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354EE4" w14:textId="77777777" w:rsidR="00D5088D" w:rsidRPr="009B1280" w:rsidRDefault="00D5088D"/>
    <w:tbl>
      <w:tblPr>
        <w:tblW w:w="0" w:type="auto"/>
        <w:tblLook w:val="01E0" w:firstRow="1" w:lastRow="1" w:firstColumn="1" w:lastColumn="1" w:noHBand="0" w:noVBand="0"/>
      </w:tblPr>
      <w:tblGrid>
        <w:gridCol w:w="936"/>
        <w:gridCol w:w="3030"/>
        <w:gridCol w:w="5367"/>
        <w:gridCol w:w="74"/>
      </w:tblGrid>
      <w:tr w:rsidR="00D110C5" w:rsidRPr="009B1280" w14:paraId="6F1883DC" w14:textId="77777777" w:rsidTr="00D110C5">
        <w:tc>
          <w:tcPr>
            <w:tcW w:w="9623" w:type="dxa"/>
            <w:gridSpan w:val="4"/>
            <w:vAlign w:val="center"/>
          </w:tcPr>
          <w:p w14:paraId="282065C2" w14:textId="77777777" w:rsidR="00D110C5" w:rsidRPr="009B1280" w:rsidRDefault="00D110C5" w:rsidP="00D110C5">
            <w:pPr>
              <w:jc w:val="center"/>
              <w:rPr>
                <w:rFonts w:ascii="Gotham Bold" w:hAnsi="Gotham Bold" w:cs="Tahoma"/>
                <w:b/>
                <w:sz w:val="32"/>
                <w:szCs w:val="32"/>
              </w:rPr>
            </w:pPr>
            <w:r>
              <w:rPr>
                <w:rFonts w:ascii="Gotham Bold" w:hAnsi="Gotham Bold" w:cs="Tahoma"/>
                <w:b/>
                <w:color w:val="000000"/>
                <w:sz w:val="32"/>
                <w:szCs w:val="32"/>
              </w:rPr>
              <w:t>UNIVERSIDAD MEXIQUENSE DEL BICENTENARIO</w:t>
            </w:r>
          </w:p>
          <w:p w14:paraId="7DEC90A6" w14:textId="77777777" w:rsidR="00D110C5" w:rsidRPr="009B1280" w:rsidRDefault="00D110C5" w:rsidP="00D110C5">
            <w:pPr>
              <w:jc w:val="center"/>
              <w:rPr>
                <w:rFonts w:ascii="Gotham Bold" w:hAnsi="Gotham Bold" w:cs="Tahoma"/>
                <w:b/>
                <w:smallCaps/>
              </w:rPr>
            </w:pPr>
          </w:p>
          <w:p w14:paraId="777633F3" w14:textId="77777777" w:rsidR="00D110C5" w:rsidRPr="009B1280" w:rsidRDefault="00D110C5" w:rsidP="00D110C5">
            <w:pPr>
              <w:jc w:val="center"/>
              <w:rPr>
                <w:rFonts w:ascii="Gotham Bold" w:hAnsi="Gotham Bold" w:cs="Tahoma"/>
                <w:b/>
                <w:smallCaps/>
                <w:sz w:val="28"/>
                <w:szCs w:val="28"/>
              </w:rPr>
            </w:pPr>
            <w:r>
              <w:rPr>
                <w:rFonts w:ascii="Gotham Bold" w:hAnsi="Gotham Bold" w:cs="Tahoma"/>
                <w:b/>
                <w:smallCaps/>
                <w:color w:val="000000"/>
                <w:sz w:val="28"/>
                <w:szCs w:val="28"/>
              </w:rPr>
              <w:t>Unidad de Estudios Superiores</w:t>
            </w:r>
          </w:p>
          <w:p w14:paraId="0CB3F707" w14:textId="77777777" w:rsidR="00D110C5" w:rsidRPr="009B1280" w:rsidRDefault="005E4EE7" w:rsidP="00D110C5">
            <w:pPr>
              <w:jc w:val="center"/>
              <w:rPr>
                <w:rFonts w:ascii="Gotham Book" w:hAnsi="Gotham Book" w:cs="Tahoma"/>
              </w:rPr>
            </w:pPr>
            <w:r>
              <w:rPr>
                <w:rFonts w:ascii="Gotham Bold" w:hAnsi="Gotham Bold" w:cs="Tahoma"/>
                <w:b/>
                <w:smallCaps/>
                <w:color w:val="000000"/>
                <w:sz w:val="28"/>
                <w:szCs w:val="28"/>
              </w:rPr>
              <w:t>SAN JOSÉ DEL RINCÓN</w:t>
            </w:r>
          </w:p>
        </w:tc>
      </w:tr>
      <w:tr w:rsidR="00D110C5" w:rsidRPr="009B1280" w14:paraId="480F82A0" w14:textId="77777777" w:rsidTr="00D110C5">
        <w:tblPrEx>
          <w:tblLook w:val="04A0" w:firstRow="1" w:lastRow="0" w:firstColumn="1" w:lastColumn="0" w:noHBand="0" w:noVBand="1"/>
        </w:tblPrEx>
        <w:trPr>
          <w:gridAfter w:val="1"/>
          <w:wAfter w:w="76" w:type="dxa"/>
          <w:trHeight w:val="4600"/>
        </w:trPr>
        <w:tc>
          <w:tcPr>
            <w:tcW w:w="9547" w:type="dxa"/>
            <w:gridSpan w:val="3"/>
            <w:vAlign w:val="center"/>
          </w:tcPr>
          <w:p w14:paraId="1A87713B" w14:textId="77777777" w:rsidR="004254F9" w:rsidRPr="009B1280" w:rsidRDefault="004254F9" w:rsidP="00D110C5">
            <w:pPr>
              <w:jc w:val="center"/>
              <w:rPr>
                <w:rFonts w:ascii="Gotham Bold" w:hAnsi="Gotham Bold" w:cs="Tahoma"/>
                <w:b/>
                <w:sz w:val="36"/>
                <w:szCs w:val="36"/>
              </w:rPr>
            </w:pPr>
          </w:p>
          <w:p w14:paraId="590FA3E6" w14:textId="77777777" w:rsidR="00D110C5" w:rsidRPr="009B1280" w:rsidRDefault="007F70AF" w:rsidP="00D110C5">
            <w:pPr>
              <w:jc w:val="center"/>
              <w:rPr>
                <w:rFonts w:ascii="Gotham Book" w:hAnsi="Gotham Book" w:cs="Tahoma"/>
                <w:smallCaps/>
                <w:sz w:val="36"/>
                <w:szCs w:val="36"/>
              </w:rPr>
            </w:pPr>
            <w:r>
              <w:rPr>
                <w:rFonts w:ascii="Gotham Bold" w:hAnsi="Gotham Bold" w:cs="Tahoma"/>
                <w:b/>
                <w:color w:val="000000"/>
                <w:sz w:val="36"/>
                <w:szCs w:val="36"/>
              </w:rPr>
              <w:t>“</w:t>
            </w:r>
            <w:r w:rsidR="00D110C5">
              <w:rPr>
                <w:rFonts w:ascii="Gotham Bold" w:hAnsi="Gotham Bold" w:cs="Tahoma"/>
                <w:b/>
                <w:color w:val="000000"/>
                <w:sz w:val="36"/>
                <w:szCs w:val="36"/>
              </w:rPr>
              <w:t xml:space="preserve">SISTEMA DE INVENTARIO Y MAPEO LÓGICO DE REDES GPON / </w:t>
            </w:r>
            <w:proofErr w:type="spellStart"/>
            <w:r w:rsidR="00D110C5">
              <w:rPr>
                <w:rFonts w:ascii="Gotham Bold" w:hAnsi="Gotham Bold" w:cs="Tahoma"/>
                <w:b/>
                <w:color w:val="000000"/>
                <w:sz w:val="36"/>
                <w:szCs w:val="36"/>
              </w:rPr>
              <w:t>FTTx</w:t>
            </w:r>
            <w:proofErr w:type="spellEnd"/>
            <w:r>
              <w:rPr>
                <w:rFonts w:ascii="Gotham Bold" w:hAnsi="Gotham Bold" w:cs="Tahoma"/>
                <w:b/>
                <w:color w:val="000000"/>
                <w:sz w:val="36"/>
                <w:szCs w:val="36"/>
              </w:rPr>
              <w:t>”</w:t>
            </w:r>
          </w:p>
        </w:tc>
      </w:tr>
      <w:tr w:rsidR="00BB759C" w:rsidRPr="009B1280" w14:paraId="22863E3B" w14:textId="77777777" w:rsidTr="00D110C5">
        <w:tblPrEx>
          <w:tblLook w:val="04A0" w:firstRow="1" w:lastRow="0" w:firstColumn="1" w:lastColumn="0" w:noHBand="0" w:noVBand="1"/>
        </w:tblPrEx>
        <w:trPr>
          <w:gridAfter w:val="1"/>
          <w:wAfter w:w="76" w:type="dxa"/>
        </w:trPr>
        <w:tc>
          <w:tcPr>
            <w:tcW w:w="959" w:type="dxa"/>
          </w:tcPr>
          <w:p w14:paraId="16130653" w14:textId="77777777" w:rsidR="00BB759C" w:rsidRPr="009B1280" w:rsidRDefault="00BB759C" w:rsidP="00F710F6">
            <w:pPr>
              <w:rPr>
                <w:rFonts w:ascii="Gotham Book" w:hAnsi="Gotham Book" w:cs="Tahoma"/>
              </w:rPr>
            </w:pPr>
          </w:p>
        </w:tc>
        <w:tc>
          <w:tcPr>
            <w:tcW w:w="3118" w:type="dxa"/>
          </w:tcPr>
          <w:p w14:paraId="72E65B97" w14:textId="77777777" w:rsidR="00BB759C" w:rsidRPr="009B1280" w:rsidRDefault="00BB759C" w:rsidP="00F710F6">
            <w:pPr>
              <w:rPr>
                <w:rFonts w:ascii="Gotham Book" w:hAnsi="Gotham Book" w:cs="Tahoma"/>
              </w:rPr>
            </w:pPr>
          </w:p>
        </w:tc>
        <w:tc>
          <w:tcPr>
            <w:tcW w:w="5470" w:type="dxa"/>
          </w:tcPr>
          <w:p w14:paraId="0A54ADF7" w14:textId="77777777" w:rsidR="00EA05D3" w:rsidRPr="009B1280" w:rsidRDefault="004254F9" w:rsidP="00EA05D3">
            <w:pPr>
              <w:jc w:val="center"/>
              <w:rPr>
                <w:rFonts w:ascii="Gotham Bold" w:hAnsi="Gotham Bold" w:cs="Tahoma"/>
                <w:b/>
                <w:sz w:val="36"/>
                <w:szCs w:val="36"/>
              </w:rPr>
            </w:pPr>
            <w:r>
              <w:rPr>
                <w:noProof/>
                <w:color w:val="000000"/>
              </w:rPr>
              <w:drawing>
                <wp:anchor distT="0" distB="0" distL="114300" distR="114300" simplePos="0" relativeHeight="251659264" behindDoc="1" locked="0" layoutInCell="1" allowOverlap="1" wp14:anchorId="55CC7015" wp14:editId="576AEC6C">
                  <wp:simplePos x="0" y="0"/>
                  <wp:positionH relativeFrom="column">
                    <wp:posOffset>-375285</wp:posOffset>
                  </wp:positionH>
                  <wp:positionV relativeFrom="paragraph">
                    <wp:posOffset>-1518285</wp:posOffset>
                  </wp:positionV>
                  <wp:extent cx="4230370" cy="4989830"/>
                  <wp:effectExtent l="0" t="0" r="0" b="1270"/>
                  <wp:wrapNone/>
                  <wp:docPr id="1568695567" name="Imagen 15686955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rotWithShape="1">
                          <a:blip r:embed="rId8">
                            <a:extLst>
                              <a:ext uri="{28A0092B-C50C-407E-A947-70E740481C1C}">
                                <a14:useLocalDpi xmlns:a14="http://schemas.microsoft.com/office/drawing/2010/main" val="0"/>
                              </a:ext>
                            </a:extLst>
                          </a:blip>
                          <a:srcRect r="24476" b="4738"/>
                          <a:stretch/>
                        </pic:blipFill>
                        <pic:spPr bwMode="auto">
                          <a:xfrm>
                            <a:off x="0" y="0"/>
                            <a:ext cx="4230370" cy="498983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rFonts w:ascii="Gotham Book" w:hAnsi="Gotham Book" w:cs="Tahoma"/>
                <w:b/>
                <w:smallCaps/>
                <w:color w:val="000000"/>
                <w:sz w:val="36"/>
                <w:szCs w:val="36"/>
              </w:rPr>
              <w:t>Proyecto de Residencia</w:t>
            </w:r>
          </w:p>
          <w:p w14:paraId="6DA284D1" w14:textId="77777777" w:rsidR="00BB759C" w:rsidRPr="009B1280" w:rsidRDefault="00BB759C" w:rsidP="00F710F6">
            <w:pPr>
              <w:rPr>
                <w:rFonts w:ascii="Gotham Book" w:hAnsi="Gotham Book" w:cs="Tahoma"/>
              </w:rPr>
            </w:pPr>
          </w:p>
          <w:p w14:paraId="0ECE2696" w14:textId="77777777" w:rsidR="0047559E" w:rsidRPr="009B1280" w:rsidRDefault="0047559E" w:rsidP="00F710F6">
            <w:pPr>
              <w:rPr>
                <w:rFonts w:ascii="Gotham Book" w:hAnsi="Gotham Book" w:cs="Tahoma"/>
                <w:smallCaps/>
              </w:rPr>
            </w:pPr>
          </w:p>
          <w:p w14:paraId="15AB0842" w14:textId="77777777" w:rsidR="00DE10E9" w:rsidRPr="009B1280" w:rsidRDefault="00FC6A9C" w:rsidP="00F710F6">
            <w:pPr>
              <w:rPr>
                <w:rFonts w:ascii="Gotham Book" w:hAnsi="Gotham Book" w:cs="Tahoma"/>
                <w:smallCaps/>
              </w:rPr>
            </w:pPr>
            <w:r>
              <w:rPr>
                <w:rFonts w:ascii="Gotham Book" w:hAnsi="Gotham Book" w:cs="Tahoma"/>
                <w:smallCaps/>
                <w:color w:val="000000"/>
              </w:rPr>
              <w:t>Carrera:</w:t>
            </w:r>
          </w:p>
          <w:p w14:paraId="5D68958E" w14:textId="77777777" w:rsidR="00DE10E9" w:rsidRPr="009B1280" w:rsidRDefault="00DE10E9" w:rsidP="00F710F6">
            <w:pPr>
              <w:rPr>
                <w:rFonts w:ascii="Gotham Book" w:hAnsi="Gotham Book" w:cs="Tahoma"/>
                <w:smallCaps/>
              </w:rPr>
            </w:pPr>
            <w:r>
              <w:rPr>
                <w:rFonts w:ascii="Gotham Book" w:hAnsi="Gotham Book" w:cs="Tahoma"/>
                <w:b/>
                <w:smallCaps/>
                <w:color w:val="000000"/>
              </w:rPr>
              <w:t>Ingeniería en Sistemas Computacionales</w:t>
            </w:r>
          </w:p>
          <w:p w14:paraId="103E50AA" w14:textId="77777777" w:rsidR="00BB759C" w:rsidRPr="009B1280" w:rsidRDefault="00BB759C" w:rsidP="00F710F6">
            <w:pPr>
              <w:rPr>
                <w:rFonts w:ascii="Gotham Book" w:hAnsi="Gotham Book" w:cs="Tahoma"/>
              </w:rPr>
            </w:pPr>
          </w:p>
          <w:p w14:paraId="41A948B3" w14:textId="77777777" w:rsidR="00560B05" w:rsidRPr="009B1280" w:rsidRDefault="00560B05" w:rsidP="00F710F6">
            <w:pPr>
              <w:rPr>
                <w:rFonts w:ascii="Gotham Book" w:hAnsi="Gotham Book" w:cs="Tahoma"/>
              </w:rPr>
            </w:pPr>
          </w:p>
          <w:p w14:paraId="1656C4AF" w14:textId="77777777" w:rsidR="00BB759C" w:rsidRPr="009B1280" w:rsidRDefault="00BB759C" w:rsidP="00F710F6">
            <w:pPr>
              <w:rPr>
                <w:rFonts w:ascii="Gotham Book" w:hAnsi="Gotham Book" w:cs="Tahoma"/>
                <w:smallCaps/>
              </w:rPr>
            </w:pPr>
            <w:r>
              <w:rPr>
                <w:rFonts w:ascii="Gotham Book" w:hAnsi="Gotham Book" w:cs="Tahoma"/>
                <w:smallCaps/>
                <w:color w:val="000000"/>
              </w:rPr>
              <w:t>Presenta:</w:t>
            </w:r>
          </w:p>
          <w:p w14:paraId="19C43642" w14:textId="77777777" w:rsidR="00BB759C" w:rsidRPr="009B1280" w:rsidRDefault="0077453D" w:rsidP="00F710F6">
            <w:pPr>
              <w:rPr>
                <w:rFonts w:ascii="Gotham Book" w:hAnsi="Gotham Book" w:cs="Tahoma"/>
                <w:b/>
                <w:smallCaps/>
              </w:rPr>
            </w:pPr>
            <w:r>
              <w:rPr>
                <w:rFonts w:ascii="Gotham Book" w:hAnsi="Gotham Book" w:cs="Tahoma"/>
                <w:b/>
                <w:smallCaps/>
                <w:color w:val="000000"/>
              </w:rPr>
              <w:t>Mauricio Nolazco Lonjino</w:t>
            </w:r>
          </w:p>
          <w:p w14:paraId="17623CCC" w14:textId="77777777" w:rsidR="00BB759C" w:rsidRPr="009B1280" w:rsidRDefault="00BB759C" w:rsidP="00F710F6">
            <w:pPr>
              <w:rPr>
                <w:rFonts w:ascii="Gotham Book" w:hAnsi="Gotham Book" w:cs="Tahoma"/>
              </w:rPr>
            </w:pPr>
          </w:p>
          <w:p w14:paraId="2EC32824" w14:textId="77777777" w:rsidR="00560B05" w:rsidRPr="009B1280" w:rsidRDefault="00560B05" w:rsidP="00F710F6">
            <w:pPr>
              <w:rPr>
                <w:rFonts w:ascii="Gotham Book" w:hAnsi="Gotham Book" w:cs="Tahoma"/>
              </w:rPr>
            </w:pPr>
          </w:p>
          <w:p w14:paraId="0FE7B23D" w14:textId="77777777" w:rsidR="00BB759C" w:rsidRPr="009B1280" w:rsidRDefault="0047559E" w:rsidP="00F710F6">
            <w:pPr>
              <w:rPr>
                <w:rFonts w:ascii="Gotham Book" w:hAnsi="Gotham Book" w:cs="Tahoma"/>
                <w:smallCaps/>
              </w:rPr>
            </w:pPr>
            <w:r>
              <w:rPr>
                <w:rFonts w:ascii="Gotham Book" w:hAnsi="Gotham Book" w:cs="Tahoma"/>
                <w:smallCaps/>
                <w:color w:val="000000"/>
              </w:rPr>
              <w:t>Asesor:</w:t>
            </w:r>
          </w:p>
          <w:p w14:paraId="46AD9ABD" w14:textId="77777777" w:rsidR="00BB759C" w:rsidRPr="009B1280" w:rsidRDefault="0077453D" w:rsidP="00560B05">
            <w:pPr>
              <w:rPr>
                <w:rFonts w:ascii="Gotham Book" w:hAnsi="Gotham Book" w:cs="Tahoma"/>
                <w:b/>
                <w:smallCaps/>
              </w:rPr>
            </w:pPr>
            <w:r>
              <w:rPr>
                <w:rFonts w:ascii="Gotham Book" w:hAnsi="Gotham Book" w:cs="Tahoma"/>
                <w:b/>
                <w:smallCaps/>
                <w:color w:val="000000"/>
              </w:rPr>
              <w:t>I.S.C. Leonardo Becerril Sánchez</w:t>
            </w:r>
          </w:p>
          <w:p w14:paraId="0D161091" w14:textId="77777777" w:rsidR="0047559E" w:rsidRPr="009B1280" w:rsidRDefault="0047559E" w:rsidP="00560B05">
            <w:pPr>
              <w:rPr>
                <w:rFonts w:ascii="Gotham Book" w:hAnsi="Gotham Book" w:cs="Tahoma"/>
                <w:b/>
              </w:rPr>
            </w:pPr>
          </w:p>
        </w:tc>
      </w:tr>
      <w:tr w:rsidR="00BB759C" w:rsidRPr="009B1280" w14:paraId="57306604" w14:textId="77777777" w:rsidTr="00D110C5">
        <w:tblPrEx>
          <w:tblLook w:val="04A0" w:firstRow="1" w:lastRow="0" w:firstColumn="1" w:lastColumn="0" w:noHBand="0" w:noVBand="1"/>
        </w:tblPrEx>
        <w:trPr>
          <w:gridAfter w:val="1"/>
          <w:wAfter w:w="76" w:type="dxa"/>
        </w:trPr>
        <w:tc>
          <w:tcPr>
            <w:tcW w:w="959" w:type="dxa"/>
          </w:tcPr>
          <w:p w14:paraId="130E0FB7" w14:textId="77777777" w:rsidR="00BB759C" w:rsidRPr="009B1280" w:rsidRDefault="00BB759C" w:rsidP="00F710F6">
            <w:pPr>
              <w:rPr>
                <w:rFonts w:ascii="Gotham Book" w:hAnsi="Gotham Book" w:cs="Tahoma"/>
              </w:rPr>
            </w:pPr>
          </w:p>
        </w:tc>
        <w:tc>
          <w:tcPr>
            <w:tcW w:w="3118" w:type="dxa"/>
          </w:tcPr>
          <w:p w14:paraId="1D7D8E63" w14:textId="77777777" w:rsidR="00BB759C" w:rsidRPr="009B1280" w:rsidRDefault="00BB759C" w:rsidP="00F710F6">
            <w:pPr>
              <w:rPr>
                <w:rFonts w:ascii="Gotham Book" w:hAnsi="Gotham Book" w:cs="Tahoma"/>
              </w:rPr>
            </w:pPr>
          </w:p>
        </w:tc>
        <w:tc>
          <w:tcPr>
            <w:tcW w:w="5470" w:type="dxa"/>
          </w:tcPr>
          <w:p w14:paraId="74CC3A90" w14:textId="77777777" w:rsidR="00560B05" w:rsidRPr="009B1280" w:rsidRDefault="00560B05" w:rsidP="00F710F6">
            <w:pPr>
              <w:jc w:val="center"/>
              <w:rPr>
                <w:rFonts w:ascii="Gotham Book" w:hAnsi="Gotham Book" w:cs="Tahoma"/>
                <w:b/>
                <w:sz w:val="28"/>
                <w:szCs w:val="28"/>
              </w:rPr>
            </w:pPr>
          </w:p>
          <w:p w14:paraId="59EF94E8" w14:textId="77777777" w:rsidR="00BB759C" w:rsidRPr="009B1280" w:rsidRDefault="0077453D" w:rsidP="0047559E">
            <w:pPr>
              <w:jc w:val="right"/>
              <w:rPr>
                <w:rFonts w:ascii="Gotham Book" w:hAnsi="Gotham Book" w:cs="Tahoma"/>
              </w:rPr>
            </w:pPr>
            <w:r>
              <w:rPr>
                <w:rFonts w:ascii="Gotham Book" w:hAnsi="Gotham Book" w:cs="Tahoma"/>
                <w:color w:val="000000"/>
              </w:rPr>
              <w:t>Septiembre de 2026.</w:t>
            </w:r>
          </w:p>
        </w:tc>
      </w:tr>
    </w:tbl>
    <w:p w14:paraId="76C68A35" w14:textId="77777777" w:rsidR="00D110C5" w:rsidRPr="009B1280" w:rsidRDefault="00D110C5" w:rsidP="007D5D1D">
      <w:pPr>
        <w:rPr>
          <w:rFonts w:ascii="Gotham Book" w:hAnsi="Gotham Book"/>
        </w:rPr>
      </w:pPr>
    </w:p>
    <w:p w14:paraId="39B0FC87" w14:textId="77777777" w:rsidR="00D110C5" w:rsidRPr="009B1280" w:rsidRDefault="00D110C5">
      <w:pPr>
        <w:jc w:val="left"/>
        <w:rPr>
          <w:rFonts w:ascii="Gotham Book" w:hAnsi="Gotham Book"/>
        </w:rPr>
      </w:pPr>
    </w:p>
    <w:tbl>
      <w:tblPr>
        <w:tblW w:w="0" w:type="auto"/>
        <w:tblLook w:val="01E0" w:firstRow="1" w:lastRow="1" w:firstColumn="1" w:lastColumn="1" w:noHBand="0" w:noVBand="0"/>
      </w:tblPr>
      <w:tblGrid>
        <w:gridCol w:w="936"/>
        <w:gridCol w:w="3030"/>
        <w:gridCol w:w="5367"/>
        <w:gridCol w:w="74"/>
      </w:tblGrid>
      <w:tr w:rsidR="00D110C5" w:rsidRPr="009B1280" w14:paraId="2F4E9251" w14:textId="77777777" w:rsidTr="00A11615">
        <w:tc>
          <w:tcPr>
            <w:tcW w:w="9623" w:type="dxa"/>
            <w:gridSpan w:val="4"/>
          </w:tcPr>
          <w:p w14:paraId="55D4A8D3" w14:textId="77777777" w:rsidR="00D5088D" w:rsidRPr="009B1280" w:rsidRDefault="00D5088D" w:rsidP="00A11615">
            <w:pPr>
              <w:jc w:val="center"/>
              <w:rPr>
                <w:rFonts w:ascii="Gotham Bold" w:hAnsi="Gotham Bold" w:cs="Tahoma"/>
                <w:b/>
                <w:sz w:val="32"/>
                <w:szCs w:val="32"/>
              </w:rPr>
            </w:pPr>
          </w:p>
          <w:p w14:paraId="5A5D8210" w14:textId="77777777" w:rsidR="00D110C5" w:rsidRPr="009B1280" w:rsidRDefault="00D110C5" w:rsidP="00A11615">
            <w:pPr>
              <w:jc w:val="center"/>
              <w:rPr>
                <w:rFonts w:ascii="Gotham Bold" w:hAnsi="Gotham Bold" w:cs="Tahoma"/>
                <w:b/>
                <w:sz w:val="32"/>
                <w:szCs w:val="32"/>
              </w:rPr>
            </w:pPr>
            <w:r>
              <w:rPr>
                <w:rFonts w:ascii="Gotham Bold" w:hAnsi="Gotham Bold" w:cs="Tahoma"/>
                <w:b/>
                <w:color w:val="000000"/>
                <w:sz w:val="32"/>
                <w:szCs w:val="32"/>
              </w:rPr>
              <w:lastRenderedPageBreak/>
              <w:t>UNIVERSIDAD MEXIQUENSE DEL BICENTENARIO</w:t>
            </w:r>
          </w:p>
          <w:p w14:paraId="505390BB" w14:textId="77777777" w:rsidR="00D110C5" w:rsidRPr="009B1280" w:rsidRDefault="00D110C5" w:rsidP="00A11615">
            <w:pPr>
              <w:jc w:val="center"/>
              <w:rPr>
                <w:rFonts w:ascii="Gotham Bold" w:hAnsi="Gotham Bold" w:cs="Tahoma"/>
                <w:b/>
                <w:smallCaps/>
              </w:rPr>
            </w:pPr>
          </w:p>
          <w:p w14:paraId="30E42582" w14:textId="77777777" w:rsidR="00D110C5" w:rsidRPr="009B1280" w:rsidRDefault="00D110C5" w:rsidP="00A11615">
            <w:pPr>
              <w:jc w:val="center"/>
              <w:rPr>
                <w:rFonts w:ascii="Gotham Bold" w:hAnsi="Gotham Bold" w:cs="Tahoma"/>
                <w:b/>
                <w:smallCaps/>
                <w:sz w:val="28"/>
                <w:szCs w:val="28"/>
              </w:rPr>
            </w:pPr>
            <w:r>
              <w:rPr>
                <w:rFonts w:ascii="Gotham Bold" w:hAnsi="Gotham Bold" w:cs="Tahoma"/>
                <w:b/>
                <w:smallCaps/>
                <w:color w:val="000000"/>
                <w:sz w:val="28"/>
                <w:szCs w:val="28"/>
              </w:rPr>
              <w:t>Unidad de Estudios Superiores</w:t>
            </w:r>
          </w:p>
          <w:p w14:paraId="3B7FC252" w14:textId="77777777" w:rsidR="00D110C5" w:rsidRPr="009B1280" w:rsidRDefault="005E4EE7" w:rsidP="00A11615">
            <w:pPr>
              <w:jc w:val="center"/>
              <w:rPr>
                <w:rFonts w:ascii="Gotham Book" w:hAnsi="Gotham Book" w:cs="Tahoma"/>
              </w:rPr>
            </w:pPr>
            <w:r>
              <w:rPr>
                <w:rFonts w:ascii="Gotham Bold" w:hAnsi="Gotham Bold" w:cs="Tahoma"/>
                <w:b/>
                <w:smallCaps/>
                <w:color w:val="000000"/>
                <w:sz w:val="28"/>
                <w:szCs w:val="28"/>
              </w:rPr>
              <w:t>SAN JOSÉ DEL RINCÓN</w:t>
            </w:r>
          </w:p>
        </w:tc>
      </w:tr>
      <w:tr w:rsidR="00D110C5" w:rsidRPr="009B1280" w14:paraId="3984B7CB" w14:textId="77777777" w:rsidTr="00D110C5">
        <w:tblPrEx>
          <w:tblLook w:val="04A0" w:firstRow="1" w:lastRow="0" w:firstColumn="1" w:lastColumn="0" w:noHBand="0" w:noVBand="1"/>
        </w:tblPrEx>
        <w:trPr>
          <w:gridAfter w:val="1"/>
          <w:wAfter w:w="76" w:type="dxa"/>
          <w:trHeight w:val="4256"/>
        </w:trPr>
        <w:tc>
          <w:tcPr>
            <w:tcW w:w="9547" w:type="dxa"/>
            <w:gridSpan w:val="3"/>
            <w:vAlign w:val="center"/>
          </w:tcPr>
          <w:p w14:paraId="744FEEAF" w14:textId="77777777" w:rsidR="00D110C5" w:rsidRPr="009B1280" w:rsidRDefault="007F70AF" w:rsidP="00A11615">
            <w:pPr>
              <w:jc w:val="center"/>
              <w:rPr>
                <w:rFonts w:ascii="Gotham Book" w:hAnsi="Gotham Book" w:cs="Tahoma"/>
                <w:smallCaps/>
                <w:sz w:val="36"/>
                <w:szCs w:val="36"/>
              </w:rPr>
            </w:pPr>
            <w:r>
              <w:rPr>
                <w:rFonts w:ascii="Gotham Bold" w:hAnsi="Gotham Bold" w:cs="Tahoma"/>
                <w:b/>
                <w:color w:val="000000"/>
                <w:sz w:val="36"/>
                <w:szCs w:val="36"/>
              </w:rPr>
              <w:lastRenderedPageBreak/>
              <w:t>“</w:t>
            </w:r>
            <w:r w:rsidR="00D110C5">
              <w:rPr>
                <w:rFonts w:ascii="Gotham Bold" w:hAnsi="Gotham Bold" w:cs="Tahoma"/>
                <w:b/>
                <w:color w:val="000000"/>
                <w:sz w:val="36"/>
                <w:szCs w:val="36"/>
              </w:rPr>
              <w:t xml:space="preserve">SISTEMA DE INVENTARIO Y MAPEO LÓGICO DE REDES GPON / </w:t>
            </w:r>
            <w:proofErr w:type="spellStart"/>
            <w:r w:rsidR="00D110C5">
              <w:rPr>
                <w:rFonts w:ascii="Gotham Bold" w:hAnsi="Gotham Bold" w:cs="Tahoma"/>
                <w:b/>
                <w:color w:val="000000"/>
                <w:sz w:val="36"/>
                <w:szCs w:val="36"/>
              </w:rPr>
              <w:t>FTTx</w:t>
            </w:r>
            <w:proofErr w:type="spellEnd"/>
            <w:r>
              <w:rPr>
                <w:rFonts w:ascii="Gotham Bold" w:hAnsi="Gotham Bold" w:cs="Tahoma"/>
                <w:b/>
                <w:color w:val="000000"/>
                <w:sz w:val="36"/>
                <w:szCs w:val="36"/>
              </w:rPr>
              <w:t>”</w:t>
            </w:r>
          </w:p>
        </w:tc>
      </w:tr>
      <w:tr w:rsidR="00D110C5" w:rsidRPr="009B1280" w14:paraId="603B00C6" w14:textId="77777777" w:rsidTr="00D110C5">
        <w:tblPrEx>
          <w:tblLook w:val="04A0" w:firstRow="1" w:lastRow="0" w:firstColumn="1" w:lastColumn="0" w:noHBand="0" w:noVBand="1"/>
        </w:tblPrEx>
        <w:trPr>
          <w:gridAfter w:val="1"/>
          <w:wAfter w:w="76" w:type="dxa"/>
        </w:trPr>
        <w:tc>
          <w:tcPr>
            <w:tcW w:w="959" w:type="dxa"/>
          </w:tcPr>
          <w:p w14:paraId="338BC947" w14:textId="77777777" w:rsidR="00D110C5" w:rsidRPr="009B1280" w:rsidRDefault="00D110C5" w:rsidP="00A11615">
            <w:pPr>
              <w:rPr>
                <w:rFonts w:ascii="Gotham Book" w:hAnsi="Gotham Book" w:cs="Tahoma"/>
              </w:rPr>
            </w:pPr>
          </w:p>
        </w:tc>
        <w:tc>
          <w:tcPr>
            <w:tcW w:w="3118" w:type="dxa"/>
          </w:tcPr>
          <w:p w14:paraId="14B57D2A" w14:textId="77777777" w:rsidR="00D110C5" w:rsidRPr="009B1280" w:rsidRDefault="00D110C5" w:rsidP="00A11615">
            <w:pPr>
              <w:rPr>
                <w:rFonts w:ascii="Gotham Book" w:hAnsi="Gotham Book" w:cs="Tahoma"/>
              </w:rPr>
            </w:pPr>
          </w:p>
        </w:tc>
        <w:tc>
          <w:tcPr>
            <w:tcW w:w="5470" w:type="dxa"/>
          </w:tcPr>
          <w:p w14:paraId="118F7BF8" w14:textId="77777777" w:rsidR="00A54A5C" w:rsidRPr="009B1280" w:rsidRDefault="00A54A5C" w:rsidP="00A54A5C">
            <w:pPr>
              <w:jc w:val="center"/>
              <w:rPr>
                <w:rFonts w:ascii="Gotham Bold" w:hAnsi="Gotham Bold" w:cs="Tahoma"/>
                <w:b/>
                <w:sz w:val="36"/>
                <w:szCs w:val="36"/>
              </w:rPr>
            </w:pPr>
            <w:r>
              <w:rPr>
                <w:rFonts w:ascii="Gotham Book" w:hAnsi="Gotham Book" w:cs="Tahoma"/>
                <w:b/>
                <w:smallCaps/>
                <w:color w:val="000000"/>
                <w:sz w:val="36"/>
                <w:szCs w:val="36"/>
              </w:rPr>
              <w:t>Proyecto de Residencia</w:t>
            </w:r>
          </w:p>
          <w:p w14:paraId="4893860D" w14:textId="77777777" w:rsidR="00FC6A9C" w:rsidRPr="009B1280" w:rsidRDefault="00FC6A9C" w:rsidP="00A11615">
            <w:pPr>
              <w:rPr>
                <w:rFonts w:ascii="Gotham Book" w:hAnsi="Gotham Book" w:cs="Tahoma"/>
                <w:smallCaps/>
              </w:rPr>
            </w:pPr>
          </w:p>
          <w:p w14:paraId="5E8A79F6" w14:textId="77777777" w:rsidR="00D110C5" w:rsidRPr="009B1280" w:rsidRDefault="00FC6A9C" w:rsidP="00A11615">
            <w:pPr>
              <w:rPr>
                <w:rFonts w:ascii="Gotham Book" w:hAnsi="Gotham Book" w:cs="Tahoma"/>
                <w:smallCaps/>
              </w:rPr>
            </w:pPr>
            <w:r>
              <w:rPr>
                <w:rFonts w:ascii="Gotham Book" w:hAnsi="Gotham Book" w:cs="Tahoma"/>
                <w:smallCaps/>
                <w:color w:val="000000"/>
              </w:rPr>
              <w:t>Carrera:</w:t>
            </w:r>
          </w:p>
          <w:p w14:paraId="0175B906" w14:textId="77777777" w:rsidR="00D110C5" w:rsidRPr="009B1280" w:rsidRDefault="00D110C5" w:rsidP="00A11615">
            <w:pPr>
              <w:rPr>
                <w:rFonts w:ascii="Gotham Book" w:hAnsi="Gotham Book" w:cs="Tahoma"/>
                <w:smallCaps/>
              </w:rPr>
            </w:pPr>
            <w:r>
              <w:rPr>
                <w:rFonts w:ascii="Gotham Book" w:hAnsi="Gotham Book" w:cs="Tahoma"/>
                <w:b/>
                <w:smallCaps/>
                <w:color w:val="000000"/>
              </w:rPr>
              <w:t>Ingeniería en Sistemas Computacionales</w:t>
            </w:r>
          </w:p>
          <w:p w14:paraId="1C47C8D0" w14:textId="77777777" w:rsidR="00D110C5" w:rsidRPr="009B1280" w:rsidRDefault="00D110C5" w:rsidP="00A11615">
            <w:pPr>
              <w:rPr>
                <w:rFonts w:ascii="Gotham Book" w:hAnsi="Gotham Book" w:cs="Tahoma"/>
              </w:rPr>
            </w:pPr>
          </w:p>
          <w:p w14:paraId="08EF9ECC" w14:textId="77777777" w:rsidR="00D110C5" w:rsidRPr="009B1280" w:rsidRDefault="00D110C5" w:rsidP="00A11615">
            <w:pPr>
              <w:rPr>
                <w:rFonts w:ascii="Gotham Book" w:hAnsi="Gotham Book" w:cs="Tahoma"/>
              </w:rPr>
            </w:pPr>
          </w:p>
          <w:p w14:paraId="6BAB9ECF" w14:textId="77777777" w:rsidR="00D110C5" w:rsidRPr="009B1280" w:rsidRDefault="00D110C5" w:rsidP="00A11615">
            <w:pPr>
              <w:rPr>
                <w:rFonts w:ascii="Gotham Book" w:hAnsi="Gotham Book" w:cs="Tahoma"/>
                <w:smallCaps/>
              </w:rPr>
            </w:pPr>
            <w:r>
              <w:rPr>
                <w:rFonts w:ascii="Gotham Book" w:hAnsi="Gotham Book" w:cs="Tahoma"/>
                <w:smallCaps/>
                <w:color w:val="000000"/>
              </w:rPr>
              <w:t>Presenta:</w:t>
            </w:r>
          </w:p>
          <w:p w14:paraId="31F85137" w14:textId="77777777" w:rsidR="00D110C5" w:rsidRPr="009B1280" w:rsidRDefault="00D110C5" w:rsidP="00A11615">
            <w:pPr>
              <w:rPr>
                <w:rFonts w:ascii="Gotham Book" w:hAnsi="Gotham Book" w:cs="Tahoma"/>
                <w:b/>
                <w:smallCaps/>
              </w:rPr>
            </w:pPr>
            <w:r>
              <w:rPr>
                <w:rFonts w:ascii="Gotham Book" w:hAnsi="Gotham Book" w:cs="Tahoma"/>
                <w:b/>
                <w:smallCaps/>
                <w:color w:val="000000"/>
              </w:rPr>
              <w:t>Mauricio Nolazco Lonjino</w:t>
            </w:r>
          </w:p>
          <w:p w14:paraId="1E507D54" w14:textId="77777777" w:rsidR="00D110C5" w:rsidRPr="009B1280" w:rsidRDefault="00D110C5" w:rsidP="00A11615">
            <w:pPr>
              <w:rPr>
                <w:rFonts w:ascii="Gotham Book" w:hAnsi="Gotham Book" w:cs="Tahoma"/>
              </w:rPr>
            </w:pPr>
          </w:p>
          <w:p w14:paraId="10E4CAE6" w14:textId="77777777" w:rsidR="00D110C5" w:rsidRPr="009B1280" w:rsidRDefault="00D110C5" w:rsidP="00A11615">
            <w:pPr>
              <w:rPr>
                <w:rFonts w:ascii="Gotham Book" w:hAnsi="Gotham Book" w:cs="Tahoma"/>
              </w:rPr>
            </w:pPr>
          </w:p>
          <w:p w14:paraId="344882B1" w14:textId="77777777" w:rsidR="00D110C5" w:rsidRPr="009B1280" w:rsidRDefault="00D110C5" w:rsidP="00A11615">
            <w:pPr>
              <w:rPr>
                <w:rFonts w:ascii="Gotham Book" w:hAnsi="Gotham Book" w:cs="Tahoma"/>
                <w:smallCaps/>
              </w:rPr>
            </w:pPr>
            <w:r>
              <w:rPr>
                <w:rFonts w:ascii="Gotham Book" w:hAnsi="Gotham Book" w:cs="Tahoma"/>
                <w:smallCaps/>
                <w:color w:val="000000"/>
              </w:rPr>
              <w:t>Asesor:</w:t>
            </w:r>
          </w:p>
          <w:p w14:paraId="5CCA8F6C" w14:textId="77777777" w:rsidR="00D110C5" w:rsidRPr="009B1280" w:rsidRDefault="00D110C5" w:rsidP="00A11615">
            <w:pPr>
              <w:rPr>
                <w:rFonts w:ascii="Gotham Book" w:hAnsi="Gotham Book" w:cs="Tahoma"/>
                <w:b/>
                <w:smallCaps/>
              </w:rPr>
            </w:pPr>
            <w:r>
              <w:rPr>
                <w:rFonts w:ascii="Gotham Book" w:hAnsi="Gotham Book" w:cs="Tahoma"/>
                <w:b/>
                <w:smallCaps/>
                <w:color w:val="000000"/>
              </w:rPr>
              <w:t>I.S.C. Leonardo Becerril Sánchez</w:t>
            </w:r>
          </w:p>
          <w:p w14:paraId="61ED1B3E" w14:textId="77777777" w:rsidR="00D110C5" w:rsidRPr="009B1280" w:rsidRDefault="00D110C5" w:rsidP="00A11615">
            <w:pPr>
              <w:rPr>
                <w:rFonts w:ascii="Gotham Book" w:hAnsi="Gotham Book" w:cs="Tahoma"/>
                <w:b/>
              </w:rPr>
            </w:pPr>
          </w:p>
        </w:tc>
      </w:tr>
      <w:tr w:rsidR="00D110C5" w:rsidRPr="009B1280" w14:paraId="645E565A" w14:textId="77777777" w:rsidTr="00D110C5">
        <w:tblPrEx>
          <w:tblLook w:val="04A0" w:firstRow="1" w:lastRow="0" w:firstColumn="1" w:lastColumn="0" w:noHBand="0" w:noVBand="1"/>
        </w:tblPrEx>
        <w:trPr>
          <w:gridAfter w:val="1"/>
          <w:wAfter w:w="76" w:type="dxa"/>
        </w:trPr>
        <w:tc>
          <w:tcPr>
            <w:tcW w:w="959" w:type="dxa"/>
          </w:tcPr>
          <w:p w14:paraId="5299914F" w14:textId="77777777" w:rsidR="00D110C5" w:rsidRPr="009B1280" w:rsidRDefault="00D110C5" w:rsidP="00A11615">
            <w:pPr>
              <w:rPr>
                <w:rFonts w:ascii="Gotham Book" w:hAnsi="Gotham Book" w:cs="Tahoma"/>
              </w:rPr>
            </w:pPr>
          </w:p>
        </w:tc>
        <w:tc>
          <w:tcPr>
            <w:tcW w:w="3118" w:type="dxa"/>
          </w:tcPr>
          <w:p w14:paraId="68685452" w14:textId="77777777" w:rsidR="00D110C5" w:rsidRPr="009B1280" w:rsidRDefault="00D110C5" w:rsidP="00A11615">
            <w:pPr>
              <w:rPr>
                <w:rFonts w:ascii="Gotham Book" w:hAnsi="Gotham Book" w:cs="Tahoma"/>
              </w:rPr>
            </w:pPr>
          </w:p>
        </w:tc>
        <w:tc>
          <w:tcPr>
            <w:tcW w:w="5470" w:type="dxa"/>
          </w:tcPr>
          <w:p w14:paraId="0577B8B7" w14:textId="77777777" w:rsidR="00D110C5" w:rsidRPr="009B1280" w:rsidRDefault="00D110C5" w:rsidP="00A11615">
            <w:pPr>
              <w:jc w:val="center"/>
              <w:rPr>
                <w:rFonts w:ascii="Gotham Book" w:hAnsi="Gotham Book" w:cs="Tahoma"/>
                <w:b/>
                <w:sz w:val="28"/>
                <w:szCs w:val="28"/>
              </w:rPr>
            </w:pPr>
          </w:p>
          <w:p w14:paraId="5CF5FFAC" w14:textId="77777777" w:rsidR="00D110C5" w:rsidRPr="009B1280" w:rsidRDefault="00D110C5" w:rsidP="00A11615">
            <w:pPr>
              <w:jc w:val="right"/>
              <w:rPr>
                <w:rFonts w:ascii="Gotham Book" w:hAnsi="Gotham Book" w:cs="Tahoma"/>
              </w:rPr>
            </w:pPr>
            <w:r>
              <w:rPr>
                <w:rFonts w:ascii="Gotham Book" w:hAnsi="Gotham Book" w:cs="Tahoma"/>
                <w:color w:val="000000"/>
              </w:rPr>
              <w:t>Septiembre de 2026.</w:t>
            </w:r>
          </w:p>
        </w:tc>
      </w:tr>
    </w:tbl>
    <w:p w14:paraId="1223B7FB" w14:textId="77777777" w:rsidR="00534986" w:rsidRPr="009B1280" w:rsidRDefault="00534986" w:rsidP="00FC6A9C">
      <w:pPr>
        <w:rPr>
          <w:rFonts w:ascii="Gotham Book" w:hAnsi="Gotham Book"/>
        </w:rPr>
      </w:pPr>
    </w:p>
    <w:p w14:paraId="7F55C044" w14:textId="77777777" w:rsidR="000B181E" w:rsidRPr="009B1280" w:rsidRDefault="000B181E">
      <w:pPr>
        <w:sectPr w:rsidR="000B181E" w:rsidRPr="009B1280">
          <w:headerReference w:type="default" r:id="rId9"/>
          <w:footerReference w:type="default" r:id="rId10"/>
          <w:headerReference w:type="first" r:id="rId11"/>
          <w:footerReference w:type="first" r:id="rId12"/>
          <w:pgSz w:w="12242" w:h="15842" w:code="1"/>
          <w:pgMar w:top="2950" w:right="1134" w:bottom="1134" w:left="1701" w:header="1275" w:footer="1247" w:gutter="0"/>
          <w:pgNumType w:fmt="lowerRoman" w:start="1"/>
          <w:cols w:space="708"/>
          <w:titlePg/>
          <w:docGrid w:linePitch="360"/>
        </w:sectPr>
      </w:pPr>
    </w:p>
    <w:p w14:paraId="17BDF7BA" w14:textId="77777777" w:rsidR="00311EB6" w:rsidRPr="009B1280" w:rsidRDefault="00A11615" w:rsidP="00311EB6">
      <w:pPr>
        <w:keepNext/>
        <w:spacing w:before="240"/>
        <w:jc w:val="left"/>
        <w:outlineLvl w:val="0"/>
        <w:rPr>
          <w:rFonts w:ascii="Arial" w:hAnsi="Arial" w:cs="Arial"/>
          <w:b/>
          <w:bCs/>
          <w:caps/>
        </w:rPr>
      </w:pPr>
      <w:bookmarkStart w:id="0" w:name="_Toc239835836"/>
      <w:bookmarkStart w:id="1" w:name="_Toc240832354"/>
      <w:bookmarkStart w:id="2" w:name="_Toc241425937"/>
      <w:r>
        <w:rPr>
          <w:rFonts w:ascii="Arial" w:hAnsi="Arial" w:cs="Arial"/>
          <w:b/>
          <w:bCs/>
          <w:caps/>
          <w:color w:val="000000"/>
        </w:rPr>
        <w:lastRenderedPageBreak/>
        <w:t>Índice de contenido</w:t>
      </w:r>
      <w:bookmarkEnd w:id="0"/>
      <w:bookmarkEnd w:id="1"/>
      <w:bookmarkEnd w:id="2"/>
    </w:p>
    <w:p w14:paraId="6DD55A55" w14:textId="77777777" w:rsidR="00311EB6" w:rsidRPr="009B1280" w:rsidRDefault="00311EB6" w:rsidP="00311EB6">
      <w:pPr>
        <w:rPr>
          <w:rFonts w:ascii="Arial" w:hAnsi="Arial" w:cs="Arial"/>
          <w:b/>
          <w:bCs/>
          <w:caps/>
        </w:rPr>
      </w:pPr>
    </w:p>
    <w:sdt>
      <w:sdtPr>
        <w:rPr>
          <w:rFonts w:ascii="Times New Roman" w:eastAsia="Times New Roman" w:hAnsi="Times New Roman" w:cs="Times New Roman"/>
          <w:color w:val="auto"/>
          <w:sz w:val="20"/>
          <w:szCs w:val="20"/>
        </w:rPr>
        <w:id w:val="965239934"/>
        <w:docPartObj>
          <w:docPartGallery w:val="Table of Contents"/>
          <w:docPartUnique/>
        </w:docPartObj>
      </w:sdtPr>
      <w:sdtEndPr>
        <w:rPr>
          <w:b/>
          <w:bCs/>
        </w:rPr>
      </w:sdtEndPr>
      <w:sdtContent>
        <w:p w14:paraId="2CF75ED3" w14:textId="77777777" w:rsidR="006E5247" w:rsidRDefault="006E5247">
          <w:pPr>
            <w:pStyle w:val="TtuloTDC"/>
          </w:pPr>
        </w:p>
        <w:p w14:paraId="28FD8684" w14:textId="77777777" w:rsidR="00E1360A" w:rsidRDefault="006E5247">
          <w:pPr>
            <w:pStyle w:val="TDC1"/>
            <w:rPr>
              <w:rFonts w:asciiTheme="minorHAnsi" w:eastAsiaTheme="minorEastAsia" w:hAnsiTheme="minorHAnsi" w:cstheme="minorBidi"/>
              <w:smallCaps w:val="0"/>
              <w:noProof/>
              <w:kern w:val="2"/>
              <w:sz w:val="24"/>
              <w:szCs w:val="24"/>
              <w14:ligatures w14:val="standardContextual"/>
            </w:rPr>
          </w:pPr>
          <w:r w:rsidRPr="00624351">
            <w:rPr>
              <w:rFonts w:ascii="Arial" w:hAnsi="Arial" w:cs="Arial"/>
            </w:rPr>
            <w:fldChar w:fldCharType="begin"/>
          </w:r>
          <w:r w:rsidRPr="00624351">
            <w:rPr>
              <w:rFonts w:ascii="Arial" w:hAnsi="Arial" w:cs="Arial"/>
            </w:rPr>
            <w:instrText xml:space="preserve"> TOC \o "1-3" \h \z \u </w:instrText>
          </w:r>
          <w:r w:rsidRPr="00624351">
            <w:rPr>
              <w:rFonts w:ascii="Arial" w:hAnsi="Arial" w:cs="Arial"/>
            </w:rPr>
            <w:fldChar w:fldCharType="separate"/>
          </w:r>
          <w:hyperlink w:anchor="_Toc241425937" w:history="1">
            <w:r w:rsidR="00E1360A" w:rsidRPr="00AF7079">
              <w:rPr>
                <w:rStyle w:val="Hipervnculo"/>
                <w:rFonts w:ascii="Arial" w:hAnsi="Arial" w:cs="Arial"/>
                <w:b/>
                <w:bCs/>
                <w:caps/>
                <w:noProof/>
              </w:rPr>
              <w:t>Índice de contenido</w:t>
            </w:r>
            <w:r w:rsidR="00E1360A">
              <w:rPr>
                <w:noProof/>
                <w:webHidden/>
              </w:rPr>
              <w:tab/>
            </w:r>
            <w:r w:rsidR="00E1360A">
              <w:rPr>
                <w:noProof/>
                <w:webHidden/>
              </w:rPr>
              <w:fldChar w:fldCharType="begin"/>
            </w:r>
            <w:r w:rsidR="00E1360A">
              <w:rPr>
                <w:noProof/>
                <w:webHidden/>
              </w:rPr>
              <w:instrText xml:space="preserve"> PAGEREF _Toc241425937 \h </w:instrText>
            </w:r>
            <w:r w:rsidR="00E1360A">
              <w:rPr>
                <w:noProof/>
                <w:webHidden/>
              </w:rPr>
            </w:r>
            <w:r w:rsidR="00E1360A">
              <w:rPr>
                <w:noProof/>
                <w:webHidden/>
              </w:rPr>
              <w:fldChar w:fldCharType="separate"/>
            </w:r>
            <w:r w:rsidR="00E1360A">
              <w:rPr>
                <w:noProof/>
                <w:webHidden/>
              </w:rPr>
              <w:t>III</w:t>
            </w:r>
            <w:r w:rsidR="00E1360A">
              <w:rPr>
                <w:noProof/>
                <w:webHidden/>
              </w:rPr>
              <w:fldChar w:fldCharType="end"/>
            </w:r>
          </w:hyperlink>
        </w:p>
        <w:p w14:paraId="211E42D5" w14:textId="77777777" w:rsidR="00E1360A" w:rsidRDefault="00E1360A">
          <w:pPr>
            <w:pStyle w:val="TDC1"/>
            <w:rPr>
              <w:rFonts w:asciiTheme="minorHAnsi" w:eastAsiaTheme="minorEastAsia" w:hAnsiTheme="minorHAnsi" w:cstheme="minorBidi"/>
              <w:smallCaps w:val="0"/>
              <w:noProof/>
              <w:kern w:val="2"/>
              <w:sz w:val="24"/>
              <w:szCs w:val="24"/>
              <w14:ligatures w14:val="standardContextual"/>
            </w:rPr>
          </w:pPr>
          <w:hyperlink w:anchor="_Toc241425938" w:history="1">
            <w:r w:rsidRPr="00AF7079">
              <w:rPr>
                <w:rStyle w:val="Hipervnculo"/>
                <w:rFonts w:ascii="Arial" w:hAnsi="Arial" w:cs="Arial"/>
                <w:b/>
                <w:bCs/>
                <w:caps/>
                <w:noProof/>
              </w:rPr>
              <w:t>Índice de figuras</w:t>
            </w:r>
            <w:r>
              <w:rPr>
                <w:noProof/>
                <w:webHidden/>
              </w:rPr>
              <w:tab/>
            </w:r>
            <w:r>
              <w:rPr>
                <w:noProof/>
                <w:webHidden/>
              </w:rPr>
              <w:fldChar w:fldCharType="begin"/>
            </w:r>
            <w:r>
              <w:rPr>
                <w:noProof/>
                <w:webHidden/>
              </w:rPr>
              <w:instrText xml:space="preserve"> PAGEREF _Toc241425938 \h </w:instrText>
            </w:r>
            <w:r>
              <w:rPr>
                <w:noProof/>
                <w:webHidden/>
              </w:rPr>
            </w:r>
            <w:r>
              <w:rPr>
                <w:noProof/>
                <w:webHidden/>
              </w:rPr>
              <w:fldChar w:fldCharType="separate"/>
            </w:r>
            <w:r>
              <w:rPr>
                <w:noProof/>
                <w:webHidden/>
              </w:rPr>
              <w:t>X</w:t>
            </w:r>
            <w:r>
              <w:rPr>
                <w:noProof/>
                <w:webHidden/>
              </w:rPr>
              <w:fldChar w:fldCharType="end"/>
            </w:r>
          </w:hyperlink>
        </w:p>
        <w:p w14:paraId="20F6A6CB" w14:textId="77777777" w:rsidR="00E1360A" w:rsidRDefault="00E1360A">
          <w:pPr>
            <w:pStyle w:val="TDC1"/>
            <w:rPr>
              <w:rFonts w:asciiTheme="minorHAnsi" w:eastAsiaTheme="minorEastAsia" w:hAnsiTheme="minorHAnsi" w:cstheme="minorBidi"/>
              <w:smallCaps w:val="0"/>
              <w:noProof/>
              <w:kern w:val="2"/>
              <w:sz w:val="24"/>
              <w:szCs w:val="24"/>
              <w14:ligatures w14:val="standardContextual"/>
            </w:rPr>
          </w:pPr>
          <w:hyperlink w:anchor="_Toc241425939" w:history="1">
            <w:r w:rsidRPr="00AF7079">
              <w:rPr>
                <w:rStyle w:val="Hipervnculo"/>
                <w:rFonts w:ascii="Arial" w:hAnsi="Arial" w:cs="Arial"/>
                <w:b/>
                <w:bCs/>
                <w:caps/>
                <w:noProof/>
              </w:rPr>
              <w:t>Introducción</w:t>
            </w:r>
            <w:r>
              <w:rPr>
                <w:noProof/>
                <w:webHidden/>
              </w:rPr>
              <w:tab/>
            </w:r>
            <w:r>
              <w:rPr>
                <w:noProof/>
                <w:webHidden/>
              </w:rPr>
              <w:fldChar w:fldCharType="begin"/>
            </w:r>
            <w:r>
              <w:rPr>
                <w:noProof/>
                <w:webHidden/>
              </w:rPr>
              <w:instrText xml:space="preserve"> PAGEREF _Toc241425939 \h </w:instrText>
            </w:r>
            <w:r>
              <w:rPr>
                <w:noProof/>
                <w:webHidden/>
              </w:rPr>
            </w:r>
            <w:r>
              <w:rPr>
                <w:noProof/>
                <w:webHidden/>
              </w:rPr>
              <w:fldChar w:fldCharType="separate"/>
            </w:r>
            <w:r>
              <w:rPr>
                <w:noProof/>
                <w:webHidden/>
              </w:rPr>
              <w:t>1</w:t>
            </w:r>
            <w:r>
              <w:rPr>
                <w:noProof/>
                <w:webHidden/>
              </w:rPr>
              <w:fldChar w:fldCharType="end"/>
            </w:r>
          </w:hyperlink>
        </w:p>
        <w:p w14:paraId="3169832D" w14:textId="77777777" w:rsidR="00E1360A" w:rsidRDefault="00E1360A">
          <w:pPr>
            <w:pStyle w:val="TDC1"/>
            <w:rPr>
              <w:rFonts w:asciiTheme="minorHAnsi" w:eastAsiaTheme="minorEastAsia" w:hAnsiTheme="minorHAnsi" w:cstheme="minorBidi"/>
              <w:smallCaps w:val="0"/>
              <w:noProof/>
              <w:kern w:val="2"/>
              <w:sz w:val="24"/>
              <w:szCs w:val="24"/>
              <w14:ligatures w14:val="standardContextual"/>
            </w:rPr>
          </w:pPr>
          <w:hyperlink w:anchor="_Toc241425940" w:history="1">
            <w:r w:rsidRPr="00AF7079">
              <w:rPr>
                <w:rStyle w:val="Hipervnculo"/>
                <w:rFonts w:ascii="Arial" w:hAnsi="Arial" w:cs="Arial"/>
                <w:b/>
                <w:bCs/>
                <w:caps/>
                <w:noProof/>
              </w:rPr>
              <w:t>Planteamiento del problema</w:t>
            </w:r>
            <w:r>
              <w:rPr>
                <w:noProof/>
                <w:webHidden/>
              </w:rPr>
              <w:tab/>
            </w:r>
            <w:r>
              <w:rPr>
                <w:noProof/>
                <w:webHidden/>
              </w:rPr>
              <w:fldChar w:fldCharType="begin"/>
            </w:r>
            <w:r>
              <w:rPr>
                <w:noProof/>
                <w:webHidden/>
              </w:rPr>
              <w:instrText xml:space="preserve"> PAGEREF _Toc241425940 \h </w:instrText>
            </w:r>
            <w:r>
              <w:rPr>
                <w:noProof/>
                <w:webHidden/>
              </w:rPr>
            </w:r>
            <w:r>
              <w:rPr>
                <w:noProof/>
                <w:webHidden/>
              </w:rPr>
              <w:fldChar w:fldCharType="separate"/>
            </w:r>
            <w:r>
              <w:rPr>
                <w:noProof/>
                <w:webHidden/>
              </w:rPr>
              <w:t>2</w:t>
            </w:r>
            <w:r>
              <w:rPr>
                <w:noProof/>
                <w:webHidden/>
              </w:rPr>
              <w:fldChar w:fldCharType="end"/>
            </w:r>
          </w:hyperlink>
        </w:p>
        <w:p w14:paraId="37DA2F7D" w14:textId="77777777" w:rsidR="00E1360A" w:rsidRDefault="00E1360A">
          <w:pPr>
            <w:pStyle w:val="TDC1"/>
            <w:rPr>
              <w:rFonts w:asciiTheme="minorHAnsi" w:eastAsiaTheme="minorEastAsia" w:hAnsiTheme="minorHAnsi" w:cstheme="minorBidi"/>
              <w:smallCaps w:val="0"/>
              <w:noProof/>
              <w:kern w:val="2"/>
              <w:sz w:val="24"/>
              <w:szCs w:val="24"/>
              <w14:ligatures w14:val="standardContextual"/>
            </w:rPr>
          </w:pPr>
          <w:hyperlink w:anchor="_Toc241425941" w:history="1">
            <w:r w:rsidRPr="00AF7079">
              <w:rPr>
                <w:rStyle w:val="Hipervnculo"/>
                <w:rFonts w:ascii="Arial" w:hAnsi="Arial" w:cs="Arial"/>
                <w:b/>
                <w:bCs/>
                <w:caps/>
                <w:noProof/>
              </w:rPr>
              <w:t>Justificación</w:t>
            </w:r>
            <w:r>
              <w:rPr>
                <w:noProof/>
                <w:webHidden/>
              </w:rPr>
              <w:tab/>
            </w:r>
            <w:r>
              <w:rPr>
                <w:noProof/>
                <w:webHidden/>
              </w:rPr>
              <w:fldChar w:fldCharType="begin"/>
            </w:r>
            <w:r>
              <w:rPr>
                <w:noProof/>
                <w:webHidden/>
              </w:rPr>
              <w:instrText xml:space="preserve"> PAGEREF _Toc241425941 \h </w:instrText>
            </w:r>
            <w:r>
              <w:rPr>
                <w:noProof/>
                <w:webHidden/>
              </w:rPr>
            </w:r>
            <w:r>
              <w:rPr>
                <w:noProof/>
                <w:webHidden/>
              </w:rPr>
              <w:fldChar w:fldCharType="separate"/>
            </w:r>
            <w:r>
              <w:rPr>
                <w:noProof/>
                <w:webHidden/>
              </w:rPr>
              <w:t>3</w:t>
            </w:r>
            <w:r>
              <w:rPr>
                <w:noProof/>
                <w:webHidden/>
              </w:rPr>
              <w:fldChar w:fldCharType="end"/>
            </w:r>
          </w:hyperlink>
        </w:p>
        <w:p w14:paraId="485C9598" w14:textId="77777777" w:rsidR="00E1360A" w:rsidRDefault="00E1360A">
          <w:pPr>
            <w:pStyle w:val="TDC1"/>
            <w:rPr>
              <w:rFonts w:asciiTheme="minorHAnsi" w:eastAsiaTheme="minorEastAsia" w:hAnsiTheme="minorHAnsi" w:cstheme="minorBidi"/>
              <w:smallCaps w:val="0"/>
              <w:noProof/>
              <w:kern w:val="2"/>
              <w:sz w:val="24"/>
              <w:szCs w:val="24"/>
              <w14:ligatures w14:val="standardContextual"/>
            </w:rPr>
          </w:pPr>
          <w:hyperlink w:anchor="_Toc241425942" w:history="1">
            <w:r w:rsidRPr="00AF7079">
              <w:rPr>
                <w:rStyle w:val="Hipervnculo"/>
                <w:rFonts w:ascii="Arial" w:hAnsi="Arial" w:cs="Arial"/>
                <w:b/>
                <w:bCs/>
                <w:caps/>
                <w:noProof/>
              </w:rPr>
              <w:t>Objetivos</w:t>
            </w:r>
            <w:r>
              <w:rPr>
                <w:noProof/>
                <w:webHidden/>
              </w:rPr>
              <w:tab/>
            </w:r>
            <w:r>
              <w:rPr>
                <w:noProof/>
                <w:webHidden/>
              </w:rPr>
              <w:fldChar w:fldCharType="begin"/>
            </w:r>
            <w:r>
              <w:rPr>
                <w:noProof/>
                <w:webHidden/>
              </w:rPr>
              <w:instrText xml:space="preserve"> PAGEREF _Toc241425942 \h </w:instrText>
            </w:r>
            <w:r>
              <w:rPr>
                <w:noProof/>
                <w:webHidden/>
              </w:rPr>
            </w:r>
            <w:r>
              <w:rPr>
                <w:noProof/>
                <w:webHidden/>
              </w:rPr>
              <w:fldChar w:fldCharType="separate"/>
            </w:r>
            <w:r>
              <w:rPr>
                <w:noProof/>
                <w:webHidden/>
              </w:rPr>
              <w:t>4</w:t>
            </w:r>
            <w:r>
              <w:rPr>
                <w:noProof/>
                <w:webHidden/>
              </w:rPr>
              <w:fldChar w:fldCharType="end"/>
            </w:r>
          </w:hyperlink>
        </w:p>
        <w:p w14:paraId="22E3B120" w14:textId="77777777" w:rsidR="00E1360A" w:rsidRPr="00E1360A" w:rsidRDefault="00E1360A" w:rsidP="00E1360A">
          <w:pPr>
            <w:pStyle w:val="TDC2"/>
            <w:rPr>
              <w:b w:val="0"/>
              <w:bCs w:val="0"/>
              <w:sz w:val="22"/>
              <w:szCs w:val="22"/>
            </w:rPr>
          </w:pPr>
          <w:hyperlink w:anchor="_Toc241425943" w:history="1">
            <w:r w:rsidRPr="00E1360A">
              <w:rPr>
                <w:rStyle w:val="Hipervnculo"/>
                <w:sz w:val="22"/>
                <w:szCs w:val="22"/>
              </w:rPr>
              <w:t>Objetivo general</w:t>
            </w:r>
            <w:r w:rsidRPr="00E1360A">
              <w:rPr>
                <w:webHidden/>
                <w:sz w:val="22"/>
                <w:szCs w:val="22"/>
              </w:rPr>
              <w:tab/>
            </w:r>
            <w:r w:rsidRPr="00E1360A">
              <w:rPr>
                <w:webHidden/>
                <w:sz w:val="22"/>
                <w:szCs w:val="22"/>
              </w:rPr>
              <w:fldChar w:fldCharType="begin"/>
            </w:r>
            <w:r w:rsidRPr="00E1360A">
              <w:rPr>
                <w:webHidden/>
                <w:sz w:val="22"/>
                <w:szCs w:val="22"/>
              </w:rPr>
              <w:instrText xml:space="preserve"> PAGEREF _Toc241425943 \h </w:instrText>
            </w:r>
            <w:r w:rsidRPr="00E1360A">
              <w:rPr>
                <w:webHidden/>
                <w:sz w:val="22"/>
                <w:szCs w:val="22"/>
              </w:rPr>
            </w:r>
            <w:r w:rsidRPr="00E1360A">
              <w:rPr>
                <w:webHidden/>
                <w:sz w:val="22"/>
                <w:szCs w:val="22"/>
              </w:rPr>
              <w:fldChar w:fldCharType="separate"/>
            </w:r>
            <w:r w:rsidRPr="00E1360A">
              <w:rPr>
                <w:webHidden/>
                <w:sz w:val="22"/>
                <w:szCs w:val="22"/>
              </w:rPr>
              <w:t>4</w:t>
            </w:r>
            <w:r w:rsidRPr="00E1360A">
              <w:rPr>
                <w:webHidden/>
                <w:sz w:val="22"/>
                <w:szCs w:val="22"/>
              </w:rPr>
              <w:fldChar w:fldCharType="end"/>
            </w:r>
          </w:hyperlink>
        </w:p>
        <w:p w14:paraId="140EE85A" w14:textId="77777777" w:rsidR="00E1360A" w:rsidRPr="00E1360A" w:rsidRDefault="00E1360A" w:rsidP="00E1360A">
          <w:pPr>
            <w:pStyle w:val="TDC2"/>
            <w:rPr>
              <w:b w:val="0"/>
              <w:bCs w:val="0"/>
              <w:sz w:val="22"/>
              <w:szCs w:val="22"/>
            </w:rPr>
          </w:pPr>
          <w:hyperlink w:anchor="_Toc241425944" w:history="1">
            <w:r w:rsidRPr="00E1360A">
              <w:rPr>
                <w:rStyle w:val="Hipervnculo"/>
                <w:sz w:val="22"/>
                <w:szCs w:val="22"/>
              </w:rPr>
              <w:t>Objetivos específicos</w:t>
            </w:r>
            <w:r w:rsidRPr="00E1360A">
              <w:rPr>
                <w:webHidden/>
                <w:sz w:val="22"/>
                <w:szCs w:val="22"/>
              </w:rPr>
              <w:tab/>
            </w:r>
            <w:r w:rsidRPr="00E1360A">
              <w:rPr>
                <w:webHidden/>
                <w:sz w:val="22"/>
                <w:szCs w:val="22"/>
              </w:rPr>
              <w:fldChar w:fldCharType="begin"/>
            </w:r>
            <w:r w:rsidRPr="00E1360A">
              <w:rPr>
                <w:webHidden/>
                <w:sz w:val="22"/>
                <w:szCs w:val="22"/>
              </w:rPr>
              <w:instrText xml:space="preserve"> PAGEREF _Toc241425944 \h </w:instrText>
            </w:r>
            <w:r w:rsidRPr="00E1360A">
              <w:rPr>
                <w:webHidden/>
                <w:sz w:val="22"/>
                <w:szCs w:val="22"/>
              </w:rPr>
            </w:r>
            <w:r w:rsidRPr="00E1360A">
              <w:rPr>
                <w:webHidden/>
                <w:sz w:val="22"/>
                <w:szCs w:val="22"/>
              </w:rPr>
              <w:fldChar w:fldCharType="separate"/>
            </w:r>
            <w:r w:rsidRPr="00E1360A">
              <w:rPr>
                <w:webHidden/>
                <w:sz w:val="22"/>
                <w:szCs w:val="22"/>
              </w:rPr>
              <w:t>4</w:t>
            </w:r>
            <w:r w:rsidRPr="00E1360A">
              <w:rPr>
                <w:webHidden/>
                <w:sz w:val="22"/>
                <w:szCs w:val="22"/>
              </w:rPr>
              <w:fldChar w:fldCharType="end"/>
            </w:r>
          </w:hyperlink>
        </w:p>
        <w:p w14:paraId="1AF4825D" w14:textId="77777777" w:rsidR="00E1360A" w:rsidRPr="00E1360A" w:rsidRDefault="00E1360A" w:rsidP="00E1360A">
          <w:pPr>
            <w:pStyle w:val="TDC1"/>
            <w:rPr>
              <w:rFonts w:ascii="Arial" w:eastAsiaTheme="minorEastAsia" w:hAnsi="Arial" w:cs="Arial"/>
              <w:smallCaps w:val="0"/>
              <w:noProof/>
              <w:kern w:val="2"/>
              <w14:ligatures w14:val="standardContextual"/>
            </w:rPr>
          </w:pPr>
          <w:hyperlink w:anchor="_Toc241425945" w:history="1">
            <w:r w:rsidRPr="00E1360A">
              <w:rPr>
                <w:rStyle w:val="Hipervnculo"/>
                <w:rFonts w:ascii="Arial" w:hAnsi="Arial" w:cs="Arial"/>
                <w:noProof/>
              </w:rPr>
              <w:t>CAPÍTULO I. ANTECEDENTES</w:t>
            </w:r>
            <w:r w:rsidRPr="00E1360A">
              <w:rPr>
                <w:rFonts w:ascii="Arial" w:hAnsi="Arial" w:cs="Arial"/>
                <w:noProof/>
                <w:webHidden/>
              </w:rPr>
              <w:tab/>
            </w:r>
            <w:r w:rsidRPr="00E1360A">
              <w:rPr>
                <w:rFonts w:ascii="Arial" w:hAnsi="Arial" w:cs="Arial"/>
                <w:noProof/>
                <w:webHidden/>
              </w:rPr>
              <w:fldChar w:fldCharType="begin"/>
            </w:r>
            <w:r w:rsidRPr="00E1360A">
              <w:rPr>
                <w:rFonts w:ascii="Arial" w:hAnsi="Arial" w:cs="Arial"/>
                <w:noProof/>
                <w:webHidden/>
              </w:rPr>
              <w:instrText xml:space="preserve"> PAGEREF _Toc241425945 \h </w:instrText>
            </w:r>
            <w:r w:rsidRPr="00E1360A">
              <w:rPr>
                <w:rFonts w:ascii="Arial" w:hAnsi="Arial" w:cs="Arial"/>
                <w:noProof/>
                <w:webHidden/>
              </w:rPr>
            </w:r>
            <w:r w:rsidRPr="00E1360A">
              <w:rPr>
                <w:rFonts w:ascii="Arial" w:hAnsi="Arial" w:cs="Arial"/>
                <w:noProof/>
                <w:webHidden/>
              </w:rPr>
              <w:fldChar w:fldCharType="separate"/>
            </w:r>
            <w:r w:rsidRPr="00E1360A">
              <w:rPr>
                <w:rFonts w:ascii="Arial" w:hAnsi="Arial" w:cs="Arial"/>
                <w:noProof/>
                <w:webHidden/>
              </w:rPr>
              <w:t>5</w:t>
            </w:r>
            <w:r w:rsidRPr="00E1360A">
              <w:rPr>
                <w:rFonts w:ascii="Arial" w:hAnsi="Arial" w:cs="Arial"/>
                <w:noProof/>
                <w:webHidden/>
              </w:rPr>
              <w:fldChar w:fldCharType="end"/>
            </w:r>
          </w:hyperlink>
        </w:p>
        <w:p w14:paraId="3139F012" w14:textId="77777777" w:rsidR="00E1360A" w:rsidRPr="00E1360A" w:rsidRDefault="00E1360A" w:rsidP="00E1360A">
          <w:pPr>
            <w:pStyle w:val="TDC2"/>
            <w:rPr>
              <w:b w:val="0"/>
              <w:bCs w:val="0"/>
              <w:sz w:val="22"/>
              <w:szCs w:val="22"/>
            </w:rPr>
          </w:pPr>
          <w:hyperlink w:anchor="_Toc241425947" w:history="1">
            <w:r w:rsidRPr="00E1360A">
              <w:rPr>
                <w:rStyle w:val="Hipervnculo"/>
                <w:sz w:val="22"/>
                <w:szCs w:val="22"/>
              </w:rPr>
              <w:t>1.1. Contexto de la organización</w:t>
            </w:r>
            <w:r w:rsidRPr="00E1360A">
              <w:rPr>
                <w:webHidden/>
                <w:sz w:val="22"/>
                <w:szCs w:val="22"/>
              </w:rPr>
              <w:tab/>
            </w:r>
            <w:r w:rsidRPr="00E1360A">
              <w:rPr>
                <w:webHidden/>
                <w:sz w:val="22"/>
                <w:szCs w:val="22"/>
              </w:rPr>
              <w:fldChar w:fldCharType="begin"/>
            </w:r>
            <w:r w:rsidRPr="00E1360A">
              <w:rPr>
                <w:webHidden/>
                <w:sz w:val="22"/>
                <w:szCs w:val="22"/>
              </w:rPr>
              <w:instrText xml:space="preserve"> PAGEREF _Toc241425947 \h </w:instrText>
            </w:r>
            <w:r w:rsidRPr="00E1360A">
              <w:rPr>
                <w:webHidden/>
                <w:sz w:val="22"/>
                <w:szCs w:val="22"/>
              </w:rPr>
            </w:r>
            <w:r w:rsidRPr="00E1360A">
              <w:rPr>
                <w:webHidden/>
                <w:sz w:val="22"/>
                <w:szCs w:val="22"/>
              </w:rPr>
              <w:fldChar w:fldCharType="separate"/>
            </w:r>
            <w:r w:rsidRPr="00E1360A">
              <w:rPr>
                <w:webHidden/>
                <w:sz w:val="22"/>
                <w:szCs w:val="22"/>
              </w:rPr>
              <w:t>6</w:t>
            </w:r>
            <w:r w:rsidRPr="00E1360A">
              <w:rPr>
                <w:webHidden/>
                <w:sz w:val="22"/>
                <w:szCs w:val="22"/>
              </w:rPr>
              <w:fldChar w:fldCharType="end"/>
            </w:r>
          </w:hyperlink>
        </w:p>
        <w:p w14:paraId="16BBA48E" w14:textId="77777777" w:rsidR="00E1360A" w:rsidRPr="00E1360A" w:rsidRDefault="00E1360A" w:rsidP="00E1360A">
          <w:pPr>
            <w:pStyle w:val="TDC2"/>
            <w:rPr>
              <w:b w:val="0"/>
              <w:bCs w:val="0"/>
              <w:sz w:val="22"/>
              <w:szCs w:val="22"/>
            </w:rPr>
          </w:pPr>
          <w:hyperlink w:anchor="_Toc241425948" w:history="1">
            <w:r w:rsidRPr="00E1360A">
              <w:rPr>
                <w:rStyle w:val="Hipervnculo"/>
                <w:sz w:val="22"/>
                <w:szCs w:val="22"/>
              </w:rPr>
              <w:t>1.2. Situación operativa previa y problemática de gestión</w:t>
            </w:r>
            <w:r w:rsidRPr="00E1360A">
              <w:rPr>
                <w:webHidden/>
                <w:sz w:val="22"/>
                <w:szCs w:val="22"/>
              </w:rPr>
              <w:tab/>
            </w:r>
            <w:r w:rsidRPr="00E1360A">
              <w:rPr>
                <w:webHidden/>
                <w:sz w:val="22"/>
                <w:szCs w:val="22"/>
              </w:rPr>
              <w:fldChar w:fldCharType="begin"/>
            </w:r>
            <w:r w:rsidRPr="00E1360A">
              <w:rPr>
                <w:webHidden/>
                <w:sz w:val="22"/>
                <w:szCs w:val="22"/>
              </w:rPr>
              <w:instrText xml:space="preserve"> PAGEREF _Toc241425948 \h </w:instrText>
            </w:r>
            <w:r w:rsidRPr="00E1360A">
              <w:rPr>
                <w:webHidden/>
                <w:sz w:val="22"/>
                <w:szCs w:val="22"/>
              </w:rPr>
            </w:r>
            <w:r w:rsidRPr="00E1360A">
              <w:rPr>
                <w:webHidden/>
                <w:sz w:val="22"/>
                <w:szCs w:val="22"/>
              </w:rPr>
              <w:fldChar w:fldCharType="separate"/>
            </w:r>
            <w:r w:rsidRPr="00E1360A">
              <w:rPr>
                <w:webHidden/>
                <w:sz w:val="22"/>
                <w:szCs w:val="22"/>
              </w:rPr>
              <w:t>6</w:t>
            </w:r>
            <w:r w:rsidRPr="00E1360A">
              <w:rPr>
                <w:webHidden/>
                <w:sz w:val="22"/>
                <w:szCs w:val="22"/>
              </w:rPr>
              <w:fldChar w:fldCharType="end"/>
            </w:r>
          </w:hyperlink>
        </w:p>
        <w:p w14:paraId="37A49009" w14:textId="77777777" w:rsidR="00E1360A" w:rsidRPr="00E1360A" w:rsidRDefault="00E1360A" w:rsidP="00E1360A">
          <w:pPr>
            <w:pStyle w:val="TDC2"/>
            <w:rPr>
              <w:b w:val="0"/>
              <w:bCs w:val="0"/>
              <w:sz w:val="22"/>
              <w:szCs w:val="22"/>
            </w:rPr>
          </w:pPr>
          <w:hyperlink w:anchor="_Toc241425949" w:history="1">
            <w:r w:rsidRPr="00E1360A">
              <w:rPr>
                <w:rStyle w:val="Hipervnculo"/>
                <w:sz w:val="22"/>
                <w:szCs w:val="22"/>
              </w:rPr>
              <w:t>1.3. Roles operativos y actores identificados en campo</w:t>
            </w:r>
            <w:r w:rsidRPr="00E1360A">
              <w:rPr>
                <w:webHidden/>
                <w:sz w:val="22"/>
                <w:szCs w:val="22"/>
              </w:rPr>
              <w:tab/>
            </w:r>
            <w:r w:rsidRPr="00E1360A">
              <w:rPr>
                <w:webHidden/>
                <w:sz w:val="22"/>
                <w:szCs w:val="22"/>
              </w:rPr>
              <w:fldChar w:fldCharType="begin"/>
            </w:r>
            <w:r w:rsidRPr="00E1360A">
              <w:rPr>
                <w:webHidden/>
                <w:sz w:val="22"/>
                <w:szCs w:val="22"/>
              </w:rPr>
              <w:instrText xml:space="preserve"> PAGEREF _Toc241425949 \h </w:instrText>
            </w:r>
            <w:r w:rsidRPr="00E1360A">
              <w:rPr>
                <w:webHidden/>
                <w:sz w:val="22"/>
                <w:szCs w:val="22"/>
              </w:rPr>
            </w:r>
            <w:r w:rsidRPr="00E1360A">
              <w:rPr>
                <w:webHidden/>
                <w:sz w:val="22"/>
                <w:szCs w:val="22"/>
              </w:rPr>
              <w:fldChar w:fldCharType="separate"/>
            </w:r>
            <w:r w:rsidRPr="00E1360A">
              <w:rPr>
                <w:webHidden/>
                <w:sz w:val="22"/>
                <w:szCs w:val="22"/>
              </w:rPr>
              <w:t>6</w:t>
            </w:r>
            <w:r w:rsidRPr="00E1360A">
              <w:rPr>
                <w:webHidden/>
                <w:sz w:val="22"/>
                <w:szCs w:val="22"/>
              </w:rPr>
              <w:fldChar w:fldCharType="end"/>
            </w:r>
          </w:hyperlink>
        </w:p>
        <w:p w14:paraId="3F3688CE" w14:textId="77777777" w:rsidR="00E1360A" w:rsidRPr="00E1360A" w:rsidRDefault="00E1360A" w:rsidP="00E1360A">
          <w:pPr>
            <w:pStyle w:val="TDC2"/>
            <w:rPr>
              <w:b w:val="0"/>
              <w:bCs w:val="0"/>
              <w:sz w:val="22"/>
              <w:szCs w:val="22"/>
            </w:rPr>
          </w:pPr>
          <w:hyperlink w:anchor="_Toc241425950" w:history="1">
            <w:r w:rsidRPr="00E1360A">
              <w:rPr>
                <w:rStyle w:val="Hipervnculo"/>
                <w:sz w:val="22"/>
                <w:szCs w:val="22"/>
              </w:rPr>
              <w:t>1.4 Misión, Visiones y Valores</w:t>
            </w:r>
            <w:r w:rsidRPr="00E1360A">
              <w:rPr>
                <w:webHidden/>
                <w:sz w:val="22"/>
                <w:szCs w:val="22"/>
              </w:rPr>
              <w:tab/>
            </w:r>
            <w:r w:rsidRPr="00E1360A">
              <w:rPr>
                <w:webHidden/>
                <w:sz w:val="22"/>
                <w:szCs w:val="22"/>
              </w:rPr>
              <w:fldChar w:fldCharType="begin"/>
            </w:r>
            <w:r w:rsidRPr="00E1360A">
              <w:rPr>
                <w:webHidden/>
                <w:sz w:val="22"/>
                <w:szCs w:val="22"/>
              </w:rPr>
              <w:instrText xml:space="preserve"> PAGEREF _Toc241425950 \h </w:instrText>
            </w:r>
            <w:r w:rsidRPr="00E1360A">
              <w:rPr>
                <w:webHidden/>
                <w:sz w:val="22"/>
                <w:szCs w:val="22"/>
              </w:rPr>
            </w:r>
            <w:r w:rsidRPr="00E1360A">
              <w:rPr>
                <w:webHidden/>
                <w:sz w:val="22"/>
                <w:szCs w:val="22"/>
              </w:rPr>
              <w:fldChar w:fldCharType="separate"/>
            </w:r>
            <w:r w:rsidRPr="00E1360A">
              <w:rPr>
                <w:webHidden/>
                <w:sz w:val="22"/>
                <w:szCs w:val="22"/>
              </w:rPr>
              <w:t>7</w:t>
            </w:r>
            <w:r w:rsidRPr="00E1360A">
              <w:rPr>
                <w:webHidden/>
                <w:sz w:val="22"/>
                <w:szCs w:val="22"/>
              </w:rPr>
              <w:fldChar w:fldCharType="end"/>
            </w:r>
          </w:hyperlink>
        </w:p>
        <w:p w14:paraId="2A2B1104" w14:textId="77777777" w:rsidR="00E1360A" w:rsidRPr="00E1360A" w:rsidRDefault="00E1360A" w:rsidP="00E1360A">
          <w:pPr>
            <w:pStyle w:val="TDC3"/>
            <w:tabs>
              <w:tab w:val="right" w:leader="dot" w:pos="8830"/>
            </w:tabs>
            <w:spacing w:line="360" w:lineRule="auto"/>
            <w:rPr>
              <w:rFonts w:ascii="Arial" w:eastAsiaTheme="minorEastAsia" w:hAnsi="Arial" w:cs="Arial"/>
              <w:noProof/>
              <w:kern w:val="2"/>
              <w:sz w:val="22"/>
              <w:szCs w:val="22"/>
              <w14:ligatures w14:val="standardContextual"/>
            </w:rPr>
          </w:pPr>
          <w:hyperlink w:anchor="_Toc241425951" w:history="1">
            <w:r w:rsidRPr="00E1360A">
              <w:rPr>
                <w:rStyle w:val="Hipervnculo"/>
                <w:rFonts w:ascii="Arial" w:hAnsi="Arial" w:cs="Arial"/>
                <w:noProof/>
                <w:sz w:val="22"/>
                <w:szCs w:val="22"/>
              </w:rPr>
              <w:t>1.4.1 Misión</w:t>
            </w:r>
            <w:r w:rsidRPr="00E1360A">
              <w:rPr>
                <w:rFonts w:ascii="Arial" w:hAnsi="Arial" w:cs="Arial"/>
                <w:noProof/>
                <w:webHidden/>
                <w:sz w:val="22"/>
                <w:szCs w:val="22"/>
              </w:rPr>
              <w:tab/>
            </w:r>
            <w:r w:rsidRPr="00E1360A">
              <w:rPr>
                <w:rFonts w:ascii="Arial" w:hAnsi="Arial" w:cs="Arial"/>
                <w:noProof/>
                <w:webHidden/>
                <w:sz w:val="22"/>
                <w:szCs w:val="22"/>
              </w:rPr>
              <w:fldChar w:fldCharType="begin"/>
            </w:r>
            <w:r w:rsidRPr="00E1360A">
              <w:rPr>
                <w:rFonts w:ascii="Arial" w:hAnsi="Arial" w:cs="Arial"/>
                <w:noProof/>
                <w:webHidden/>
                <w:sz w:val="22"/>
                <w:szCs w:val="22"/>
              </w:rPr>
              <w:instrText xml:space="preserve"> PAGEREF _Toc241425951 \h </w:instrText>
            </w:r>
            <w:r w:rsidRPr="00E1360A">
              <w:rPr>
                <w:rFonts w:ascii="Arial" w:hAnsi="Arial" w:cs="Arial"/>
                <w:noProof/>
                <w:webHidden/>
                <w:sz w:val="22"/>
                <w:szCs w:val="22"/>
              </w:rPr>
            </w:r>
            <w:r w:rsidRPr="00E1360A">
              <w:rPr>
                <w:rFonts w:ascii="Arial" w:hAnsi="Arial" w:cs="Arial"/>
                <w:noProof/>
                <w:webHidden/>
                <w:sz w:val="22"/>
                <w:szCs w:val="22"/>
              </w:rPr>
              <w:fldChar w:fldCharType="separate"/>
            </w:r>
            <w:r w:rsidRPr="00E1360A">
              <w:rPr>
                <w:rFonts w:ascii="Arial" w:hAnsi="Arial" w:cs="Arial"/>
                <w:noProof/>
                <w:webHidden/>
                <w:sz w:val="22"/>
                <w:szCs w:val="22"/>
              </w:rPr>
              <w:t>7</w:t>
            </w:r>
            <w:r w:rsidRPr="00E1360A">
              <w:rPr>
                <w:rFonts w:ascii="Arial" w:hAnsi="Arial" w:cs="Arial"/>
                <w:noProof/>
                <w:webHidden/>
                <w:sz w:val="22"/>
                <w:szCs w:val="22"/>
              </w:rPr>
              <w:fldChar w:fldCharType="end"/>
            </w:r>
          </w:hyperlink>
        </w:p>
        <w:p w14:paraId="5138998C" w14:textId="77777777" w:rsidR="00E1360A" w:rsidRPr="00E1360A" w:rsidRDefault="00E1360A" w:rsidP="00E1360A">
          <w:pPr>
            <w:pStyle w:val="TDC3"/>
            <w:tabs>
              <w:tab w:val="right" w:leader="dot" w:pos="8830"/>
            </w:tabs>
            <w:spacing w:line="360" w:lineRule="auto"/>
            <w:rPr>
              <w:rFonts w:ascii="Arial" w:eastAsiaTheme="minorEastAsia" w:hAnsi="Arial" w:cs="Arial"/>
              <w:noProof/>
              <w:kern w:val="2"/>
              <w:sz w:val="22"/>
              <w:szCs w:val="22"/>
              <w14:ligatures w14:val="standardContextual"/>
            </w:rPr>
          </w:pPr>
          <w:hyperlink w:anchor="_Toc241425952" w:history="1">
            <w:r w:rsidRPr="00E1360A">
              <w:rPr>
                <w:rStyle w:val="Hipervnculo"/>
                <w:rFonts w:ascii="Arial" w:hAnsi="Arial" w:cs="Arial"/>
                <w:noProof/>
                <w:sz w:val="22"/>
                <w:szCs w:val="22"/>
              </w:rPr>
              <w:t>1.4.2 Visión</w:t>
            </w:r>
            <w:r w:rsidRPr="00E1360A">
              <w:rPr>
                <w:rFonts w:ascii="Arial" w:hAnsi="Arial" w:cs="Arial"/>
                <w:noProof/>
                <w:webHidden/>
                <w:sz w:val="22"/>
                <w:szCs w:val="22"/>
              </w:rPr>
              <w:tab/>
            </w:r>
            <w:r w:rsidRPr="00E1360A">
              <w:rPr>
                <w:rFonts w:ascii="Arial" w:hAnsi="Arial" w:cs="Arial"/>
                <w:noProof/>
                <w:webHidden/>
                <w:sz w:val="22"/>
                <w:szCs w:val="22"/>
              </w:rPr>
              <w:fldChar w:fldCharType="begin"/>
            </w:r>
            <w:r w:rsidRPr="00E1360A">
              <w:rPr>
                <w:rFonts w:ascii="Arial" w:hAnsi="Arial" w:cs="Arial"/>
                <w:noProof/>
                <w:webHidden/>
                <w:sz w:val="22"/>
                <w:szCs w:val="22"/>
              </w:rPr>
              <w:instrText xml:space="preserve"> PAGEREF _Toc241425952 \h </w:instrText>
            </w:r>
            <w:r w:rsidRPr="00E1360A">
              <w:rPr>
                <w:rFonts w:ascii="Arial" w:hAnsi="Arial" w:cs="Arial"/>
                <w:noProof/>
                <w:webHidden/>
                <w:sz w:val="22"/>
                <w:szCs w:val="22"/>
              </w:rPr>
            </w:r>
            <w:r w:rsidRPr="00E1360A">
              <w:rPr>
                <w:rFonts w:ascii="Arial" w:hAnsi="Arial" w:cs="Arial"/>
                <w:noProof/>
                <w:webHidden/>
                <w:sz w:val="22"/>
                <w:szCs w:val="22"/>
              </w:rPr>
              <w:fldChar w:fldCharType="separate"/>
            </w:r>
            <w:r w:rsidRPr="00E1360A">
              <w:rPr>
                <w:rFonts w:ascii="Arial" w:hAnsi="Arial" w:cs="Arial"/>
                <w:noProof/>
                <w:webHidden/>
                <w:sz w:val="22"/>
                <w:szCs w:val="22"/>
              </w:rPr>
              <w:t>7</w:t>
            </w:r>
            <w:r w:rsidRPr="00E1360A">
              <w:rPr>
                <w:rFonts w:ascii="Arial" w:hAnsi="Arial" w:cs="Arial"/>
                <w:noProof/>
                <w:webHidden/>
                <w:sz w:val="22"/>
                <w:szCs w:val="22"/>
              </w:rPr>
              <w:fldChar w:fldCharType="end"/>
            </w:r>
          </w:hyperlink>
        </w:p>
        <w:p w14:paraId="03677A90" w14:textId="77777777" w:rsidR="00E1360A" w:rsidRPr="00E1360A" w:rsidRDefault="00E1360A" w:rsidP="00E1360A">
          <w:pPr>
            <w:pStyle w:val="TDC3"/>
            <w:tabs>
              <w:tab w:val="right" w:leader="dot" w:pos="8830"/>
            </w:tabs>
            <w:spacing w:line="360" w:lineRule="auto"/>
            <w:rPr>
              <w:rFonts w:ascii="Arial" w:eastAsiaTheme="minorEastAsia" w:hAnsi="Arial" w:cs="Arial"/>
              <w:noProof/>
              <w:kern w:val="2"/>
              <w:sz w:val="22"/>
              <w:szCs w:val="22"/>
              <w14:ligatures w14:val="standardContextual"/>
            </w:rPr>
          </w:pPr>
          <w:hyperlink w:anchor="_Toc241425953" w:history="1">
            <w:r w:rsidRPr="00E1360A">
              <w:rPr>
                <w:rStyle w:val="Hipervnculo"/>
                <w:rFonts w:ascii="Arial" w:hAnsi="Arial" w:cs="Arial"/>
                <w:noProof/>
                <w:sz w:val="22"/>
                <w:szCs w:val="22"/>
              </w:rPr>
              <w:t>1.4.3 Valores</w:t>
            </w:r>
            <w:r w:rsidRPr="00E1360A">
              <w:rPr>
                <w:rFonts w:ascii="Arial" w:hAnsi="Arial" w:cs="Arial"/>
                <w:noProof/>
                <w:webHidden/>
                <w:sz w:val="22"/>
                <w:szCs w:val="22"/>
              </w:rPr>
              <w:tab/>
            </w:r>
            <w:r w:rsidRPr="00E1360A">
              <w:rPr>
                <w:rFonts w:ascii="Arial" w:hAnsi="Arial" w:cs="Arial"/>
                <w:noProof/>
                <w:webHidden/>
                <w:sz w:val="22"/>
                <w:szCs w:val="22"/>
              </w:rPr>
              <w:fldChar w:fldCharType="begin"/>
            </w:r>
            <w:r w:rsidRPr="00E1360A">
              <w:rPr>
                <w:rFonts w:ascii="Arial" w:hAnsi="Arial" w:cs="Arial"/>
                <w:noProof/>
                <w:webHidden/>
                <w:sz w:val="22"/>
                <w:szCs w:val="22"/>
              </w:rPr>
              <w:instrText xml:space="preserve"> PAGEREF _Toc241425953 \h </w:instrText>
            </w:r>
            <w:r w:rsidRPr="00E1360A">
              <w:rPr>
                <w:rFonts w:ascii="Arial" w:hAnsi="Arial" w:cs="Arial"/>
                <w:noProof/>
                <w:webHidden/>
                <w:sz w:val="22"/>
                <w:szCs w:val="22"/>
              </w:rPr>
            </w:r>
            <w:r w:rsidRPr="00E1360A">
              <w:rPr>
                <w:rFonts w:ascii="Arial" w:hAnsi="Arial" w:cs="Arial"/>
                <w:noProof/>
                <w:webHidden/>
                <w:sz w:val="22"/>
                <w:szCs w:val="22"/>
              </w:rPr>
              <w:fldChar w:fldCharType="separate"/>
            </w:r>
            <w:r w:rsidRPr="00E1360A">
              <w:rPr>
                <w:rFonts w:ascii="Arial" w:hAnsi="Arial" w:cs="Arial"/>
                <w:noProof/>
                <w:webHidden/>
                <w:sz w:val="22"/>
                <w:szCs w:val="22"/>
              </w:rPr>
              <w:t>7</w:t>
            </w:r>
            <w:r w:rsidRPr="00E1360A">
              <w:rPr>
                <w:rFonts w:ascii="Arial" w:hAnsi="Arial" w:cs="Arial"/>
                <w:noProof/>
                <w:webHidden/>
                <w:sz w:val="22"/>
                <w:szCs w:val="22"/>
              </w:rPr>
              <w:fldChar w:fldCharType="end"/>
            </w:r>
          </w:hyperlink>
        </w:p>
        <w:p w14:paraId="33D58C9A" w14:textId="77777777" w:rsidR="00E1360A" w:rsidRPr="00E1360A" w:rsidRDefault="00E1360A" w:rsidP="00E1360A">
          <w:pPr>
            <w:pStyle w:val="TDC2"/>
            <w:rPr>
              <w:b w:val="0"/>
              <w:bCs w:val="0"/>
              <w:sz w:val="22"/>
              <w:szCs w:val="22"/>
            </w:rPr>
          </w:pPr>
          <w:hyperlink w:anchor="_Toc241425954" w:history="1">
            <w:r w:rsidRPr="00E1360A">
              <w:rPr>
                <w:rStyle w:val="Hipervnculo"/>
                <w:sz w:val="22"/>
                <w:szCs w:val="22"/>
              </w:rPr>
              <w:t>1.5 Ubicación</w:t>
            </w:r>
            <w:r w:rsidRPr="00E1360A">
              <w:rPr>
                <w:webHidden/>
                <w:sz w:val="22"/>
                <w:szCs w:val="22"/>
              </w:rPr>
              <w:tab/>
            </w:r>
            <w:r w:rsidRPr="00E1360A">
              <w:rPr>
                <w:webHidden/>
                <w:sz w:val="22"/>
                <w:szCs w:val="22"/>
              </w:rPr>
              <w:fldChar w:fldCharType="begin"/>
            </w:r>
            <w:r w:rsidRPr="00E1360A">
              <w:rPr>
                <w:webHidden/>
                <w:sz w:val="22"/>
                <w:szCs w:val="22"/>
              </w:rPr>
              <w:instrText xml:space="preserve"> PAGEREF _Toc241425954 \h </w:instrText>
            </w:r>
            <w:r w:rsidRPr="00E1360A">
              <w:rPr>
                <w:webHidden/>
                <w:sz w:val="22"/>
                <w:szCs w:val="22"/>
              </w:rPr>
            </w:r>
            <w:r w:rsidRPr="00E1360A">
              <w:rPr>
                <w:webHidden/>
                <w:sz w:val="22"/>
                <w:szCs w:val="22"/>
              </w:rPr>
              <w:fldChar w:fldCharType="separate"/>
            </w:r>
            <w:r w:rsidRPr="00E1360A">
              <w:rPr>
                <w:webHidden/>
                <w:sz w:val="22"/>
                <w:szCs w:val="22"/>
              </w:rPr>
              <w:t>7</w:t>
            </w:r>
            <w:r w:rsidRPr="00E1360A">
              <w:rPr>
                <w:webHidden/>
                <w:sz w:val="22"/>
                <w:szCs w:val="22"/>
              </w:rPr>
              <w:fldChar w:fldCharType="end"/>
            </w:r>
          </w:hyperlink>
        </w:p>
        <w:p w14:paraId="227FC2D1" w14:textId="77777777" w:rsidR="00E1360A" w:rsidRPr="00E1360A" w:rsidRDefault="00E1360A" w:rsidP="00E1360A">
          <w:pPr>
            <w:pStyle w:val="TDC3"/>
            <w:tabs>
              <w:tab w:val="right" w:leader="dot" w:pos="8830"/>
            </w:tabs>
            <w:spacing w:line="360" w:lineRule="auto"/>
            <w:rPr>
              <w:rFonts w:ascii="Arial" w:eastAsiaTheme="minorEastAsia" w:hAnsi="Arial" w:cs="Arial"/>
              <w:noProof/>
              <w:kern w:val="2"/>
              <w:sz w:val="22"/>
              <w:szCs w:val="22"/>
              <w14:ligatures w14:val="standardContextual"/>
            </w:rPr>
          </w:pPr>
          <w:hyperlink w:anchor="_Toc241425955" w:history="1">
            <w:r w:rsidRPr="00E1360A">
              <w:rPr>
                <w:rStyle w:val="Hipervnculo"/>
                <w:rFonts w:ascii="Arial" w:hAnsi="Arial" w:cs="Arial"/>
                <w:noProof/>
                <w:sz w:val="22"/>
                <w:szCs w:val="22"/>
              </w:rPr>
              <w:t>1.6 Generalidades de GPON TELECOM</w:t>
            </w:r>
            <w:r w:rsidRPr="00E1360A">
              <w:rPr>
                <w:rFonts w:ascii="Arial" w:hAnsi="Arial" w:cs="Arial"/>
                <w:noProof/>
                <w:webHidden/>
                <w:sz w:val="22"/>
                <w:szCs w:val="22"/>
              </w:rPr>
              <w:tab/>
            </w:r>
            <w:r w:rsidRPr="00E1360A">
              <w:rPr>
                <w:rFonts w:ascii="Arial" w:hAnsi="Arial" w:cs="Arial"/>
                <w:noProof/>
                <w:webHidden/>
                <w:sz w:val="22"/>
                <w:szCs w:val="22"/>
              </w:rPr>
              <w:fldChar w:fldCharType="begin"/>
            </w:r>
            <w:r w:rsidRPr="00E1360A">
              <w:rPr>
                <w:rFonts w:ascii="Arial" w:hAnsi="Arial" w:cs="Arial"/>
                <w:noProof/>
                <w:webHidden/>
                <w:sz w:val="22"/>
                <w:szCs w:val="22"/>
              </w:rPr>
              <w:instrText xml:space="preserve"> PAGEREF _Toc241425955 \h </w:instrText>
            </w:r>
            <w:r w:rsidRPr="00E1360A">
              <w:rPr>
                <w:rFonts w:ascii="Arial" w:hAnsi="Arial" w:cs="Arial"/>
                <w:noProof/>
                <w:webHidden/>
                <w:sz w:val="22"/>
                <w:szCs w:val="22"/>
              </w:rPr>
            </w:r>
            <w:r w:rsidRPr="00E1360A">
              <w:rPr>
                <w:rFonts w:ascii="Arial" w:hAnsi="Arial" w:cs="Arial"/>
                <w:noProof/>
                <w:webHidden/>
                <w:sz w:val="22"/>
                <w:szCs w:val="22"/>
              </w:rPr>
              <w:fldChar w:fldCharType="separate"/>
            </w:r>
            <w:r w:rsidRPr="00E1360A">
              <w:rPr>
                <w:rFonts w:ascii="Arial" w:hAnsi="Arial" w:cs="Arial"/>
                <w:noProof/>
                <w:webHidden/>
                <w:sz w:val="22"/>
                <w:szCs w:val="22"/>
              </w:rPr>
              <w:t>8</w:t>
            </w:r>
            <w:r w:rsidRPr="00E1360A">
              <w:rPr>
                <w:rFonts w:ascii="Arial" w:hAnsi="Arial" w:cs="Arial"/>
                <w:noProof/>
                <w:webHidden/>
                <w:sz w:val="22"/>
                <w:szCs w:val="22"/>
              </w:rPr>
              <w:fldChar w:fldCharType="end"/>
            </w:r>
          </w:hyperlink>
        </w:p>
        <w:p w14:paraId="1A61A1B9" w14:textId="77777777" w:rsidR="00E1360A" w:rsidRPr="00E1360A" w:rsidRDefault="00E1360A" w:rsidP="00E1360A">
          <w:pPr>
            <w:pStyle w:val="TDC3"/>
            <w:tabs>
              <w:tab w:val="right" w:leader="dot" w:pos="8830"/>
            </w:tabs>
            <w:spacing w:line="360" w:lineRule="auto"/>
            <w:rPr>
              <w:rFonts w:ascii="Arial" w:eastAsiaTheme="minorEastAsia" w:hAnsi="Arial" w:cs="Arial"/>
              <w:noProof/>
              <w:kern w:val="2"/>
              <w:sz w:val="22"/>
              <w:szCs w:val="22"/>
              <w14:ligatures w14:val="standardContextual"/>
            </w:rPr>
          </w:pPr>
          <w:hyperlink w:anchor="_Toc241425956" w:history="1">
            <w:r w:rsidRPr="00E1360A">
              <w:rPr>
                <w:rStyle w:val="Hipervnculo"/>
                <w:rFonts w:ascii="Arial" w:hAnsi="Arial" w:cs="Arial"/>
                <w:noProof/>
                <w:sz w:val="22"/>
                <w:szCs w:val="22"/>
              </w:rPr>
              <w:t>1.7 Organigrama de la institución</w:t>
            </w:r>
            <w:r w:rsidRPr="00E1360A">
              <w:rPr>
                <w:rFonts w:ascii="Arial" w:hAnsi="Arial" w:cs="Arial"/>
                <w:noProof/>
                <w:webHidden/>
                <w:sz w:val="22"/>
                <w:szCs w:val="22"/>
              </w:rPr>
              <w:tab/>
            </w:r>
            <w:r w:rsidRPr="00E1360A">
              <w:rPr>
                <w:rFonts w:ascii="Arial" w:hAnsi="Arial" w:cs="Arial"/>
                <w:noProof/>
                <w:webHidden/>
                <w:sz w:val="22"/>
                <w:szCs w:val="22"/>
              </w:rPr>
              <w:fldChar w:fldCharType="begin"/>
            </w:r>
            <w:r w:rsidRPr="00E1360A">
              <w:rPr>
                <w:rFonts w:ascii="Arial" w:hAnsi="Arial" w:cs="Arial"/>
                <w:noProof/>
                <w:webHidden/>
                <w:sz w:val="22"/>
                <w:szCs w:val="22"/>
              </w:rPr>
              <w:instrText xml:space="preserve"> PAGEREF _Toc241425956 \h </w:instrText>
            </w:r>
            <w:r w:rsidRPr="00E1360A">
              <w:rPr>
                <w:rFonts w:ascii="Arial" w:hAnsi="Arial" w:cs="Arial"/>
                <w:noProof/>
                <w:webHidden/>
                <w:sz w:val="22"/>
                <w:szCs w:val="22"/>
              </w:rPr>
            </w:r>
            <w:r w:rsidRPr="00E1360A">
              <w:rPr>
                <w:rFonts w:ascii="Arial" w:hAnsi="Arial" w:cs="Arial"/>
                <w:noProof/>
                <w:webHidden/>
                <w:sz w:val="22"/>
                <w:szCs w:val="22"/>
              </w:rPr>
              <w:fldChar w:fldCharType="separate"/>
            </w:r>
            <w:r w:rsidRPr="00E1360A">
              <w:rPr>
                <w:rFonts w:ascii="Arial" w:hAnsi="Arial" w:cs="Arial"/>
                <w:noProof/>
                <w:webHidden/>
                <w:sz w:val="22"/>
                <w:szCs w:val="22"/>
              </w:rPr>
              <w:t>9</w:t>
            </w:r>
            <w:r w:rsidRPr="00E1360A">
              <w:rPr>
                <w:rFonts w:ascii="Arial" w:hAnsi="Arial" w:cs="Arial"/>
                <w:noProof/>
                <w:webHidden/>
                <w:sz w:val="22"/>
                <w:szCs w:val="22"/>
              </w:rPr>
              <w:fldChar w:fldCharType="end"/>
            </w:r>
          </w:hyperlink>
        </w:p>
        <w:p w14:paraId="2E85E8DC" w14:textId="77777777" w:rsidR="00E1360A" w:rsidRPr="00E1360A" w:rsidRDefault="00E1360A" w:rsidP="00E1360A">
          <w:pPr>
            <w:pStyle w:val="TDC1"/>
            <w:rPr>
              <w:rFonts w:ascii="Arial" w:eastAsiaTheme="minorEastAsia" w:hAnsi="Arial" w:cs="Arial"/>
              <w:smallCaps w:val="0"/>
              <w:noProof/>
              <w:kern w:val="2"/>
              <w14:ligatures w14:val="standardContextual"/>
            </w:rPr>
          </w:pPr>
          <w:hyperlink w:anchor="_Toc241425957" w:history="1">
            <w:r w:rsidRPr="00E1360A">
              <w:rPr>
                <w:rStyle w:val="Hipervnculo"/>
                <w:rFonts w:ascii="Arial" w:hAnsi="Arial" w:cs="Arial"/>
                <w:noProof/>
              </w:rPr>
              <w:t>CAPITULO II. MARCO TEORICO</w:t>
            </w:r>
            <w:r w:rsidRPr="00E1360A">
              <w:rPr>
                <w:rFonts w:ascii="Arial" w:hAnsi="Arial" w:cs="Arial"/>
                <w:noProof/>
                <w:webHidden/>
              </w:rPr>
              <w:tab/>
            </w:r>
            <w:r w:rsidRPr="00E1360A">
              <w:rPr>
                <w:rFonts w:ascii="Arial" w:hAnsi="Arial" w:cs="Arial"/>
                <w:noProof/>
                <w:webHidden/>
              </w:rPr>
              <w:fldChar w:fldCharType="begin"/>
            </w:r>
            <w:r w:rsidRPr="00E1360A">
              <w:rPr>
                <w:rFonts w:ascii="Arial" w:hAnsi="Arial" w:cs="Arial"/>
                <w:noProof/>
                <w:webHidden/>
              </w:rPr>
              <w:instrText xml:space="preserve"> PAGEREF _Toc241425957 \h </w:instrText>
            </w:r>
            <w:r w:rsidRPr="00E1360A">
              <w:rPr>
                <w:rFonts w:ascii="Arial" w:hAnsi="Arial" w:cs="Arial"/>
                <w:noProof/>
                <w:webHidden/>
              </w:rPr>
            </w:r>
            <w:r w:rsidRPr="00E1360A">
              <w:rPr>
                <w:rFonts w:ascii="Arial" w:hAnsi="Arial" w:cs="Arial"/>
                <w:noProof/>
                <w:webHidden/>
              </w:rPr>
              <w:fldChar w:fldCharType="separate"/>
            </w:r>
            <w:r w:rsidRPr="00E1360A">
              <w:rPr>
                <w:rFonts w:ascii="Arial" w:hAnsi="Arial" w:cs="Arial"/>
                <w:noProof/>
                <w:webHidden/>
              </w:rPr>
              <w:t>10</w:t>
            </w:r>
            <w:r w:rsidRPr="00E1360A">
              <w:rPr>
                <w:rFonts w:ascii="Arial" w:hAnsi="Arial" w:cs="Arial"/>
                <w:noProof/>
                <w:webHidden/>
              </w:rPr>
              <w:fldChar w:fldCharType="end"/>
            </w:r>
          </w:hyperlink>
        </w:p>
        <w:p w14:paraId="624311AB" w14:textId="77777777" w:rsidR="00E1360A" w:rsidRPr="00E1360A" w:rsidRDefault="00E1360A" w:rsidP="00E1360A">
          <w:pPr>
            <w:pStyle w:val="TDC2"/>
            <w:rPr>
              <w:b w:val="0"/>
              <w:bCs w:val="0"/>
              <w:sz w:val="22"/>
              <w:szCs w:val="22"/>
            </w:rPr>
          </w:pPr>
          <w:hyperlink w:anchor="_Toc241425959" w:history="1">
            <w:r w:rsidRPr="00E1360A">
              <w:rPr>
                <w:rStyle w:val="Hipervnculo"/>
                <w:rFonts w:eastAsia="MS Mincho"/>
                <w:sz w:val="22"/>
                <w:szCs w:val="22"/>
                <w:lang w:eastAsia="en-US"/>
              </w:rPr>
              <w:t>2.1 fundamentos de redes de computadoras y telecomunicaciones</w:t>
            </w:r>
            <w:r w:rsidRPr="00E1360A">
              <w:rPr>
                <w:webHidden/>
                <w:sz w:val="22"/>
                <w:szCs w:val="22"/>
              </w:rPr>
              <w:tab/>
            </w:r>
            <w:r w:rsidRPr="00E1360A">
              <w:rPr>
                <w:webHidden/>
                <w:sz w:val="22"/>
                <w:szCs w:val="22"/>
              </w:rPr>
              <w:fldChar w:fldCharType="begin"/>
            </w:r>
            <w:r w:rsidRPr="00E1360A">
              <w:rPr>
                <w:webHidden/>
                <w:sz w:val="22"/>
                <w:szCs w:val="22"/>
              </w:rPr>
              <w:instrText xml:space="preserve"> PAGEREF _Toc241425959 \h </w:instrText>
            </w:r>
            <w:r w:rsidRPr="00E1360A">
              <w:rPr>
                <w:webHidden/>
                <w:sz w:val="22"/>
                <w:szCs w:val="22"/>
              </w:rPr>
            </w:r>
            <w:r w:rsidRPr="00E1360A">
              <w:rPr>
                <w:webHidden/>
                <w:sz w:val="22"/>
                <w:szCs w:val="22"/>
              </w:rPr>
              <w:fldChar w:fldCharType="separate"/>
            </w:r>
            <w:r w:rsidRPr="00E1360A">
              <w:rPr>
                <w:webHidden/>
                <w:sz w:val="22"/>
                <w:szCs w:val="22"/>
              </w:rPr>
              <w:t>11</w:t>
            </w:r>
            <w:r w:rsidRPr="00E1360A">
              <w:rPr>
                <w:webHidden/>
                <w:sz w:val="22"/>
                <w:szCs w:val="22"/>
              </w:rPr>
              <w:fldChar w:fldCharType="end"/>
            </w:r>
          </w:hyperlink>
        </w:p>
        <w:p w14:paraId="4209AD7B" w14:textId="77777777" w:rsidR="00E1360A" w:rsidRPr="00E1360A" w:rsidRDefault="00E1360A" w:rsidP="00E1360A">
          <w:pPr>
            <w:pStyle w:val="TDC3"/>
            <w:tabs>
              <w:tab w:val="right" w:leader="dot" w:pos="8830"/>
            </w:tabs>
            <w:spacing w:line="360" w:lineRule="auto"/>
            <w:rPr>
              <w:rFonts w:ascii="Arial" w:eastAsiaTheme="minorEastAsia" w:hAnsi="Arial" w:cs="Arial"/>
              <w:noProof/>
              <w:kern w:val="2"/>
              <w:sz w:val="22"/>
              <w:szCs w:val="22"/>
              <w14:ligatures w14:val="standardContextual"/>
            </w:rPr>
          </w:pPr>
          <w:hyperlink w:anchor="_Toc241425960" w:history="1">
            <w:r w:rsidRPr="00E1360A">
              <w:rPr>
                <w:rStyle w:val="Hipervnculo"/>
                <w:rFonts w:ascii="Arial" w:eastAsia="MS Mincho" w:hAnsi="Arial" w:cs="Arial"/>
                <w:noProof/>
                <w:sz w:val="22"/>
                <w:szCs w:val="22"/>
                <w:lang w:eastAsia="en-US"/>
              </w:rPr>
              <w:t>2.1.1 Definición, Concepto y Propósito de una Red de Datos</w:t>
            </w:r>
            <w:r w:rsidRPr="00E1360A">
              <w:rPr>
                <w:rFonts w:ascii="Arial" w:hAnsi="Arial" w:cs="Arial"/>
                <w:noProof/>
                <w:webHidden/>
                <w:sz w:val="22"/>
                <w:szCs w:val="22"/>
              </w:rPr>
              <w:tab/>
            </w:r>
            <w:r w:rsidRPr="00E1360A">
              <w:rPr>
                <w:rFonts w:ascii="Arial" w:hAnsi="Arial" w:cs="Arial"/>
                <w:noProof/>
                <w:webHidden/>
                <w:sz w:val="22"/>
                <w:szCs w:val="22"/>
              </w:rPr>
              <w:fldChar w:fldCharType="begin"/>
            </w:r>
            <w:r w:rsidRPr="00E1360A">
              <w:rPr>
                <w:rFonts w:ascii="Arial" w:hAnsi="Arial" w:cs="Arial"/>
                <w:noProof/>
                <w:webHidden/>
                <w:sz w:val="22"/>
                <w:szCs w:val="22"/>
              </w:rPr>
              <w:instrText xml:space="preserve"> PAGEREF _Toc241425960 \h </w:instrText>
            </w:r>
            <w:r w:rsidRPr="00E1360A">
              <w:rPr>
                <w:rFonts w:ascii="Arial" w:hAnsi="Arial" w:cs="Arial"/>
                <w:noProof/>
                <w:webHidden/>
                <w:sz w:val="22"/>
                <w:szCs w:val="22"/>
              </w:rPr>
            </w:r>
            <w:r w:rsidRPr="00E1360A">
              <w:rPr>
                <w:rFonts w:ascii="Arial" w:hAnsi="Arial" w:cs="Arial"/>
                <w:noProof/>
                <w:webHidden/>
                <w:sz w:val="22"/>
                <w:szCs w:val="22"/>
              </w:rPr>
              <w:fldChar w:fldCharType="separate"/>
            </w:r>
            <w:r w:rsidRPr="00E1360A">
              <w:rPr>
                <w:rFonts w:ascii="Arial" w:hAnsi="Arial" w:cs="Arial"/>
                <w:noProof/>
                <w:webHidden/>
                <w:sz w:val="22"/>
                <w:szCs w:val="22"/>
              </w:rPr>
              <w:t>11</w:t>
            </w:r>
            <w:r w:rsidRPr="00E1360A">
              <w:rPr>
                <w:rFonts w:ascii="Arial" w:hAnsi="Arial" w:cs="Arial"/>
                <w:noProof/>
                <w:webHidden/>
                <w:sz w:val="22"/>
                <w:szCs w:val="22"/>
              </w:rPr>
              <w:fldChar w:fldCharType="end"/>
            </w:r>
          </w:hyperlink>
        </w:p>
        <w:p w14:paraId="085111CB" w14:textId="77777777" w:rsidR="00E1360A" w:rsidRPr="00E1360A" w:rsidRDefault="00E1360A" w:rsidP="00E1360A">
          <w:pPr>
            <w:pStyle w:val="TDC3"/>
            <w:tabs>
              <w:tab w:val="right" w:leader="dot" w:pos="8830"/>
            </w:tabs>
            <w:spacing w:line="360" w:lineRule="auto"/>
            <w:rPr>
              <w:rFonts w:ascii="Arial" w:eastAsiaTheme="minorEastAsia" w:hAnsi="Arial" w:cs="Arial"/>
              <w:noProof/>
              <w:kern w:val="2"/>
              <w:sz w:val="22"/>
              <w:szCs w:val="22"/>
              <w14:ligatures w14:val="standardContextual"/>
            </w:rPr>
          </w:pPr>
          <w:hyperlink w:anchor="_Toc241425961" w:history="1">
            <w:r w:rsidRPr="00E1360A">
              <w:rPr>
                <w:rStyle w:val="Hipervnculo"/>
                <w:rFonts w:ascii="Arial" w:eastAsia="MS Mincho" w:hAnsi="Arial" w:cs="Arial"/>
                <w:noProof/>
                <w:sz w:val="22"/>
                <w:szCs w:val="22"/>
                <w:lang w:eastAsia="en-US"/>
              </w:rPr>
              <w:t>2.1.2 Clasificación de las Redes por su Cobertura Geográfica</w:t>
            </w:r>
            <w:r w:rsidRPr="00E1360A">
              <w:rPr>
                <w:rFonts w:ascii="Arial" w:hAnsi="Arial" w:cs="Arial"/>
                <w:noProof/>
                <w:webHidden/>
                <w:sz w:val="22"/>
                <w:szCs w:val="22"/>
              </w:rPr>
              <w:tab/>
            </w:r>
            <w:r w:rsidRPr="00E1360A">
              <w:rPr>
                <w:rFonts w:ascii="Arial" w:hAnsi="Arial" w:cs="Arial"/>
                <w:noProof/>
                <w:webHidden/>
                <w:sz w:val="22"/>
                <w:szCs w:val="22"/>
              </w:rPr>
              <w:fldChar w:fldCharType="begin"/>
            </w:r>
            <w:r w:rsidRPr="00E1360A">
              <w:rPr>
                <w:rFonts w:ascii="Arial" w:hAnsi="Arial" w:cs="Arial"/>
                <w:noProof/>
                <w:webHidden/>
                <w:sz w:val="22"/>
                <w:szCs w:val="22"/>
              </w:rPr>
              <w:instrText xml:space="preserve"> PAGEREF _Toc241425961 \h </w:instrText>
            </w:r>
            <w:r w:rsidRPr="00E1360A">
              <w:rPr>
                <w:rFonts w:ascii="Arial" w:hAnsi="Arial" w:cs="Arial"/>
                <w:noProof/>
                <w:webHidden/>
                <w:sz w:val="22"/>
                <w:szCs w:val="22"/>
              </w:rPr>
            </w:r>
            <w:r w:rsidRPr="00E1360A">
              <w:rPr>
                <w:rFonts w:ascii="Arial" w:hAnsi="Arial" w:cs="Arial"/>
                <w:noProof/>
                <w:webHidden/>
                <w:sz w:val="22"/>
                <w:szCs w:val="22"/>
              </w:rPr>
              <w:fldChar w:fldCharType="separate"/>
            </w:r>
            <w:r w:rsidRPr="00E1360A">
              <w:rPr>
                <w:rFonts w:ascii="Arial" w:hAnsi="Arial" w:cs="Arial"/>
                <w:noProof/>
                <w:webHidden/>
                <w:sz w:val="22"/>
                <w:szCs w:val="22"/>
              </w:rPr>
              <w:t>11</w:t>
            </w:r>
            <w:r w:rsidRPr="00E1360A">
              <w:rPr>
                <w:rFonts w:ascii="Arial" w:hAnsi="Arial" w:cs="Arial"/>
                <w:noProof/>
                <w:webHidden/>
                <w:sz w:val="22"/>
                <w:szCs w:val="22"/>
              </w:rPr>
              <w:fldChar w:fldCharType="end"/>
            </w:r>
          </w:hyperlink>
        </w:p>
        <w:p w14:paraId="29243E83" w14:textId="77777777" w:rsidR="00E1360A" w:rsidRPr="00E1360A" w:rsidRDefault="00E1360A" w:rsidP="00E1360A">
          <w:pPr>
            <w:pStyle w:val="TDC3"/>
            <w:tabs>
              <w:tab w:val="right" w:leader="dot" w:pos="8830"/>
            </w:tabs>
            <w:spacing w:line="360" w:lineRule="auto"/>
            <w:rPr>
              <w:rFonts w:ascii="Arial" w:eastAsiaTheme="minorEastAsia" w:hAnsi="Arial" w:cs="Arial"/>
              <w:noProof/>
              <w:kern w:val="2"/>
              <w:sz w:val="22"/>
              <w:szCs w:val="22"/>
              <w14:ligatures w14:val="standardContextual"/>
            </w:rPr>
          </w:pPr>
          <w:hyperlink w:anchor="_Toc241425962" w:history="1">
            <w:r w:rsidRPr="00E1360A">
              <w:rPr>
                <w:rStyle w:val="Hipervnculo"/>
                <w:rFonts w:ascii="Arial" w:eastAsia="MS Mincho" w:hAnsi="Arial" w:cs="Arial"/>
                <w:noProof/>
                <w:sz w:val="22"/>
                <w:szCs w:val="22"/>
                <w:lang w:eastAsia="en-US"/>
              </w:rPr>
              <w:t>2.1.3 Topologías de Red Físicas y Lógicas</w:t>
            </w:r>
            <w:r w:rsidRPr="00E1360A">
              <w:rPr>
                <w:rFonts w:ascii="Arial" w:hAnsi="Arial" w:cs="Arial"/>
                <w:noProof/>
                <w:webHidden/>
                <w:sz w:val="22"/>
                <w:szCs w:val="22"/>
              </w:rPr>
              <w:tab/>
            </w:r>
            <w:r w:rsidRPr="00E1360A">
              <w:rPr>
                <w:rFonts w:ascii="Arial" w:hAnsi="Arial" w:cs="Arial"/>
                <w:noProof/>
                <w:webHidden/>
                <w:sz w:val="22"/>
                <w:szCs w:val="22"/>
              </w:rPr>
              <w:fldChar w:fldCharType="begin"/>
            </w:r>
            <w:r w:rsidRPr="00E1360A">
              <w:rPr>
                <w:rFonts w:ascii="Arial" w:hAnsi="Arial" w:cs="Arial"/>
                <w:noProof/>
                <w:webHidden/>
                <w:sz w:val="22"/>
                <w:szCs w:val="22"/>
              </w:rPr>
              <w:instrText xml:space="preserve"> PAGEREF _Toc241425962 \h </w:instrText>
            </w:r>
            <w:r w:rsidRPr="00E1360A">
              <w:rPr>
                <w:rFonts w:ascii="Arial" w:hAnsi="Arial" w:cs="Arial"/>
                <w:noProof/>
                <w:webHidden/>
                <w:sz w:val="22"/>
                <w:szCs w:val="22"/>
              </w:rPr>
            </w:r>
            <w:r w:rsidRPr="00E1360A">
              <w:rPr>
                <w:rFonts w:ascii="Arial" w:hAnsi="Arial" w:cs="Arial"/>
                <w:noProof/>
                <w:webHidden/>
                <w:sz w:val="22"/>
                <w:szCs w:val="22"/>
              </w:rPr>
              <w:fldChar w:fldCharType="separate"/>
            </w:r>
            <w:r w:rsidRPr="00E1360A">
              <w:rPr>
                <w:rFonts w:ascii="Arial" w:hAnsi="Arial" w:cs="Arial"/>
                <w:noProof/>
                <w:webHidden/>
                <w:sz w:val="22"/>
                <w:szCs w:val="22"/>
              </w:rPr>
              <w:t>12</w:t>
            </w:r>
            <w:r w:rsidRPr="00E1360A">
              <w:rPr>
                <w:rFonts w:ascii="Arial" w:hAnsi="Arial" w:cs="Arial"/>
                <w:noProof/>
                <w:webHidden/>
                <w:sz w:val="22"/>
                <w:szCs w:val="22"/>
              </w:rPr>
              <w:fldChar w:fldCharType="end"/>
            </w:r>
          </w:hyperlink>
        </w:p>
        <w:p w14:paraId="6E7EF00B" w14:textId="77777777" w:rsidR="00E1360A" w:rsidRPr="00E1360A" w:rsidRDefault="00E1360A" w:rsidP="00E1360A">
          <w:pPr>
            <w:pStyle w:val="TDC3"/>
            <w:tabs>
              <w:tab w:val="right" w:leader="dot" w:pos="8830"/>
            </w:tabs>
            <w:spacing w:line="360" w:lineRule="auto"/>
            <w:rPr>
              <w:rFonts w:ascii="Arial" w:eastAsiaTheme="minorEastAsia" w:hAnsi="Arial" w:cs="Arial"/>
              <w:noProof/>
              <w:kern w:val="2"/>
              <w:sz w:val="22"/>
              <w:szCs w:val="22"/>
              <w14:ligatures w14:val="standardContextual"/>
            </w:rPr>
          </w:pPr>
          <w:hyperlink w:anchor="_Toc241425963" w:history="1">
            <w:r w:rsidRPr="00E1360A">
              <w:rPr>
                <w:rStyle w:val="Hipervnculo"/>
                <w:rFonts w:ascii="Arial" w:eastAsia="MS Mincho" w:hAnsi="Arial" w:cs="Arial"/>
                <w:noProof/>
                <w:sz w:val="22"/>
                <w:szCs w:val="22"/>
                <w:lang w:eastAsia="en-US"/>
              </w:rPr>
              <w:t>2.1.4 Modelos de Referencia: Modelo OSI y Arquitectura TCP/IP</w:t>
            </w:r>
            <w:r w:rsidRPr="00E1360A">
              <w:rPr>
                <w:rFonts w:ascii="Arial" w:hAnsi="Arial" w:cs="Arial"/>
                <w:noProof/>
                <w:webHidden/>
                <w:sz w:val="22"/>
                <w:szCs w:val="22"/>
              </w:rPr>
              <w:tab/>
            </w:r>
            <w:r w:rsidRPr="00E1360A">
              <w:rPr>
                <w:rFonts w:ascii="Arial" w:hAnsi="Arial" w:cs="Arial"/>
                <w:noProof/>
                <w:webHidden/>
                <w:sz w:val="22"/>
                <w:szCs w:val="22"/>
              </w:rPr>
              <w:fldChar w:fldCharType="begin"/>
            </w:r>
            <w:r w:rsidRPr="00E1360A">
              <w:rPr>
                <w:rFonts w:ascii="Arial" w:hAnsi="Arial" w:cs="Arial"/>
                <w:noProof/>
                <w:webHidden/>
                <w:sz w:val="22"/>
                <w:szCs w:val="22"/>
              </w:rPr>
              <w:instrText xml:space="preserve"> PAGEREF _Toc241425963 \h </w:instrText>
            </w:r>
            <w:r w:rsidRPr="00E1360A">
              <w:rPr>
                <w:rFonts w:ascii="Arial" w:hAnsi="Arial" w:cs="Arial"/>
                <w:noProof/>
                <w:webHidden/>
                <w:sz w:val="22"/>
                <w:szCs w:val="22"/>
              </w:rPr>
            </w:r>
            <w:r w:rsidRPr="00E1360A">
              <w:rPr>
                <w:rFonts w:ascii="Arial" w:hAnsi="Arial" w:cs="Arial"/>
                <w:noProof/>
                <w:webHidden/>
                <w:sz w:val="22"/>
                <w:szCs w:val="22"/>
              </w:rPr>
              <w:fldChar w:fldCharType="separate"/>
            </w:r>
            <w:r w:rsidRPr="00E1360A">
              <w:rPr>
                <w:rFonts w:ascii="Arial" w:hAnsi="Arial" w:cs="Arial"/>
                <w:noProof/>
                <w:webHidden/>
                <w:sz w:val="22"/>
                <w:szCs w:val="22"/>
              </w:rPr>
              <w:t>13</w:t>
            </w:r>
            <w:r w:rsidRPr="00E1360A">
              <w:rPr>
                <w:rFonts w:ascii="Arial" w:hAnsi="Arial" w:cs="Arial"/>
                <w:noProof/>
                <w:webHidden/>
                <w:sz w:val="22"/>
                <w:szCs w:val="22"/>
              </w:rPr>
              <w:fldChar w:fldCharType="end"/>
            </w:r>
          </w:hyperlink>
        </w:p>
        <w:p w14:paraId="16CBC8A4" w14:textId="77777777" w:rsidR="00E1360A" w:rsidRPr="00E1360A" w:rsidRDefault="00E1360A" w:rsidP="00E1360A">
          <w:pPr>
            <w:pStyle w:val="TDC3"/>
            <w:tabs>
              <w:tab w:val="right" w:leader="dot" w:pos="8830"/>
            </w:tabs>
            <w:spacing w:line="360" w:lineRule="auto"/>
            <w:rPr>
              <w:rFonts w:ascii="Arial" w:eastAsiaTheme="minorEastAsia" w:hAnsi="Arial" w:cs="Arial"/>
              <w:noProof/>
              <w:kern w:val="2"/>
              <w:sz w:val="22"/>
              <w:szCs w:val="22"/>
              <w14:ligatures w14:val="standardContextual"/>
            </w:rPr>
          </w:pPr>
          <w:hyperlink w:anchor="_Toc241425964" w:history="1">
            <w:r w:rsidRPr="00E1360A">
              <w:rPr>
                <w:rStyle w:val="Hipervnculo"/>
                <w:rFonts w:ascii="Arial" w:eastAsia="MS Mincho" w:hAnsi="Arial" w:cs="Arial"/>
                <w:noProof/>
                <w:sz w:val="22"/>
                <w:szCs w:val="22"/>
                <w:lang w:eastAsia="en-US"/>
              </w:rPr>
              <w:t>2.1.5 Medios Físicos de Transmisión: Medios Guiados frente a No Guiados</w:t>
            </w:r>
            <w:r w:rsidRPr="00E1360A">
              <w:rPr>
                <w:rFonts w:ascii="Arial" w:hAnsi="Arial" w:cs="Arial"/>
                <w:noProof/>
                <w:webHidden/>
                <w:sz w:val="22"/>
                <w:szCs w:val="22"/>
              </w:rPr>
              <w:tab/>
            </w:r>
            <w:r w:rsidRPr="00E1360A">
              <w:rPr>
                <w:rFonts w:ascii="Arial" w:hAnsi="Arial" w:cs="Arial"/>
                <w:noProof/>
                <w:webHidden/>
                <w:sz w:val="22"/>
                <w:szCs w:val="22"/>
              </w:rPr>
              <w:fldChar w:fldCharType="begin"/>
            </w:r>
            <w:r w:rsidRPr="00E1360A">
              <w:rPr>
                <w:rFonts w:ascii="Arial" w:hAnsi="Arial" w:cs="Arial"/>
                <w:noProof/>
                <w:webHidden/>
                <w:sz w:val="22"/>
                <w:szCs w:val="22"/>
              </w:rPr>
              <w:instrText xml:space="preserve"> PAGEREF _Toc241425964 \h </w:instrText>
            </w:r>
            <w:r w:rsidRPr="00E1360A">
              <w:rPr>
                <w:rFonts w:ascii="Arial" w:hAnsi="Arial" w:cs="Arial"/>
                <w:noProof/>
                <w:webHidden/>
                <w:sz w:val="22"/>
                <w:szCs w:val="22"/>
              </w:rPr>
            </w:r>
            <w:r w:rsidRPr="00E1360A">
              <w:rPr>
                <w:rFonts w:ascii="Arial" w:hAnsi="Arial" w:cs="Arial"/>
                <w:noProof/>
                <w:webHidden/>
                <w:sz w:val="22"/>
                <w:szCs w:val="22"/>
              </w:rPr>
              <w:fldChar w:fldCharType="separate"/>
            </w:r>
            <w:r w:rsidRPr="00E1360A">
              <w:rPr>
                <w:rFonts w:ascii="Arial" w:hAnsi="Arial" w:cs="Arial"/>
                <w:noProof/>
                <w:webHidden/>
                <w:sz w:val="22"/>
                <w:szCs w:val="22"/>
              </w:rPr>
              <w:t>14</w:t>
            </w:r>
            <w:r w:rsidRPr="00E1360A">
              <w:rPr>
                <w:rFonts w:ascii="Arial" w:hAnsi="Arial" w:cs="Arial"/>
                <w:noProof/>
                <w:webHidden/>
                <w:sz w:val="22"/>
                <w:szCs w:val="22"/>
              </w:rPr>
              <w:fldChar w:fldCharType="end"/>
            </w:r>
          </w:hyperlink>
        </w:p>
        <w:p w14:paraId="22DCEBC2" w14:textId="77777777" w:rsidR="00E1360A" w:rsidRPr="00E1360A" w:rsidRDefault="00E1360A" w:rsidP="00E1360A">
          <w:pPr>
            <w:pStyle w:val="TDC3"/>
            <w:tabs>
              <w:tab w:val="right" w:leader="dot" w:pos="8830"/>
            </w:tabs>
            <w:spacing w:line="360" w:lineRule="auto"/>
            <w:rPr>
              <w:rFonts w:ascii="Arial" w:eastAsiaTheme="minorEastAsia" w:hAnsi="Arial" w:cs="Arial"/>
              <w:noProof/>
              <w:kern w:val="2"/>
              <w:sz w:val="22"/>
              <w:szCs w:val="22"/>
              <w14:ligatures w14:val="standardContextual"/>
            </w:rPr>
          </w:pPr>
          <w:hyperlink w:anchor="_Toc241425965" w:history="1">
            <w:r w:rsidRPr="00E1360A">
              <w:rPr>
                <w:rStyle w:val="Hipervnculo"/>
                <w:rFonts w:ascii="Arial" w:eastAsia="MS Mincho" w:hAnsi="Arial" w:cs="Arial"/>
                <w:noProof/>
                <w:sz w:val="22"/>
                <w:szCs w:val="22"/>
                <w:lang w:eastAsia="en-US"/>
              </w:rPr>
              <w:t>2.1.6 Física de la Transmisión Óptica: Ley de Snell, Ángulo Crítico y Reflexión Interna Total</w:t>
            </w:r>
            <w:r w:rsidRPr="00E1360A">
              <w:rPr>
                <w:rFonts w:ascii="Arial" w:hAnsi="Arial" w:cs="Arial"/>
                <w:noProof/>
                <w:webHidden/>
                <w:sz w:val="22"/>
                <w:szCs w:val="22"/>
              </w:rPr>
              <w:tab/>
            </w:r>
            <w:r w:rsidRPr="00E1360A">
              <w:rPr>
                <w:rFonts w:ascii="Arial" w:hAnsi="Arial" w:cs="Arial"/>
                <w:noProof/>
                <w:webHidden/>
                <w:sz w:val="22"/>
                <w:szCs w:val="22"/>
              </w:rPr>
              <w:fldChar w:fldCharType="begin"/>
            </w:r>
            <w:r w:rsidRPr="00E1360A">
              <w:rPr>
                <w:rFonts w:ascii="Arial" w:hAnsi="Arial" w:cs="Arial"/>
                <w:noProof/>
                <w:webHidden/>
                <w:sz w:val="22"/>
                <w:szCs w:val="22"/>
              </w:rPr>
              <w:instrText xml:space="preserve"> PAGEREF _Toc241425965 \h </w:instrText>
            </w:r>
            <w:r w:rsidRPr="00E1360A">
              <w:rPr>
                <w:rFonts w:ascii="Arial" w:hAnsi="Arial" w:cs="Arial"/>
                <w:noProof/>
                <w:webHidden/>
                <w:sz w:val="22"/>
                <w:szCs w:val="22"/>
              </w:rPr>
            </w:r>
            <w:r w:rsidRPr="00E1360A">
              <w:rPr>
                <w:rFonts w:ascii="Arial" w:hAnsi="Arial" w:cs="Arial"/>
                <w:noProof/>
                <w:webHidden/>
                <w:sz w:val="22"/>
                <w:szCs w:val="22"/>
              </w:rPr>
              <w:fldChar w:fldCharType="separate"/>
            </w:r>
            <w:r w:rsidRPr="00E1360A">
              <w:rPr>
                <w:rFonts w:ascii="Arial" w:hAnsi="Arial" w:cs="Arial"/>
                <w:noProof/>
                <w:webHidden/>
                <w:sz w:val="22"/>
                <w:szCs w:val="22"/>
              </w:rPr>
              <w:t>14</w:t>
            </w:r>
            <w:r w:rsidRPr="00E1360A">
              <w:rPr>
                <w:rFonts w:ascii="Arial" w:hAnsi="Arial" w:cs="Arial"/>
                <w:noProof/>
                <w:webHidden/>
                <w:sz w:val="22"/>
                <w:szCs w:val="22"/>
              </w:rPr>
              <w:fldChar w:fldCharType="end"/>
            </w:r>
          </w:hyperlink>
        </w:p>
        <w:p w14:paraId="104D4374" w14:textId="77777777" w:rsidR="00E1360A" w:rsidRPr="00E1360A" w:rsidRDefault="00E1360A" w:rsidP="00E1360A">
          <w:pPr>
            <w:pStyle w:val="TDC3"/>
            <w:tabs>
              <w:tab w:val="right" w:leader="dot" w:pos="8830"/>
            </w:tabs>
            <w:spacing w:line="360" w:lineRule="auto"/>
            <w:rPr>
              <w:rFonts w:ascii="Arial" w:eastAsiaTheme="minorEastAsia" w:hAnsi="Arial" w:cs="Arial"/>
              <w:noProof/>
              <w:kern w:val="2"/>
              <w:sz w:val="22"/>
              <w:szCs w:val="22"/>
              <w14:ligatures w14:val="standardContextual"/>
            </w:rPr>
          </w:pPr>
          <w:hyperlink w:anchor="_Toc241425966" w:history="1">
            <w:r w:rsidRPr="00E1360A">
              <w:rPr>
                <w:rStyle w:val="Hipervnculo"/>
                <w:rFonts w:ascii="Arial" w:eastAsia="MS Mincho" w:hAnsi="Arial" w:cs="Arial"/>
                <w:noProof/>
                <w:sz w:val="22"/>
                <w:szCs w:val="22"/>
                <w:lang w:eastAsia="en-US"/>
              </w:rPr>
              <w:t>2.1.7 Tipos de Fibra Óptica, Ventanas de Transmisión y Estándares ITU-T</w:t>
            </w:r>
            <w:r w:rsidRPr="00E1360A">
              <w:rPr>
                <w:rFonts w:ascii="Arial" w:hAnsi="Arial" w:cs="Arial"/>
                <w:noProof/>
                <w:webHidden/>
                <w:sz w:val="22"/>
                <w:szCs w:val="22"/>
              </w:rPr>
              <w:tab/>
            </w:r>
            <w:r w:rsidRPr="00E1360A">
              <w:rPr>
                <w:rFonts w:ascii="Arial" w:hAnsi="Arial" w:cs="Arial"/>
                <w:noProof/>
                <w:webHidden/>
                <w:sz w:val="22"/>
                <w:szCs w:val="22"/>
              </w:rPr>
              <w:fldChar w:fldCharType="begin"/>
            </w:r>
            <w:r w:rsidRPr="00E1360A">
              <w:rPr>
                <w:rFonts w:ascii="Arial" w:hAnsi="Arial" w:cs="Arial"/>
                <w:noProof/>
                <w:webHidden/>
                <w:sz w:val="22"/>
                <w:szCs w:val="22"/>
              </w:rPr>
              <w:instrText xml:space="preserve"> PAGEREF _Toc241425966 \h </w:instrText>
            </w:r>
            <w:r w:rsidRPr="00E1360A">
              <w:rPr>
                <w:rFonts w:ascii="Arial" w:hAnsi="Arial" w:cs="Arial"/>
                <w:noProof/>
                <w:webHidden/>
                <w:sz w:val="22"/>
                <w:szCs w:val="22"/>
              </w:rPr>
            </w:r>
            <w:r w:rsidRPr="00E1360A">
              <w:rPr>
                <w:rFonts w:ascii="Arial" w:hAnsi="Arial" w:cs="Arial"/>
                <w:noProof/>
                <w:webHidden/>
                <w:sz w:val="22"/>
                <w:szCs w:val="22"/>
              </w:rPr>
              <w:fldChar w:fldCharType="separate"/>
            </w:r>
            <w:r w:rsidRPr="00E1360A">
              <w:rPr>
                <w:rFonts w:ascii="Arial" w:hAnsi="Arial" w:cs="Arial"/>
                <w:noProof/>
                <w:webHidden/>
                <w:sz w:val="22"/>
                <w:szCs w:val="22"/>
              </w:rPr>
              <w:t>15</w:t>
            </w:r>
            <w:r w:rsidRPr="00E1360A">
              <w:rPr>
                <w:rFonts w:ascii="Arial" w:hAnsi="Arial" w:cs="Arial"/>
                <w:noProof/>
                <w:webHidden/>
                <w:sz w:val="22"/>
                <w:szCs w:val="22"/>
              </w:rPr>
              <w:fldChar w:fldCharType="end"/>
            </w:r>
          </w:hyperlink>
        </w:p>
        <w:p w14:paraId="7F2161AC" w14:textId="77777777" w:rsidR="00E1360A" w:rsidRPr="00E1360A" w:rsidRDefault="00E1360A" w:rsidP="00E1360A">
          <w:pPr>
            <w:pStyle w:val="TDC3"/>
            <w:tabs>
              <w:tab w:val="right" w:leader="dot" w:pos="8830"/>
            </w:tabs>
            <w:spacing w:line="360" w:lineRule="auto"/>
            <w:rPr>
              <w:rFonts w:ascii="Arial" w:eastAsiaTheme="minorEastAsia" w:hAnsi="Arial" w:cs="Arial"/>
              <w:noProof/>
              <w:kern w:val="2"/>
              <w:sz w:val="22"/>
              <w:szCs w:val="22"/>
              <w14:ligatures w14:val="standardContextual"/>
            </w:rPr>
          </w:pPr>
          <w:hyperlink w:anchor="_Toc241425967" w:history="1">
            <w:r w:rsidRPr="00E1360A">
              <w:rPr>
                <w:rStyle w:val="Hipervnculo"/>
                <w:rFonts w:ascii="Arial" w:eastAsia="MS Mincho" w:hAnsi="Arial" w:cs="Arial"/>
                <w:noProof/>
                <w:sz w:val="22"/>
                <w:szCs w:val="22"/>
                <w:lang w:eastAsia="en-US"/>
              </w:rPr>
              <w:t>2.1.8 Direccionamiento IP y Protocolos de la Capa de Transporte (TCP y UDP)</w:t>
            </w:r>
            <w:r w:rsidRPr="00E1360A">
              <w:rPr>
                <w:rFonts w:ascii="Arial" w:hAnsi="Arial" w:cs="Arial"/>
                <w:noProof/>
                <w:webHidden/>
                <w:sz w:val="22"/>
                <w:szCs w:val="22"/>
              </w:rPr>
              <w:tab/>
            </w:r>
            <w:r w:rsidRPr="00E1360A">
              <w:rPr>
                <w:rFonts w:ascii="Arial" w:hAnsi="Arial" w:cs="Arial"/>
                <w:noProof/>
                <w:webHidden/>
                <w:sz w:val="22"/>
                <w:szCs w:val="22"/>
              </w:rPr>
              <w:fldChar w:fldCharType="begin"/>
            </w:r>
            <w:r w:rsidRPr="00E1360A">
              <w:rPr>
                <w:rFonts w:ascii="Arial" w:hAnsi="Arial" w:cs="Arial"/>
                <w:noProof/>
                <w:webHidden/>
                <w:sz w:val="22"/>
                <w:szCs w:val="22"/>
              </w:rPr>
              <w:instrText xml:space="preserve"> PAGEREF _Toc241425967 \h </w:instrText>
            </w:r>
            <w:r w:rsidRPr="00E1360A">
              <w:rPr>
                <w:rFonts w:ascii="Arial" w:hAnsi="Arial" w:cs="Arial"/>
                <w:noProof/>
                <w:webHidden/>
                <w:sz w:val="22"/>
                <w:szCs w:val="22"/>
              </w:rPr>
            </w:r>
            <w:r w:rsidRPr="00E1360A">
              <w:rPr>
                <w:rFonts w:ascii="Arial" w:hAnsi="Arial" w:cs="Arial"/>
                <w:noProof/>
                <w:webHidden/>
                <w:sz w:val="22"/>
                <w:szCs w:val="22"/>
              </w:rPr>
              <w:fldChar w:fldCharType="separate"/>
            </w:r>
            <w:r w:rsidRPr="00E1360A">
              <w:rPr>
                <w:rFonts w:ascii="Arial" w:hAnsi="Arial" w:cs="Arial"/>
                <w:noProof/>
                <w:webHidden/>
                <w:sz w:val="22"/>
                <w:szCs w:val="22"/>
              </w:rPr>
              <w:t>16</w:t>
            </w:r>
            <w:r w:rsidRPr="00E1360A">
              <w:rPr>
                <w:rFonts w:ascii="Arial" w:hAnsi="Arial" w:cs="Arial"/>
                <w:noProof/>
                <w:webHidden/>
                <w:sz w:val="22"/>
                <w:szCs w:val="22"/>
              </w:rPr>
              <w:fldChar w:fldCharType="end"/>
            </w:r>
          </w:hyperlink>
        </w:p>
        <w:p w14:paraId="3EAD0DF4" w14:textId="77777777" w:rsidR="00E1360A" w:rsidRPr="00E1360A" w:rsidRDefault="00E1360A" w:rsidP="00E1360A">
          <w:pPr>
            <w:pStyle w:val="TDC3"/>
            <w:tabs>
              <w:tab w:val="right" w:leader="dot" w:pos="8830"/>
            </w:tabs>
            <w:spacing w:line="360" w:lineRule="auto"/>
            <w:rPr>
              <w:rFonts w:ascii="Arial" w:eastAsiaTheme="minorEastAsia" w:hAnsi="Arial" w:cs="Arial"/>
              <w:noProof/>
              <w:kern w:val="2"/>
              <w:sz w:val="22"/>
              <w:szCs w:val="22"/>
              <w14:ligatures w14:val="standardContextual"/>
            </w:rPr>
          </w:pPr>
          <w:hyperlink w:anchor="_Toc241425968" w:history="1">
            <w:r w:rsidRPr="00E1360A">
              <w:rPr>
                <w:rStyle w:val="Hipervnculo"/>
                <w:rFonts w:ascii="Arial" w:eastAsia="MS Mincho" w:hAnsi="Arial" w:cs="Arial"/>
                <w:noProof/>
                <w:sz w:val="22"/>
                <w:szCs w:val="22"/>
                <w:lang w:eastAsia="en-US"/>
              </w:rPr>
              <w:t>2.1.9 Calidad de Servicio (QoS) y Métricas de Desempeño de Red</w:t>
            </w:r>
            <w:r w:rsidRPr="00E1360A">
              <w:rPr>
                <w:rFonts w:ascii="Arial" w:hAnsi="Arial" w:cs="Arial"/>
                <w:noProof/>
                <w:webHidden/>
                <w:sz w:val="22"/>
                <w:szCs w:val="22"/>
              </w:rPr>
              <w:tab/>
            </w:r>
            <w:r w:rsidRPr="00E1360A">
              <w:rPr>
                <w:rFonts w:ascii="Arial" w:hAnsi="Arial" w:cs="Arial"/>
                <w:noProof/>
                <w:webHidden/>
                <w:sz w:val="22"/>
                <w:szCs w:val="22"/>
              </w:rPr>
              <w:fldChar w:fldCharType="begin"/>
            </w:r>
            <w:r w:rsidRPr="00E1360A">
              <w:rPr>
                <w:rFonts w:ascii="Arial" w:hAnsi="Arial" w:cs="Arial"/>
                <w:noProof/>
                <w:webHidden/>
                <w:sz w:val="22"/>
                <w:szCs w:val="22"/>
              </w:rPr>
              <w:instrText xml:space="preserve"> PAGEREF _Toc241425968 \h </w:instrText>
            </w:r>
            <w:r w:rsidRPr="00E1360A">
              <w:rPr>
                <w:rFonts w:ascii="Arial" w:hAnsi="Arial" w:cs="Arial"/>
                <w:noProof/>
                <w:webHidden/>
                <w:sz w:val="22"/>
                <w:szCs w:val="22"/>
              </w:rPr>
            </w:r>
            <w:r w:rsidRPr="00E1360A">
              <w:rPr>
                <w:rFonts w:ascii="Arial" w:hAnsi="Arial" w:cs="Arial"/>
                <w:noProof/>
                <w:webHidden/>
                <w:sz w:val="22"/>
                <w:szCs w:val="22"/>
              </w:rPr>
              <w:fldChar w:fldCharType="separate"/>
            </w:r>
            <w:r w:rsidRPr="00E1360A">
              <w:rPr>
                <w:rFonts w:ascii="Arial" w:hAnsi="Arial" w:cs="Arial"/>
                <w:noProof/>
                <w:webHidden/>
                <w:sz w:val="22"/>
                <w:szCs w:val="22"/>
              </w:rPr>
              <w:t>18</w:t>
            </w:r>
            <w:r w:rsidRPr="00E1360A">
              <w:rPr>
                <w:rFonts w:ascii="Arial" w:hAnsi="Arial" w:cs="Arial"/>
                <w:noProof/>
                <w:webHidden/>
                <w:sz w:val="22"/>
                <w:szCs w:val="22"/>
              </w:rPr>
              <w:fldChar w:fldCharType="end"/>
            </w:r>
          </w:hyperlink>
        </w:p>
        <w:p w14:paraId="0FFD16E5" w14:textId="77777777" w:rsidR="00E1360A" w:rsidRPr="00E1360A" w:rsidRDefault="00E1360A" w:rsidP="00E1360A">
          <w:pPr>
            <w:pStyle w:val="TDC2"/>
            <w:rPr>
              <w:b w:val="0"/>
              <w:bCs w:val="0"/>
              <w:sz w:val="22"/>
              <w:szCs w:val="22"/>
            </w:rPr>
          </w:pPr>
          <w:hyperlink w:anchor="_Toc241425969" w:history="1">
            <w:r w:rsidRPr="00E1360A">
              <w:rPr>
                <w:rStyle w:val="Hipervnculo"/>
                <w:rFonts w:eastAsia="MS Mincho"/>
                <w:sz w:val="22"/>
                <w:szCs w:val="22"/>
                <w:lang w:eastAsia="en-US"/>
              </w:rPr>
              <w:t>2.2 redes ópticas pasivas (pon) y arquitecturas fttx</w:t>
            </w:r>
            <w:r w:rsidRPr="00E1360A">
              <w:rPr>
                <w:webHidden/>
                <w:sz w:val="22"/>
                <w:szCs w:val="22"/>
              </w:rPr>
              <w:tab/>
            </w:r>
            <w:r w:rsidRPr="00E1360A">
              <w:rPr>
                <w:webHidden/>
                <w:sz w:val="22"/>
                <w:szCs w:val="22"/>
              </w:rPr>
              <w:fldChar w:fldCharType="begin"/>
            </w:r>
            <w:r w:rsidRPr="00E1360A">
              <w:rPr>
                <w:webHidden/>
                <w:sz w:val="22"/>
                <w:szCs w:val="22"/>
              </w:rPr>
              <w:instrText xml:space="preserve"> PAGEREF _Toc241425969 \h </w:instrText>
            </w:r>
            <w:r w:rsidRPr="00E1360A">
              <w:rPr>
                <w:webHidden/>
                <w:sz w:val="22"/>
                <w:szCs w:val="22"/>
              </w:rPr>
            </w:r>
            <w:r w:rsidRPr="00E1360A">
              <w:rPr>
                <w:webHidden/>
                <w:sz w:val="22"/>
                <w:szCs w:val="22"/>
              </w:rPr>
              <w:fldChar w:fldCharType="separate"/>
            </w:r>
            <w:r w:rsidRPr="00E1360A">
              <w:rPr>
                <w:webHidden/>
                <w:sz w:val="22"/>
                <w:szCs w:val="22"/>
              </w:rPr>
              <w:t>19</w:t>
            </w:r>
            <w:r w:rsidRPr="00E1360A">
              <w:rPr>
                <w:webHidden/>
                <w:sz w:val="22"/>
                <w:szCs w:val="22"/>
              </w:rPr>
              <w:fldChar w:fldCharType="end"/>
            </w:r>
          </w:hyperlink>
        </w:p>
        <w:p w14:paraId="7B640D14" w14:textId="77777777" w:rsidR="00E1360A" w:rsidRPr="00E1360A" w:rsidRDefault="00E1360A" w:rsidP="00E1360A">
          <w:pPr>
            <w:pStyle w:val="TDC3"/>
            <w:tabs>
              <w:tab w:val="right" w:leader="dot" w:pos="8830"/>
            </w:tabs>
            <w:spacing w:line="360" w:lineRule="auto"/>
            <w:rPr>
              <w:rFonts w:ascii="Arial" w:eastAsiaTheme="minorEastAsia" w:hAnsi="Arial" w:cs="Arial"/>
              <w:noProof/>
              <w:kern w:val="2"/>
              <w:sz w:val="22"/>
              <w:szCs w:val="22"/>
              <w14:ligatures w14:val="standardContextual"/>
            </w:rPr>
          </w:pPr>
          <w:hyperlink w:anchor="_Toc241425970" w:history="1">
            <w:r w:rsidRPr="00E1360A">
              <w:rPr>
                <w:rStyle w:val="Hipervnculo"/>
                <w:rFonts w:ascii="Arial" w:eastAsia="MS Mincho" w:hAnsi="Arial" w:cs="Arial"/>
                <w:noProof/>
                <w:sz w:val="22"/>
                <w:szCs w:val="22"/>
                <w:lang w:eastAsia="en-US"/>
              </w:rPr>
              <w:t>2.2.1 Paradigma FTTx: Concepto y Variantes Topológicas</w:t>
            </w:r>
            <w:r w:rsidRPr="00E1360A">
              <w:rPr>
                <w:rFonts w:ascii="Arial" w:hAnsi="Arial" w:cs="Arial"/>
                <w:noProof/>
                <w:webHidden/>
                <w:sz w:val="22"/>
                <w:szCs w:val="22"/>
              </w:rPr>
              <w:tab/>
            </w:r>
            <w:r w:rsidRPr="00E1360A">
              <w:rPr>
                <w:rFonts w:ascii="Arial" w:hAnsi="Arial" w:cs="Arial"/>
                <w:noProof/>
                <w:webHidden/>
                <w:sz w:val="22"/>
                <w:szCs w:val="22"/>
              </w:rPr>
              <w:fldChar w:fldCharType="begin"/>
            </w:r>
            <w:r w:rsidRPr="00E1360A">
              <w:rPr>
                <w:rFonts w:ascii="Arial" w:hAnsi="Arial" w:cs="Arial"/>
                <w:noProof/>
                <w:webHidden/>
                <w:sz w:val="22"/>
                <w:szCs w:val="22"/>
              </w:rPr>
              <w:instrText xml:space="preserve"> PAGEREF _Toc241425970 \h </w:instrText>
            </w:r>
            <w:r w:rsidRPr="00E1360A">
              <w:rPr>
                <w:rFonts w:ascii="Arial" w:hAnsi="Arial" w:cs="Arial"/>
                <w:noProof/>
                <w:webHidden/>
                <w:sz w:val="22"/>
                <w:szCs w:val="22"/>
              </w:rPr>
            </w:r>
            <w:r w:rsidRPr="00E1360A">
              <w:rPr>
                <w:rFonts w:ascii="Arial" w:hAnsi="Arial" w:cs="Arial"/>
                <w:noProof/>
                <w:webHidden/>
                <w:sz w:val="22"/>
                <w:szCs w:val="22"/>
              </w:rPr>
              <w:fldChar w:fldCharType="separate"/>
            </w:r>
            <w:r w:rsidRPr="00E1360A">
              <w:rPr>
                <w:rFonts w:ascii="Arial" w:hAnsi="Arial" w:cs="Arial"/>
                <w:noProof/>
                <w:webHidden/>
                <w:sz w:val="22"/>
                <w:szCs w:val="22"/>
              </w:rPr>
              <w:t>19</w:t>
            </w:r>
            <w:r w:rsidRPr="00E1360A">
              <w:rPr>
                <w:rFonts w:ascii="Arial" w:hAnsi="Arial" w:cs="Arial"/>
                <w:noProof/>
                <w:webHidden/>
                <w:sz w:val="22"/>
                <w:szCs w:val="22"/>
              </w:rPr>
              <w:fldChar w:fldCharType="end"/>
            </w:r>
          </w:hyperlink>
        </w:p>
        <w:p w14:paraId="4856B9D1" w14:textId="77777777" w:rsidR="00E1360A" w:rsidRPr="00E1360A" w:rsidRDefault="00E1360A" w:rsidP="00E1360A">
          <w:pPr>
            <w:pStyle w:val="TDC3"/>
            <w:tabs>
              <w:tab w:val="right" w:leader="dot" w:pos="8830"/>
            </w:tabs>
            <w:spacing w:line="360" w:lineRule="auto"/>
            <w:rPr>
              <w:rFonts w:ascii="Arial" w:eastAsiaTheme="minorEastAsia" w:hAnsi="Arial" w:cs="Arial"/>
              <w:noProof/>
              <w:kern w:val="2"/>
              <w:sz w:val="22"/>
              <w:szCs w:val="22"/>
              <w14:ligatures w14:val="standardContextual"/>
            </w:rPr>
          </w:pPr>
          <w:hyperlink w:anchor="_Toc241425971" w:history="1">
            <w:r w:rsidRPr="00E1360A">
              <w:rPr>
                <w:rStyle w:val="Hipervnculo"/>
                <w:rFonts w:ascii="Arial" w:eastAsia="MS Mincho" w:hAnsi="Arial" w:cs="Arial"/>
                <w:noProof/>
                <w:sz w:val="22"/>
                <w:szCs w:val="22"/>
                <w:lang w:eastAsia="en-US"/>
              </w:rPr>
              <w:t>2.2.2 Redes Ópticas Pasivas (PON) frente a Redes Ópticas Activas (AON)</w:t>
            </w:r>
            <w:r w:rsidRPr="00E1360A">
              <w:rPr>
                <w:rFonts w:ascii="Arial" w:hAnsi="Arial" w:cs="Arial"/>
                <w:noProof/>
                <w:webHidden/>
                <w:sz w:val="22"/>
                <w:szCs w:val="22"/>
              </w:rPr>
              <w:tab/>
            </w:r>
            <w:r w:rsidRPr="00E1360A">
              <w:rPr>
                <w:rFonts w:ascii="Arial" w:hAnsi="Arial" w:cs="Arial"/>
                <w:noProof/>
                <w:webHidden/>
                <w:sz w:val="22"/>
                <w:szCs w:val="22"/>
              </w:rPr>
              <w:fldChar w:fldCharType="begin"/>
            </w:r>
            <w:r w:rsidRPr="00E1360A">
              <w:rPr>
                <w:rFonts w:ascii="Arial" w:hAnsi="Arial" w:cs="Arial"/>
                <w:noProof/>
                <w:webHidden/>
                <w:sz w:val="22"/>
                <w:szCs w:val="22"/>
              </w:rPr>
              <w:instrText xml:space="preserve"> PAGEREF _Toc241425971 \h </w:instrText>
            </w:r>
            <w:r w:rsidRPr="00E1360A">
              <w:rPr>
                <w:rFonts w:ascii="Arial" w:hAnsi="Arial" w:cs="Arial"/>
                <w:noProof/>
                <w:webHidden/>
                <w:sz w:val="22"/>
                <w:szCs w:val="22"/>
              </w:rPr>
            </w:r>
            <w:r w:rsidRPr="00E1360A">
              <w:rPr>
                <w:rFonts w:ascii="Arial" w:hAnsi="Arial" w:cs="Arial"/>
                <w:noProof/>
                <w:webHidden/>
                <w:sz w:val="22"/>
                <w:szCs w:val="22"/>
              </w:rPr>
              <w:fldChar w:fldCharType="separate"/>
            </w:r>
            <w:r w:rsidRPr="00E1360A">
              <w:rPr>
                <w:rFonts w:ascii="Arial" w:hAnsi="Arial" w:cs="Arial"/>
                <w:noProof/>
                <w:webHidden/>
                <w:sz w:val="22"/>
                <w:szCs w:val="22"/>
              </w:rPr>
              <w:t>20</w:t>
            </w:r>
            <w:r w:rsidRPr="00E1360A">
              <w:rPr>
                <w:rFonts w:ascii="Arial" w:hAnsi="Arial" w:cs="Arial"/>
                <w:noProof/>
                <w:webHidden/>
                <w:sz w:val="22"/>
                <w:szCs w:val="22"/>
              </w:rPr>
              <w:fldChar w:fldCharType="end"/>
            </w:r>
          </w:hyperlink>
        </w:p>
        <w:p w14:paraId="42236303" w14:textId="77777777" w:rsidR="00E1360A" w:rsidRPr="00E1360A" w:rsidRDefault="00E1360A" w:rsidP="00E1360A">
          <w:pPr>
            <w:pStyle w:val="TDC3"/>
            <w:tabs>
              <w:tab w:val="right" w:leader="dot" w:pos="8830"/>
            </w:tabs>
            <w:spacing w:line="360" w:lineRule="auto"/>
            <w:rPr>
              <w:rFonts w:ascii="Arial" w:eastAsiaTheme="minorEastAsia" w:hAnsi="Arial" w:cs="Arial"/>
              <w:noProof/>
              <w:kern w:val="2"/>
              <w:sz w:val="22"/>
              <w:szCs w:val="22"/>
              <w14:ligatures w14:val="standardContextual"/>
            </w:rPr>
          </w:pPr>
          <w:hyperlink w:anchor="_Toc241425972" w:history="1">
            <w:r w:rsidRPr="00E1360A">
              <w:rPr>
                <w:rStyle w:val="Hipervnculo"/>
                <w:rFonts w:ascii="Arial" w:eastAsia="MS Mincho" w:hAnsi="Arial" w:cs="Arial"/>
                <w:noProof/>
                <w:sz w:val="22"/>
                <w:szCs w:val="22"/>
                <w:lang w:eastAsia="en-US"/>
              </w:rPr>
              <w:t>2.2.3 El Estándar GPON (ITU-T G.984): Tasas, Longitudes de Onda y Encapsulamiento</w:t>
            </w:r>
            <w:r w:rsidRPr="00E1360A">
              <w:rPr>
                <w:rFonts w:ascii="Arial" w:hAnsi="Arial" w:cs="Arial"/>
                <w:noProof/>
                <w:webHidden/>
                <w:sz w:val="22"/>
                <w:szCs w:val="22"/>
              </w:rPr>
              <w:tab/>
            </w:r>
            <w:r w:rsidRPr="00E1360A">
              <w:rPr>
                <w:rFonts w:ascii="Arial" w:hAnsi="Arial" w:cs="Arial"/>
                <w:noProof/>
                <w:webHidden/>
                <w:sz w:val="22"/>
                <w:szCs w:val="22"/>
              </w:rPr>
              <w:fldChar w:fldCharType="begin"/>
            </w:r>
            <w:r w:rsidRPr="00E1360A">
              <w:rPr>
                <w:rFonts w:ascii="Arial" w:hAnsi="Arial" w:cs="Arial"/>
                <w:noProof/>
                <w:webHidden/>
                <w:sz w:val="22"/>
                <w:szCs w:val="22"/>
              </w:rPr>
              <w:instrText xml:space="preserve"> PAGEREF _Toc241425972 \h </w:instrText>
            </w:r>
            <w:r w:rsidRPr="00E1360A">
              <w:rPr>
                <w:rFonts w:ascii="Arial" w:hAnsi="Arial" w:cs="Arial"/>
                <w:noProof/>
                <w:webHidden/>
                <w:sz w:val="22"/>
                <w:szCs w:val="22"/>
              </w:rPr>
            </w:r>
            <w:r w:rsidRPr="00E1360A">
              <w:rPr>
                <w:rFonts w:ascii="Arial" w:hAnsi="Arial" w:cs="Arial"/>
                <w:noProof/>
                <w:webHidden/>
                <w:sz w:val="22"/>
                <w:szCs w:val="22"/>
              </w:rPr>
              <w:fldChar w:fldCharType="separate"/>
            </w:r>
            <w:r w:rsidRPr="00E1360A">
              <w:rPr>
                <w:rFonts w:ascii="Arial" w:hAnsi="Arial" w:cs="Arial"/>
                <w:noProof/>
                <w:webHidden/>
                <w:sz w:val="22"/>
                <w:szCs w:val="22"/>
              </w:rPr>
              <w:t>20</w:t>
            </w:r>
            <w:r w:rsidRPr="00E1360A">
              <w:rPr>
                <w:rFonts w:ascii="Arial" w:hAnsi="Arial" w:cs="Arial"/>
                <w:noProof/>
                <w:webHidden/>
                <w:sz w:val="22"/>
                <w:szCs w:val="22"/>
              </w:rPr>
              <w:fldChar w:fldCharType="end"/>
            </w:r>
          </w:hyperlink>
        </w:p>
        <w:p w14:paraId="629A4CFE" w14:textId="77777777" w:rsidR="00E1360A" w:rsidRPr="00E1360A" w:rsidRDefault="00E1360A" w:rsidP="00E1360A">
          <w:pPr>
            <w:pStyle w:val="TDC3"/>
            <w:tabs>
              <w:tab w:val="right" w:leader="dot" w:pos="8830"/>
            </w:tabs>
            <w:spacing w:line="360" w:lineRule="auto"/>
            <w:rPr>
              <w:rFonts w:ascii="Arial" w:eastAsiaTheme="minorEastAsia" w:hAnsi="Arial" w:cs="Arial"/>
              <w:noProof/>
              <w:kern w:val="2"/>
              <w:sz w:val="22"/>
              <w:szCs w:val="22"/>
              <w14:ligatures w14:val="standardContextual"/>
            </w:rPr>
          </w:pPr>
          <w:hyperlink w:anchor="_Toc241425973" w:history="1">
            <w:r w:rsidRPr="00E1360A">
              <w:rPr>
                <w:rStyle w:val="Hipervnculo"/>
                <w:rFonts w:ascii="Arial" w:eastAsia="MS Mincho" w:hAnsi="Arial" w:cs="Arial"/>
                <w:noProof/>
                <w:sz w:val="22"/>
                <w:szCs w:val="22"/>
                <w:lang w:eastAsia="en-US"/>
              </w:rPr>
              <w:t>2.2.4 Componentes de la Red de Distribución Óptica (ODN)</w:t>
            </w:r>
            <w:r w:rsidRPr="00E1360A">
              <w:rPr>
                <w:rFonts w:ascii="Arial" w:hAnsi="Arial" w:cs="Arial"/>
                <w:noProof/>
                <w:webHidden/>
                <w:sz w:val="22"/>
                <w:szCs w:val="22"/>
              </w:rPr>
              <w:tab/>
            </w:r>
            <w:r w:rsidRPr="00E1360A">
              <w:rPr>
                <w:rFonts w:ascii="Arial" w:hAnsi="Arial" w:cs="Arial"/>
                <w:noProof/>
                <w:webHidden/>
                <w:sz w:val="22"/>
                <w:szCs w:val="22"/>
              </w:rPr>
              <w:fldChar w:fldCharType="begin"/>
            </w:r>
            <w:r w:rsidRPr="00E1360A">
              <w:rPr>
                <w:rFonts w:ascii="Arial" w:hAnsi="Arial" w:cs="Arial"/>
                <w:noProof/>
                <w:webHidden/>
                <w:sz w:val="22"/>
                <w:szCs w:val="22"/>
              </w:rPr>
              <w:instrText xml:space="preserve"> PAGEREF _Toc241425973 \h </w:instrText>
            </w:r>
            <w:r w:rsidRPr="00E1360A">
              <w:rPr>
                <w:rFonts w:ascii="Arial" w:hAnsi="Arial" w:cs="Arial"/>
                <w:noProof/>
                <w:webHidden/>
                <w:sz w:val="22"/>
                <w:szCs w:val="22"/>
              </w:rPr>
            </w:r>
            <w:r w:rsidRPr="00E1360A">
              <w:rPr>
                <w:rFonts w:ascii="Arial" w:hAnsi="Arial" w:cs="Arial"/>
                <w:noProof/>
                <w:webHidden/>
                <w:sz w:val="22"/>
                <w:szCs w:val="22"/>
              </w:rPr>
              <w:fldChar w:fldCharType="separate"/>
            </w:r>
            <w:r w:rsidRPr="00E1360A">
              <w:rPr>
                <w:rFonts w:ascii="Arial" w:hAnsi="Arial" w:cs="Arial"/>
                <w:noProof/>
                <w:webHidden/>
                <w:sz w:val="22"/>
                <w:szCs w:val="22"/>
              </w:rPr>
              <w:t>22</w:t>
            </w:r>
            <w:r w:rsidRPr="00E1360A">
              <w:rPr>
                <w:rFonts w:ascii="Arial" w:hAnsi="Arial" w:cs="Arial"/>
                <w:noProof/>
                <w:webHidden/>
                <w:sz w:val="22"/>
                <w:szCs w:val="22"/>
              </w:rPr>
              <w:fldChar w:fldCharType="end"/>
            </w:r>
          </w:hyperlink>
        </w:p>
        <w:p w14:paraId="5488A37C" w14:textId="77777777" w:rsidR="00E1360A" w:rsidRPr="00E1360A" w:rsidRDefault="00E1360A" w:rsidP="00E1360A">
          <w:pPr>
            <w:pStyle w:val="TDC3"/>
            <w:tabs>
              <w:tab w:val="right" w:leader="dot" w:pos="8830"/>
            </w:tabs>
            <w:spacing w:line="360" w:lineRule="auto"/>
            <w:rPr>
              <w:rFonts w:ascii="Arial" w:eastAsiaTheme="minorEastAsia" w:hAnsi="Arial" w:cs="Arial"/>
              <w:noProof/>
              <w:kern w:val="2"/>
              <w:sz w:val="22"/>
              <w:szCs w:val="22"/>
              <w14:ligatures w14:val="standardContextual"/>
            </w:rPr>
          </w:pPr>
          <w:hyperlink w:anchor="_Toc241425974" w:history="1">
            <w:r w:rsidRPr="00E1360A">
              <w:rPr>
                <w:rStyle w:val="Hipervnculo"/>
                <w:rFonts w:ascii="Arial" w:eastAsia="MS Mincho" w:hAnsi="Arial" w:cs="Arial"/>
                <w:noProof/>
                <w:sz w:val="22"/>
                <w:szCs w:val="22"/>
                <w:lang w:eastAsia="en-US"/>
              </w:rPr>
              <w:t>2.2.5 Presupuesto Óptico de Potencia (Optical Power Budget)</w:t>
            </w:r>
            <w:r w:rsidRPr="00E1360A">
              <w:rPr>
                <w:rFonts w:ascii="Arial" w:hAnsi="Arial" w:cs="Arial"/>
                <w:noProof/>
                <w:webHidden/>
                <w:sz w:val="22"/>
                <w:szCs w:val="22"/>
              </w:rPr>
              <w:tab/>
            </w:r>
            <w:r w:rsidRPr="00E1360A">
              <w:rPr>
                <w:rFonts w:ascii="Arial" w:hAnsi="Arial" w:cs="Arial"/>
                <w:noProof/>
                <w:webHidden/>
                <w:sz w:val="22"/>
                <w:szCs w:val="22"/>
              </w:rPr>
              <w:fldChar w:fldCharType="begin"/>
            </w:r>
            <w:r w:rsidRPr="00E1360A">
              <w:rPr>
                <w:rFonts w:ascii="Arial" w:hAnsi="Arial" w:cs="Arial"/>
                <w:noProof/>
                <w:webHidden/>
                <w:sz w:val="22"/>
                <w:szCs w:val="22"/>
              </w:rPr>
              <w:instrText xml:space="preserve"> PAGEREF _Toc241425974 \h </w:instrText>
            </w:r>
            <w:r w:rsidRPr="00E1360A">
              <w:rPr>
                <w:rFonts w:ascii="Arial" w:hAnsi="Arial" w:cs="Arial"/>
                <w:noProof/>
                <w:webHidden/>
                <w:sz w:val="22"/>
                <w:szCs w:val="22"/>
              </w:rPr>
            </w:r>
            <w:r w:rsidRPr="00E1360A">
              <w:rPr>
                <w:rFonts w:ascii="Arial" w:hAnsi="Arial" w:cs="Arial"/>
                <w:noProof/>
                <w:webHidden/>
                <w:sz w:val="22"/>
                <w:szCs w:val="22"/>
              </w:rPr>
              <w:fldChar w:fldCharType="separate"/>
            </w:r>
            <w:r w:rsidRPr="00E1360A">
              <w:rPr>
                <w:rFonts w:ascii="Arial" w:hAnsi="Arial" w:cs="Arial"/>
                <w:noProof/>
                <w:webHidden/>
                <w:sz w:val="22"/>
                <w:szCs w:val="22"/>
              </w:rPr>
              <w:t>23</w:t>
            </w:r>
            <w:r w:rsidRPr="00E1360A">
              <w:rPr>
                <w:rFonts w:ascii="Arial" w:hAnsi="Arial" w:cs="Arial"/>
                <w:noProof/>
                <w:webHidden/>
                <w:sz w:val="22"/>
                <w:szCs w:val="22"/>
              </w:rPr>
              <w:fldChar w:fldCharType="end"/>
            </w:r>
          </w:hyperlink>
        </w:p>
        <w:p w14:paraId="18F4A584" w14:textId="77777777" w:rsidR="00E1360A" w:rsidRPr="00E1360A" w:rsidRDefault="00E1360A" w:rsidP="00E1360A">
          <w:pPr>
            <w:pStyle w:val="TDC3"/>
            <w:tabs>
              <w:tab w:val="right" w:leader="dot" w:pos="8830"/>
            </w:tabs>
            <w:spacing w:line="360" w:lineRule="auto"/>
            <w:rPr>
              <w:rFonts w:ascii="Arial" w:eastAsiaTheme="minorEastAsia" w:hAnsi="Arial" w:cs="Arial"/>
              <w:noProof/>
              <w:kern w:val="2"/>
              <w:sz w:val="22"/>
              <w:szCs w:val="22"/>
              <w14:ligatures w14:val="standardContextual"/>
            </w:rPr>
          </w:pPr>
          <w:hyperlink w:anchor="_Toc241425975" w:history="1">
            <w:r w:rsidRPr="00E1360A">
              <w:rPr>
                <w:rStyle w:val="Hipervnculo"/>
                <w:rFonts w:ascii="Arial" w:eastAsia="MS Mincho" w:hAnsi="Arial" w:cs="Arial"/>
                <w:noProof/>
                <w:sz w:val="22"/>
                <w:szCs w:val="22"/>
                <w:lang w:eastAsia="en-US"/>
              </w:rPr>
              <w:t>2.2.6 Evolución de las Tecnologías PON: EPON, XG-PON, XGS-PON y NG-PON2</w:t>
            </w:r>
            <w:r w:rsidRPr="00E1360A">
              <w:rPr>
                <w:rFonts w:ascii="Arial" w:hAnsi="Arial" w:cs="Arial"/>
                <w:noProof/>
                <w:webHidden/>
                <w:sz w:val="22"/>
                <w:szCs w:val="22"/>
              </w:rPr>
              <w:tab/>
            </w:r>
            <w:r w:rsidRPr="00E1360A">
              <w:rPr>
                <w:rFonts w:ascii="Arial" w:hAnsi="Arial" w:cs="Arial"/>
                <w:noProof/>
                <w:webHidden/>
                <w:sz w:val="22"/>
                <w:szCs w:val="22"/>
              </w:rPr>
              <w:fldChar w:fldCharType="begin"/>
            </w:r>
            <w:r w:rsidRPr="00E1360A">
              <w:rPr>
                <w:rFonts w:ascii="Arial" w:hAnsi="Arial" w:cs="Arial"/>
                <w:noProof/>
                <w:webHidden/>
                <w:sz w:val="22"/>
                <w:szCs w:val="22"/>
              </w:rPr>
              <w:instrText xml:space="preserve"> PAGEREF _Toc241425975 \h </w:instrText>
            </w:r>
            <w:r w:rsidRPr="00E1360A">
              <w:rPr>
                <w:rFonts w:ascii="Arial" w:hAnsi="Arial" w:cs="Arial"/>
                <w:noProof/>
                <w:webHidden/>
                <w:sz w:val="22"/>
                <w:szCs w:val="22"/>
              </w:rPr>
            </w:r>
            <w:r w:rsidRPr="00E1360A">
              <w:rPr>
                <w:rFonts w:ascii="Arial" w:hAnsi="Arial" w:cs="Arial"/>
                <w:noProof/>
                <w:webHidden/>
                <w:sz w:val="22"/>
                <w:szCs w:val="22"/>
              </w:rPr>
              <w:fldChar w:fldCharType="separate"/>
            </w:r>
            <w:r w:rsidRPr="00E1360A">
              <w:rPr>
                <w:rFonts w:ascii="Arial" w:hAnsi="Arial" w:cs="Arial"/>
                <w:noProof/>
                <w:webHidden/>
                <w:sz w:val="22"/>
                <w:szCs w:val="22"/>
              </w:rPr>
              <w:t>23</w:t>
            </w:r>
            <w:r w:rsidRPr="00E1360A">
              <w:rPr>
                <w:rFonts w:ascii="Arial" w:hAnsi="Arial" w:cs="Arial"/>
                <w:noProof/>
                <w:webHidden/>
                <w:sz w:val="22"/>
                <w:szCs w:val="22"/>
              </w:rPr>
              <w:fldChar w:fldCharType="end"/>
            </w:r>
          </w:hyperlink>
        </w:p>
        <w:p w14:paraId="7C7E67C8" w14:textId="77777777" w:rsidR="00E1360A" w:rsidRPr="00E1360A" w:rsidRDefault="00E1360A" w:rsidP="00E1360A">
          <w:pPr>
            <w:pStyle w:val="TDC3"/>
            <w:tabs>
              <w:tab w:val="right" w:leader="dot" w:pos="8830"/>
            </w:tabs>
            <w:spacing w:line="360" w:lineRule="auto"/>
            <w:rPr>
              <w:rFonts w:ascii="Arial" w:eastAsiaTheme="minorEastAsia" w:hAnsi="Arial" w:cs="Arial"/>
              <w:noProof/>
              <w:kern w:val="2"/>
              <w:sz w:val="22"/>
              <w:szCs w:val="22"/>
              <w14:ligatures w14:val="standardContextual"/>
            </w:rPr>
          </w:pPr>
          <w:hyperlink w:anchor="_Toc241425976" w:history="1">
            <w:r w:rsidRPr="00E1360A">
              <w:rPr>
                <w:rStyle w:val="Hipervnculo"/>
                <w:rFonts w:ascii="Arial" w:eastAsia="MS Mincho" w:hAnsi="Arial" w:cs="Arial"/>
                <w:noProof/>
                <w:sz w:val="22"/>
                <w:szCs w:val="22"/>
                <w:lang w:eastAsia="en-US"/>
              </w:rPr>
              <w:t>2.2.7 Empalmes, Conectorización e Instrumentos de Medición en Planta Externa</w:t>
            </w:r>
            <w:r w:rsidRPr="00E1360A">
              <w:rPr>
                <w:rFonts w:ascii="Arial" w:hAnsi="Arial" w:cs="Arial"/>
                <w:noProof/>
                <w:webHidden/>
                <w:sz w:val="22"/>
                <w:szCs w:val="22"/>
              </w:rPr>
              <w:tab/>
            </w:r>
            <w:r w:rsidRPr="00E1360A">
              <w:rPr>
                <w:rFonts w:ascii="Arial" w:hAnsi="Arial" w:cs="Arial"/>
                <w:noProof/>
                <w:webHidden/>
                <w:sz w:val="22"/>
                <w:szCs w:val="22"/>
              </w:rPr>
              <w:fldChar w:fldCharType="begin"/>
            </w:r>
            <w:r w:rsidRPr="00E1360A">
              <w:rPr>
                <w:rFonts w:ascii="Arial" w:hAnsi="Arial" w:cs="Arial"/>
                <w:noProof/>
                <w:webHidden/>
                <w:sz w:val="22"/>
                <w:szCs w:val="22"/>
              </w:rPr>
              <w:instrText xml:space="preserve"> PAGEREF _Toc241425976 \h </w:instrText>
            </w:r>
            <w:r w:rsidRPr="00E1360A">
              <w:rPr>
                <w:rFonts w:ascii="Arial" w:hAnsi="Arial" w:cs="Arial"/>
                <w:noProof/>
                <w:webHidden/>
                <w:sz w:val="22"/>
                <w:szCs w:val="22"/>
              </w:rPr>
            </w:r>
            <w:r w:rsidRPr="00E1360A">
              <w:rPr>
                <w:rFonts w:ascii="Arial" w:hAnsi="Arial" w:cs="Arial"/>
                <w:noProof/>
                <w:webHidden/>
                <w:sz w:val="22"/>
                <w:szCs w:val="22"/>
              </w:rPr>
              <w:fldChar w:fldCharType="separate"/>
            </w:r>
            <w:r w:rsidRPr="00E1360A">
              <w:rPr>
                <w:rFonts w:ascii="Arial" w:hAnsi="Arial" w:cs="Arial"/>
                <w:noProof/>
                <w:webHidden/>
                <w:sz w:val="22"/>
                <w:szCs w:val="22"/>
              </w:rPr>
              <w:t>24</w:t>
            </w:r>
            <w:r w:rsidRPr="00E1360A">
              <w:rPr>
                <w:rFonts w:ascii="Arial" w:hAnsi="Arial" w:cs="Arial"/>
                <w:noProof/>
                <w:webHidden/>
                <w:sz w:val="22"/>
                <w:szCs w:val="22"/>
              </w:rPr>
              <w:fldChar w:fldCharType="end"/>
            </w:r>
          </w:hyperlink>
        </w:p>
        <w:p w14:paraId="186051A7" w14:textId="77777777" w:rsidR="00E1360A" w:rsidRPr="00E1360A" w:rsidRDefault="00E1360A" w:rsidP="00E1360A">
          <w:pPr>
            <w:pStyle w:val="TDC3"/>
            <w:tabs>
              <w:tab w:val="right" w:leader="dot" w:pos="8830"/>
            </w:tabs>
            <w:spacing w:line="360" w:lineRule="auto"/>
            <w:rPr>
              <w:rFonts w:ascii="Arial" w:eastAsiaTheme="minorEastAsia" w:hAnsi="Arial" w:cs="Arial"/>
              <w:noProof/>
              <w:kern w:val="2"/>
              <w:sz w:val="22"/>
              <w:szCs w:val="22"/>
              <w14:ligatures w14:val="standardContextual"/>
            </w:rPr>
          </w:pPr>
          <w:hyperlink w:anchor="_Toc241425977" w:history="1">
            <w:r w:rsidRPr="00E1360A">
              <w:rPr>
                <w:rStyle w:val="Hipervnculo"/>
                <w:rFonts w:ascii="Arial" w:eastAsia="MS Mincho" w:hAnsi="Arial" w:cs="Arial"/>
                <w:noProof/>
                <w:sz w:val="22"/>
                <w:szCs w:val="22"/>
                <w:lang w:eastAsia="en-US"/>
              </w:rPr>
              <w:t>2.2.8 Gestión de las ONT mediante OMCI y Alcance del Inventario Pasivo</w:t>
            </w:r>
            <w:r w:rsidRPr="00E1360A">
              <w:rPr>
                <w:rFonts w:ascii="Arial" w:hAnsi="Arial" w:cs="Arial"/>
                <w:noProof/>
                <w:webHidden/>
                <w:sz w:val="22"/>
                <w:szCs w:val="22"/>
              </w:rPr>
              <w:tab/>
            </w:r>
            <w:r w:rsidRPr="00E1360A">
              <w:rPr>
                <w:rFonts w:ascii="Arial" w:hAnsi="Arial" w:cs="Arial"/>
                <w:noProof/>
                <w:webHidden/>
                <w:sz w:val="22"/>
                <w:szCs w:val="22"/>
              </w:rPr>
              <w:fldChar w:fldCharType="begin"/>
            </w:r>
            <w:r w:rsidRPr="00E1360A">
              <w:rPr>
                <w:rFonts w:ascii="Arial" w:hAnsi="Arial" w:cs="Arial"/>
                <w:noProof/>
                <w:webHidden/>
                <w:sz w:val="22"/>
                <w:szCs w:val="22"/>
              </w:rPr>
              <w:instrText xml:space="preserve"> PAGEREF _Toc241425977 \h </w:instrText>
            </w:r>
            <w:r w:rsidRPr="00E1360A">
              <w:rPr>
                <w:rFonts w:ascii="Arial" w:hAnsi="Arial" w:cs="Arial"/>
                <w:noProof/>
                <w:webHidden/>
                <w:sz w:val="22"/>
                <w:szCs w:val="22"/>
              </w:rPr>
            </w:r>
            <w:r w:rsidRPr="00E1360A">
              <w:rPr>
                <w:rFonts w:ascii="Arial" w:hAnsi="Arial" w:cs="Arial"/>
                <w:noProof/>
                <w:webHidden/>
                <w:sz w:val="22"/>
                <w:szCs w:val="22"/>
              </w:rPr>
              <w:fldChar w:fldCharType="separate"/>
            </w:r>
            <w:r w:rsidRPr="00E1360A">
              <w:rPr>
                <w:rFonts w:ascii="Arial" w:hAnsi="Arial" w:cs="Arial"/>
                <w:noProof/>
                <w:webHidden/>
                <w:sz w:val="22"/>
                <w:szCs w:val="22"/>
              </w:rPr>
              <w:t>25</w:t>
            </w:r>
            <w:r w:rsidRPr="00E1360A">
              <w:rPr>
                <w:rFonts w:ascii="Arial" w:hAnsi="Arial" w:cs="Arial"/>
                <w:noProof/>
                <w:webHidden/>
                <w:sz w:val="22"/>
                <w:szCs w:val="22"/>
              </w:rPr>
              <w:fldChar w:fldCharType="end"/>
            </w:r>
          </w:hyperlink>
        </w:p>
        <w:p w14:paraId="42294005" w14:textId="77777777" w:rsidR="00E1360A" w:rsidRPr="00E1360A" w:rsidRDefault="00E1360A" w:rsidP="00E1360A">
          <w:pPr>
            <w:pStyle w:val="TDC2"/>
            <w:rPr>
              <w:b w:val="0"/>
              <w:bCs w:val="0"/>
              <w:sz w:val="22"/>
              <w:szCs w:val="22"/>
            </w:rPr>
          </w:pPr>
          <w:hyperlink w:anchor="_Toc241425978" w:history="1">
            <w:r w:rsidRPr="00E1360A">
              <w:rPr>
                <w:rStyle w:val="Hipervnculo"/>
                <w:rFonts w:eastAsia="MS Mincho"/>
                <w:sz w:val="22"/>
                <w:szCs w:val="22"/>
                <w:lang w:eastAsia="en-US"/>
              </w:rPr>
              <w:t>2.3 sistemas de información geográfica (gis) y cartografía digital</w:t>
            </w:r>
            <w:r w:rsidRPr="00E1360A">
              <w:rPr>
                <w:webHidden/>
                <w:sz w:val="22"/>
                <w:szCs w:val="22"/>
              </w:rPr>
              <w:tab/>
            </w:r>
            <w:r w:rsidRPr="00E1360A">
              <w:rPr>
                <w:webHidden/>
                <w:sz w:val="22"/>
                <w:szCs w:val="22"/>
              </w:rPr>
              <w:fldChar w:fldCharType="begin"/>
            </w:r>
            <w:r w:rsidRPr="00E1360A">
              <w:rPr>
                <w:webHidden/>
                <w:sz w:val="22"/>
                <w:szCs w:val="22"/>
              </w:rPr>
              <w:instrText xml:space="preserve"> PAGEREF _Toc241425978 \h </w:instrText>
            </w:r>
            <w:r w:rsidRPr="00E1360A">
              <w:rPr>
                <w:webHidden/>
                <w:sz w:val="22"/>
                <w:szCs w:val="22"/>
              </w:rPr>
            </w:r>
            <w:r w:rsidRPr="00E1360A">
              <w:rPr>
                <w:webHidden/>
                <w:sz w:val="22"/>
                <w:szCs w:val="22"/>
              </w:rPr>
              <w:fldChar w:fldCharType="separate"/>
            </w:r>
            <w:r w:rsidRPr="00E1360A">
              <w:rPr>
                <w:webHidden/>
                <w:sz w:val="22"/>
                <w:szCs w:val="22"/>
              </w:rPr>
              <w:t>26</w:t>
            </w:r>
            <w:r w:rsidRPr="00E1360A">
              <w:rPr>
                <w:webHidden/>
                <w:sz w:val="22"/>
                <w:szCs w:val="22"/>
              </w:rPr>
              <w:fldChar w:fldCharType="end"/>
            </w:r>
          </w:hyperlink>
        </w:p>
        <w:p w14:paraId="4389DD2D" w14:textId="77777777" w:rsidR="00E1360A" w:rsidRPr="00E1360A" w:rsidRDefault="00E1360A" w:rsidP="00E1360A">
          <w:pPr>
            <w:pStyle w:val="TDC3"/>
            <w:tabs>
              <w:tab w:val="right" w:leader="dot" w:pos="8830"/>
            </w:tabs>
            <w:spacing w:line="360" w:lineRule="auto"/>
            <w:rPr>
              <w:rFonts w:ascii="Arial" w:eastAsiaTheme="minorEastAsia" w:hAnsi="Arial" w:cs="Arial"/>
              <w:noProof/>
              <w:kern w:val="2"/>
              <w:sz w:val="22"/>
              <w:szCs w:val="22"/>
              <w14:ligatures w14:val="standardContextual"/>
            </w:rPr>
          </w:pPr>
          <w:hyperlink w:anchor="_Toc241425979" w:history="1">
            <w:r w:rsidRPr="00E1360A">
              <w:rPr>
                <w:rStyle w:val="Hipervnculo"/>
                <w:rFonts w:ascii="Arial" w:eastAsia="MS Mincho" w:hAnsi="Arial" w:cs="Arial"/>
                <w:noProof/>
                <w:sz w:val="22"/>
                <w:szCs w:val="22"/>
                <w:lang w:eastAsia="en-US"/>
              </w:rPr>
              <w:t>2.3.1 Fundamentos de los Sistemas de Información Geográfica (GIS)</w:t>
            </w:r>
            <w:r w:rsidRPr="00E1360A">
              <w:rPr>
                <w:rFonts w:ascii="Arial" w:hAnsi="Arial" w:cs="Arial"/>
                <w:noProof/>
                <w:webHidden/>
                <w:sz w:val="22"/>
                <w:szCs w:val="22"/>
              </w:rPr>
              <w:tab/>
            </w:r>
            <w:r w:rsidRPr="00E1360A">
              <w:rPr>
                <w:rFonts w:ascii="Arial" w:hAnsi="Arial" w:cs="Arial"/>
                <w:noProof/>
                <w:webHidden/>
                <w:sz w:val="22"/>
                <w:szCs w:val="22"/>
              </w:rPr>
              <w:fldChar w:fldCharType="begin"/>
            </w:r>
            <w:r w:rsidRPr="00E1360A">
              <w:rPr>
                <w:rFonts w:ascii="Arial" w:hAnsi="Arial" w:cs="Arial"/>
                <w:noProof/>
                <w:webHidden/>
                <w:sz w:val="22"/>
                <w:szCs w:val="22"/>
              </w:rPr>
              <w:instrText xml:space="preserve"> PAGEREF _Toc241425979 \h </w:instrText>
            </w:r>
            <w:r w:rsidRPr="00E1360A">
              <w:rPr>
                <w:rFonts w:ascii="Arial" w:hAnsi="Arial" w:cs="Arial"/>
                <w:noProof/>
                <w:webHidden/>
                <w:sz w:val="22"/>
                <w:szCs w:val="22"/>
              </w:rPr>
            </w:r>
            <w:r w:rsidRPr="00E1360A">
              <w:rPr>
                <w:rFonts w:ascii="Arial" w:hAnsi="Arial" w:cs="Arial"/>
                <w:noProof/>
                <w:webHidden/>
                <w:sz w:val="22"/>
                <w:szCs w:val="22"/>
              </w:rPr>
              <w:fldChar w:fldCharType="separate"/>
            </w:r>
            <w:r w:rsidRPr="00E1360A">
              <w:rPr>
                <w:rFonts w:ascii="Arial" w:hAnsi="Arial" w:cs="Arial"/>
                <w:noProof/>
                <w:webHidden/>
                <w:sz w:val="22"/>
                <w:szCs w:val="22"/>
              </w:rPr>
              <w:t>26</w:t>
            </w:r>
            <w:r w:rsidRPr="00E1360A">
              <w:rPr>
                <w:rFonts w:ascii="Arial" w:hAnsi="Arial" w:cs="Arial"/>
                <w:noProof/>
                <w:webHidden/>
                <w:sz w:val="22"/>
                <w:szCs w:val="22"/>
              </w:rPr>
              <w:fldChar w:fldCharType="end"/>
            </w:r>
          </w:hyperlink>
        </w:p>
        <w:p w14:paraId="1AF6EDA1" w14:textId="77777777" w:rsidR="00E1360A" w:rsidRPr="00E1360A" w:rsidRDefault="00E1360A" w:rsidP="00E1360A">
          <w:pPr>
            <w:pStyle w:val="TDC3"/>
            <w:tabs>
              <w:tab w:val="right" w:leader="dot" w:pos="8830"/>
            </w:tabs>
            <w:spacing w:line="360" w:lineRule="auto"/>
            <w:rPr>
              <w:rFonts w:ascii="Arial" w:eastAsiaTheme="minorEastAsia" w:hAnsi="Arial" w:cs="Arial"/>
              <w:noProof/>
              <w:kern w:val="2"/>
              <w:sz w:val="22"/>
              <w:szCs w:val="22"/>
              <w14:ligatures w14:val="standardContextual"/>
            </w:rPr>
          </w:pPr>
          <w:hyperlink w:anchor="_Toc241425980" w:history="1">
            <w:r w:rsidRPr="00E1360A">
              <w:rPr>
                <w:rStyle w:val="Hipervnculo"/>
                <w:rFonts w:ascii="Arial" w:eastAsia="MS Mincho" w:hAnsi="Arial" w:cs="Arial"/>
                <w:noProof/>
                <w:sz w:val="22"/>
                <w:szCs w:val="22"/>
                <w:lang w:eastAsia="en-US"/>
              </w:rPr>
              <w:t>2.3.2 Modelos de Datos Espaciales: Vectorial frente a Ráster</w:t>
            </w:r>
            <w:r w:rsidRPr="00E1360A">
              <w:rPr>
                <w:rFonts w:ascii="Arial" w:hAnsi="Arial" w:cs="Arial"/>
                <w:noProof/>
                <w:webHidden/>
                <w:sz w:val="22"/>
                <w:szCs w:val="22"/>
              </w:rPr>
              <w:tab/>
            </w:r>
            <w:r w:rsidRPr="00E1360A">
              <w:rPr>
                <w:rFonts w:ascii="Arial" w:hAnsi="Arial" w:cs="Arial"/>
                <w:noProof/>
                <w:webHidden/>
                <w:sz w:val="22"/>
                <w:szCs w:val="22"/>
              </w:rPr>
              <w:fldChar w:fldCharType="begin"/>
            </w:r>
            <w:r w:rsidRPr="00E1360A">
              <w:rPr>
                <w:rFonts w:ascii="Arial" w:hAnsi="Arial" w:cs="Arial"/>
                <w:noProof/>
                <w:webHidden/>
                <w:sz w:val="22"/>
                <w:szCs w:val="22"/>
              </w:rPr>
              <w:instrText xml:space="preserve"> PAGEREF _Toc241425980 \h </w:instrText>
            </w:r>
            <w:r w:rsidRPr="00E1360A">
              <w:rPr>
                <w:rFonts w:ascii="Arial" w:hAnsi="Arial" w:cs="Arial"/>
                <w:noProof/>
                <w:webHidden/>
                <w:sz w:val="22"/>
                <w:szCs w:val="22"/>
              </w:rPr>
            </w:r>
            <w:r w:rsidRPr="00E1360A">
              <w:rPr>
                <w:rFonts w:ascii="Arial" w:hAnsi="Arial" w:cs="Arial"/>
                <w:noProof/>
                <w:webHidden/>
                <w:sz w:val="22"/>
                <w:szCs w:val="22"/>
              </w:rPr>
              <w:fldChar w:fldCharType="separate"/>
            </w:r>
            <w:r w:rsidRPr="00E1360A">
              <w:rPr>
                <w:rFonts w:ascii="Arial" w:hAnsi="Arial" w:cs="Arial"/>
                <w:noProof/>
                <w:webHidden/>
                <w:sz w:val="22"/>
                <w:szCs w:val="22"/>
              </w:rPr>
              <w:t>26</w:t>
            </w:r>
            <w:r w:rsidRPr="00E1360A">
              <w:rPr>
                <w:rFonts w:ascii="Arial" w:hAnsi="Arial" w:cs="Arial"/>
                <w:noProof/>
                <w:webHidden/>
                <w:sz w:val="22"/>
                <w:szCs w:val="22"/>
              </w:rPr>
              <w:fldChar w:fldCharType="end"/>
            </w:r>
          </w:hyperlink>
        </w:p>
        <w:p w14:paraId="0E06EAA5" w14:textId="77777777" w:rsidR="00E1360A" w:rsidRPr="00E1360A" w:rsidRDefault="00E1360A" w:rsidP="00E1360A">
          <w:pPr>
            <w:pStyle w:val="TDC3"/>
            <w:tabs>
              <w:tab w:val="right" w:leader="dot" w:pos="8830"/>
            </w:tabs>
            <w:spacing w:line="360" w:lineRule="auto"/>
            <w:rPr>
              <w:rFonts w:ascii="Arial" w:eastAsiaTheme="minorEastAsia" w:hAnsi="Arial" w:cs="Arial"/>
              <w:noProof/>
              <w:kern w:val="2"/>
              <w:sz w:val="22"/>
              <w:szCs w:val="22"/>
              <w14:ligatures w14:val="standardContextual"/>
            </w:rPr>
          </w:pPr>
          <w:hyperlink w:anchor="_Toc241425981" w:history="1">
            <w:r w:rsidRPr="00E1360A">
              <w:rPr>
                <w:rStyle w:val="Hipervnculo"/>
                <w:rFonts w:ascii="Arial" w:eastAsia="MS Mincho" w:hAnsi="Arial" w:cs="Arial"/>
                <w:noProof/>
                <w:sz w:val="22"/>
                <w:szCs w:val="22"/>
                <w:lang w:eastAsia="en-US"/>
              </w:rPr>
              <w:t>2.3.3 Sistemas Geodésicos de Referencia: WGS84 y Web Mercator</w:t>
            </w:r>
            <w:r w:rsidRPr="00E1360A">
              <w:rPr>
                <w:rFonts w:ascii="Arial" w:hAnsi="Arial" w:cs="Arial"/>
                <w:noProof/>
                <w:webHidden/>
                <w:sz w:val="22"/>
                <w:szCs w:val="22"/>
              </w:rPr>
              <w:tab/>
            </w:r>
            <w:r w:rsidRPr="00E1360A">
              <w:rPr>
                <w:rFonts w:ascii="Arial" w:hAnsi="Arial" w:cs="Arial"/>
                <w:noProof/>
                <w:webHidden/>
                <w:sz w:val="22"/>
                <w:szCs w:val="22"/>
              </w:rPr>
              <w:fldChar w:fldCharType="begin"/>
            </w:r>
            <w:r w:rsidRPr="00E1360A">
              <w:rPr>
                <w:rFonts w:ascii="Arial" w:hAnsi="Arial" w:cs="Arial"/>
                <w:noProof/>
                <w:webHidden/>
                <w:sz w:val="22"/>
                <w:szCs w:val="22"/>
              </w:rPr>
              <w:instrText xml:space="preserve"> PAGEREF _Toc241425981 \h </w:instrText>
            </w:r>
            <w:r w:rsidRPr="00E1360A">
              <w:rPr>
                <w:rFonts w:ascii="Arial" w:hAnsi="Arial" w:cs="Arial"/>
                <w:noProof/>
                <w:webHidden/>
                <w:sz w:val="22"/>
                <w:szCs w:val="22"/>
              </w:rPr>
            </w:r>
            <w:r w:rsidRPr="00E1360A">
              <w:rPr>
                <w:rFonts w:ascii="Arial" w:hAnsi="Arial" w:cs="Arial"/>
                <w:noProof/>
                <w:webHidden/>
                <w:sz w:val="22"/>
                <w:szCs w:val="22"/>
              </w:rPr>
              <w:fldChar w:fldCharType="separate"/>
            </w:r>
            <w:r w:rsidRPr="00E1360A">
              <w:rPr>
                <w:rFonts w:ascii="Arial" w:hAnsi="Arial" w:cs="Arial"/>
                <w:noProof/>
                <w:webHidden/>
                <w:sz w:val="22"/>
                <w:szCs w:val="22"/>
              </w:rPr>
              <w:t>27</w:t>
            </w:r>
            <w:r w:rsidRPr="00E1360A">
              <w:rPr>
                <w:rFonts w:ascii="Arial" w:hAnsi="Arial" w:cs="Arial"/>
                <w:noProof/>
                <w:webHidden/>
                <w:sz w:val="22"/>
                <w:szCs w:val="22"/>
              </w:rPr>
              <w:fldChar w:fldCharType="end"/>
            </w:r>
          </w:hyperlink>
        </w:p>
        <w:p w14:paraId="3A647569" w14:textId="77777777" w:rsidR="00E1360A" w:rsidRPr="00E1360A" w:rsidRDefault="00E1360A" w:rsidP="00E1360A">
          <w:pPr>
            <w:pStyle w:val="TDC3"/>
            <w:tabs>
              <w:tab w:val="right" w:leader="dot" w:pos="8830"/>
            </w:tabs>
            <w:spacing w:line="360" w:lineRule="auto"/>
            <w:rPr>
              <w:rFonts w:ascii="Arial" w:eastAsiaTheme="minorEastAsia" w:hAnsi="Arial" w:cs="Arial"/>
              <w:noProof/>
              <w:kern w:val="2"/>
              <w:sz w:val="22"/>
              <w:szCs w:val="22"/>
              <w14:ligatures w14:val="standardContextual"/>
            </w:rPr>
          </w:pPr>
          <w:hyperlink w:anchor="_Toc241425982" w:history="1">
            <w:r w:rsidRPr="00E1360A">
              <w:rPr>
                <w:rStyle w:val="Hipervnculo"/>
                <w:rFonts w:ascii="Arial" w:eastAsia="MS Mincho" w:hAnsi="Arial" w:cs="Arial"/>
                <w:noProof/>
                <w:sz w:val="22"/>
                <w:szCs w:val="22"/>
                <w:lang w:eastAsia="en-US"/>
              </w:rPr>
              <w:t>2.3.4 Cartografía Colaborativa: OpenStreetMap (OSM)</w:t>
            </w:r>
            <w:r w:rsidRPr="00E1360A">
              <w:rPr>
                <w:rFonts w:ascii="Arial" w:hAnsi="Arial" w:cs="Arial"/>
                <w:noProof/>
                <w:webHidden/>
                <w:sz w:val="22"/>
                <w:szCs w:val="22"/>
              </w:rPr>
              <w:tab/>
            </w:r>
            <w:r w:rsidRPr="00E1360A">
              <w:rPr>
                <w:rFonts w:ascii="Arial" w:hAnsi="Arial" w:cs="Arial"/>
                <w:noProof/>
                <w:webHidden/>
                <w:sz w:val="22"/>
                <w:szCs w:val="22"/>
              </w:rPr>
              <w:fldChar w:fldCharType="begin"/>
            </w:r>
            <w:r w:rsidRPr="00E1360A">
              <w:rPr>
                <w:rFonts w:ascii="Arial" w:hAnsi="Arial" w:cs="Arial"/>
                <w:noProof/>
                <w:webHidden/>
                <w:sz w:val="22"/>
                <w:szCs w:val="22"/>
              </w:rPr>
              <w:instrText xml:space="preserve"> PAGEREF _Toc241425982 \h </w:instrText>
            </w:r>
            <w:r w:rsidRPr="00E1360A">
              <w:rPr>
                <w:rFonts w:ascii="Arial" w:hAnsi="Arial" w:cs="Arial"/>
                <w:noProof/>
                <w:webHidden/>
                <w:sz w:val="22"/>
                <w:szCs w:val="22"/>
              </w:rPr>
            </w:r>
            <w:r w:rsidRPr="00E1360A">
              <w:rPr>
                <w:rFonts w:ascii="Arial" w:hAnsi="Arial" w:cs="Arial"/>
                <w:noProof/>
                <w:webHidden/>
                <w:sz w:val="22"/>
                <w:szCs w:val="22"/>
              </w:rPr>
              <w:fldChar w:fldCharType="separate"/>
            </w:r>
            <w:r w:rsidRPr="00E1360A">
              <w:rPr>
                <w:rFonts w:ascii="Arial" w:hAnsi="Arial" w:cs="Arial"/>
                <w:noProof/>
                <w:webHidden/>
                <w:sz w:val="22"/>
                <w:szCs w:val="22"/>
              </w:rPr>
              <w:t>27</w:t>
            </w:r>
            <w:r w:rsidRPr="00E1360A">
              <w:rPr>
                <w:rFonts w:ascii="Arial" w:hAnsi="Arial" w:cs="Arial"/>
                <w:noProof/>
                <w:webHidden/>
                <w:sz w:val="22"/>
                <w:szCs w:val="22"/>
              </w:rPr>
              <w:fldChar w:fldCharType="end"/>
            </w:r>
          </w:hyperlink>
        </w:p>
        <w:p w14:paraId="3AF92333" w14:textId="77777777" w:rsidR="00E1360A" w:rsidRPr="00E1360A" w:rsidRDefault="00E1360A" w:rsidP="00E1360A">
          <w:pPr>
            <w:pStyle w:val="TDC3"/>
            <w:tabs>
              <w:tab w:val="right" w:leader="dot" w:pos="8830"/>
            </w:tabs>
            <w:spacing w:line="360" w:lineRule="auto"/>
            <w:rPr>
              <w:rFonts w:ascii="Arial" w:eastAsiaTheme="minorEastAsia" w:hAnsi="Arial" w:cs="Arial"/>
              <w:noProof/>
              <w:kern w:val="2"/>
              <w:sz w:val="22"/>
              <w:szCs w:val="22"/>
              <w14:ligatures w14:val="standardContextual"/>
            </w:rPr>
          </w:pPr>
          <w:hyperlink w:anchor="_Toc241425983" w:history="1">
            <w:r w:rsidRPr="00E1360A">
              <w:rPr>
                <w:rStyle w:val="Hipervnculo"/>
                <w:rFonts w:ascii="Arial" w:eastAsia="MS Mincho" w:hAnsi="Arial" w:cs="Arial"/>
                <w:noProof/>
                <w:sz w:val="22"/>
                <w:szCs w:val="22"/>
                <w:lang w:eastAsia="en-US"/>
              </w:rPr>
              <w:t>2.3.5 Librerías Cartográficas Web: Leaflet y React-Leaflet</w:t>
            </w:r>
            <w:r w:rsidRPr="00E1360A">
              <w:rPr>
                <w:rFonts w:ascii="Arial" w:hAnsi="Arial" w:cs="Arial"/>
                <w:noProof/>
                <w:webHidden/>
                <w:sz w:val="22"/>
                <w:szCs w:val="22"/>
              </w:rPr>
              <w:tab/>
            </w:r>
            <w:r w:rsidRPr="00E1360A">
              <w:rPr>
                <w:rFonts w:ascii="Arial" w:hAnsi="Arial" w:cs="Arial"/>
                <w:noProof/>
                <w:webHidden/>
                <w:sz w:val="22"/>
                <w:szCs w:val="22"/>
              </w:rPr>
              <w:fldChar w:fldCharType="begin"/>
            </w:r>
            <w:r w:rsidRPr="00E1360A">
              <w:rPr>
                <w:rFonts w:ascii="Arial" w:hAnsi="Arial" w:cs="Arial"/>
                <w:noProof/>
                <w:webHidden/>
                <w:sz w:val="22"/>
                <w:szCs w:val="22"/>
              </w:rPr>
              <w:instrText xml:space="preserve"> PAGEREF _Toc241425983 \h </w:instrText>
            </w:r>
            <w:r w:rsidRPr="00E1360A">
              <w:rPr>
                <w:rFonts w:ascii="Arial" w:hAnsi="Arial" w:cs="Arial"/>
                <w:noProof/>
                <w:webHidden/>
                <w:sz w:val="22"/>
                <w:szCs w:val="22"/>
              </w:rPr>
            </w:r>
            <w:r w:rsidRPr="00E1360A">
              <w:rPr>
                <w:rFonts w:ascii="Arial" w:hAnsi="Arial" w:cs="Arial"/>
                <w:noProof/>
                <w:webHidden/>
                <w:sz w:val="22"/>
                <w:szCs w:val="22"/>
              </w:rPr>
              <w:fldChar w:fldCharType="separate"/>
            </w:r>
            <w:r w:rsidRPr="00E1360A">
              <w:rPr>
                <w:rFonts w:ascii="Arial" w:hAnsi="Arial" w:cs="Arial"/>
                <w:noProof/>
                <w:webHidden/>
                <w:sz w:val="22"/>
                <w:szCs w:val="22"/>
              </w:rPr>
              <w:t>27</w:t>
            </w:r>
            <w:r w:rsidRPr="00E1360A">
              <w:rPr>
                <w:rFonts w:ascii="Arial" w:hAnsi="Arial" w:cs="Arial"/>
                <w:noProof/>
                <w:webHidden/>
                <w:sz w:val="22"/>
                <w:szCs w:val="22"/>
              </w:rPr>
              <w:fldChar w:fldCharType="end"/>
            </w:r>
          </w:hyperlink>
        </w:p>
        <w:p w14:paraId="02C81E25" w14:textId="77777777" w:rsidR="00E1360A" w:rsidRPr="00E1360A" w:rsidRDefault="00E1360A" w:rsidP="00E1360A">
          <w:pPr>
            <w:pStyle w:val="TDC3"/>
            <w:tabs>
              <w:tab w:val="right" w:leader="dot" w:pos="8830"/>
            </w:tabs>
            <w:spacing w:line="360" w:lineRule="auto"/>
            <w:rPr>
              <w:rFonts w:ascii="Arial" w:eastAsiaTheme="minorEastAsia" w:hAnsi="Arial" w:cs="Arial"/>
              <w:noProof/>
              <w:kern w:val="2"/>
              <w:sz w:val="22"/>
              <w:szCs w:val="22"/>
              <w14:ligatures w14:val="standardContextual"/>
            </w:rPr>
          </w:pPr>
          <w:hyperlink w:anchor="_Toc241425984" w:history="1">
            <w:r w:rsidRPr="00E1360A">
              <w:rPr>
                <w:rStyle w:val="Hipervnculo"/>
                <w:rFonts w:ascii="Arial" w:eastAsia="MS Mincho" w:hAnsi="Arial" w:cs="Arial"/>
                <w:noProof/>
                <w:sz w:val="22"/>
                <w:szCs w:val="22"/>
                <w:lang w:eastAsia="en-US"/>
              </w:rPr>
              <w:t>2.3.6 El Formato GeoJSON y las Geometrías Simples</w:t>
            </w:r>
            <w:r w:rsidRPr="00E1360A">
              <w:rPr>
                <w:rFonts w:ascii="Arial" w:hAnsi="Arial" w:cs="Arial"/>
                <w:noProof/>
                <w:webHidden/>
                <w:sz w:val="22"/>
                <w:szCs w:val="22"/>
              </w:rPr>
              <w:tab/>
            </w:r>
            <w:r w:rsidRPr="00E1360A">
              <w:rPr>
                <w:rFonts w:ascii="Arial" w:hAnsi="Arial" w:cs="Arial"/>
                <w:noProof/>
                <w:webHidden/>
                <w:sz w:val="22"/>
                <w:szCs w:val="22"/>
              </w:rPr>
              <w:fldChar w:fldCharType="begin"/>
            </w:r>
            <w:r w:rsidRPr="00E1360A">
              <w:rPr>
                <w:rFonts w:ascii="Arial" w:hAnsi="Arial" w:cs="Arial"/>
                <w:noProof/>
                <w:webHidden/>
                <w:sz w:val="22"/>
                <w:szCs w:val="22"/>
              </w:rPr>
              <w:instrText xml:space="preserve"> PAGEREF _Toc241425984 \h </w:instrText>
            </w:r>
            <w:r w:rsidRPr="00E1360A">
              <w:rPr>
                <w:rFonts w:ascii="Arial" w:hAnsi="Arial" w:cs="Arial"/>
                <w:noProof/>
                <w:webHidden/>
                <w:sz w:val="22"/>
                <w:szCs w:val="22"/>
              </w:rPr>
            </w:r>
            <w:r w:rsidRPr="00E1360A">
              <w:rPr>
                <w:rFonts w:ascii="Arial" w:hAnsi="Arial" w:cs="Arial"/>
                <w:noProof/>
                <w:webHidden/>
                <w:sz w:val="22"/>
                <w:szCs w:val="22"/>
              </w:rPr>
              <w:fldChar w:fldCharType="separate"/>
            </w:r>
            <w:r w:rsidRPr="00E1360A">
              <w:rPr>
                <w:rFonts w:ascii="Arial" w:hAnsi="Arial" w:cs="Arial"/>
                <w:noProof/>
                <w:webHidden/>
                <w:sz w:val="22"/>
                <w:szCs w:val="22"/>
              </w:rPr>
              <w:t>28</w:t>
            </w:r>
            <w:r w:rsidRPr="00E1360A">
              <w:rPr>
                <w:rFonts w:ascii="Arial" w:hAnsi="Arial" w:cs="Arial"/>
                <w:noProof/>
                <w:webHidden/>
                <w:sz w:val="22"/>
                <w:szCs w:val="22"/>
              </w:rPr>
              <w:fldChar w:fldCharType="end"/>
            </w:r>
          </w:hyperlink>
        </w:p>
        <w:p w14:paraId="523910E9" w14:textId="77777777" w:rsidR="00E1360A" w:rsidRPr="00E1360A" w:rsidRDefault="00E1360A" w:rsidP="00E1360A">
          <w:pPr>
            <w:pStyle w:val="TDC3"/>
            <w:tabs>
              <w:tab w:val="right" w:leader="dot" w:pos="8830"/>
            </w:tabs>
            <w:spacing w:line="360" w:lineRule="auto"/>
            <w:rPr>
              <w:rFonts w:ascii="Arial" w:eastAsiaTheme="minorEastAsia" w:hAnsi="Arial" w:cs="Arial"/>
              <w:noProof/>
              <w:kern w:val="2"/>
              <w:sz w:val="22"/>
              <w:szCs w:val="22"/>
              <w14:ligatures w14:val="standardContextual"/>
            </w:rPr>
          </w:pPr>
          <w:hyperlink w:anchor="_Toc241425985" w:history="1">
            <w:r w:rsidRPr="00E1360A">
              <w:rPr>
                <w:rStyle w:val="Hipervnculo"/>
                <w:rFonts w:ascii="Arial" w:eastAsia="MS Mincho" w:hAnsi="Arial" w:cs="Arial"/>
                <w:noProof/>
                <w:sz w:val="22"/>
                <w:szCs w:val="22"/>
                <w:lang w:eastAsia="en-US"/>
              </w:rPr>
              <w:t>2.3.7 Bases de Datos Espaciales y la Extensión PostGIS</w:t>
            </w:r>
            <w:r w:rsidRPr="00E1360A">
              <w:rPr>
                <w:rFonts w:ascii="Arial" w:hAnsi="Arial" w:cs="Arial"/>
                <w:noProof/>
                <w:webHidden/>
                <w:sz w:val="22"/>
                <w:szCs w:val="22"/>
              </w:rPr>
              <w:tab/>
            </w:r>
            <w:r w:rsidRPr="00E1360A">
              <w:rPr>
                <w:rFonts w:ascii="Arial" w:hAnsi="Arial" w:cs="Arial"/>
                <w:noProof/>
                <w:webHidden/>
                <w:sz w:val="22"/>
                <w:szCs w:val="22"/>
              </w:rPr>
              <w:fldChar w:fldCharType="begin"/>
            </w:r>
            <w:r w:rsidRPr="00E1360A">
              <w:rPr>
                <w:rFonts w:ascii="Arial" w:hAnsi="Arial" w:cs="Arial"/>
                <w:noProof/>
                <w:webHidden/>
                <w:sz w:val="22"/>
                <w:szCs w:val="22"/>
              </w:rPr>
              <w:instrText xml:space="preserve"> PAGEREF _Toc241425985 \h </w:instrText>
            </w:r>
            <w:r w:rsidRPr="00E1360A">
              <w:rPr>
                <w:rFonts w:ascii="Arial" w:hAnsi="Arial" w:cs="Arial"/>
                <w:noProof/>
                <w:webHidden/>
                <w:sz w:val="22"/>
                <w:szCs w:val="22"/>
              </w:rPr>
            </w:r>
            <w:r w:rsidRPr="00E1360A">
              <w:rPr>
                <w:rFonts w:ascii="Arial" w:hAnsi="Arial" w:cs="Arial"/>
                <w:noProof/>
                <w:webHidden/>
                <w:sz w:val="22"/>
                <w:szCs w:val="22"/>
              </w:rPr>
              <w:fldChar w:fldCharType="separate"/>
            </w:r>
            <w:r w:rsidRPr="00E1360A">
              <w:rPr>
                <w:rFonts w:ascii="Arial" w:hAnsi="Arial" w:cs="Arial"/>
                <w:noProof/>
                <w:webHidden/>
                <w:sz w:val="22"/>
                <w:szCs w:val="22"/>
              </w:rPr>
              <w:t>28</w:t>
            </w:r>
            <w:r w:rsidRPr="00E1360A">
              <w:rPr>
                <w:rFonts w:ascii="Arial" w:hAnsi="Arial" w:cs="Arial"/>
                <w:noProof/>
                <w:webHidden/>
                <w:sz w:val="22"/>
                <w:szCs w:val="22"/>
              </w:rPr>
              <w:fldChar w:fldCharType="end"/>
            </w:r>
          </w:hyperlink>
        </w:p>
        <w:p w14:paraId="724A9F93" w14:textId="77777777" w:rsidR="00E1360A" w:rsidRPr="00E1360A" w:rsidRDefault="00E1360A" w:rsidP="00E1360A">
          <w:pPr>
            <w:pStyle w:val="TDC3"/>
            <w:tabs>
              <w:tab w:val="right" w:leader="dot" w:pos="8830"/>
            </w:tabs>
            <w:spacing w:line="360" w:lineRule="auto"/>
            <w:rPr>
              <w:rFonts w:ascii="Arial" w:eastAsiaTheme="minorEastAsia" w:hAnsi="Arial" w:cs="Arial"/>
              <w:noProof/>
              <w:kern w:val="2"/>
              <w:sz w:val="22"/>
              <w:szCs w:val="22"/>
              <w14:ligatures w14:val="standardContextual"/>
            </w:rPr>
          </w:pPr>
          <w:hyperlink w:anchor="_Toc241425986" w:history="1">
            <w:r w:rsidRPr="00E1360A">
              <w:rPr>
                <w:rStyle w:val="Hipervnculo"/>
                <w:rFonts w:ascii="Arial" w:eastAsia="MS Mincho" w:hAnsi="Arial" w:cs="Arial"/>
                <w:noProof/>
                <w:sz w:val="22"/>
                <w:szCs w:val="22"/>
                <w:lang w:eastAsia="en-US"/>
              </w:rPr>
              <w:t>2.3.8 Teselas Cartográficas y Posicionamiento GNSS</w:t>
            </w:r>
            <w:r w:rsidRPr="00E1360A">
              <w:rPr>
                <w:rFonts w:ascii="Arial" w:hAnsi="Arial" w:cs="Arial"/>
                <w:noProof/>
                <w:webHidden/>
                <w:sz w:val="22"/>
                <w:szCs w:val="22"/>
              </w:rPr>
              <w:tab/>
            </w:r>
            <w:r w:rsidRPr="00E1360A">
              <w:rPr>
                <w:rFonts w:ascii="Arial" w:hAnsi="Arial" w:cs="Arial"/>
                <w:noProof/>
                <w:webHidden/>
                <w:sz w:val="22"/>
                <w:szCs w:val="22"/>
              </w:rPr>
              <w:fldChar w:fldCharType="begin"/>
            </w:r>
            <w:r w:rsidRPr="00E1360A">
              <w:rPr>
                <w:rFonts w:ascii="Arial" w:hAnsi="Arial" w:cs="Arial"/>
                <w:noProof/>
                <w:webHidden/>
                <w:sz w:val="22"/>
                <w:szCs w:val="22"/>
              </w:rPr>
              <w:instrText xml:space="preserve"> PAGEREF _Toc241425986 \h </w:instrText>
            </w:r>
            <w:r w:rsidRPr="00E1360A">
              <w:rPr>
                <w:rFonts w:ascii="Arial" w:hAnsi="Arial" w:cs="Arial"/>
                <w:noProof/>
                <w:webHidden/>
                <w:sz w:val="22"/>
                <w:szCs w:val="22"/>
              </w:rPr>
            </w:r>
            <w:r w:rsidRPr="00E1360A">
              <w:rPr>
                <w:rFonts w:ascii="Arial" w:hAnsi="Arial" w:cs="Arial"/>
                <w:noProof/>
                <w:webHidden/>
                <w:sz w:val="22"/>
                <w:szCs w:val="22"/>
              </w:rPr>
              <w:fldChar w:fldCharType="separate"/>
            </w:r>
            <w:r w:rsidRPr="00E1360A">
              <w:rPr>
                <w:rFonts w:ascii="Arial" w:hAnsi="Arial" w:cs="Arial"/>
                <w:noProof/>
                <w:webHidden/>
                <w:sz w:val="22"/>
                <w:szCs w:val="22"/>
              </w:rPr>
              <w:t>29</w:t>
            </w:r>
            <w:r w:rsidRPr="00E1360A">
              <w:rPr>
                <w:rFonts w:ascii="Arial" w:hAnsi="Arial" w:cs="Arial"/>
                <w:noProof/>
                <w:webHidden/>
                <w:sz w:val="22"/>
                <w:szCs w:val="22"/>
              </w:rPr>
              <w:fldChar w:fldCharType="end"/>
            </w:r>
          </w:hyperlink>
        </w:p>
        <w:p w14:paraId="33D8AE95" w14:textId="77777777" w:rsidR="00E1360A" w:rsidRPr="00E1360A" w:rsidRDefault="00E1360A" w:rsidP="00E1360A">
          <w:pPr>
            <w:pStyle w:val="TDC2"/>
            <w:rPr>
              <w:b w:val="0"/>
              <w:bCs w:val="0"/>
              <w:sz w:val="22"/>
              <w:szCs w:val="22"/>
            </w:rPr>
          </w:pPr>
          <w:hyperlink w:anchor="_Toc241425987" w:history="1">
            <w:r w:rsidRPr="00E1360A">
              <w:rPr>
                <w:rStyle w:val="Hipervnculo"/>
                <w:rFonts w:eastAsia="MS Mincho"/>
                <w:sz w:val="22"/>
                <w:szCs w:val="22"/>
                <w:lang w:eastAsia="en-US"/>
              </w:rPr>
              <w:t>2.4 sistemas gestores de bases de datos relacionales y concurrencia</w:t>
            </w:r>
            <w:r w:rsidRPr="00E1360A">
              <w:rPr>
                <w:webHidden/>
                <w:sz w:val="22"/>
                <w:szCs w:val="22"/>
              </w:rPr>
              <w:tab/>
            </w:r>
            <w:r w:rsidRPr="00E1360A">
              <w:rPr>
                <w:webHidden/>
                <w:sz w:val="22"/>
                <w:szCs w:val="22"/>
              </w:rPr>
              <w:fldChar w:fldCharType="begin"/>
            </w:r>
            <w:r w:rsidRPr="00E1360A">
              <w:rPr>
                <w:webHidden/>
                <w:sz w:val="22"/>
                <w:szCs w:val="22"/>
              </w:rPr>
              <w:instrText xml:space="preserve"> PAGEREF _Toc241425987 \h </w:instrText>
            </w:r>
            <w:r w:rsidRPr="00E1360A">
              <w:rPr>
                <w:webHidden/>
                <w:sz w:val="22"/>
                <w:szCs w:val="22"/>
              </w:rPr>
            </w:r>
            <w:r w:rsidRPr="00E1360A">
              <w:rPr>
                <w:webHidden/>
                <w:sz w:val="22"/>
                <w:szCs w:val="22"/>
              </w:rPr>
              <w:fldChar w:fldCharType="separate"/>
            </w:r>
            <w:r w:rsidRPr="00E1360A">
              <w:rPr>
                <w:webHidden/>
                <w:sz w:val="22"/>
                <w:szCs w:val="22"/>
              </w:rPr>
              <w:t>29</w:t>
            </w:r>
            <w:r w:rsidRPr="00E1360A">
              <w:rPr>
                <w:webHidden/>
                <w:sz w:val="22"/>
                <w:szCs w:val="22"/>
              </w:rPr>
              <w:fldChar w:fldCharType="end"/>
            </w:r>
          </w:hyperlink>
        </w:p>
        <w:p w14:paraId="1AAE5E6D" w14:textId="77777777" w:rsidR="00E1360A" w:rsidRPr="00E1360A" w:rsidRDefault="00E1360A" w:rsidP="00E1360A">
          <w:pPr>
            <w:pStyle w:val="TDC3"/>
            <w:tabs>
              <w:tab w:val="right" w:leader="dot" w:pos="8830"/>
            </w:tabs>
            <w:spacing w:line="360" w:lineRule="auto"/>
            <w:rPr>
              <w:rFonts w:ascii="Arial" w:eastAsiaTheme="minorEastAsia" w:hAnsi="Arial" w:cs="Arial"/>
              <w:noProof/>
              <w:kern w:val="2"/>
              <w:sz w:val="22"/>
              <w:szCs w:val="22"/>
              <w14:ligatures w14:val="standardContextual"/>
            </w:rPr>
          </w:pPr>
          <w:hyperlink w:anchor="_Toc241425988" w:history="1">
            <w:r w:rsidRPr="00E1360A">
              <w:rPr>
                <w:rStyle w:val="Hipervnculo"/>
                <w:rFonts w:ascii="Arial" w:eastAsia="MS Mincho" w:hAnsi="Arial" w:cs="Arial"/>
                <w:noProof/>
                <w:sz w:val="22"/>
                <w:szCs w:val="22"/>
                <w:lang w:eastAsia="en-US"/>
              </w:rPr>
              <w:t>2.4.1 Concepto de Base de Datos y Sistemas RDBMS</w:t>
            </w:r>
            <w:r w:rsidRPr="00E1360A">
              <w:rPr>
                <w:rFonts w:ascii="Arial" w:hAnsi="Arial" w:cs="Arial"/>
                <w:noProof/>
                <w:webHidden/>
                <w:sz w:val="22"/>
                <w:szCs w:val="22"/>
              </w:rPr>
              <w:tab/>
            </w:r>
            <w:r w:rsidRPr="00E1360A">
              <w:rPr>
                <w:rFonts w:ascii="Arial" w:hAnsi="Arial" w:cs="Arial"/>
                <w:noProof/>
                <w:webHidden/>
                <w:sz w:val="22"/>
                <w:szCs w:val="22"/>
              </w:rPr>
              <w:fldChar w:fldCharType="begin"/>
            </w:r>
            <w:r w:rsidRPr="00E1360A">
              <w:rPr>
                <w:rFonts w:ascii="Arial" w:hAnsi="Arial" w:cs="Arial"/>
                <w:noProof/>
                <w:webHidden/>
                <w:sz w:val="22"/>
                <w:szCs w:val="22"/>
              </w:rPr>
              <w:instrText xml:space="preserve"> PAGEREF _Toc241425988 \h </w:instrText>
            </w:r>
            <w:r w:rsidRPr="00E1360A">
              <w:rPr>
                <w:rFonts w:ascii="Arial" w:hAnsi="Arial" w:cs="Arial"/>
                <w:noProof/>
                <w:webHidden/>
                <w:sz w:val="22"/>
                <w:szCs w:val="22"/>
              </w:rPr>
            </w:r>
            <w:r w:rsidRPr="00E1360A">
              <w:rPr>
                <w:rFonts w:ascii="Arial" w:hAnsi="Arial" w:cs="Arial"/>
                <w:noProof/>
                <w:webHidden/>
                <w:sz w:val="22"/>
                <w:szCs w:val="22"/>
              </w:rPr>
              <w:fldChar w:fldCharType="separate"/>
            </w:r>
            <w:r w:rsidRPr="00E1360A">
              <w:rPr>
                <w:rFonts w:ascii="Arial" w:hAnsi="Arial" w:cs="Arial"/>
                <w:noProof/>
                <w:webHidden/>
                <w:sz w:val="22"/>
                <w:szCs w:val="22"/>
              </w:rPr>
              <w:t>29</w:t>
            </w:r>
            <w:r w:rsidRPr="00E1360A">
              <w:rPr>
                <w:rFonts w:ascii="Arial" w:hAnsi="Arial" w:cs="Arial"/>
                <w:noProof/>
                <w:webHidden/>
                <w:sz w:val="22"/>
                <w:szCs w:val="22"/>
              </w:rPr>
              <w:fldChar w:fldCharType="end"/>
            </w:r>
          </w:hyperlink>
        </w:p>
        <w:p w14:paraId="2E693C56" w14:textId="77777777" w:rsidR="00E1360A" w:rsidRPr="00E1360A" w:rsidRDefault="00E1360A" w:rsidP="00E1360A">
          <w:pPr>
            <w:pStyle w:val="TDC3"/>
            <w:tabs>
              <w:tab w:val="right" w:leader="dot" w:pos="8830"/>
            </w:tabs>
            <w:spacing w:line="360" w:lineRule="auto"/>
            <w:rPr>
              <w:rFonts w:ascii="Arial" w:eastAsiaTheme="minorEastAsia" w:hAnsi="Arial" w:cs="Arial"/>
              <w:noProof/>
              <w:kern w:val="2"/>
              <w:sz w:val="22"/>
              <w:szCs w:val="22"/>
              <w14:ligatures w14:val="standardContextual"/>
            </w:rPr>
          </w:pPr>
          <w:hyperlink w:anchor="_Toc241425989" w:history="1">
            <w:r w:rsidRPr="00E1360A">
              <w:rPr>
                <w:rStyle w:val="Hipervnculo"/>
                <w:rFonts w:ascii="Arial" w:eastAsia="MS Mincho" w:hAnsi="Arial" w:cs="Arial"/>
                <w:noProof/>
                <w:sz w:val="22"/>
                <w:szCs w:val="22"/>
                <w:lang w:eastAsia="en-US"/>
              </w:rPr>
              <w:t>2.4.2 El Motor Relacional PostgreSQL y Tipos de Datos Avanzados</w:t>
            </w:r>
            <w:r w:rsidRPr="00E1360A">
              <w:rPr>
                <w:rFonts w:ascii="Arial" w:hAnsi="Arial" w:cs="Arial"/>
                <w:noProof/>
                <w:webHidden/>
                <w:sz w:val="22"/>
                <w:szCs w:val="22"/>
              </w:rPr>
              <w:tab/>
            </w:r>
            <w:r w:rsidRPr="00E1360A">
              <w:rPr>
                <w:rFonts w:ascii="Arial" w:hAnsi="Arial" w:cs="Arial"/>
                <w:noProof/>
                <w:webHidden/>
                <w:sz w:val="22"/>
                <w:szCs w:val="22"/>
              </w:rPr>
              <w:fldChar w:fldCharType="begin"/>
            </w:r>
            <w:r w:rsidRPr="00E1360A">
              <w:rPr>
                <w:rFonts w:ascii="Arial" w:hAnsi="Arial" w:cs="Arial"/>
                <w:noProof/>
                <w:webHidden/>
                <w:sz w:val="22"/>
                <w:szCs w:val="22"/>
              </w:rPr>
              <w:instrText xml:space="preserve"> PAGEREF _Toc241425989 \h </w:instrText>
            </w:r>
            <w:r w:rsidRPr="00E1360A">
              <w:rPr>
                <w:rFonts w:ascii="Arial" w:hAnsi="Arial" w:cs="Arial"/>
                <w:noProof/>
                <w:webHidden/>
                <w:sz w:val="22"/>
                <w:szCs w:val="22"/>
              </w:rPr>
            </w:r>
            <w:r w:rsidRPr="00E1360A">
              <w:rPr>
                <w:rFonts w:ascii="Arial" w:hAnsi="Arial" w:cs="Arial"/>
                <w:noProof/>
                <w:webHidden/>
                <w:sz w:val="22"/>
                <w:szCs w:val="22"/>
              </w:rPr>
              <w:fldChar w:fldCharType="separate"/>
            </w:r>
            <w:r w:rsidRPr="00E1360A">
              <w:rPr>
                <w:rFonts w:ascii="Arial" w:hAnsi="Arial" w:cs="Arial"/>
                <w:noProof/>
                <w:webHidden/>
                <w:sz w:val="22"/>
                <w:szCs w:val="22"/>
              </w:rPr>
              <w:t>30</w:t>
            </w:r>
            <w:r w:rsidRPr="00E1360A">
              <w:rPr>
                <w:rFonts w:ascii="Arial" w:hAnsi="Arial" w:cs="Arial"/>
                <w:noProof/>
                <w:webHidden/>
                <w:sz w:val="22"/>
                <w:szCs w:val="22"/>
              </w:rPr>
              <w:fldChar w:fldCharType="end"/>
            </w:r>
          </w:hyperlink>
        </w:p>
        <w:p w14:paraId="163C86B0" w14:textId="77777777" w:rsidR="00E1360A" w:rsidRPr="00E1360A" w:rsidRDefault="00E1360A" w:rsidP="00E1360A">
          <w:pPr>
            <w:pStyle w:val="TDC3"/>
            <w:tabs>
              <w:tab w:val="right" w:leader="dot" w:pos="8830"/>
            </w:tabs>
            <w:spacing w:line="360" w:lineRule="auto"/>
            <w:rPr>
              <w:rFonts w:ascii="Arial" w:eastAsiaTheme="minorEastAsia" w:hAnsi="Arial" w:cs="Arial"/>
              <w:noProof/>
              <w:kern w:val="2"/>
              <w:sz w:val="22"/>
              <w:szCs w:val="22"/>
              <w14:ligatures w14:val="standardContextual"/>
            </w:rPr>
          </w:pPr>
          <w:hyperlink w:anchor="_Toc241425990" w:history="1">
            <w:r w:rsidRPr="00E1360A">
              <w:rPr>
                <w:rStyle w:val="Hipervnculo"/>
                <w:rFonts w:ascii="Arial" w:eastAsia="MS Mincho" w:hAnsi="Arial" w:cs="Arial"/>
                <w:noProof/>
                <w:sz w:val="22"/>
                <w:szCs w:val="22"/>
                <w:lang w:eastAsia="en-US"/>
              </w:rPr>
              <w:t>2.4.3 Propiedades ACID en Transacciones de Datos</w:t>
            </w:r>
            <w:r w:rsidRPr="00E1360A">
              <w:rPr>
                <w:rFonts w:ascii="Arial" w:hAnsi="Arial" w:cs="Arial"/>
                <w:noProof/>
                <w:webHidden/>
                <w:sz w:val="22"/>
                <w:szCs w:val="22"/>
              </w:rPr>
              <w:tab/>
            </w:r>
            <w:r w:rsidRPr="00E1360A">
              <w:rPr>
                <w:rFonts w:ascii="Arial" w:hAnsi="Arial" w:cs="Arial"/>
                <w:noProof/>
                <w:webHidden/>
                <w:sz w:val="22"/>
                <w:szCs w:val="22"/>
              </w:rPr>
              <w:fldChar w:fldCharType="begin"/>
            </w:r>
            <w:r w:rsidRPr="00E1360A">
              <w:rPr>
                <w:rFonts w:ascii="Arial" w:hAnsi="Arial" w:cs="Arial"/>
                <w:noProof/>
                <w:webHidden/>
                <w:sz w:val="22"/>
                <w:szCs w:val="22"/>
              </w:rPr>
              <w:instrText xml:space="preserve"> PAGEREF _Toc241425990 \h </w:instrText>
            </w:r>
            <w:r w:rsidRPr="00E1360A">
              <w:rPr>
                <w:rFonts w:ascii="Arial" w:hAnsi="Arial" w:cs="Arial"/>
                <w:noProof/>
                <w:webHidden/>
                <w:sz w:val="22"/>
                <w:szCs w:val="22"/>
              </w:rPr>
            </w:r>
            <w:r w:rsidRPr="00E1360A">
              <w:rPr>
                <w:rFonts w:ascii="Arial" w:hAnsi="Arial" w:cs="Arial"/>
                <w:noProof/>
                <w:webHidden/>
                <w:sz w:val="22"/>
                <w:szCs w:val="22"/>
              </w:rPr>
              <w:fldChar w:fldCharType="separate"/>
            </w:r>
            <w:r w:rsidRPr="00E1360A">
              <w:rPr>
                <w:rFonts w:ascii="Arial" w:hAnsi="Arial" w:cs="Arial"/>
                <w:noProof/>
                <w:webHidden/>
                <w:sz w:val="22"/>
                <w:szCs w:val="22"/>
              </w:rPr>
              <w:t>30</w:t>
            </w:r>
            <w:r w:rsidRPr="00E1360A">
              <w:rPr>
                <w:rFonts w:ascii="Arial" w:hAnsi="Arial" w:cs="Arial"/>
                <w:noProof/>
                <w:webHidden/>
                <w:sz w:val="22"/>
                <w:szCs w:val="22"/>
              </w:rPr>
              <w:fldChar w:fldCharType="end"/>
            </w:r>
          </w:hyperlink>
        </w:p>
        <w:p w14:paraId="2B07C071" w14:textId="77777777" w:rsidR="00E1360A" w:rsidRPr="00E1360A" w:rsidRDefault="00E1360A" w:rsidP="00E1360A">
          <w:pPr>
            <w:pStyle w:val="TDC3"/>
            <w:tabs>
              <w:tab w:val="right" w:leader="dot" w:pos="8830"/>
            </w:tabs>
            <w:spacing w:line="360" w:lineRule="auto"/>
            <w:rPr>
              <w:rFonts w:ascii="Arial" w:eastAsiaTheme="minorEastAsia" w:hAnsi="Arial" w:cs="Arial"/>
              <w:noProof/>
              <w:kern w:val="2"/>
              <w:sz w:val="22"/>
              <w:szCs w:val="22"/>
              <w14:ligatures w14:val="standardContextual"/>
            </w:rPr>
          </w:pPr>
          <w:hyperlink w:anchor="_Toc241425991" w:history="1">
            <w:r w:rsidRPr="00E1360A">
              <w:rPr>
                <w:rStyle w:val="Hipervnculo"/>
                <w:rFonts w:ascii="Arial" w:eastAsia="MS Mincho" w:hAnsi="Arial" w:cs="Arial"/>
                <w:noProof/>
                <w:sz w:val="22"/>
                <w:szCs w:val="22"/>
                <w:lang w:eastAsia="en-US"/>
              </w:rPr>
              <w:t>2.4.4 Concurrencia de Datos y Anomalías Transaccionales</w:t>
            </w:r>
            <w:r w:rsidRPr="00E1360A">
              <w:rPr>
                <w:rFonts w:ascii="Arial" w:hAnsi="Arial" w:cs="Arial"/>
                <w:noProof/>
                <w:webHidden/>
                <w:sz w:val="22"/>
                <w:szCs w:val="22"/>
              </w:rPr>
              <w:tab/>
            </w:r>
            <w:r w:rsidRPr="00E1360A">
              <w:rPr>
                <w:rFonts w:ascii="Arial" w:hAnsi="Arial" w:cs="Arial"/>
                <w:noProof/>
                <w:webHidden/>
                <w:sz w:val="22"/>
                <w:szCs w:val="22"/>
              </w:rPr>
              <w:fldChar w:fldCharType="begin"/>
            </w:r>
            <w:r w:rsidRPr="00E1360A">
              <w:rPr>
                <w:rFonts w:ascii="Arial" w:hAnsi="Arial" w:cs="Arial"/>
                <w:noProof/>
                <w:webHidden/>
                <w:sz w:val="22"/>
                <w:szCs w:val="22"/>
              </w:rPr>
              <w:instrText xml:space="preserve"> PAGEREF _Toc241425991 \h </w:instrText>
            </w:r>
            <w:r w:rsidRPr="00E1360A">
              <w:rPr>
                <w:rFonts w:ascii="Arial" w:hAnsi="Arial" w:cs="Arial"/>
                <w:noProof/>
                <w:webHidden/>
                <w:sz w:val="22"/>
                <w:szCs w:val="22"/>
              </w:rPr>
            </w:r>
            <w:r w:rsidRPr="00E1360A">
              <w:rPr>
                <w:rFonts w:ascii="Arial" w:hAnsi="Arial" w:cs="Arial"/>
                <w:noProof/>
                <w:webHidden/>
                <w:sz w:val="22"/>
                <w:szCs w:val="22"/>
              </w:rPr>
              <w:fldChar w:fldCharType="separate"/>
            </w:r>
            <w:r w:rsidRPr="00E1360A">
              <w:rPr>
                <w:rFonts w:ascii="Arial" w:hAnsi="Arial" w:cs="Arial"/>
                <w:noProof/>
                <w:webHidden/>
                <w:sz w:val="22"/>
                <w:szCs w:val="22"/>
              </w:rPr>
              <w:t>31</w:t>
            </w:r>
            <w:r w:rsidRPr="00E1360A">
              <w:rPr>
                <w:rFonts w:ascii="Arial" w:hAnsi="Arial" w:cs="Arial"/>
                <w:noProof/>
                <w:webHidden/>
                <w:sz w:val="22"/>
                <w:szCs w:val="22"/>
              </w:rPr>
              <w:fldChar w:fldCharType="end"/>
            </w:r>
          </w:hyperlink>
        </w:p>
        <w:p w14:paraId="636E72DC" w14:textId="77777777" w:rsidR="00E1360A" w:rsidRPr="00E1360A" w:rsidRDefault="00E1360A" w:rsidP="00E1360A">
          <w:pPr>
            <w:pStyle w:val="TDC3"/>
            <w:tabs>
              <w:tab w:val="right" w:leader="dot" w:pos="8830"/>
            </w:tabs>
            <w:spacing w:line="360" w:lineRule="auto"/>
            <w:rPr>
              <w:rFonts w:ascii="Arial" w:eastAsiaTheme="minorEastAsia" w:hAnsi="Arial" w:cs="Arial"/>
              <w:noProof/>
              <w:kern w:val="2"/>
              <w:sz w:val="22"/>
              <w:szCs w:val="22"/>
              <w14:ligatures w14:val="standardContextual"/>
            </w:rPr>
          </w:pPr>
          <w:hyperlink w:anchor="_Toc241425992" w:history="1">
            <w:r w:rsidRPr="00E1360A">
              <w:rPr>
                <w:rStyle w:val="Hipervnculo"/>
                <w:rFonts w:ascii="Arial" w:eastAsia="MS Mincho" w:hAnsi="Arial" w:cs="Arial"/>
                <w:noProof/>
                <w:sz w:val="22"/>
                <w:szCs w:val="22"/>
                <w:lang w:eastAsia="en-US"/>
              </w:rPr>
              <w:t>2.4.5 Mecanismos de Control de Concurrencia: Bloqueo Optimista vs. Bloqueo Pesimista</w:t>
            </w:r>
            <w:r w:rsidRPr="00E1360A">
              <w:rPr>
                <w:rFonts w:ascii="Arial" w:hAnsi="Arial" w:cs="Arial"/>
                <w:noProof/>
                <w:webHidden/>
                <w:sz w:val="22"/>
                <w:szCs w:val="22"/>
              </w:rPr>
              <w:tab/>
            </w:r>
            <w:r w:rsidRPr="00E1360A">
              <w:rPr>
                <w:rFonts w:ascii="Arial" w:hAnsi="Arial" w:cs="Arial"/>
                <w:noProof/>
                <w:webHidden/>
                <w:sz w:val="22"/>
                <w:szCs w:val="22"/>
              </w:rPr>
              <w:fldChar w:fldCharType="begin"/>
            </w:r>
            <w:r w:rsidRPr="00E1360A">
              <w:rPr>
                <w:rFonts w:ascii="Arial" w:hAnsi="Arial" w:cs="Arial"/>
                <w:noProof/>
                <w:webHidden/>
                <w:sz w:val="22"/>
                <w:szCs w:val="22"/>
              </w:rPr>
              <w:instrText xml:space="preserve"> PAGEREF _Toc241425992 \h </w:instrText>
            </w:r>
            <w:r w:rsidRPr="00E1360A">
              <w:rPr>
                <w:rFonts w:ascii="Arial" w:hAnsi="Arial" w:cs="Arial"/>
                <w:noProof/>
                <w:webHidden/>
                <w:sz w:val="22"/>
                <w:szCs w:val="22"/>
              </w:rPr>
            </w:r>
            <w:r w:rsidRPr="00E1360A">
              <w:rPr>
                <w:rFonts w:ascii="Arial" w:hAnsi="Arial" w:cs="Arial"/>
                <w:noProof/>
                <w:webHidden/>
                <w:sz w:val="22"/>
                <w:szCs w:val="22"/>
              </w:rPr>
              <w:fldChar w:fldCharType="separate"/>
            </w:r>
            <w:r w:rsidRPr="00E1360A">
              <w:rPr>
                <w:rFonts w:ascii="Arial" w:hAnsi="Arial" w:cs="Arial"/>
                <w:noProof/>
                <w:webHidden/>
                <w:sz w:val="22"/>
                <w:szCs w:val="22"/>
              </w:rPr>
              <w:t>31</w:t>
            </w:r>
            <w:r w:rsidRPr="00E1360A">
              <w:rPr>
                <w:rFonts w:ascii="Arial" w:hAnsi="Arial" w:cs="Arial"/>
                <w:noProof/>
                <w:webHidden/>
                <w:sz w:val="22"/>
                <w:szCs w:val="22"/>
              </w:rPr>
              <w:fldChar w:fldCharType="end"/>
            </w:r>
          </w:hyperlink>
        </w:p>
        <w:p w14:paraId="1F394A86" w14:textId="77777777" w:rsidR="00E1360A" w:rsidRPr="00E1360A" w:rsidRDefault="00E1360A" w:rsidP="00E1360A">
          <w:pPr>
            <w:pStyle w:val="TDC3"/>
            <w:tabs>
              <w:tab w:val="right" w:leader="dot" w:pos="8830"/>
            </w:tabs>
            <w:spacing w:line="360" w:lineRule="auto"/>
            <w:rPr>
              <w:rFonts w:ascii="Arial" w:eastAsiaTheme="minorEastAsia" w:hAnsi="Arial" w:cs="Arial"/>
              <w:noProof/>
              <w:kern w:val="2"/>
              <w:sz w:val="22"/>
              <w:szCs w:val="22"/>
              <w14:ligatures w14:val="standardContextual"/>
            </w:rPr>
          </w:pPr>
          <w:hyperlink w:anchor="_Toc241425993" w:history="1">
            <w:r w:rsidRPr="00E1360A">
              <w:rPr>
                <w:rStyle w:val="Hipervnculo"/>
                <w:rFonts w:ascii="Arial" w:eastAsia="MS Mincho" w:hAnsi="Arial" w:cs="Arial"/>
                <w:noProof/>
                <w:sz w:val="22"/>
                <w:szCs w:val="22"/>
                <w:lang w:eastAsia="en-US"/>
              </w:rPr>
              <w:t>2.4.6 Mapeo Objeto-Relacional (ORM) y la Biblioteca Sequelize</w:t>
            </w:r>
            <w:r w:rsidRPr="00E1360A">
              <w:rPr>
                <w:rFonts w:ascii="Arial" w:hAnsi="Arial" w:cs="Arial"/>
                <w:noProof/>
                <w:webHidden/>
                <w:sz w:val="22"/>
                <w:szCs w:val="22"/>
              </w:rPr>
              <w:tab/>
            </w:r>
            <w:r w:rsidRPr="00E1360A">
              <w:rPr>
                <w:rFonts w:ascii="Arial" w:hAnsi="Arial" w:cs="Arial"/>
                <w:noProof/>
                <w:webHidden/>
                <w:sz w:val="22"/>
                <w:szCs w:val="22"/>
              </w:rPr>
              <w:fldChar w:fldCharType="begin"/>
            </w:r>
            <w:r w:rsidRPr="00E1360A">
              <w:rPr>
                <w:rFonts w:ascii="Arial" w:hAnsi="Arial" w:cs="Arial"/>
                <w:noProof/>
                <w:webHidden/>
                <w:sz w:val="22"/>
                <w:szCs w:val="22"/>
              </w:rPr>
              <w:instrText xml:space="preserve"> PAGEREF _Toc241425993 \h </w:instrText>
            </w:r>
            <w:r w:rsidRPr="00E1360A">
              <w:rPr>
                <w:rFonts w:ascii="Arial" w:hAnsi="Arial" w:cs="Arial"/>
                <w:noProof/>
                <w:webHidden/>
                <w:sz w:val="22"/>
                <w:szCs w:val="22"/>
              </w:rPr>
            </w:r>
            <w:r w:rsidRPr="00E1360A">
              <w:rPr>
                <w:rFonts w:ascii="Arial" w:hAnsi="Arial" w:cs="Arial"/>
                <w:noProof/>
                <w:webHidden/>
                <w:sz w:val="22"/>
                <w:szCs w:val="22"/>
              </w:rPr>
              <w:fldChar w:fldCharType="separate"/>
            </w:r>
            <w:r w:rsidRPr="00E1360A">
              <w:rPr>
                <w:rFonts w:ascii="Arial" w:hAnsi="Arial" w:cs="Arial"/>
                <w:noProof/>
                <w:webHidden/>
                <w:sz w:val="22"/>
                <w:szCs w:val="22"/>
              </w:rPr>
              <w:t>32</w:t>
            </w:r>
            <w:r w:rsidRPr="00E1360A">
              <w:rPr>
                <w:rFonts w:ascii="Arial" w:hAnsi="Arial" w:cs="Arial"/>
                <w:noProof/>
                <w:webHidden/>
                <w:sz w:val="22"/>
                <w:szCs w:val="22"/>
              </w:rPr>
              <w:fldChar w:fldCharType="end"/>
            </w:r>
          </w:hyperlink>
        </w:p>
        <w:p w14:paraId="73ECC008" w14:textId="77777777" w:rsidR="00E1360A" w:rsidRPr="00E1360A" w:rsidRDefault="00E1360A" w:rsidP="00E1360A">
          <w:pPr>
            <w:pStyle w:val="TDC3"/>
            <w:tabs>
              <w:tab w:val="right" w:leader="dot" w:pos="8830"/>
            </w:tabs>
            <w:spacing w:line="360" w:lineRule="auto"/>
            <w:rPr>
              <w:rFonts w:ascii="Arial" w:eastAsiaTheme="minorEastAsia" w:hAnsi="Arial" w:cs="Arial"/>
              <w:noProof/>
              <w:kern w:val="2"/>
              <w:sz w:val="22"/>
              <w:szCs w:val="22"/>
              <w14:ligatures w14:val="standardContextual"/>
            </w:rPr>
          </w:pPr>
          <w:hyperlink w:anchor="_Toc241425994" w:history="1">
            <w:r w:rsidRPr="00E1360A">
              <w:rPr>
                <w:rStyle w:val="Hipervnculo"/>
                <w:rFonts w:ascii="Arial" w:eastAsia="MS Mincho" w:hAnsi="Arial" w:cs="Arial"/>
                <w:noProof/>
                <w:sz w:val="22"/>
                <w:szCs w:val="22"/>
                <w:lang w:eastAsia="en-US"/>
              </w:rPr>
              <w:t>2.4.7 Diseño de Bases de Datos: Modelo Entidad-Relación y Niveles de Abstracción</w:t>
            </w:r>
            <w:r w:rsidRPr="00E1360A">
              <w:rPr>
                <w:rFonts w:ascii="Arial" w:hAnsi="Arial" w:cs="Arial"/>
                <w:noProof/>
                <w:webHidden/>
                <w:sz w:val="22"/>
                <w:szCs w:val="22"/>
              </w:rPr>
              <w:tab/>
            </w:r>
            <w:r w:rsidRPr="00E1360A">
              <w:rPr>
                <w:rFonts w:ascii="Arial" w:hAnsi="Arial" w:cs="Arial"/>
                <w:noProof/>
                <w:webHidden/>
                <w:sz w:val="22"/>
                <w:szCs w:val="22"/>
              </w:rPr>
              <w:fldChar w:fldCharType="begin"/>
            </w:r>
            <w:r w:rsidRPr="00E1360A">
              <w:rPr>
                <w:rFonts w:ascii="Arial" w:hAnsi="Arial" w:cs="Arial"/>
                <w:noProof/>
                <w:webHidden/>
                <w:sz w:val="22"/>
                <w:szCs w:val="22"/>
              </w:rPr>
              <w:instrText xml:space="preserve"> PAGEREF _Toc241425994 \h </w:instrText>
            </w:r>
            <w:r w:rsidRPr="00E1360A">
              <w:rPr>
                <w:rFonts w:ascii="Arial" w:hAnsi="Arial" w:cs="Arial"/>
                <w:noProof/>
                <w:webHidden/>
                <w:sz w:val="22"/>
                <w:szCs w:val="22"/>
              </w:rPr>
            </w:r>
            <w:r w:rsidRPr="00E1360A">
              <w:rPr>
                <w:rFonts w:ascii="Arial" w:hAnsi="Arial" w:cs="Arial"/>
                <w:noProof/>
                <w:webHidden/>
                <w:sz w:val="22"/>
                <w:szCs w:val="22"/>
              </w:rPr>
              <w:fldChar w:fldCharType="separate"/>
            </w:r>
            <w:r w:rsidRPr="00E1360A">
              <w:rPr>
                <w:rFonts w:ascii="Arial" w:hAnsi="Arial" w:cs="Arial"/>
                <w:noProof/>
                <w:webHidden/>
                <w:sz w:val="22"/>
                <w:szCs w:val="22"/>
              </w:rPr>
              <w:t>33</w:t>
            </w:r>
            <w:r w:rsidRPr="00E1360A">
              <w:rPr>
                <w:rFonts w:ascii="Arial" w:hAnsi="Arial" w:cs="Arial"/>
                <w:noProof/>
                <w:webHidden/>
                <w:sz w:val="22"/>
                <w:szCs w:val="22"/>
              </w:rPr>
              <w:fldChar w:fldCharType="end"/>
            </w:r>
          </w:hyperlink>
        </w:p>
        <w:p w14:paraId="5C8FEC70" w14:textId="77777777" w:rsidR="00E1360A" w:rsidRPr="00E1360A" w:rsidRDefault="00E1360A" w:rsidP="00E1360A">
          <w:pPr>
            <w:pStyle w:val="TDC3"/>
            <w:tabs>
              <w:tab w:val="right" w:leader="dot" w:pos="8830"/>
            </w:tabs>
            <w:spacing w:line="360" w:lineRule="auto"/>
            <w:rPr>
              <w:rFonts w:ascii="Arial" w:eastAsiaTheme="minorEastAsia" w:hAnsi="Arial" w:cs="Arial"/>
              <w:noProof/>
              <w:kern w:val="2"/>
              <w:sz w:val="22"/>
              <w:szCs w:val="22"/>
              <w14:ligatures w14:val="standardContextual"/>
            </w:rPr>
          </w:pPr>
          <w:hyperlink w:anchor="_Toc241425995" w:history="1">
            <w:r w:rsidRPr="00E1360A">
              <w:rPr>
                <w:rStyle w:val="Hipervnculo"/>
                <w:rFonts w:ascii="Arial" w:eastAsia="MS Mincho" w:hAnsi="Arial" w:cs="Arial"/>
                <w:noProof/>
                <w:sz w:val="22"/>
                <w:szCs w:val="22"/>
                <w:lang w:eastAsia="en-US"/>
              </w:rPr>
              <w:t>2.4.8 Normalización y Formas Normales</w:t>
            </w:r>
            <w:r w:rsidRPr="00E1360A">
              <w:rPr>
                <w:rFonts w:ascii="Arial" w:hAnsi="Arial" w:cs="Arial"/>
                <w:noProof/>
                <w:webHidden/>
                <w:sz w:val="22"/>
                <w:szCs w:val="22"/>
              </w:rPr>
              <w:tab/>
            </w:r>
            <w:r w:rsidRPr="00E1360A">
              <w:rPr>
                <w:rFonts w:ascii="Arial" w:hAnsi="Arial" w:cs="Arial"/>
                <w:noProof/>
                <w:webHidden/>
                <w:sz w:val="22"/>
                <w:szCs w:val="22"/>
              </w:rPr>
              <w:fldChar w:fldCharType="begin"/>
            </w:r>
            <w:r w:rsidRPr="00E1360A">
              <w:rPr>
                <w:rFonts w:ascii="Arial" w:hAnsi="Arial" w:cs="Arial"/>
                <w:noProof/>
                <w:webHidden/>
                <w:sz w:val="22"/>
                <w:szCs w:val="22"/>
              </w:rPr>
              <w:instrText xml:space="preserve"> PAGEREF _Toc241425995 \h </w:instrText>
            </w:r>
            <w:r w:rsidRPr="00E1360A">
              <w:rPr>
                <w:rFonts w:ascii="Arial" w:hAnsi="Arial" w:cs="Arial"/>
                <w:noProof/>
                <w:webHidden/>
                <w:sz w:val="22"/>
                <w:szCs w:val="22"/>
              </w:rPr>
            </w:r>
            <w:r w:rsidRPr="00E1360A">
              <w:rPr>
                <w:rFonts w:ascii="Arial" w:hAnsi="Arial" w:cs="Arial"/>
                <w:noProof/>
                <w:webHidden/>
                <w:sz w:val="22"/>
                <w:szCs w:val="22"/>
              </w:rPr>
              <w:fldChar w:fldCharType="separate"/>
            </w:r>
            <w:r w:rsidRPr="00E1360A">
              <w:rPr>
                <w:rFonts w:ascii="Arial" w:hAnsi="Arial" w:cs="Arial"/>
                <w:noProof/>
                <w:webHidden/>
                <w:sz w:val="22"/>
                <w:szCs w:val="22"/>
              </w:rPr>
              <w:t>33</w:t>
            </w:r>
            <w:r w:rsidRPr="00E1360A">
              <w:rPr>
                <w:rFonts w:ascii="Arial" w:hAnsi="Arial" w:cs="Arial"/>
                <w:noProof/>
                <w:webHidden/>
                <w:sz w:val="22"/>
                <w:szCs w:val="22"/>
              </w:rPr>
              <w:fldChar w:fldCharType="end"/>
            </w:r>
          </w:hyperlink>
        </w:p>
        <w:p w14:paraId="186E7682" w14:textId="77777777" w:rsidR="00E1360A" w:rsidRPr="00E1360A" w:rsidRDefault="00E1360A" w:rsidP="00E1360A">
          <w:pPr>
            <w:pStyle w:val="TDC3"/>
            <w:tabs>
              <w:tab w:val="right" w:leader="dot" w:pos="8830"/>
            </w:tabs>
            <w:spacing w:line="360" w:lineRule="auto"/>
            <w:rPr>
              <w:rFonts w:ascii="Arial" w:eastAsiaTheme="minorEastAsia" w:hAnsi="Arial" w:cs="Arial"/>
              <w:noProof/>
              <w:kern w:val="2"/>
              <w:sz w:val="22"/>
              <w:szCs w:val="22"/>
              <w14:ligatures w14:val="standardContextual"/>
            </w:rPr>
          </w:pPr>
          <w:hyperlink w:anchor="_Toc241425996" w:history="1">
            <w:r w:rsidRPr="00E1360A">
              <w:rPr>
                <w:rStyle w:val="Hipervnculo"/>
                <w:rFonts w:ascii="Arial" w:eastAsia="MS Mincho" w:hAnsi="Arial" w:cs="Arial"/>
                <w:noProof/>
                <w:sz w:val="22"/>
                <w:szCs w:val="22"/>
                <w:lang w:eastAsia="en-US"/>
              </w:rPr>
              <w:t>2.4.9 Identificadores Universales Únicos (UUID) y su Aplicación en Sistemas Offline-First</w:t>
            </w:r>
            <w:r w:rsidRPr="00E1360A">
              <w:rPr>
                <w:rFonts w:ascii="Arial" w:hAnsi="Arial" w:cs="Arial"/>
                <w:noProof/>
                <w:webHidden/>
                <w:sz w:val="22"/>
                <w:szCs w:val="22"/>
              </w:rPr>
              <w:tab/>
            </w:r>
            <w:r w:rsidRPr="00E1360A">
              <w:rPr>
                <w:rFonts w:ascii="Arial" w:hAnsi="Arial" w:cs="Arial"/>
                <w:noProof/>
                <w:webHidden/>
                <w:sz w:val="22"/>
                <w:szCs w:val="22"/>
              </w:rPr>
              <w:fldChar w:fldCharType="begin"/>
            </w:r>
            <w:r w:rsidRPr="00E1360A">
              <w:rPr>
                <w:rFonts w:ascii="Arial" w:hAnsi="Arial" w:cs="Arial"/>
                <w:noProof/>
                <w:webHidden/>
                <w:sz w:val="22"/>
                <w:szCs w:val="22"/>
              </w:rPr>
              <w:instrText xml:space="preserve"> PAGEREF _Toc241425996 \h </w:instrText>
            </w:r>
            <w:r w:rsidRPr="00E1360A">
              <w:rPr>
                <w:rFonts w:ascii="Arial" w:hAnsi="Arial" w:cs="Arial"/>
                <w:noProof/>
                <w:webHidden/>
                <w:sz w:val="22"/>
                <w:szCs w:val="22"/>
              </w:rPr>
            </w:r>
            <w:r w:rsidRPr="00E1360A">
              <w:rPr>
                <w:rFonts w:ascii="Arial" w:hAnsi="Arial" w:cs="Arial"/>
                <w:noProof/>
                <w:webHidden/>
                <w:sz w:val="22"/>
                <w:szCs w:val="22"/>
              </w:rPr>
              <w:fldChar w:fldCharType="separate"/>
            </w:r>
            <w:r w:rsidRPr="00E1360A">
              <w:rPr>
                <w:rFonts w:ascii="Arial" w:hAnsi="Arial" w:cs="Arial"/>
                <w:noProof/>
                <w:webHidden/>
                <w:sz w:val="22"/>
                <w:szCs w:val="22"/>
              </w:rPr>
              <w:t>34</w:t>
            </w:r>
            <w:r w:rsidRPr="00E1360A">
              <w:rPr>
                <w:rFonts w:ascii="Arial" w:hAnsi="Arial" w:cs="Arial"/>
                <w:noProof/>
                <w:webHidden/>
                <w:sz w:val="22"/>
                <w:szCs w:val="22"/>
              </w:rPr>
              <w:fldChar w:fldCharType="end"/>
            </w:r>
          </w:hyperlink>
        </w:p>
        <w:p w14:paraId="60C50954" w14:textId="77777777" w:rsidR="00E1360A" w:rsidRPr="00E1360A" w:rsidRDefault="00E1360A" w:rsidP="00E1360A">
          <w:pPr>
            <w:pStyle w:val="TDC3"/>
            <w:tabs>
              <w:tab w:val="right" w:leader="dot" w:pos="8830"/>
            </w:tabs>
            <w:spacing w:line="360" w:lineRule="auto"/>
            <w:rPr>
              <w:rFonts w:ascii="Arial" w:eastAsiaTheme="minorEastAsia" w:hAnsi="Arial" w:cs="Arial"/>
              <w:noProof/>
              <w:kern w:val="2"/>
              <w:sz w:val="22"/>
              <w:szCs w:val="22"/>
              <w14:ligatures w14:val="standardContextual"/>
            </w:rPr>
          </w:pPr>
          <w:hyperlink w:anchor="_Toc241425997" w:history="1">
            <w:r w:rsidRPr="00E1360A">
              <w:rPr>
                <w:rStyle w:val="Hipervnculo"/>
                <w:rFonts w:ascii="Arial" w:eastAsia="MS Mincho" w:hAnsi="Arial" w:cs="Arial"/>
                <w:noProof/>
                <w:sz w:val="22"/>
                <w:szCs w:val="22"/>
                <w:lang w:eastAsia="en-US"/>
              </w:rPr>
              <w:t>2.4.10 Indexación y Optimización de Consultas</w:t>
            </w:r>
            <w:r w:rsidRPr="00E1360A">
              <w:rPr>
                <w:rFonts w:ascii="Arial" w:hAnsi="Arial" w:cs="Arial"/>
                <w:noProof/>
                <w:webHidden/>
                <w:sz w:val="22"/>
                <w:szCs w:val="22"/>
              </w:rPr>
              <w:tab/>
            </w:r>
            <w:r w:rsidRPr="00E1360A">
              <w:rPr>
                <w:rFonts w:ascii="Arial" w:hAnsi="Arial" w:cs="Arial"/>
                <w:noProof/>
                <w:webHidden/>
                <w:sz w:val="22"/>
                <w:szCs w:val="22"/>
              </w:rPr>
              <w:fldChar w:fldCharType="begin"/>
            </w:r>
            <w:r w:rsidRPr="00E1360A">
              <w:rPr>
                <w:rFonts w:ascii="Arial" w:hAnsi="Arial" w:cs="Arial"/>
                <w:noProof/>
                <w:webHidden/>
                <w:sz w:val="22"/>
                <w:szCs w:val="22"/>
              </w:rPr>
              <w:instrText xml:space="preserve"> PAGEREF _Toc241425997 \h </w:instrText>
            </w:r>
            <w:r w:rsidRPr="00E1360A">
              <w:rPr>
                <w:rFonts w:ascii="Arial" w:hAnsi="Arial" w:cs="Arial"/>
                <w:noProof/>
                <w:webHidden/>
                <w:sz w:val="22"/>
                <w:szCs w:val="22"/>
              </w:rPr>
            </w:r>
            <w:r w:rsidRPr="00E1360A">
              <w:rPr>
                <w:rFonts w:ascii="Arial" w:hAnsi="Arial" w:cs="Arial"/>
                <w:noProof/>
                <w:webHidden/>
                <w:sz w:val="22"/>
                <w:szCs w:val="22"/>
              </w:rPr>
              <w:fldChar w:fldCharType="separate"/>
            </w:r>
            <w:r w:rsidRPr="00E1360A">
              <w:rPr>
                <w:rFonts w:ascii="Arial" w:hAnsi="Arial" w:cs="Arial"/>
                <w:noProof/>
                <w:webHidden/>
                <w:sz w:val="22"/>
                <w:szCs w:val="22"/>
              </w:rPr>
              <w:t>34</w:t>
            </w:r>
            <w:r w:rsidRPr="00E1360A">
              <w:rPr>
                <w:rFonts w:ascii="Arial" w:hAnsi="Arial" w:cs="Arial"/>
                <w:noProof/>
                <w:webHidden/>
                <w:sz w:val="22"/>
                <w:szCs w:val="22"/>
              </w:rPr>
              <w:fldChar w:fldCharType="end"/>
            </w:r>
          </w:hyperlink>
        </w:p>
        <w:p w14:paraId="0203CCE3" w14:textId="77777777" w:rsidR="00E1360A" w:rsidRPr="00E1360A" w:rsidRDefault="00E1360A" w:rsidP="00E1360A">
          <w:pPr>
            <w:pStyle w:val="TDC3"/>
            <w:tabs>
              <w:tab w:val="right" w:leader="dot" w:pos="8830"/>
            </w:tabs>
            <w:spacing w:line="360" w:lineRule="auto"/>
            <w:rPr>
              <w:rFonts w:ascii="Arial" w:eastAsiaTheme="minorEastAsia" w:hAnsi="Arial" w:cs="Arial"/>
              <w:noProof/>
              <w:kern w:val="2"/>
              <w:sz w:val="22"/>
              <w:szCs w:val="22"/>
              <w14:ligatures w14:val="standardContextual"/>
            </w:rPr>
          </w:pPr>
          <w:hyperlink w:anchor="_Toc241425998" w:history="1">
            <w:r w:rsidRPr="00E1360A">
              <w:rPr>
                <w:rStyle w:val="Hipervnculo"/>
                <w:rFonts w:ascii="Arial" w:eastAsia="MS Mincho" w:hAnsi="Arial" w:cs="Arial"/>
                <w:noProof/>
                <w:sz w:val="22"/>
                <w:szCs w:val="22"/>
                <w:lang w:eastAsia="en-US"/>
              </w:rPr>
              <w:t>2.4.11 Niveles de Aislamiento Transaccional y MVCC en PostgreSQL</w:t>
            </w:r>
            <w:r w:rsidRPr="00E1360A">
              <w:rPr>
                <w:rFonts w:ascii="Arial" w:hAnsi="Arial" w:cs="Arial"/>
                <w:noProof/>
                <w:webHidden/>
                <w:sz w:val="22"/>
                <w:szCs w:val="22"/>
              </w:rPr>
              <w:tab/>
            </w:r>
            <w:r w:rsidRPr="00E1360A">
              <w:rPr>
                <w:rFonts w:ascii="Arial" w:hAnsi="Arial" w:cs="Arial"/>
                <w:noProof/>
                <w:webHidden/>
                <w:sz w:val="22"/>
                <w:szCs w:val="22"/>
              </w:rPr>
              <w:fldChar w:fldCharType="begin"/>
            </w:r>
            <w:r w:rsidRPr="00E1360A">
              <w:rPr>
                <w:rFonts w:ascii="Arial" w:hAnsi="Arial" w:cs="Arial"/>
                <w:noProof/>
                <w:webHidden/>
                <w:sz w:val="22"/>
                <w:szCs w:val="22"/>
              </w:rPr>
              <w:instrText xml:space="preserve"> PAGEREF _Toc241425998 \h </w:instrText>
            </w:r>
            <w:r w:rsidRPr="00E1360A">
              <w:rPr>
                <w:rFonts w:ascii="Arial" w:hAnsi="Arial" w:cs="Arial"/>
                <w:noProof/>
                <w:webHidden/>
                <w:sz w:val="22"/>
                <w:szCs w:val="22"/>
              </w:rPr>
            </w:r>
            <w:r w:rsidRPr="00E1360A">
              <w:rPr>
                <w:rFonts w:ascii="Arial" w:hAnsi="Arial" w:cs="Arial"/>
                <w:noProof/>
                <w:webHidden/>
                <w:sz w:val="22"/>
                <w:szCs w:val="22"/>
              </w:rPr>
              <w:fldChar w:fldCharType="separate"/>
            </w:r>
            <w:r w:rsidRPr="00E1360A">
              <w:rPr>
                <w:rFonts w:ascii="Arial" w:hAnsi="Arial" w:cs="Arial"/>
                <w:noProof/>
                <w:webHidden/>
                <w:sz w:val="22"/>
                <w:szCs w:val="22"/>
              </w:rPr>
              <w:t>35</w:t>
            </w:r>
            <w:r w:rsidRPr="00E1360A">
              <w:rPr>
                <w:rFonts w:ascii="Arial" w:hAnsi="Arial" w:cs="Arial"/>
                <w:noProof/>
                <w:webHidden/>
                <w:sz w:val="22"/>
                <w:szCs w:val="22"/>
              </w:rPr>
              <w:fldChar w:fldCharType="end"/>
            </w:r>
          </w:hyperlink>
        </w:p>
        <w:p w14:paraId="66D7CD1F" w14:textId="77777777" w:rsidR="00E1360A" w:rsidRPr="00E1360A" w:rsidRDefault="00E1360A" w:rsidP="00E1360A">
          <w:pPr>
            <w:pStyle w:val="TDC3"/>
            <w:tabs>
              <w:tab w:val="right" w:leader="dot" w:pos="8830"/>
            </w:tabs>
            <w:spacing w:line="360" w:lineRule="auto"/>
            <w:rPr>
              <w:rFonts w:ascii="Arial" w:eastAsiaTheme="minorEastAsia" w:hAnsi="Arial" w:cs="Arial"/>
              <w:noProof/>
              <w:kern w:val="2"/>
              <w:sz w:val="22"/>
              <w:szCs w:val="22"/>
              <w14:ligatures w14:val="standardContextual"/>
            </w:rPr>
          </w:pPr>
          <w:hyperlink w:anchor="_Toc241425999" w:history="1">
            <w:r w:rsidRPr="00E1360A">
              <w:rPr>
                <w:rStyle w:val="Hipervnculo"/>
                <w:rFonts w:ascii="Arial" w:eastAsia="MS Mincho" w:hAnsi="Arial" w:cs="Arial"/>
                <w:noProof/>
                <w:sz w:val="22"/>
                <w:szCs w:val="22"/>
                <w:lang w:eastAsia="en-US"/>
              </w:rPr>
              <w:t>2.4.12 Bloqueos Explícitos de Fila e Interbloqueos (Deadlocks)</w:t>
            </w:r>
            <w:r w:rsidRPr="00E1360A">
              <w:rPr>
                <w:rFonts w:ascii="Arial" w:hAnsi="Arial" w:cs="Arial"/>
                <w:noProof/>
                <w:webHidden/>
                <w:sz w:val="22"/>
                <w:szCs w:val="22"/>
              </w:rPr>
              <w:tab/>
            </w:r>
            <w:r w:rsidRPr="00E1360A">
              <w:rPr>
                <w:rFonts w:ascii="Arial" w:hAnsi="Arial" w:cs="Arial"/>
                <w:noProof/>
                <w:webHidden/>
                <w:sz w:val="22"/>
                <w:szCs w:val="22"/>
              </w:rPr>
              <w:fldChar w:fldCharType="begin"/>
            </w:r>
            <w:r w:rsidRPr="00E1360A">
              <w:rPr>
                <w:rFonts w:ascii="Arial" w:hAnsi="Arial" w:cs="Arial"/>
                <w:noProof/>
                <w:webHidden/>
                <w:sz w:val="22"/>
                <w:szCs w:val="22"/>
              </w:rPr>
              <w:instrText xml:space="preserve"> PAGEREF _Toc241425999 \h </w:instrText>
            </w:r>
            <w:r w:rsidRPr="00E1360A">
              <w:rPr>
                <w:rFonts w:ascii="Arial" w:hAnsi="Arial" w:cs="Arial"/>
                <w:noProof/>
                <w:webHidden/>
                <w:sz w:val="22"/>
                <w:szCs w:val="22"/>
              </w:rPr>
            </w:r>
            <w:r w:rsidRPr="00E1360A">
              <w:rPr>
                <w:rFonts w:ascii="Arial" w:hAnsi="Arial" w:cs="Arial"/>
                <w:noProof/>
                <w:webHidden/>
                <w:sz w:val="22"/>
                <w:szCs w:val="22"/>
              </w:rPr>
              <w:fldChar w:fldCharType="separate"/>
            </w:r>
            <w:r w:rsidRPr="00E1360A">
              <w:rPr>
                <w:rFonts w:ascii="Arial" w:hAnsi="Arial" w:cs="Arial"/>
                <w:noProof/>
                <w:webHidden/>
                <w:sz w:val="22"/>
                <w:szCs w:val="22"/>
              </w:rPr>
              <w:t>36</w:t>
            </w:r>
            <w:r w:rsidRPr="00E1360A">
              <w:rPr>
                <w:rFonts w:ascii="Arial" w:hAnsi="Arial" w:cs="Arial"/>
                <w:noProof/>
                <w:webHidden/>
                <w:sz w:val="22"/>
                <w:szCs w:val="22"/>
              </w:rPr>
              <w:fldChar w:fldCharType="end"/>
            </w:r>
          </w:hyperlink>
        </w:p>
        <w:p w14:paraId="7FE501FD" w14:textId="77777777" w:rsidR="00E1360A" w:rsidRPr="00E1360A" w:rsidRDefault="00E1360A" w:rsidP="00E1360A">
          <w:pPr>
            <w:pStyle w:val="TDC2"/>
            <w:rPr>
              <w:b w:val="0"/>
              <w:bCs w:val="0"/>
              <w:sz w:val="22"/>
              <w:szCs w:val="22"/>
            </w:rPr>
          </w:pPr>
          <w:hyperlink w:anchor="_Toc241426000" w:history="1">
            <w:r w:rsidRPr="00E1360A">
              <w:rPr>
                <w:rStyle w:val="Hipervnculo"/>
                <w:rFonts w:eastAsia="MS Mincho"/>
                <w:sz w:val="22"/>
                <w:szCs w:val="22"/>
                <w:lang w:eastAsia="en-US"/>
              </w:rPr>
              <w:t>2.5 tecnologías y arquitectura para el desarrollo web moderno</w:t>
            </w:r>
            <w:r w:rsidRPr="00E1360A">
              <w:rPr>
                <w:webHidden/>
                <w:sz w:val="22"/>
                <w:szCs w:val="22"/>
              </w:rPr>
              <w:tab/>
            </w:r>
            <w:r w:rsidRPr="00E1360A">
              <w:rPr>
                <w:webHidden/>
                <w:sz w:val="22"/>
                <w:szCs w:val="22"/>
              </w:rPr>
              <w:fldChar w:fldCharType="begin"/>
            </w:r>
            <w:r w:rsidRPr="00E1360A">
              <w:rPr>
                <w:webHidden/>
                <w:sz w:val="22"/>
                <w:szCs w:val="22"/>
              </w:rPr>
              <w:instrText xml:space="preserve"> PAGEREF _Toc241426000 \h </w:instrText>
            </w:r>
            <w:r w:rsidRPr="00E1360A">
              <w:rPr>
                <w:webHidden/>
                <w:sz w:val="22"/>
                <w:szCs w:val="22"/>
              </w:rPr>
            </w:r>
            <w:r w:rsidRPr="00E1360A">
              <w:rPr>
                <w:webHidden/>
                <w:sz w:val="22"/>
                <w:szCs w:val="22"/>
              </w:rPr>
              <w:fldChar w:fldCharType="separate"/>
            </w:r>
            <w:r w:rsidRPr="00E1360A">
              <w:rPr>
                <w:webHidden/>
                <w:sz w:val="22"/>
                <w:szCs w:val="22"/>
              </w:rPr>
              <w:t>36</w:t>
            </w:r>
            <w:r w:rsidRPr="00E1360A">
              <w:rPr>
                <w:webHidden/>
                <w:sz w:val="22"/>
                <w:szCs w:val="22"/>
              </w:rPr>
              <w:fldChar w:fldCharType="end"/>
            </w:r>
          </w:hyperlink>
        </w:p>
        <w:p w14:paraId="0F8A550D" w14:textId="77777777" w:rsidR="00E1360A" w:rsidRPr="00E1360A" w:rsidRDefault="00E1360A" w:rsidP="00E1360A">
          <w:pPr>
            <w:pStyle w:val="TDC3"/>
            <w:tabs>
              <w:tab w:val="right" w:leader="dot" w:pos="8830"/>
            </w:tabs>
            <w:spacing w:line="360" w:lineRule="auto"/>
            <w:rPr>
              <w:rFonts w:ascii="Arial" w:eastAsiaTheme="minorEastAsia" w:hAnsi="Arial" w:cs="Arial"/>
              <w:noProof/>
              <w:kern w:val="2"/>
              <w:sz w:val="22"/>
              <w:szCs w:val="22"/>
              <w14:ligatures w14:val="standardContextual"/>
            </w:rPr>
          </w:pPr>
          <w:hyperlink w:anchor="_Toc241426001" w:history="1">
            <w:r w:rsidRPr="00E1360A">
              <w:rPr>
                <w:rStyle w:val="Hipervnculo"/>
                <w:rFonts w:ascii="Arial" w:eastAsia="MS Mincho" w:hAnsi="Arial" w:cs="Arial"/>
                <w:noProof/>
                <w:sz w:val="22"/>
                <w:szCs w:val="22"/>
                <w:lang w:eastAsia="en-US"/>
              </w:rPr>
              <w:t>2.5.1 El Modelo Cliente-Servidor y Servicios Web RESTful</w:t>
            </w:r>
            <w:r w:rsidRPr="00E1360A">
              <w:rPr>
                <w:rFonts w:ascii="Arial" w:hAnsi="Arial" w:cs="Arial"/>
                <w:noProof/>
                <w:webHidden/>
                <w:sz w:val="22"/>
                <w:szCs w:val="22"/>
              </w:rPr>
              <w:tab/>
            </w:r>
            <w:r w:rsidRPr="00E1360A">
              <w:rPr>
                <w:rFonts w:ascii="Arial" w:hAnsi="Arial" w:cs="Arial"/>
                <w:noProof/>
                <w:webHidden/>
                <w:sz w:val="22"/>
                <w:szCs w:val="22"/>
              </w:rPr>
              <w:fldChar w:fldCharType="begin"/>
            </w:r>
            <w:r w:rsidRPr="00E1360A">
              <w:rPr>
                <w:rFonts w:ascii="Arial" w:hAnsi="Arial" w:cs="Arial"/>
                <w:noProof/>
                <w:webHidden/>
                <w:sz w:val="22"/>
                <w:szCs w:val="22"/>
              </w:rPr>
              <w:instrText xml:space="preserve"> PAGEREF _Toc241426001 \h </w:instrText>
            </w:r>
            <w:r w:rsidRPr="00E1360A">
              <w:rPr>
                <w:rFonts w:ascii="Arial" w:hAnsi="Arial" w:cs="Arial"/>
                <w:noProof/>
                <w:webHidden/>
                <w:sz w:val="22"/>
                <w:szCs w:val="22"/>
              </w:rPr>
            </w:r>
            <w:r w:rsidRPr="00E1360A">
              <w:rPr>
                <w:rFonts w:ascii="Arial" w:hAnsi="Arial" w:cs="Arial"/>
                <w:noProof/>
                <w:webHidden/>
                <w:sz w:val="22"/>
                <w:szCs w:val="22"/>
              </w:rPr>
              <w:fldChar w:fldCharType="separate"/>
            </w:r>
            <w:r w:rsidRPr="00E1360A">
              <w:rPr>
                <w:rFonts w:ascii="Arial" w:hAnsi="Arial" w:cs="Arial"/>
                <w:noProof/>
                <w:webHidden/>
                <w:sz w:val="22"/>
                <w:szCs w:val="22"/>
              </w:rPr>
              <w:t>36</w:t>
            </w:r>
            <w:r w:rsidRPr="00E1360A">
              <w:rPr>
                <w:rFonts w:ascii="Arial" w:hAnsi="Arial" w:cs="Arial"/>
                <w:noProof/>
                <w:webHidden/>
                <w:sz w:val="22"/>
                <w:szCs w:val="22"/>
              </w:rPr>
              <w:fldChar w:fldCharType="end"/>
            </w:r>
          </w:hyperlink>
        </w:p>
        <w:p w14:paraId="48ED9D3A" w14:textId="77777777" w:rsidR="00E1360A" w:rsidRPr="00E1360A" w:rsidRDefault="00E1360A" w:rsidP="00E1360A">
          <w:pPr>
            <w:pStyle w:val="TDC3"/>
            <w:tabs>
              <w:tab w:val="right" w:leader="dot" w:pos="8830"/>
            </w:tabs>
            <w:spacing w:line="360" w:lineRule="auto"/>
            <w:rPr>
              <w:rFonts w:ascii="Arial" w:eastAsiaTheme="minorEastAsia" w:hAnsi="Arial" w:cs="Arial"/>
              <w:noProof/>
              <w:kern w:val="2"/>
              <w:sz w:val="22"/>
              <w:szCs w:val="22"/>
              <w14:ligatures w14:val="standardContextual"/>
            </w:rPr>
          </w:pPr>
          <w:hyperlink w:anchor="_Toc241426002" w:history="1">
            <w:r w:rsidRPr="00E1360A">
              <w:rPr>
                <w:rStyle w:val="Hipervnculo"/>
                <w:rFonts w:ascii="Arial" w:eastAsia="MS Mincho" w:hAnsi="Arial" w:cs="Arial"/>
                <w:noProof/>
                <w:sz w:val="22"/>
                <w:szCs w:val="22"/>
                <w:lang w:eastAsia="en-US"/>
              </w:rPr>
              <w:t>2.5.2 Entorno de Ejecución en Servidor: Node.js y el Bucle de Eventos (Event Loop)</w:t>
            </w:r>
            <w:r w:rsidRPr="00E1360A">
              <w:rPr>
                <w:rFonts w:ascii="Arial" w:hAnsi="Arial" w:cs="Arial"/>
                <w:noProof/>
                <w:webHidden/>
                <w:sz w:val="22"/>
                <w:szCs w:val="22"/>
              </w:rPr>
              <w:tab/>
            </w:r>
            <w:r w:rsidRPr="00E1360A">
              <w:rPr>
                <w:rFonts w:ascii="Arial" w:hAnsi="Arial" w:cs="Arial"/>
                <w:noProof/>
                <w:webHidden/>
                <w:sz w:val="22"/>
                <w:szCs w:val="22"/>
              </w:rPr>
              <w:fldChar w:fldCharType="begin"/>
            </w:r>
            <w:r w:rsidRPr="00E1360A">
              <w:rPr>
                <w:rFonts w:ascii="Arial" w:hAnsi="Arial" w:cs="Arial"/>
                <w:noProof/>
                <w:webHidden/>
                <w:sz w:val="22"/>
                <w:szCs w:val="22"/>
              </w:rPr>
              <w:instrText xml:space="preserve"> PAGEREF _Toc241426002 \h </w:instrText>
            </w:r>
            <w:r w:rsidRPr="00E1360A">
              <w:rPr>
                <w:rFonts w:ascii="Arial" w:hAnsi="Arial" w:cs="Arial"/>
                <w:noProof/>
                <w:webHidden/>
                <w:sz w:val="22"/>
                <w:szCs w:val="22"/>
              </w:rPr>
            </w:r>
            <w:r w:rsidRPr="00E1360A">
              <w:rPr>
                <w:rFonts w:ascii="Arial" w:hAnsi="Arial" w:cs="Arial"/>
                <w:noProof/>
                <w:webHidden/>
                <w:sz w:val="22"/>
                <w:szCs w:val="22"/>
              </w:rPr>
              <w:fldChar w:fldCharType="separate"/>
            </w:r>
            <w:r w:rsidRPr="00E1360A">
              <w:rPr>
                <w:rFonts w:ascii="Arial" w:hAnsi="Arial" w:cs="Arial"/>
                <w:noProof/>
                <w:webHidden/>
                <w:sz w:val="22"/>
                <w:szCs w:val="22"/>
              </w:rPr>
              <w:t>37</w:t>
            </w:r>
            <w:r w:rsidRPr="00E1360A">
              <w:rPr>
                <w:rFonts w:ascii="Arial" w:hAnsi="Arial" w:cs="Arial"/>
                <w:noProof/>
                <w:webHidden/>
                <w:sz w:val="22"/>
                <w:szCs w:val="22"/>
              </w:rPr>
              <w:fldChar w:fldCharType="end"/>
            </w:r>
          </w:hyperlink>
        </w:p>
        <w:p w14:paraId="5EB59B2D" w14:textId="77777777" w:rsidR="00E1360A" w:rsidRPr="00E1360A" w:rsidRDefault="00E1360A" w:rsidP="00E1360A">
          <w:pPr>
            <w:pStyle w:val="TDC3"/>
            <w:tabs>
              <w:tab w:val="right" w:leader="dot" w:pos="8830"/>
            </w:tabs>
            <w:spacing w:line="360" w:lineRule="auto"/>
            <w:rPr>
              <w:rFonts w:ascii="Arial" w:eastAsiaTheme="minorEastAsia" w:hAnsi="Arial" w:cs="Arial"/>
              <w:noProof/>
              <w:kern w:val="2"/>
              <w:sz w:val="22"/>
              <w:szCs w:val="22"/>
              <w14:ligatures w14:val="standardContextual"/>
            </w:rPr>
          </w:pPr>
          <w:hyperlink w:anchor="_Toc241426003" w:history="1">
            <w:r w:rsidRPr="00E1360A">
              <w:rPr>
                <w:rStyle w:val="Hipervnculo"/>
                <w:rFonts w:ascii="Arial" w:eastAsia="MS Mincho" w:hAnsi="Arial" w:cs="Arial"/>
                <w:noProof/>
                <w:sz w:val="22"/>
                <w:szCs w:val="22"/>
                <w:lang w:eastAsia="en-US"/>
              </w:rPr>
              <w:t>2.5.3 Framework de Backend: Express.js y Arquitectura de Middlewares</w:t>
            </w:r>
            <w:r w:rsidRPr="00E1360A">
              <w:rPr>
                <w:rFonts w:ascii="Arial" w:hAnsi="Arial" w:cs="Arial"/>
                <w:noProof/>
                <w:webHidden/>
                <w:sz w:val="22"/>
                <w:szCs w:val="22"/>
              </w:rPr>
              <w:tab/>
            </w:r>
            <w:r w:rsidRPr="00E1360A">
              <w:rPr>
                <w:rFonts w:ascii="Arial" w:hAnsi="Arial" w:cs="Arial"/>
                <w:noProof/>
                <w:webHidden/>
                <w:sz w:val="22"/>
                <w:szCs w:val="22"/>
              </w:rPr>
              <w:fldChar w:fldCharType="begin"/>
            </w:r>
            <w:r w:rsidRPr="00E1360A">
              <w:rPr>
                <w:rFonts w:ascii="Arial" w:hAnsi="Arial" w:cs="Arial"/>
                <w:noProof/>
                <w:webHidden/>
                <w:sz w:val="22"/>
                <w:szCs w:val="22"/>
              </w:rPr>
              <w:instrText xml:space="preserve"> PAGEREF _Toc241426003 \h </w:instrText>
            </w:r>
            <w:r w:rsidRPr="00E1360A">
              <w:rPr>
                <w:rFonts w:ascii="Arial" w:hAnsi="Arial" w:cs="Arial"/>
                <w:noProof/>
                <w:webHidden/>
                <w:sz w:val="22"/>
                <w:szCs w:val="22"/>
              </w:rPr>
            </w:r>
            <w:r w:rsidRPr="00E1360A">
              <w:rPr>
                <w:rFonts w:ascii="Arial" w:hAnsi="Arial" w:cs="Arial"/>
                <w:noProof/>
                <w:webHidden/>
                <w:sz w:val="22"/>
                <w:szCs w:val="22"/>
              </w:rPr>
              <w:fldChar w:fldCharType="separate"/>
            </w:r>
            <w:r w:rsidRPr="00E1360A">
              <w:rPr>
                <w:rFonts w:ascii="Arial" w:hAnsi="Arial" w:cs="Arial"/>
                <w:noProof/>
                <w:webHidden/>
                <w:sz w:val="22"/>
                <w:szCs w:val="22"/>
              </w:rPr>
              <w:t>38</w:t>
            </w:r>
            <w:r w:rsidRPr="00E1360A">
              <w:rPr>
                <w:rFonts w:ascii="Arial" w:hAnsi="Arial" w:cs="Arial"/>
                <w:noProof/>
                <w:webHidden/>
                <w:sz w:val="22"/>
                <w:szCs w:val="22"/>
              </w:rPr>
              <w:fldChar w:fldCharType="end"/>
            </w:r>
          </w:hyperlink>
        </w:p>
        <w:p w14:paraId="780EF6C5" w14:textId="77777777" w:rsidR="00E1360A" w:rsidRPr="00E1360A" w:rsidRDefault="00E1360A" w:rsidP="00E1360A">
          <w:pPr>
            <w:pStyle w:val="TDC3"/>
            <w:tabs>
              <w:tab w:val="right" w:leader="dot" w:pos="8830"/>
            </w:tabs>
            <w:spacing w:line="360" w:lineRule="auto"/>
            <w:rPr>
              <w:rFonts w:ascii="Arial" w:eastAsiaTheme="minorEastAsia" w:hAnsi="Arial" w:cs="Arial"/>
              <w:noProof/>
              <w:kern w:val="2"/>
              <w:sz w:val="22"/>
              <w:szCs w:val="22"/>
              <w14:ligatures w14:val="standardContextual"/>
            </w:rPr>
          </w:pPr>
          <w:hyperlink w:anchor="_Toc241426004" w:history="1">
            <w:r w:rsidRPr="00E1360A">
              <w:rPr>
                <w:rStyle w:val="Hipervnculo"/>
                <w:rFonts w:ascii="Arial" w:eastAsia="MS Mincho" w:hAnsi="Arial" w:cs="Arial"/>
                <w:noProof/>
                <w:sz w:val="22"/>
                <w:szCs w:val="22"/>
                <w:lang w:eastAsia="en-US"/>
              </w:rPr>
              <w:t>2.5.4 Lenguaje y Sistema de Tipado Estático: TypeScript</w:t>
            </w:r>
            <w:r w:rsidRPr="00E1360A">
              <w:rPr>
                <w:rFonts w:ascii="Arial" w:hAnsi="Arial" w:cs="Arial"/>
                <w:noProof/>
                <w:webHidden/>
                <w:sz w:val="22"/>
                <w:szCs w:val="22"/>
              </w:rPr>
              <w:tab/>
            </w:r>
            <w:r w:rsidRPr="00E1360A">
              <w:rPr>
                <w:rFonts w:ascii="Arial" w:hAnsi="Arial" w:cs="Arial"/>
                <w:noProof/>
                <w:webHidden/>
                <w:sz w:val="22"/>
                <w:szCs w:val="22"/>
              </w:rPr>
              <w:fldChar w:fldCharType="begin"/>
            </w:r>
            <w:r w:rsidRPr="00E1360A">
              <w:rPr>
                <w:rFonts w:ascii="Arial" w:hAnsi="Arial" w:cs="Arial"/>
                <w:noProof/>
                <w:webHidden/>
                <w:sz w:val="22"/>
                <w:szCs w:val="22"/>
              </w:rPr>
              <w:instrText xml:space="preserve"> PAGEREF _Toc241426004 \h </w:instrText>
            </w:r>
            <w:r w:rsidRPr="00E1360A">
              <w:rPr>
                <w:rFonts w:ascii="Arial" w:hAnsi="Arial" w:cs="Arial"/>
                <w:noProof/>
                <w:webHidden/>
                <w:sz w:val="22"/>
                <w:szCs w:val="22"/>
              </w:rPr>
            </w:r>
            <w:r w:rsidRPr="00E1360A">
              <w:rPr>
                <w:rFonts w:ascii="Arial" w:hAnsi="Arial" w:cs="Arial"/>
                <w:noProof/>
                <w:webHidden/>
                <w:sz w:val="22"/>
                <w:szCs w:val="22"/>
              </w:rPr>
              <w:fldChar w:fldCharType="separate"/>
            </w:r>
            <w:r w:rsidRPr="00E1360A">
              <w:rPr>
                <w:rFonts w:ascii="Arial" w:hAnsi="Arial" w:cs="Arial"/>
                <w:noProof/>
                <w:webHidden/>
                <w:sz w:val="22"/>
                <w:szCs w:val="22"/>
              </w:rPr>
              <w:t>38</w:t>
            </w:r>
            <w:r w:rsidRPr="00E1360A">
              <w:rPr>
                <w:rFonts w:ascii="Arial" w:hAnsi="Arial" w:cs="Arial"/>
                <w:noProof/>
                <w:webHidden/>
                <w:sz w:val="22"/>
                <w:szCs w:val="22"/>
              </w:rPr>
              <w:fldChar w:fldCharType="end"/>
            </w:r>
          </w:hyperlink>
        </w:p>
        <w:p w14:paraId="711DD335" w14:textId="77777777" w:rsidR="00E1360A" w:rsidRPr="00E1360A" w:rsidRDefault="00E1360A" w:rsidP="00E1360A">
          <w:pPr>
            <w:pStyle w:val="TDC3"/>
            <w:tabs>
              <w:tab w:val="right" w:leader="dot" w:pos="8830"/>
            </w:tabs>
            <w:spacing w:line="360" w:lineRule="auto"/>
            <w:rPr>
              <w:rFonts w:ascii="Arial" w:eastAsiaTheme="minorEastAsia" w:hAnsi="Arial" w:cs="Arial"/>
              <w:noProof/>
              <w:kern w:val="2"/>
              <w:sz w:val="22"/>
              <w:szCs w:val="22"/>
              <w14:ligatures w14:val="standardContextual"/>
            </w:rPr>
          </w:pPr>
          <w:hyperlink w:anchor="_Toc241426005" w:history="1">
            <w:r w:rsidRPr="00E1360A">
              <w:rPr>
                <w:rStyle w:val="Hipervnculo"/>
                <w:rFonts w:ascii="Arial" w:eastAsia="MS Mincho" w:hAnsi="Arial" w:cs="Arial"/>
                <w:noProof/>
                <w:sz w:val="22"/>
                <w:szCs w:val="22"/>
                <w:lang w:eastAsia="en-US"/>
              </w:rPr>
              <w:t>2.5.5 Biblioteca de Interfaz de Usuario: React.js, Virtual DOM y Hooks</w:t>
            </w:r>
            <w:r w:rsidRPr="00E1360A">
              <w:rPr>
                <w:rFonts w:ascii="Arial" w:hAnsi="Arial" w:cs="Arial"/>
                <w:noProof/>
                <w:webHidden/>
                <w:sz w:val="22"/>
                <w:szCs w:val="22"/>
              </w:rPr>
              <w:tab/>
            </w:r>
            <w:r w:rsidRPr="00E1360A">
              <w:rPr>
                <w:rFonts w:ascii="Arial" w:hAnsi="Arial" w:cs="Arial"/>
                <w:noProof/>
                <w:webHidden/>
                <w:sz w:val="22"/>
                <w:szCs w:val="22"/>
              </w:rPr>
              <w:fldChar w:fldCharType="begin"/>
            </w:r>
            <w:r w:rsidRPr="00E1360A">
              <w:rPr>
                <w:rFonts w:ascii="Arial" w:hAnsi="Arial" w:cs="Arial"/>
                <w:noProof/>
                <w:webHidden/>
                <w:sz w:val="22"/>
                <w:szCs w:val="22"/>
              </w:rPr>
              <w:instrText xml:space="preserve"> PAGEREF _Toc241426005 \h </w:instrText>
            </w:r>
            <w:r w:rsidRPr="00E1360A">
              <w:rPr>
                <w:rFonts w:ascii="Arial" w:hAnsi="Arial" w:cs="Arial"/>
                <w:noProof/>
                <w:webHidden/>
                <w:sz w:val="22"/>
                <w:szCs w:val="22"/>
              </w:rPr>
            </w:r>
            <w:r w:rsidRPr="00E1360A">
              <w:rPr>
                <w:rFonts w:ascii="Arial" w:hAnsi="Arial" w:cs="Arial"/>
                <w:noProof/>
                <w:webHidden/>
                <w:sz w:val="22"/>
                <w:szCs w:val="22"/>
              </w:rPr>
              <w:fldChar w:fldCharType="separate"/>
            </w:r>
            <w:r w:rsidRPr="00E1360A">
              <w:rPr>
                <w:rFonts w:ascii="Arial" w:hAnsi="Arial" w:cs="Arial"/>
                <w:noProof/>
                <w:webHidden/>
                <w:sz w:val="22"/>
                <w:szCs w:val="22"/>
              </w:rPr>
              <w:t>38</w:t>
            </w:r>
            <w:r w:rsidRPr="00E1360A">
              <w:rPr>
                <w:rFonts w:ascii="Arial" w:hAnsi="Arial" w:cs="Arial"/>
                <w:noProof/>
                <w:webHidden/>
                <w:sz w:val="22"/>
                <w:szCs w:val="22"/>
              </w:rPr>
              <w:fldChar w:fldCharType="end"/>
            </w:r>
          </w:hyperlink>
        </w:p>
        <w:p w14:paraId="203C8AF9" w14:textId="77777777" w:rsidR="00E1360A" w:rsidRPr="00E1360A" w:rsidRDefault="00E1360A" w:rsidP="00E1360A">
          <w:pPr>
            <w:pStyle w:val="TDC3"/>
            <w:tabs>
              <w:tab w:val="right" w:leader="dot" w:pos="8830"/>
            </w:tabs>
            <w:spacing w:line="360" w:lineRule="auto"/>
            <w:rPr>
              <w:rFonts w:ascii="Arial" w:eastAsiaTheme="minorEastAsia" w:hAnsi="Arial" w:cs="Arial"/>
              <w:noProof/>
              <w:kern w:val="2"/>
              <w:sz w:val="22"/>
              <w:szCs w:val="22"/>
              <w14:ligatures w14:val="standardContextual"/>
            </w:rPr>
          </w:pPr>
          <w:hyperlink w:anchor="_Toc241426006" w:history="1">
            <w:r w:rsidRPr="00E1360A">
              <w:rPr>
                <w:rStyle w:val="Hipervnculo"/>
                <w:rFonts w:ascii="Arial" w:eastAsia="MS Mincho" w:hAnsi="Arial" w:cs="Arial"/>
                <w:noProof/>
                <w:sz w:val="22"/>
                <w:szCs w:val="22"/>
                <w:lang w:eastAsia="en-US"/>
              </w:rPr>
              <w:t>2.5.6 Framework de Estilos: Tailwind CSS y Paradigma Utility-First</w:t>
            </w:r>
            <w:r w:rsidRPr="00E1360A">
              <w:rPr>
                <w:rFonts w:ascii="Arial" w:hAnsi="Arial" w:cs="Arial"/>
                <w:noProof/>
                <w:webHidden/>
                <w:sz w:val="22"/>
                <w:szCs w:val="22"/>
              </w:rPr>
              <w:tab/>
            </w:r>
            <w:r w:rsidRPr="00E1360A">
              <w:rPr>
                <w:rFonts w:ascii="Arial" w:hAnsi="Arial" w:cs="Arial"/>
                <w:noProof/>
                <w:webHidden/>
                <w:sz w:val="22"/>
                <w:szCs w:val="22"/>
              </w:rPr>
              <w:fldChar w:fldCharType="begin"/>
            </w:r>
            <w:r w:rsidRPr="00E1360A">
              <w:rPr>
                <w:rFonts w:ascii="Arial" w:hAnsi="Arial" w:cs="Arial"/>
                <w:noProof/>
                <w:webHidden/>
                <w:sz w:val="22"/>
                <w:szCs w:val="22"/>
              </w:rPr>
              <w:instrText xml:space="preserve"> PAGEREF _Toc241426006 \h </w:instrText>
            </w:r>
            <w:r w:rsidRPr="00E1360A">
              <w:rPr>
                <w:rFonts w:ascii="Arial" w:hAnsi="Arial" w:cs="Arial"/>
                <w:noProof/>
                <w:webHidden/>
                <w:sz w:val="22"/>
                <w:szCs w:val="22"/>
              </w:rPr>
            </w:r>
            <w:r w:rsidRPr="00E1360A">
              <w:rPr>
                <w:rFonts w:ascii="Arial" w:hAnsi="Arial" w:cs="Arial"/>
                <w:noProof/>
                <w:webHidden/>
                <w:sz w:val="22"/>
                <w:szCs w:val="22"/>
              </w:rPr>
              <w:fldChar w:fldCharType="separate"/>
            </w:r>
            <w:r w:rsidRPr="00E1360A">
              <w:rPr>
                <w:rFonts w:ascii="Arial" w:hAnsi="Arial" w:cs="Arial"/>
                <w:noProof/>
                <w:webHidden/>
                <w:sz w:val="22"/>
                <w:szCs w:val="22"/>
              </w:rPr>
              <w:t>39</w:t>
            </w:r>
            <w:r w:rsidRPr="00E1360A">
              <w:rPr>
                <w:rFonts w:ascii="Arial" w:hAnsi="Arial" w:cs="Arial"/>
                <w:noProof/>
                <w:webHidden/>
                <w:sz w:val="22"/>
                <w:szCs w:val="22"/>
              </w:rPr>
              <w:fldChar w:fldCharType="end"/>
            </w:r>
          </w:hyperlink>
        </w:p>
        <w:p w14:paraId="4DAC2987" w14:textId="77777777" w:rsidR="00E1360A" w:rsidRPr="00E1360A" w:rsidRDefault="00E1360A" w:rsidP="00E1360A">
          <w:pPr>
            <w:pStyle w:val="TDC3"/>
            <w:tabs>
              <w:tab w:val="right" w:leader="dot" w:pos="8830"/>
            </w:tabs>
            <w:spacing w:line="360" w:lineRule="auto"/>
            <w:rPr>
              <w:rFonts w:ascii="Arial" w:eastAsiaTheme="minorEastAsia" w:hAnsi="Arial" w:cs="Arial"/>
              <w:noProof/>
              <w:kern w:val="2"/>
              <w:sz w:val="22"/>
              <w:szCs w:val="22"/>
              <w14:ligatures w14:val="standardContextual"/>
            </w:rPr>
          </w:pPr>
          <w:hyperlink w:anchor="_Toc241426007" w:history="1">
            <w:r w:rsidRPr="00E1360A">
              <w:rPr>
                <w:rStyle w:val="Hipervnculo"/>
                <w:rFonts w:ascii="Arial" w:eastAsia="MS Mincho" w:hAnsi="Arial" w:cs="Arial"/>
                <w:noProof/>
                <w:sz w:val="22"/>
                <w:szCs w:val="22"/>
                <w:lang w:eastAsia="en-US"/>
              </w:rPr>
              <w:t>2.5.7 Herramienta de Compilación y Empaquetado: Vite</w:t>
            </w:r>
            <w:r w:rsidRPr="00E1360A">
              <w:rPr>
                <w:rFonts w:ascii="Arial" w:hAnsi="Arial" w:cs="Arial"/>
                <w:noProof/>
                <w:webHidden/>
                <w:sz w:val="22"/>
                <w:szCs w:val="22"/>
              </w:rPr>
              <w:tab/>
            </w:r>
            <w:r w:rsidRPr="00E1360A">
              <w:rPr>
                <w:rFonts w:ascii="Arial" w:hAnsi="Arial" w:cs="Arial"/>
                <w:noProof/>
                <w:webHidden/>
                <w:sz w:val="22"/>
                <w:szCs w:val="22"/>
              </w:rPr>
              <w:fldChar w:fldCharType="begin"/>
            </w:r>
            <w:r w:rsidRPr="00E1360A">
              <w:rPr>
                <w:rFonts w:ascii="Arial" w:hAnsi="Arial" w:cs="Arial"/>
                <w:noProof/>
                <w:webHidden/>
                <w:sz w:val="22"/>
                <w:szCs w:val="22"/>
              </w:rPr>
              <w:instrText xml:space="preserve"> PAGEREF _Toc241426007 \h </w:instrText>
            </w:r>
            <w:r w:rsidRPr="00E1360A">
              <w:rPr>
                <w:rFonts w:ascii="Arial" w:hAnsi="Arial" w:cs="Arial"/>
                <w:noProof/>
                <w:webHidden/>
                <w:sz w:val="22"/>
                <w:szCs w:val="22"/>
              </w:rPr>
            </w:r>
            <w:r w:rsidRPr="00E1360A">
              <w:rPr>
                <w:rFonts w:ascii="Arial" w:hAnsi="Arial" w:cs="Arial"/>
                <w:noProof/>
                <w:webHidden/>
                <w:sz w:val="22"/>
                <w:szCs w:val="22"/>
              </w:rPr>
              <w:fldChar w:fldCharType="separate"/>
            </w:r>
            <w:r w:rsidRPr="00E1360A">
              <w:rPr>
                <w:rFonts w:ascii="Arial" w:hAnsi="Arial" w:cs="Arial"/>
                <w:noProof/>
                <w:webHidden/>
                <w:sz w:val="22"/>
                <w:szCs w:val="22"/>
              </w:rPr>
              <w:t>39</w:t>
            </w:r>
            <w:r w:rsidRPr="00E1360A">
              <w:rPr>
                <w:rFonts w:ascii="Arial" w:hAnsi="Arial" w:cs="Arial"/>
                <w:noProof/>
                <w:webHidden/>
                <w:sz w:val="22"/>
                <w:szCs w:val="22"/>
              </w:rPr>
              <w:fldChar w:fldCharType="end"/>
            </w:r>
          </w:hyperlink>
        </w:p>
        <w:p w14:paraId="60C20D49" w14:textId="77777777" w:rsidR="00E1360A" w:rsidRPr="00E1360A" w:rsidRDefault="00E1360A" w:rsidP="00E1360A">
          <w:pPr>
            <w:pStyle w:val="TDC3"/>
            <w:tabs>
              <w:tab w:val="right" w:leader="dot" w:pos="8830"/>
            </w:tabs>
            <w:spacing w:line="360" w:lineRule="auto"/>
            <w:rPr>
              <w:rFonts w:ascii="Arial" w:eastAsiaTheme="minorEastAsia" w:hAnsi="Arial" w:cs="Arial"/>
              <w:noProof/>
              <w:kern w:val="2"/>
              <w:sz w:val="22"/>
              <w:szCs w:val="22"/>
              <w14:ligatures w14:val="standardContextual"/>
            </w:rPr>
          </w:pPr>
          <w:hyperlink w:anchor="_Toc241426008" w:history="1">
            <w:r w:rsidRPr="00E1360A">
              <w:rPr>
                <w:rStyle w:val="Hipervnculo"/>
                <w:rFonts w:ascii="Arial" w:eastAsia="MS Mincho" w:hAnsi="Arial" w:cs="Arial"/>
                <w:noProof/>
                <w:sz w:val="22"/>
                <w:szCs w:val="22"/>
                <w:lang w:eastAsia="en-US"/>
              </w:rPr>
              <w:t>2.5.8 Generación Dinámica de Reportes en el Servidor: PDFKit y Streaming</w:t>
            </w:r>
            <w:r w:rsidRPr="00E1360A">
              <w:rPr>
                <w:rFonts w:ascii="Arial" w:hAnsi="Arial" w:cs="Arial"/>
                <w:noProof/>
                <w:webHidden/>
                <w:sz w:val="22"/>
                <w:szCs w:val="22"/>
              </w:rPr>
              <w:tab/>
            </w:r>
            <w:r w:rsidRPr="00E1360A">
              <w:rPr>
                <w:rFonts w:ascii="Arial" w:hAnsi="Arial" w:cs="Arial"/>
                <w:noProof/>
                <w:webHidden/>
                <w:sz w:val="22"/>
                <w:szCs w:val="22"/>
              </w:rPr>
              <w:fldChar w:fldCharType="begin"/>
            </w:r>
            <w:r w:rsidRPr="00E1360A">
              <w:rPr>
                <w:rFonts w:ascii="Arial" w:hAnsi="Arial" w:cs="Arial"/>
                <w:noProof/>
                <w:webHidden/>
                <w:sz w:val="22"/>
                <w:szCs w:val="22"/>
              </w:rPr>
              <w:instrText xml:space="preserve"> PAGEREF _Toc241426008 \h </w:instrText>
            </w:r>
            <w:r w:rsidRPr="00E1360A">
              <w:rPr>
                <w:rFonts w:ascii="Arial" w:hAnsi="Arial" w:cs="Arial"/>
                <w:noProof/>
                <w:webHidden/>
                <w:sz w:val="22"/>
                <w:szCs w:val="22"/>
              </w:rPr>
            </w:r>
            <w:r w:rsidRPr="00E1360A">
              <w:rPr>
                <w:rFonts w:ascii="Arial" w:hAnsi="Arial" w:cs="Arial"/>
                <w:noProof/>
                <w:webHidden/>
                <w:sz w:val="22"/>
                <w:szCs w:val="22"/>
              </w:rPr>
              <w:fldChar w:fldCharType="separate"/>
            </w:r>
            <w:r w:rsidRPr="00E1360A">
              <w:rPr>
                <w:rFonts w:ascii="Arial" w:hAnsi="Arial" w:cs="Arial"/>
                <w:noProof/>
                <w:webHidden/>
                <w:sz w:val="22"/>
                <w:szCs w:val="22"/>
              </w:rPr>
              <w:t>39</w:t>
            </w:r>
            <w:r w:rsidRPr="00E1360A">
              <w:rPr>
                <w:rFonts w:ascii="Arial" w:hAnsi="Arial" w:cs="Arial"/>
                <w:noProof/>
                <w:webHidden/>
                <w:sz w:val="22"/>
                <w:szCs w:val="22"/>
              </w:rPr>
              <w:fldChar w:fldCharType="end"/>
            </w:r>
          </w:hyperlink>
        </w:p>
        <w:p w14:paraId="0F84A348" w14:textId="77777777" w:rsidR="00E1360A" w:rsidRPr="00E1360A" w:rsidRDefault="00E1360A" w:rsidP="00E1360A">
          <w:pPr>
            <w:pStyle w:val="TDC3"/>
            <w:tabs>
              <w:tab w:val="right" w:leader="dot" w:pos="8830"/>
            </w:tabs>
            <w:spacing w:line="360" w:lineRule="auto"/>
            <w:rPr>
              <w:rFonts w:ascii="Arial" w:eastAsiaTheme="minorEastAsia" w:hAnsi="Arial" w:cs="Arial"/>
              <w:noProof/>
              <w:kern w:val="2"/>
              <w:sz w:val="22"/>
              <w:szCs w:val="22"/>
              <w14:ligatures w14:val="standardContextual"/>
            </w:rPr>
          </w:pPr>
          <w:hyperlink w:anchor="_Toc241426009" w:history="1">
            <w:r w:rsidRPr="00E1360A">
              <w:rPr>
                <w:rStyle w:val="Hipervnculo"/>
                <w:rFonts w:ascii="Arial" w:eastAsia="MS Mincho" w:hAnsi="Arial" w:cs="Arial"/>
                <w:noProof/>
                <w:sz w:val="22"/>
                <w:szCs w:val="22"/>
                <w:lang w:eastAsia="en-US"/>
              </w:rPr>
              <w:t>2.5.9 El Protocolo HTTP: Métodos, Semántica y Códigos de Estado</w:t>
            </w:r>
            <w:r w:rsidRPr="00E1360A">
              <w:rPr>
                <w:rFonts w:ascii="Arial" w:hAnsi="Arial" w:cs="Arial"/>
                <w:noProof/>
                <w:webHidden/>
                <w:sz w:val="22"/>
                <w:szCs w:val="22"/>
              </w:rPr>
              <w:tab/>
            </w:r>
            <w:r w:rsidRPr="00E1360A">
              <w:rPr>
                <w:rFonts w:ascii="Arial" w:hAnsi="Arial" w:cs="Arial"/>
                <w:noProof/>
                <w:webHidden/>
                <w:sz w:val="22"/>
                <w:szCs w:val="22"/>
              </w:rPr>
              <w:fldChar w:fldCharType="begin"/>
            </w:r>
            <w:r w:rsidRPr="00E1360A">
              <w:rPr>
                <w:rFonts w:ascii="Arial" w:hAnsi="Arial" w:cs="Arial"/>
                <w:noProof/>
                <w:webHidden/>
                <w:sz w:val="22"/>
                <w:szCs w:val="22"/>
              </w:rPr>
              <w:instrText xml:space="preserve"> PAGEREF _Toc241426009 \h </w:instrText>
            </w:r>
            <w:r w:rsidRPr="00E1360A">
              <w:rPr>
                <w:rFonts w:ascii="Arial" w:hAnsi="Arial" w:cs="Arial"/>
                <w:noProof/>
                <w:webHidden/>
                <w:sz w:val="22"/>
                <w:szCs w:val="22"/>
              </w:rPr>
            </w:r>
            <w:r w:rsidRPr="00E1360A">
              <w:rPr>
                <w:rFonts w:ascii="Arial" w:hAnsi="Arial" w:cs="Arial"/>
                <w:noProof/>
                <w:webHidden/>
                <w:sz w:val="22"/>
                <w:szCs w:val="22"/>
              </w:rPr>
              <w:fldChar w:fldCharType="separate"/>
            </w:r>
            <w:r w:rsidRPr="00E1360A">
              <w:rPr>
                <w:rFonts w:ascii="Arial" w:hAnsi="Arial" w:cs="Arial"/>
                <w:noProof/>
                <w:webHidden/>
                <w:sz w:val="22"/>
                <w:szCs w:val="22"/>
              </w:rPr>
              <w:t>40</w:t>
            </w:r>
            <w:r w:rsidRPr="00E1360A">
              <w:rPr>
                <w:rFonts w:ascii="Arial" w:hAnsi="Arial" w:cs="Arial"/>
                <w:noProof/>
                <w:webHidden/>
                <w:sz w:val="22"/>
                <w:szCs w:val="22"/>
              </w:rPr>
              <w:fldChar w:fldCharType="end"/>
            </w:r>
          </w:hyperlink>
        </w:p>
        <w:p w14:paraId="6E78BB00" w14:textId="77777777" w:rsidR="00E1360A" w:rsidRPr="00E1360A" w:rsidRDefault="00E1360A" w:rsidP="00E1360A">
          <w:pPr>
            <w:pStyle w:val="TDC3"/>
            <w:tabs>
              <w:tab w:val="right" w:leader="dot" w:pos="8830"/>
            </w:tabs>
            <w:spacing w:line="360" w:lineRule="auto"/>
            <w:rPr>
              <w:rFonts w:ascii="Arial" w:eastAsiaTheme="minorEastAsia" w:hAnsi="Arial" w:cs="Arial"/>
              <w:noProof/>
              <w:kern w:val="2"/>
              <w:sz w:val="22"/>
              <w:szCs w:val="22"/>
              <w14:ligatures w14:val="standardContextual"/>
            </w:rPr>
          </w:pPr>
          <w:hyperlink w:anchor="_Toc241426010" w:history="1">
            <w:r w:rsidRPr="00E1360A">
              <w:rPr>
                <w:rStyle w:val="Hipervnculo"/>
                <w:rFonts w:ascii="Arial" w:eastAsia="MS Mincho" w:hAnsi="Arial" w:cs="Arial"/>
                <w:noProof/>
                <w:sz w:val="22"/>
                <w:szCs w:val="22"/>
                <w:lang w:eastAsia="en-US"/>
              </w:rPr>
              <w:t>2.5.10 JSON como Formato de Intercambio de Datos</w:t>
            </w:r>
            <w:r w:rsidRPr="00E1360A">
              <w:rPr>
                <w:rFonts w:ascii="Arial" w:hAnsi="Arial" w:cs="Arial"/>
                <w:noProof/>
                <w:webHidden/>
                <w:sz w:val="22"/>
                <w:szCs w:val="22"/>
              </w:rPr>
              <w:tab/>
            </w:r>
            <w:r w:rsidRPr="00E1360A">
              <w:rPr>
                <w:rFonts w:ascii="Arial" w:hAnsi="Arial" w:cs="Arial"/>
                <w:noProof/>
                <w:webHidden/>
                <w:sz w:val="22"/>
                <w:szCs w:val="22"/>
              </w:rPr>
              <w:fldChar w:fldCharType="begin"/>
            </w:r>
            <w:r w:rsidRPr="00E1360A">
              <w:rPr>
                <w:rFonts w:ascii="Arial" w:hAnsi="Arial" w:cs="Arial"/>
                <w:noProof/>
                <w:webHidden/>
                <w:sz w:val="22"/>
                <w:szCs w:val="22"/>
              </w:rPr>
              <w:instrText xml:space="preserve"> PAGEREF _Toc241426010 \h </w:instrText>
            </w:r>
            <w:r w:rsidRPr="00E1360A">
              <w:rPr>
                <w:rFonts w:ascii="Arial" w:hAnsi="Arial" w:cs="Arial"/>
                <w:noProof/>
                <w:webHidden/>
                <w:sz w:val="22"/>
                <w:szCs w:val="22"/>
              </w:rPr>
            </w:r>
            <w:r w:rsidRPr="00E1360A">
              <w:rPr>
                <w:rFonts w:ascii="Arial" w:hAnsi="Arial" w:cs="Arial"/>
                <w:noProof/>
                <w:webHidden/>
                <w:sz w:val="22"/>
                <w:szCs w:val="22"/>
              </w:rPr>
              <w:fldChar w:fldCharType="separate"/>
            </w:r>
            <w:r w:rsidRPr="00E1360A">
              <w:rPr>
                <w:rFonts w:ascii="Arial" w:hAnsi="Arial" w:cs="Arial"/>
                <w:noProof/>
                <w:webHidden/>
                <w:sz w:val="22"/>
                <w:szCs w:val="22"/>
              </w:rPr>
              <w:t>41</w:t>
            </w:r>
            <w:r w:rsidRPr="00E1360A">
              <w:rPr>
                <w:rFonts w:ascii="Arial" w:hAnsi="Arial" w:cs="Arial"/>
                <w:noProof/>
                <w:webHidden/>
                <w:sz w:val="22"/>
                <w:szCs w:val="22"/>
              </w:rPr>
              <w:fldChar w:fldCharType="end"/>
            </w:r>
          </w:hyperlink>
        </w:p>
        <w:p w14:paraId="28AAD188" w14:textId="77777777" w:rsidR="00E1360A" w:rsidRPr="00E1360A" w:rsidRDefault="00E1360A" w:rsidP="00E1360A">
          <w:pPr>
            <w:pStyle w:val="TDC3"/>
            <w:tabs>
              <w:tab w:val="right" w:leader="dot" w:pos="8830"/>
            </w:tabs>
            <w:spacing w:line="360" w:lineRule="auto"/>
            <w:rPr>
              <w:rFonts w:ascii="Arial" w:eastAsiaTheme="minorEastAsia" w:hAnsi="Arial" w:cs="Arial"/>
              <w:noProof/>
              <w:kern w:val="2"/>
              <w:sz w:val="22"/>
              <w:szCs w:val="22"/>
              <w14:ligatures w14:val="standardContextual"/>
            </w:rPr>
          </w:pPr>
          <w:hyperlink w:anchor="_Toc241426011" w:history="1">
            <w:r w:rsidRPr="00E1360A">
              <w:rPr>
                <w:rStyle w:val="Hipervnculo"/>
                <w:rFonts w:ascii="Arial" w:eastAsia="MS Mincho" w:hAnsi="Arial" w:cs="Arial"/>
                <w:noProof/>
                <w:sz w:val="22"/>
                <w:szCs w:val="22"/>
                <w:lang w:eastAsia="en-US"/>
              </w:rPr>
              <w:t>2.5.11 Política del Mismo Origen y Intercambio de Recursos de Origen Cruzado (CORS)</w:t>
            </w:r>
            <w:r w:rsidRPr="00E1360A">
              <w:rPr>
                <w:rFonts w:ascii="Arial" w:hAnsi="Arial" w:cs="Arial"/>
                <w:noProof/>
                <w:webHidden/>
                <w:sz w:val="22"/>
                <w:szCs w:val="22"/>
              </w:rPr>
              <w:tab/>
            </w:r>
            <w:r w:rsidRPr="00E1360A">
              <w:rPr>
                <w:rFonts w:ascii="Arial" w:hAnsi="Arial" w:cs="Arial"/>
                <w:noProof/>
                <w:webHidden/>
                <w:sz w:val="22"/>
                <w:szCs w:val="22"/>
              </w:rPr>
              <w:fldChar w:fldCharType="begin"/>
            </w:r>
            <w:r w:rsidRPr="00E1360A">
              <w:rPr>
                <w:rFonts w:ascii="Arial" w:hAnsi="Arial" w:cs="Arial"/>
                <w:noProof/>
                <w:webHidden/>
                <w:sz w:val="22"/>
                <w:szCs w:val="22"/>
              </w:rPr>
              <w:instrText xml:space="preserve"> PAGEREF _Toc241426011 \h </w:instrText>
            </w:r>
            <w:r w:rsidRPr="00E1360A">
              <w:rPr>
                <w:rFonts w:ascii="Arial" w:hAnsi="Arial" w:cs="Arial"/>
                <w:noProof/>
                <w:webHidden/>
                <w:sz w:val="22"/>
                <w:szCs w:val="22"/>
              </w:rPr>
            </w:r>
            <w:r w:rsidRPr="00E1360A">
              <w:rPr>
                <w:rFonts w:ascii="Arial" w:hAnsi="Arial" w:cs="Arial"/>
                <w:noProof/>
                <w:webHidden/>
                <w:sz w:val="22"/>
                <w:szCs w:val="22"/>
              </w:rPr>
              <w:fldChar w:fldCharType="separate"/>
            </w:r>
            <w:r w:rsidRPr="00E1360A">
              <w:rPr>
                <w:rFonts w:ascii="Arial" w:hAnsi="Arial" w:cs="Arial"/>
                <w:noProof/>
                <w:webHidden/>
                <w:sz w:val="22"/>
                <w:szCs w:val="22"/>
              </w:rPr>
              <w:t>42</w:t>
            </w:r>
            <w:r w:rsidRPr="00E1360A">
              <w:rPr>
                <w:rFonts w:ascii="Arial" w:hAnsi="Arial" w:cs="Arial"/>
                <w:noProof/>
                <w:webHidden/>
                <w:sz w:val="22"/>
                <w:szCs w:val="22"/>
              </w:rPr>
              <w:fldChar w:fldCharType="end"/>
            </w:r>
          </w:hyperlink>
        </w:p>
        <w:p w14:paraId="3C3522DA" w14:textId="77777777" w:rsidR="00E1360A" w:rsidRPr="00E1360A" w:rsidRDefault="00E1360A" w:rsidP="00E1360A">
          <w:pPr>
            <w:pStyle w:val="TDC2"/>
            <w:rPr>
              <w:b w:val="0"/>
              <w:bCs w:val="0"/>
              <w:sz w:val="22"/>
              <w:szCs w:val="22"/>
            </w:rPr>
          </w:pPr>
          <w:hyperlink w:anchor="_Toc241426012" w:history="1">
            <w:r w:rsidRPr="00E1360A">
              <w:rPr>
                <w:rStyle w:val="Hipervnculo"/>
                <w:rFonts w:eastAsia="MS Mincho"/>
                <w:sz w:val="22"/>
                <w:szCs w:val="22"/>
                <w:lang w:eastAsia="en-US"/>
              </w:rPr>
              <w:t>2.6 aplicaciones web progresivas (pwa) y arquitectura sin conexión (offline-first)</w:t>
            </w:r>
            <w:r w:rsidRPr="00E1360A">
              <w:rPr>
                <w:webHidden/>
                <w:sz w:val="22"/>
                <w:szCs w:val="22"/>
              </w:rPr>
              <w:tab/>
            </w:r>
            <w:r w:rsidRPr="00E1360A">
              <w:rPr>
                <w:webHidden/>
                <w:sz w:val="22"/>
                <w:szCs w:val="22"/>
              </w:rPr>
              <w:fldChar w:fldCharType="begin"/>
            </w:r>
            <w:r w:rsidRPr="00E1360A">
              <w:rPr>
                <w:webHidden/>
                <w:sz w:val="22"/>
                <w:szCs w:val="22"/>
              </w:rPr>
              <w:instrText xml:space="preserve"> PAGEREF _Toc241426012 \h </w:instrText>
            </w:r>
            <w:r w:rsidRPr="00E1360A">
              <w:rPr>
                <w:webHidden/>
                <w:sz w:val="22"/>
                <w:szCs w:val="22"/>
              </w:rPr>
            </w:r>
            <w:r w:rsidRPr="00E1360A">
              <w:rPr>
                <w:webHidden/>
                <w:sz w:val="22"/>
                <w:szCs w:val="22"/>
              </w:rPr>
              <w:fldChar w:fldCharType="separate"/>
            </w:r>
            <w:r w:rsidRPr="00E1360A">
              <w:rPr>
                <w:webHidden/>
                <w:sz w:val="22"/>
                <w:szCs w:val="22"/>
              </w:rPr>
              <w:t>42</w:t>
            </w:r>
            <w:r w:rsidRPr="00E1360A">
              <w:rPr>
                <w:webHidden/>
                <w:sz w:val="22"/>
                <w:szCs w:val="22"/>
              </w:rPr>
              <w:fldChar w:fldCharType="end"/>
            </w:r>
          </w:hyperlink>
        </w:p>
        <w:p w14:paraId="5D86D3DE" w14:textId="77777777" w:rsidR="00E1360A" w:rsidRPr="00E1360A" w:rsidRDefault="00E1360A" w:rsidP="00E1360A">
          <w:pPr>
            <w:pStyle w:val="TDC3"/>
            <w:tabs>
              <w:tab w:val="right" w:leader="dot" w:pos="8830"/>
            </w:tabs>
            <w:spacing w:line="360" w:lineRule="auto"/>
            <w:rPr>
              <w:rFonts w:ascii="Arial" w:eastAsiaTheme="minorEastAsia" w:hAnsi="Arial" w:cs="Arial"/>
              <w:noProof/>
              <w:kern w:val="2"/>
              <w:sz w:val="22"/>
              <w:szCs w:val="22"/>
              <w14:ligatures w14:val="standardContextual"/>
            </w:rPr>
          </w:pPr>
          <w:hyperlink w:anchor="_Toc241426013" w:history="1">
            <w:r w:rsidRPr="00E1360A">
              <w:rPr>
                <w:rStyle w:val="Hipervnculo"/>
                <w:rFonts w:ascii="Arial" w:eastAsia="MS Mincho" w:hAnsi="Arial" w:cs="Arial"/>
                <w:noProof/>
                <w:sz w:val="22"/>
                <w:szCs w:val="22"/>
                <w:lang w:eastAsia="en-US"/>
              </w:rPr>
              <w:t>2.6.1 Concepto de Progressive Web App (PWA)</w:t>
            </w:r>
            <w:r w:rsidRPr="00E1360A">
              <w:rPr>
                <w:rFonts w:ascii="Arial" w:hAnsi="Arial" w:cs="Arial"/>
                <w:noProof/>
                <w:webHidden/>
                <w:sz w:val="22"/>
                <w:szCs w:val="22"/>
              </w:rPr>
              <w:tab/>
            </w:r>
            <w:r w:rsidRPr="00E1360A">
              <w:rPr>
                <w:rFonts w:ascii="Arial" w:hAnsi="Arial" w:cs="Arial"/>
                <w:noProof/>
                <w:webHidden/>
                <w:sz w:val="22"/>
                <w:szCs w:val="22"/>
              </w:rPr>
              <w:fldChar w:fldCharType="begin"/>
            </w:r>
            <w:r w:rsidRPr="00E1360A">
              <w:rPr>
                <w:rFonts w:ascii="Arial" w:hAnsi="Arial" w:cs="Arial"/>
                <w:noProof/>
                <w:webHidden/>
                <w:sz w:val="22"/>
                <w:szCs w:val="22"/>
              </w:rPr>
              <w:instrText xml:space="preserve"> PAGEREF _Toc241426013 \h </w:instrText>
            </w:r>
            <w:r w:rsidRPr="00E1360A">
              <w:rPr>
                <w:rFonts w:ascii="Arial" w:hAnsi="Arial" w:cs="Arial"/>
                <w:noProof/>
                <w:webHidden/>
                <w:sz w:val="22"/>
                <w:szCs w:val="22"/>
              </w:rPr>
            </w:r>
            <w:r w:rsidRPr="00E1360A">
              <w:rPr>
                <w:rFonts w:ascii="Arial" w:hAnsi="Arial" w:cs="Arial"/>
                <w:noProof/>
                <w:webHidden/>
                <w:sz w:val="22"/>
                <w:szCs w:val="22"/>
              </w:rPr>
              <w:fldChar w:fldCharType="separate"/>
            </w:r>
            <w:r w:rsidRPr="00E1360A">
              <w:rPr>
                <w:rFonts w:ascii="Arial" w:hAnsi="Arial" w:cs="Arial"/>
                <w:noProof/>
                <w:webHidden/>
                <w:sz w:val="22"/>
                <w:szCs w:val="22"/>
              </w:rPr>
              <w:t>42</w:t>
            </w:r>
            <w:r w:rsidRPr="00E1360A">
              <w:rPr>
                <w:rFonts w:ascii="Arial" w:hAnsi="Arial" w:cs="Arial"/>
                <w:noProof/>
                <w:webHidden/>
                <w:sz w:val="22"/>
                <w:szCs w:val="22"/>
              </w:rPr>
              <w:fldChar w:fldCharType="end"/>
            </w:r>
          </w:hyperlink>
        </w:p>
        <w:p w14:paraId="187AE137" w14:textId="77777777" w:rsidR="00E1360A" w:rsidRPr="00E1360A" w:rsidRDefault="00E1360A" w:rsidP="00E1360A">
          <w:pPr>
            <w:pStyle w:val="TDC3"/>
            <w:tabs>
              <w:tab w:val="right" w:leader="dot" w:pos="8830"/>
            </w:tabs>
            <w:spacing w:line="360" w:lineRule="auto"/>
            <w:rPr>
              <w:rFonts w:ascii="Arial" w:eastAsiaTheme="minorEastAsia" w:hAnsi="Arial" w:cs="Arial"/>
              <w:noProof/>
              <w:kern w:val="2"/>
              <w:sz w:val="22"/>
              <w:szCs w:val="22"/>
              <w14:ligatures w14:val="standardContextual"/>
            </w:rPr>
          </w:pPr>
          <w:hyperlink w:anchor="_Toc241426014" w:history="1">
            <w:r w:rsidRPr="00E1360A">
              <w:rPr>
                <w:rStyle w:val="Hipervnculo"/>
                <w:rFonts w:ascii="Arial" w:eastAsia="MS Mincho" w:hAnsi="Arial" w:cs="Arial"/>
                <w:noProof/>
                <w:sz w:val="22"/>
                <w:szCs w:val="22"/>
                <w:lang w:eastAsia="en-US"/>
              </w:rPr>
              <w:t>2.6.2 Service Workers: Ciclo de Vida e Intercepción de Red</w:t>
            </w:r>
            <w:r w:rsidRPr="00E1360A">
              <w:rPr>
                <w:rFonts w:ascii="Arial" w:hAnsi="Arial" w:cs="Arial"/>
                <w:noProof/>
                <w:webHidden/>
                <w:sz w:val="22"/>
                <w:szCs w:val="22"/>
              </w:rPr>
              <w:tab/>
            </w:r>
            <w:r w:rsidRPr="00E1360A">
              <w:rPr>
                <w:rFonts w:ascii="Arial" w:hAnsi="Arial" w:cs="Arial"/>
                <w:noProof/>
                <w:webHidden/>
                <w:sz w:val="22"/>
                <w:szCs w:val="22"/>
              </w:rPr>
              <w:fldChar w:fldCharType="begin"/>
            </w:r>
            <w:r w:rsidRPr="00E1360A">
              <w:rPr>
                <w:rFonts w:ascii="Arial" w:hAnsi="Arial" w:cs="Arial"/>
                <w:noProof/>
                <w:webHidden/>
                <w:sz w:val="22"/>
                <w:szCs w:val="22"/>
              </w:rPr>
              <w:instrText xml:space="preserve"> PAGEREF _Toc241426014 \h </w:instrText>
            </w:r>
            <w:r w:rsidRPr="00E1360A">
              <w:rPr>
                <w:rFonts w:ascii="Arial" w:hAnsi="Arial" w:cs="Arial"/>
                <w:noProof/>
                <w:webHidden/>
                <w:sz w:val="22"/>
                <w:szCs w:val="22"/>
              </w:rPr>
            </w:r>
            <w:r w:rsidRPr="00E1360A">
              <w:rPr>
                <w:rFonts w:ascii="Arial" w:hAnsi="Arial" w:cs="Arial"/>
                <w:noProof/>
                <w:webHidden/>
                <w:sz w:val="22"/>
                <w:szCs w:val="22"/>
              </w:rPr>
              <w:fldChar w:fldCharType="separate"/>
            </w:r>
            <w:r w:rsidRPr="00E1360A">
              <w:rPr>
                <w:rFonts w:ascii="Arial" w:hAnsi="Arial" w:cs="Arial"/>
                <w:noProof/>
                <w:webHidden/>
                <w:sz w:val="22"/>
                <w:szCs w:val="22"/>
              </w:rPr>
              <w:t>42</w:t>
            </w:r>
            <w:r w:rsidRPr="00E1360A">
              <w:rPr>
                <w:rFonts w:ascii="Arial" w:hAnsi="Arial" w:cs="Arial"/>
                <w:noProof/>
                <w:webHidden/>
                <w:sz w:val="22"/>
                <w:szCs w:val="22"/>
              </w:rPr>
              <w:fldChar w:fldCharType="end"/>
            </w:r>
          </w:hyperlink>
        </w:p>
        <w:p w14:paraId="3D1EAE3B" w14:textId="77777777" w:rsidR="00E1360A" w:rsidRPr="00E1360A" w:rsidRDefault="00E1360A" w:rsidP="00E1360A">
          <w:pPr>
            <w:pStyle w:val="TDC3"/>
            <w:tabs>
              <w:tab w:val="right" w:leader="dot" w:pos="8830"/>
            </w:tabs>
            <w:spacing w:line="360" w:lineRule="auto"/>
            <w:rPr>
              <w:rFonts w:ascii="Arial" w:eastAsiaTheme="minorEastAsia" w:hAnsi="Arial" w:cs="Arial"/>
              <w:noProof/>
              <w:kern w:val="2"/>
              <w:sz w:val="22"/>
              <w:szCs w:val="22"/>
              <w14:ligatures w14:val="standardContextual"/>
            </w:rPr>
          </w:pPr>
          <w:hyperlink w:anchor="_Toc241426015" w:history="1">
            <w:r w:rsidRPr="00E1360A">
              <w:rPr>
                <w:rStyle w:val="Hipervnculo"/>
                <w:rFonts w:ascii="Arial" w:eastAsia="MS Mincho" w:hAnsi="Arial" w:cs="Arial"/>
                <w:noProof/>
                <w:sz w:val="22"/>
                <w:szCs w:val="22"/>
                <w:lang w:eastAsia="en-US"/>
              </w:rPr>
              <w:t>2.6.3 Manifiesto de la Aplicación Web (Web App Manifest)</w:t>
            </w:r>
            <w:r w:rsidRPr="00E1360A">
              <w:rPr>
                <w:rFonts w:ascii="Arial" w:hAnsi="Arial" w:cs="Arial"/>
                <w:noProof/>
                <w:webHidden/>
                <w:sz w:val="22"/>
                <w:szCs w:val="22"/>
              </w:rPr>
              <w:tab/>
            </w:r>
            <w:r w:rsidRPr="00E1360A">
              <w:rPr>
                <w:rFonts w:ascii="Arial" w:hAnsi="Arial" w:cs="Arial"/>
                <w:noProof/>
                <w:webHidden/>
                <w:sz w:val="22"/>
                <w:szCs w:val="22"/>
              </w:rPr>
              <w:fldChar w:fldCharType="begin"/>
            </w:r>
            <w:r w:rsidRPr="00E1360A">
              <w:rPr>
                <w:rFonts w:ascii="Arial" w:hAnsi="Arial" w:cs="Arial"/>
                <w:noProof/>
                <w:webHidden/>
                <w:sz w:val="22"/>
                <w:szCs w:val="22"/>
              </w:rPr>
              <w:instrText xml:space="preserve"> PAGEREF _Toc241426015 \h </w:instrText>
            </w:r>
            <w:r w:rsidRPr="00E1360A">
              <w:rPr>
                <w:rFonts w:ascii="Arial" w:hAnsi="Arial" w:cs="Arial"/>
                <w:noProof/>
                <w:webHidden/>
                <w:sz w:val="22"/>
                <w:szCs w:val="22"/>
              </w:rPr>
            </w:r>
            <w:r w:rsidRPr="00E1360A">
              <w:rPr>
                <w:rFonts w:ascii="Arial" w:hAnsi="Arial" w:cs="Arial"/>
                <w:noProof/>
                <w:webHidden/>
                <w:sz w:val="22"/>
                <w:szCs w:val="22"/>
              </w:rPr>
              <w:fldChar w:fldCharType="separate"/>
            </w:r>
            <w:r w:rsidRPr="00E1360A">
              <w:rPr>
                <w:rFonts w:ascii="Arial" w:hAnsi="Arial" w:cs="Arial"/>
                <w:noProof/>
                <w:webHidden/>
                <w:sz w:val="22"/>
                <w:szCs w:val="22"/>
              </w:rPr>
              <w:t>43</w:t>
            </w:r>
            <w:r w:rsidRPr="00E1360A">
              <w:rPr>
                <w:rFonts w:ascii="Arial" w:hAnsi="Arial" w:cs="Arial"/>
                <w:noProof/>
                <w:webHidden/>
                <w:sz w:val="22"/>
                <w:szCs w:val="22"/>
              </w:rPr>
              <w:fldChar w:fldCharType="end"/>
            </w:r>
          </w:hyperlink>
        </w:p>
        <w:p w14:paraId="5D0EF090" w14:textId="77777777" w:rsidR="00E1360A" w:rsidRPr="00E1360A" w:rsidRDefault="00E1360A" w:rsidP="00E1360A">
          <w:pPr>
            <w:pStyle w:val="TDC3"/>
            <w:tabs>
              <w:tab w:val="right" w:leader="dot" w:pos="8830"/>
            </w:tabs>
            <w:spacing w:line="360" w:lineRule="auto"/>
            <w:rPr>
              <w:rFonts w:ascii="Arial" w:eastAsiaTheme="minorEastAsia" w:hAnsi="Arial" w:cs="Arial"/>
              <w:noProof/>
              <w:kern w:val="2"/>
              <w:sz w:val="22"/>
              <w:szCs w:val="22"/>
              <w14:ligatures w14:val="standardContextual"/>
            </w:rPr>
          </w:pPr>
          <w:hyperlink w:anchor="_Toc241426016" w:history="1">
            <w:r w:rsidRPr="00E1360A">
              <w:rPr>
                <w:rStyle w:val="Hipervnculo"/>
                <w:rFonts w:ascii="Arial" w:eastAsia="MS Mincho" w:hAnsi="Arial" w:cs="Arial"/>
                <w:noProof/>
                <w:sz w:val="22"/>
                <w:szCs w:val="22"/>
                <w:lang w:eastAsia="en-US"/>
              </w:rPr>
              <w:t>2.6.4 Almacenamiento Local Estructurado en el Navegador: IndexedDB y Dexie.js</w:t>
            </w:r>
            <w:r w:rsidRPr="00E1360A">
              <w:rPr>
                <w:rFonts w:ascii="Arial" w:hAnsi="Arial" w:cs="Arial"/>
                <w:noProof/>
                <w:webHidden/>
                <w:sz w:val="22"/>
                <w:szCs w:val="22"/>
              </w:rPr>
              <w:tab/>
            </w:r>
            <w:r w:rsidRPr="00E1360A">
              <w:rPr>
                <w:rFonts w:ascii="Arial" w:hAnsi="Arial" w:cs="Arial"/>
                <w:noProof/>
                <w:webHidden/>
                <w:sz w:val="22"/>
                <w:szCs w:val="22"/>
              </w:rPr>
              <w:fldChar w:fldCharType="begin"/>
            </w:r>
            <w:r w:rsidRPr="00E1360A">
              <w:rPr>
                <w:rFonts w:ascii="Arial" w:hAnsi="Arial" w:cs="Arial"/>
                <w:noProof/>
                <w:webHidden/>
                <w:sz w:val="22"/>
                <w:szCs w:val="22"/>
              </w:rPr>
              <w:instrText xml:space="preserve"> PAGEREF _Toc241426016 \h </w:instrText>
            </w:r>
            <w:r w:rsidRPr="00E1360A">
              <w:rPr>
                <w:rFonts w:ascii="Arial" w:hAnsi="Arial" w:cs="Arial"/>
                <w:noProof/>
                <w:webHidden/>
                <w:sz w:val="22"/>
                <w:szCs w:val="22"/>
              </w:rPr>
            </w:r>
            <w:r w:rsidRPr="00E1360A">
              <w:rPr>
                <w:rFonts w:ascii="Arial" w:hAnsi="Arial" w:cs="Arial"/>
                <w:noProof/>
                <w:webHidden/>
                <w:sz w:val="22"/>
                <w:szCs w:val="22"/>
              </w:rPr>
              <w:fldChar w:fldCharType="separate"/>
            </w:r>
            <w:r w:rsidRPr="00E1360A">
              <w:rPr>
                <w:rFonts w:ascii="Arial" w:hAnsi="Arial" w:cs="Arial"/>
                <w:noProof/>
                <w:webHidden/>
                <w:sz w:val="22"/>
                <w:szCs w:val="22"/>
              </w:rPr>
              <w:t>43</w:t>
            </w:r>
            <w:r w:rsidRPr="00E1360A">
              <w:rPr>
                <w:rFonts w:ascii="Arial" w:hAnsi="Arial" w:cs="Arial"/>
                <w:noProof/>
                <w:webHidden/>
                <w:sz w:val="22"/>
                <w:szCs w:val="22"/>
              </w:rPr>
              <w:fldChar w:fldCharType="end"/>
            </w:r>
          </w:hyperlink>
        </w:p>
        <w:p w14:paraId="212FAA11" w14:textId="77777777" w:rsidR="00E1360A" w:rsidRPr="00E1360A" w:rsidRDefault="00E1360A" w:rsidP="00E1360A">
          <w:pPr>
            <w:pStyle w:val="TDC3"/>
            <w:tabs>
              <w:tab w:val="right" w:leader="dot" w:pos="8830"/>
            </w:tabs>
            <w:spacing w:line="360" w:lineRule="auto"/>
            <w:rPr>
              <w:rFonts w:ascii="Arial" w:eastAsiaTheme="minorEastAsia" w:hAnsi="Arial" w:cs="Arial"/>
              <w:noProof/>
              <w:kern w:val="2"/>
              <w:sz w:val="22"/>
              <w:szCs w:val="22"/>
              <w14:ligatures w14:val="standardContextual"/>
            </w:rPr>
          </w:pPr>
          <w:hyperlink w:anchor="_Toc241426017" w:history="1">
            <w:r w:rsidRPr="00E1360A">
              <w:rPr>
                <w:rStyle w:val="Hipervnculo"/>
                <w:rFonts w:ascii="Arial" w:eastAsia="MS Mincho" w:hAnsi="Arial" w:cs="Arial"/>
                <w:noProof/>
                <w:sz w:val="22"/>
                <w:szCs w:val="22"/>
                <w:lang w:eastAsia="en-US"/>
              </w:rPr>
              <w:t>2.6.5 Patrón de Sincronización en Diferido (Queue-Based Synchronization)</w:t>
            </w:r>
            <w:r w:rsidRPr="00E1360A">
              <w:rPr>
                <w:rFonts w:ascii="Arial" w:hAnsi="Arial" w:cs="Arial"/>
                <w:noProof/>
                <w:webHidden/>
                <w:sz w:val="22"/>
                <w:szCs w:val="22"/>
              </w:rPr>
              <w:tab/>
            </w:r>
            <w:r w:rsidRPr="00E1360A">
              <w:rPr>
                <w:rFonts w:ascii="Arial" w:hAnsi="Arial" w:cs="Arial"/>
                <w:noProof/>
                <w:webHidden/>
                <w:sz w:val="22"/>
                <w:szCs w:val="22"/>
              </w:rPr>
              <w:fldChar w:fldCharType="begin"/>
            </w:r>
            <w:r w:rsidRPr="00E1360A">
              <w:rPr>
                <w:rFonts w:ascii="Arial" w:hAnsi="Arial" w:cs="Arial"/>
                <w:noProof/>
                <w:webHidden/>
                <w:sz w:val="22"/>
                <w:szCs w:val="22"/>
              </w:rPr>
              <w:instrText xml:space="preserve"> PAGEREF _Toc241426017 \h </w:instrText>
            </w:r>
            <w:r w:rsidRPr="00E1360A">
              <w:rPr>
                <w:rFonts w:ascii="Arial" w:hAnsi="Arial" w:cs="Arial"/>
                <w:noProof/>
                <w:webHidden/>
                <w:sz w:val="22"/>
                <w:szCs w:val="22"/>
              </w:rPr>
            </w:r>
            <w:r w:rsidRPr="00E1360A">
              <w:rPr>
                <w:rFonts w:ascii="Arial" w:hAnsi="Arial" w:cs="Arial"/>
                <w:noProof/>
                <w:webHidden/>
                <w:sz w:val="22"/>
                <w:szCs w:val="22"/>
              </w:rPr>
              <w:fldChar w:fldCharType="separate"/>
            </w:r>
            <w:r w:rsidRPr="00E1360A">
              <w:rPr>
                <w:rFonts w:ascii="Arial" w:hAnsi="Arial" w:cs="Arial"/>
                <w:noProof/>
                <w:webHidden/>
                <w:sz w:val="22"/>
                <w:szCs w:val="22"/>
              </w:rPr>
              <w:t>43</w:t>
            </w:r>
            <w:r w:rsidRPr="00E1360A">
              <w:rPr>
                <w:rFonts w:ascii="Arial" w:hAnsi="Arial" w:cs="Arial"/>
                <w:noProof/>
                <w:webHidden/>
                <w:sz w:val="22"/>
                <w:szCs w:val="22"/>
              </w:rPr>
              <w:fldChar w:fldCharType="end"/>
            </w:r>
          </w:hyperlink>
        </w:p>
        <w:p w14:paraId="3C9C1B47" w14:textId="77777777" w:rsidR="00E1360A" w:rsidRPr="00E1360A" w:rsidRDefault="00E1360A" w:rsidP="00E1360A">
          <w:pPr>
            <w:pStyle w:val="TDC3"/>
            <w:tabs>
              <w:tab w:val="right" w:leader="dot" w:pos="8830"/>
            </w:tabs>
            <w:spacing w:line="360" w:lineRule="auto"/>
            <w:rPr>
              <w:rFonts w:ascii="Arial" w:eastAsiaTheme="minorEastAsia" w:hAnsi="Arial" w:cs="Arial"/>
              <w:noProof/>
              <w:kern w:val="2"/>
              <w:sz w:val="22"/>
              <w:szCs w:val="22"/>
              <w14:ligatures w14:val="standardContextual"/>
            </w:rPr>
          </w:pPr>
          <w:hyperlink w:anchor="_Toc241426018" w:history="1">
            <w:r w:rsidRPr="00E1360A">
              <w:rPr>
                <w:rStyle w:val="Hipervnculo"/>
                <w:rFonts w:ascii="Arial" w:eastAsia="MS Mincho" w:hAnsi="Arial" w:cs="Arial"/>
                <w:noProof/>
                <w:sz w:val="22"/>
                <w:szCs w:val="22"/>
                <w:lang w:eastAsia="en-US"/>
              </w:rPr>
              <w:t>2.6.6 Estrategias de Caché con Service Workers</w:t>
            </w:r>
            <w:r w:rsidRPr="00E1360A">
              <w:rPr>
                <w:rFonts w:ascii="Arial" w:hAnsi="Arial" w:cs="Arial"/>
                <w:noProof/>
                <w:webHidden/>
                <w:sz w:val="22"/>
                <w:szCs w:val="22"/>
              </w:rPr>
              <w:tab/>
            </w:r>
            <w:r w:rsidRPr="00E1360A">
              <w:rPr>
                <w:rFonts w:ascii="Arial" w:hAnsi="Arial" w:cs="Arial"/>
                <w:noProof/>
                <w:webHidden/>
                <w:sz w:val="22"/>
                <w:szCs w:val="22"/>
              </w:rPr>
              <w:fldChar w:fldCharType="begin"/>
            </w:r>
            <w:r w:rsidRPr="00E1360A">
              <w:rPr>
                <w:rFonts w:ascii="Arial" w:hAnsi="Arial" w:cs="Arial"/>
                <w:noProof/>
                <w:webHidden/>
                <w:sz w:val="22"/>
                <w:szCs w:val="22"/>
              </w:rPr>
              <w:instrText xml:space="preserve"> PAGEREF _Toc241426018 \h </w:instrText>
            </w:r>
            <w:r w:rsidRPr="00E1360A">
              <w:rPr>
                <w:rFonts w:ascii="Arial" w:hAnsi="Arial" w:cs="Arial"/>
                <w:noProof/>
                <w:webHidden/>
                <w:sz w:val="22"/>
                <w:szCs w:val="22"/>
              </w:rPr>
            </w:r>
            <w:r w:rsidRPr="00E1360A">
              <w:rPr>
                <w:rFonts w:ascii="Arial" w:hAnsi="Arial" w:cs="Arial"/>
                <w:noProof/>
                <w:webHidden/>
                <w:sz w:val="22"/>
                <w:szCs w:val="22"/>
              </w:rPr>
              <w:fldChar w:fldCharType="separate"/>
            </w:r>
            <w:r w:rsidRPr="00E1360A">
              <w:rPr>
                <w:rFonts w:ascii="Arial" w:hAnsi="Arial" w:cs="Arial"/>
                <w:noProof/>
                <w:webHidden/>
                <w:sz w:val="22"/>
                <w:szCs w:val="22"/>
              </w:rPr>
              <w:t>43</w:t>
            </w:r>
            <w:r w:rsidRPr="00E1360A">
              <w:rPr>
                <w:rFonts w:ascii="Arial" w:hAnsi="Arial" w:cs="Arial"/>
                <w:noProof/>
                <w:webHidden/>
                <w:sz w:val="22"/>
                <w:szCs w:val="22"/>
              </w:rPr>
              <w:fldChar w:fldCharType="end"/>
            </w:r>
          </w:hyperlink>
        </w:p>
        <w:p w14:paraId="4BCF491C" w14:textId="77777777" w:rsidR="00E1360A" w:rsidRPr="00E1360A" w:rsidRDefault="00E1360A" w:rsidP="00E1360A">
          <w:pPr>
            <w:pStyle w:val="TDC3"/>
            <w:tabs>
              <w:tab w:val="right" w:leader="dot" w:pos="8830"/>
            </w:tabs>
            <w:spacing w:line="360" w:lineRule="auto"/>
            <w:rPr>
              <w:rFonts w:ascii="Arial" w:eastAsiaTheme="minorEastAsia" w:hAnsi="Arial" w:cs="Arial"/>
              <w:noProof/>
              <w:kern w:val="2"/>
              <w:sz w:val="22"/>
              <w:szCs w:val="22"/>
              <w14:ligatures w14:val="standardContextual"/>
            </w:rPr>
          </w:pPr>
          <w:hyperlink w:anchor="_Toc241426019" w:history="1">
            <w:r w:rsidRPr="00E1360A">
              <w:rPr>
                <w:rStyle w:val="Hipervnculo"/>
                <w:rFonts w:ascii="Arial" w:eastAsia="MS Mincho" w:hAnsi="Arial" w:cs="Arial"/>
                <w:noProof/>
                <w:sz w:val="22"/>
                <w:szCs w:val="22"/>
                <w:lang w:eastAsia="en-US"/>
              </w:rPr>
              <w:t>2.6.7 Consistencia Eventual y Resolución de Conflictos en la Sincronización</w:t>
            </w:r>
            <w:r w:rsidRPr="00E1360A">
              <w:rPr>
                <w:rFonts w:ascii="Arial" w:hAnsi="Arial" w:cs="Arial"/>
                <w:noProof/>
                <w:webHidden/>
                <w:sz w:val="22"/>
                <w:szCs w:val="22"/>
              </w:rPr>
              <w:tab/>
            </w:r>
            <w:r w:rsidRPr="00E1360A">
              <w:rPr>
                <w:rFonts w:ascii="Arial" w:hAnsi="Arial" w:cs="Arial"/>
                <w:noProof/>
                <w:webHidden/>
                <w:sz w:val="22"/>
                <w:szCs w:val="22"/>
              </w:rPr>
              <w:fldChar w:fldCharType="begin"/>
            </w:r>
            <w:r w:rsidRPr="00E1360A">
              <w:rPr>
                <w:rFonts w:ascii="Arial" w:hAnsi="Arial" w:cs="Arial"/>
                <w:noProof/>
                <w:webHidden/>
                <w:sz w:val="22"/>
                <w:szCs w:val="22"/>
              </w:rPr>
              <w:instrText xml:space="preserve"> PAGEREF _Toc241426019 \h </w:instrText>
            </w:r>
            <w:r w:rsidRPr="00E1360A">
              <w:rPr>
                <w:rFonts w:ascii="Arial" w:hAnsi="Arial" w:cs="Arial"/>
                <w:noProof/>
                <w:webHidden/>
                <w:sz w:val="22"/>
                <w:szCs w:val="22"/>
              </w:rPr>
            </w:r>
            <w:r w:rsidRPr="00E1360A">
              <w:rPr>
                <w:rFonts w:ascii="Arial" w:hAnsi="Arial" w:cs="Arial"/>
                <w:noProof/>
                <w:webHidden/>
                <w:sz w:val="22"/>
                <w:szCs w:val="22"/>
              </w:rPr>
              <w:fldChar w:fldCharType="separate"/>
            </w:r>
            <w:r w:rsidRPr="00E1360A">
              <w:rPr>
                <w:rFonts w:ascii="Arial" w:hAnsi="Arial" w:cs="Arial"/>
                <w:noProof/>
                <w:webHidden/>
                <w:sz w:val="22"/>
                <w:szCs w:val="22"/>
              </w:rPr>
              <w:t>44</w:t>
            </w:r>
            <w:r w:rsidRPr="00E1360A">
              <w:rPr>
                <w:rFonts w:ascii="Arial" w:hAnsi="Arial" w:cs="Arial"/>
                <w:noProof/>
                <w:webHidden/>
                <w:sz w:val="22"/>
                <w:szCs w:val="22"/>
              </w:rPr>
              <w:fldChar w:fldCharType="end"/>
            </w:r>
          </w:hyperlink>
        </w:p>
        <w:p w14:paraId="6A349A99" w14:textId="77777777" w:rsidR="00E1360A" w:rsidRPr="00E1360A" w:rsidRDefault="00E1360A" w:rsidP="00E1360A">
          <w:pPr>
            <w:pStyle w:val="TDC2"/>
            <w:rPr>
              <w:b w:val="0"/>
              <w:bCs w:val="0"/>
              <w:sz w:val="22"/>
              <w:szCs w:val="22"/>
            </w:rPr>
          </w:pPr>
          <w:hyperlink w:anchor="_Toc241426020" w:history="1">
            <w:r w:rsidRPr="00E1360A">
              <w:rPr>
                <w:rStyle w:val="Hipervnculo"/>
                <w:rFonts w:eastAsia="MS Mincho"/>
                <w:sz w:val="22"/>
                <w:szCs w:val="22"/>
                <w:lang w:eastAsia="en-US"/>
              </w:rPr>
              <w:t>2.7 seguridad informática, autenticación y autorización</w:t>
            </w:r>
            <w:r w:rsidRPr="00E1360A">
              <w:rPr>
                <w:webHidden/>
                <w:sz w:val="22"/>
                <w:szCs w:val="22"/>
              </w:rPr>
              <w:tab/>
            </w:r>
            <w:r w:rsidRPr="00E1360A">
              <w:rPr>
                <w:webHidden/>
                <w:sz w:val="22"/>
                <w:szCs w:val="22"/>
              </w:rPr>
              <w:fldChar w:fldCharType="begin"/>
            </w:r>
            <w:r w:rsidRPr="00E1360A">
              <w:rPr>
                <w:webHidden/>
                <w:sz w:val="22"/>
                <w:szCs w:val="22"/>
              </w:rPr>
              <w:instrText xml:space="preserve"> PAGEREF _Toc241426020 \h </w:instrText>
            </w:r>
            <w:r w:rsidRPr="00E1360A">
              <w:rPr>
                <w:webHidden/>
                <w:sz w:val="22"/>
                <w:szCs w:val="22"/>
              </w:rPr>
            </w:r>
            <w:r w:rsidRPr="00E1360A">
              <w:rPr>
                <w:webHidden/>
                <w:sz w:val="22"/>
                <w:szCs w:val="22"/>
              </w:rPr>
              <w:fldChar w:fldCharType="separate"/>
            </w:r>
            <w:r w:rsidRPr="00E1360A">
              <w:rPr>
                <w:webHidden/>
                <w:sz w:val="22"/>
                <w:szCs w:val="22"/>
              </w:rPr>
              <w:t>45</w:t>
            </w:r>
            <w:r w:rsidRPr="00E1360A">
              <w:rPr>
                <w:webHidden/>
                <w:sz w:val="22"/>
                <w:szCs w:val="22"/>
              </w:rPr>
              <w:fldChar w:fldCharType="end"/>
            </w:r>
          </w:hyperlink>
        </w:p>
        <w:p w14:paraId="7F1BE134" w14:textId="77777777" w:rsidR="00E1360A" w:rsidRPr="00E1360A" w:rsidRDefault="00E1360A" w:rsidP="00E1360A">
          <w:pPr>
            <w:pStyle w:val="TDC3"/>
            <w:tabs>
              <w:tab w:val="right" w:leader="dot" w:pos="8830"/>
            </w:tabs>
            <w:spacing w:line="360" w:lineRule="auto"/>
            <w:rPr>
              <w:rFonts w:ascii="Arial" w:eastAsiaTheme="minorEastAsia" w:hAnsi="Arial" w:cs="Arial"/>
              <w:noProof/>
              <w:kern w:val="2"/>
              <w:sz w:val="22"/>
              <w:szCs w:val="22"/>
              <w14:ligatures w14:val="standardContextual"/>
            </w:rPr>
          </w:pPr>
          <w:hyperlink w:anchor="_Toc241426021" w:history="1">
            <w:r w:rsidRPr="00E1360A">
              <w:rPr>
                <w:rStyle w:val="Hipervnculo"/>
                <w:rFonts w:ascii="Arial" w:eastAsia="MS Mincho" w:hAnsi="Arial" w:cs="Arial"/>
                <w:noProof/>
                <w:sz w:val="22"/>
                <w:szCs w:val="22"/>
                <w:lang w:eastAsia="en-US"/>
              </w:rPr>
              <w:t>2.7.1 Principios Fundamentales: Confidencialidad, Integridad y Disponibilidad (Tríada CIA)</w:t>
            </w:r>
            <w:r w:rsidRPr="00E1360A">
              <w:rPr>
                <w:rFonts w:ascii="Arial" w:hAnsi="Arial" w:cs="Arial"/>
                <w:noProof/>
                <w:webHidden/>
                <w:sz w:val="22"/>
                <w:szCs w:val="22"/>
              </w:rPr>
              <w:tab/>
            </w:r>
            <w:r w:rsidRPr="00E1360A">
              <w:rPr>
                <w:rFonts w:ascii="Arial" w:hAnsi="Arial" w:cs="Arial"/>
                <w:noProof/>
                <w:webHidden/>
                <w:sz w:val="22"/>
                <w:szCs w:val="22"/>
              </w:rPr>
              <w:fldChar w:fldCharType="begin"/>
            </w:r>
            <w:r w:rsidRPr="00E1360A">
              <w:rPr>
                <w:rFonts w:ascii="Arial" w:hAnsi="Arial" w:cs="Arial"/>
                <w:noProof/>
                <w:webHidden/>
                <w:sz w:val="22"/>
                <w:szCs w:val="22"/>
              </w:rPr>
              <w:instrText xml:space="preserve"> PAGEREF _Toc241426021 \h </w:instrText>
            </w:r>
            <w:r w:rsidRPr="00E1360A">
              <w:rPr>
                <w:rFonts w:ascii="Arial" w:hAnsi="Arial" w:cs="Arial"/>
                <w:noProof/>
                <w:webHidden/>
                <w:sz w:val="22"/>
                <w:szCs w:val="22"/>
              </w:rPr>
            </w:r>
            <w:r w:rsidRPr="00E1360A">
              <w:rPr>
                <w:rFonts w:ascii="Arial" w:hAnsi="Arial" w:cs="Arial"/>
                <w:noProof/>
                <w:webHidden/>
                <w:sz w:val="22"/>
                <w:szCs w:val="22"/>
              </w:rPr>
              <w:fldChar w:fldCharType="separate"/>
            </w:r>
            <w:r w:rsidRPr="00E1360A">
              <w:rPr>
                <w:rFonts w:ascii="Arial" w:hAnsi="Arial" w:cs="Arial"/>
                <w:noProof/>
                <w:webHidden/>
                <w:sz w:val="22"/>
                <w:szCs w:val="22"/>
              </w:rPr>
              <w:t>45</w:t>
            </w:r>
            <w:r w:rsidRPr="00E1360A">
              <w:rPr>
                <w:rFonts w:ascii="Arial" w:hAnsi="Arial" w:cs="Arial"/>
                <w:noProof/>
                <w:webHidden/>
                <w:sz w:val="22"/>
                <w:szCs w:val="22"/>
              </w:rPr>
              <w:fldChar w:fldCharType="end"/>
            </w:r>
          </w:hyperlink>
        </w:p>
        <w:p w14:paraId="6B9B913B" w14:textId="77777777" w:rsidR="00E1360A" w:rsidRPr="00E1360A" w:rsidRDefault="00E1360A" w:rsidP="00E1360A">
          <w:pPr>
            <w:pStyle w:val="TDC3"/>
            <w:tabs>
              <w:tab w:val="right" w:leader="dot" w:pos="8830"/>
            </w:tabs>
            <w:spacing w:line="360" w:lineRule="auto"/>
            <w:rPr>
              <w:rFonts w:ascii="Arial" w:eastAsiaTheme="minorEastAsia" w:hAnsi="Arial" w:cs="Arial"/>
              <w:noProof/>
              <w:kern w:val="2"/>
              <w:sz w:val="22"/>
              <w:szCs w:val="22"/>
              <w14:ligatures w14:val="standardContextual"/>
            </w:rPr>
          </w:pPr>
          <w:hyperlink w:anchor="_Toc241426022" w:history="1">
            <w:r w:rsidRPr="00E1360A">
              <w:rPr>
                <w:rStyle w:val="Hipervnculo"/>
                <w:rFonts w:ascii="Arial" w:eastAsia="MS Mincho" w:hAnsi="Arial" w:cs="Arial"/>
                <w:noProof/>
                <w:sz w:val="22"/>
                <w:szCs w:val="22"/>
                <w:lang w:eastAsia="en-US"/>
              </w:rPr>
              <w:t>2.7.2 Funciones Criptográficas de Dispersión Unidireccional: Algoritmo bcrypt</w:t>
            </w:r>
            <w:r w:rsidRPr="00E1360A">
              <w:rPr>
                <w:rFonts w:ascii="Arial" w:hAnsi="Arial" w:cs="Arial"/>
                <w:noProof/>
                <w:webHidden/>
                <w:sz w:val="22"/>
                <w:szCs w:val="22"/>
              </w:rPr>
              <w:tab/>
            </w:r>
            <w:r w:rsidRPr="00E1360A">
              <w:rPr>
                <w:rFonts w:ascii="Arial" w:hAnsi="Arial" w:cs="Arial"/>
                <w:noProof/>
                <w:webHidden/>
                <w:sz w:val="22"/>
                <w:szCs w:val="22"/>
              </w:rPr>
              <w:fldChar w:fldCharType="begin"/>
            </w:r>
            <w:r w:rsidRPr="00E1360A">
              <w:rPr>
                <w:rFonts w:ascii="Arial" w:hAnsi="Arial" w:cs="Arial"/>
                <w:noProof/>
                <w:webHidden/>
                <w:sz w:val="22"/>
                <w:szCs w:val="22"/>
              </w:rPr>
              <w:instrText xml:space="preserve"> PAGEREF _Toc241426022 \h </w:instrText>
            </w:r>
            <w:r w:rsidRPr="00E1360A">
              <w:rPr>
                <w:rFonts w:ascii="Arial" w:hAnsi="Arial" w:cs="Arial"/>
                <w:noProof/>
                <w:webHidden/>
                <w:sz w:val="22"/>
                <w:szCs w:val="22"/>
              </w:rPr>
            </w:r>
            <w:r w:rsidRPr="00E1360A">
              <w:rPr>
                <w:rFonts w:ascii="Arial" w:hAnsi="Arial" w:cs="Arial"/>
                <w:noProof/>
                <w:webHidden/>
                <w:sz w:val="22"/>
                <w:szCs w:val="22"/>
              </w:rPr>
              <w:fldChar w:fldCharType="separate"/>
            </w:r>
            <w:r w:rsidRPr="00E1360A">
              <w:rPr>
                <w:rFonts w:ascii="Arial" w:hAnsi="Arial" w:cs="Arial"/>
                <w:noProof/>
                <w:webHidden/>
                <w:sz w:val="22"/>
                <w:szCs w:val="22"/>
              </w:rPr>
              <w:t>46</w:t>
            </w:r>
            <w:r w:rsidRPr="00E1360A">
              <w:rPr>
                <w:rFonts w:ascii="Arial" w:hAnsi="Arial" w:cs="Arial"/>
                <w:noProof/>
                <w:webHidden/>
                <w:sz w:val="22"/>
                <w:szCs w:val="22"/>
              </w:rPr>
              <w:fldChar w:fldCharType="end"/>
            </w:r>
          </w:hyperlink>
        </w:p>
        <w:p w14:paraId="4A1F82B0" w14:textId="77777777" w:rsidR="00E1360A" w:rsidRPr="00E1360A" w:rsidRDefault="00E1360A" w:rsidP="00E1360A">
          <w:pPr>
            <w:pStyle w:val="TDC3"/>
            <w:tabs>
              <w:tab w:val="right" w:leader="dot" w:pos="8830"/>
            </w:tabs>
            <w:spacing w:line="360" w:lineRule="auto"/>
            <w:rPr>
              <w:rFonts w:ascii="Arial" w:eastAsiaTheme="minorEastAsia" w:hAnsi="Arial" w:cs="Arial"/>
              <w:noProof/>
              <w:kern w:val="2"/>
              <w:sz w:val="22"/>
              <w:szCs w:val="22"/>
              <w14:ligatures w14:val="standardContextual"/>
            </w:rPr>
          </w:pPr>
          <w:hyperlink w:anchor="_Toc241426023" w:history="1">
            <w:r w:rsidRPr="00E1360A">
              <w:rPr>
                <w:rStyle w:val="Hipervnculo"/>
                <w:rFonts w:ascii="Arial" w:eastAsia="MS Mincho" w:hAnsi="Arial" w:cs="Arial"/>
                <w:noProof/>
                <w:sz w:val="22"/>
                <w:szCs w:val="22"/>
                <w:lang w:eastAsia="en-US"/>
              </w:rPr>
              <w:t>2.7.3 Autenticación sin Estado mediante JSON Web Tokens (JWT)</w:t>
            </w:r>
            <w:r w:rsidRPr="00E1360A">
              <w:rPr>
                <w:rFonts w:ascii="Arial" w:hAnsi="Arial" w:cs="Arial"/>
                <w:noProof/>
                <w:webHidden/>
                <w:sz w:val="22"/>
                <w:szCs w:val="22"/>
              </w:rPr>
              <w:tab/>
            </w:r>
            <w:r w:rsidRPr="00E1360A">
              <w:rPr>
                <w:rFonts w:ascii="Arial" w:hAnsi="Arial" w:cs="Arial"/>
                <w:noProof/>
                <w:webHidden/>
                <w:sz w:val="22"/>
                <w:szCs w:val="22"/>
              </w:rPr>
              <w:fldChar w:fldCharType="begin"/>
            </w:r>
            <w:r w:rsidRPr="00E1360A">
              <w:rPr>
                <w:rFonts w:ascii="Arial" w:hAnsi="Arial" w:cs="Arial"/>
                <w:noProof/>
                <w:webHidden/>
                <w:sz w:val="22"/>
                <w:szCs w:val="22"/>
              </w:rPr>
              <w:instrText xml:space="preserve"> PAGEREF _Toc241426023 \h </w:instrText>
            </w:r>
            <w:r w:rsidRPr="00E1360A">
              <w:rPr>
                <w:rFonts w:ascii="Arial" w:hAnsi="Arial" w:cs="Arial"/>
                <w:noProof/>
                <w:webHidden/>
                <w:sz w:val="22"/>
                <w:szCs w:val="22"/>
              </w:rPr>
            </w:r>
            <w:r w:rsidRPr="00E1360A">
              <w:rPr>
                <w:rFonts w:ascii="Arial" w:hAnsi="Arial" w:cs="Arial"/>
                <w:noProof/>
                <w:webHidden/>
                <w:sz w:val="22"/>
                <w:szCs w:val="22"/>
              </w:rPr>
              <w:fldChar w:fldCharType="separate"/>
            </w:r>
            <w:r w:rsidRPr="00E1360A">
              <w:rPr>
                <w:rFonts w:ascii="Arial" w:hAnsi="Arial" w:cs="Arial"/>
                <w:noProof/>
                <w:webHidden/>
                <w:sz w:val="22"/>
                <w:szCs w:val="22"/>
              </w:rPr>
              <w:t>46</w:t>
            </w:r>
            <w:r w:rsidRPr="00E1360A">
              <w:rPr>
                <w:rFonts w:ascii="Arial" w:hAnsi="Arial" w:cs="Arial"/>
                <w:noProof/>
                <w:webHidden/>
                <w:sz w:val="22"/>
                <w:szCs w:val="22"/>
              </w:rPr>
              <w:fldChar w:fldCharType="end"/>
            </w:r>
          </w:hyperlink>
        </w:p>
        <w:p w14:paraId="35E57653" w14:textId="77777777" w:rsidR="00E1360A" w:rsidRPr="00E1360A" w:rsidRDefault="00E1360A" w:rsidP="00E1360A">
          <w:pPr>
            <w:pStyle w:val="TDC3"/>
            <w:tabs>
              <w:tab w:val="right" w:leader="dot" w:pos="8830"/>
            </w:tabs>
            <w:spacing w:line="360" w:lineRule="auto"/>
            <w:rPr>
              <w:rFonts w:ascii="Arial" w:eastAsiaTheme="minorEastAsia" w:hAnsi="Arial" w:cs="Arial"/>
              <w:noProof/>
              <w:kern w:val="2"/>
              <w:sz w:val="22"/>
              <w:szCs w:val="22"/>
              <w14:ligatures w14:val="standardContextual"/>
            </w:rPr>
          </w:pPr>
          <w:hyperlink w:anchor="_Toc241426024" w:history="1">
            <w:r w:rsidRPr="00E1360A">
              <w:rPr>
                <w:rStyle w:val="Hipervnculo"/>
                <w:rFonts w:ascii="Arial" w:eastAsia="MS Mincho" w:hAnsi="Arial" w:cs="Arial"/>
                <w:noProof/>
                <w:sz w:val="22"/>
                <w:szCs w:val="22"/>
                <w:lang w:eastAsia="en-US"/>
              </w:rPr>
              <w:t>2.7.4 Control de Acceso Basado en Roles (Role-Based Access Control - RBAC)</w:t>
            </w:r>
            <w:r w:rsidRPr="00E1360A">
              <w:rPr>
                <w:rFonts w:ascii="Arial" w:hAnsi="Arial" w:cs="Arial"/>
                <w:noProof/>
                <w:webHidden/>
                <w:sz w:val="22"/>
                <w:szCs w:val="22"/>
              </w:rPr>
              <w:tab/>
            </w:r>
            <w:r w:rsidRPr="00E1360A">
              <w:rPr>
                <w:rFonts w:ascii="Arial" w:hAnsi="Arial" w:cs="Arial"/>
                <w:noProof/>
                <w:webHidden/>
                <w:sz w:val="22"/>
                <w:szCs w:val="22"/>
              </w:rPr>
              <w:fldChar w:fldCharType="begin"/>
            </w:r>
            <w:r w:rsidRPr="00E1360A">
              <w:rPr>
                <w:rFonts w:ascii="Arial" w:hAnsi="Arial" w:cs="Arial"/>
                <w:noProof/>
                <w:webHidden/>
                <w:sz w:val="22"/>
                <w:szCs w:val="22"/>
              </w:rPr>
              <w:instrText xml:space="preserve"> PAGEREF _Toc241426024 \h </w:instrText>
            </w:r>
            <w:r w:rsidRPr="00E1360A">
              <w:rPr>
                <w:rFonts w:ascii="Arial" w:hAnsi="Arial" w:cs="Arial"/>
                <w:noProof/>
                <w:webHidden/>
                <w:sz w:val="22"/>
                <w:szCs w:val="22"/>
              </w:rPr>
            </w:r>
            <w:r w:rsidRPr="00E1360A">
              <w:rPr>
                <w:rFonts w:ascii="Arial" w:hAnsi="Arial" w:cs="Arial"/>
                <w:noProof/>
                <w:webHidden/>
                <w:sz w:val="22"/>
                <w:szCs w:val="22"/>
              </w:rPr>
              <w:fldChar w:fldCharType="separate"/>
            </w:r>
            <w:r w:rsidRPr="00E1360A">
              <w:rPr>
                <w:rFonts w:ascii="Arial" w:hAnsi="Arial" w:cs="Arial"/>
                <w:noProof/>
                <w:webHidden/>
                <w:sz w:val="22"/>
                <w:szCs w:val="22"/>
              </w:rPr>
              <w:t>47</w:t>
            </w:r>
            <w:r w:rsidRPr="00E1360A">
              <w:rPr>
                <w:rFonts w:ascii="Arial" w:hAnsi="Arial" w:cs="Arial"/>
                <w:noProof/>
                <w:webHidden/>
                <w:sz w:val="22"/>
                <w:szCs w:val="22"/>
              </w:rPr>
              <w:fldChar w:fldCharType="end"/>
            </w:r>
          </w:hyperlink>
        </w:p>
        <w:p w14:paraId="3EF92691" w14:textId="77777777" w:rsidR="00E1360A" w:rsidRPr="00E1360A" w:rsidRDefault="00E1360A" w:rsidP="00E1360A">
          <w:pPr>
            <w:pStyle w:val="TDC3"/>
            <w:tabs>
              <w:tab w:val="right" w:leader="dot" w:pos="8830"/>
            </w:tabs>
            <w:spacing w:line="360" w:lineRule="auto"/>
            <w:rPr>
              <w:rFonts w:ascii="Arial" w:eastAsiaTheme="minorEastAsia" w:hAnsi="Arial" w:cs="Arial"/>
              <w:noProof/>
              <w:kern w:val="2"/>
              <w:sz w:val="22"/>
              <w:szCs w:val="22"/>
              <w14:ligatures w14:val="standardContextual"/>
            </w:rPr>
          </w:pPr>
          <w:hyperlink w:anchor="_Toc241426025" w:history="1">
            <w:r w:rsidRPr="00E1360A">
              <w:rPr>
                <w:rStyle w:val="Hipervnculo"/>
                <w:rFonts w:ascii="Arial" w:eastAsia="MS Mincho" w:hAnsi="Arial" w:cs="Arial"/>
                <w:noProof/>
                <w:sz w:val="22"/>
                <w:szCs w:val="22"/>
                <w:lang w:eastAsia="en-US"/>
              </w:rPr>
              <w:t>2.7.5 Validación y Sanitización Estricta de Datos con Zod</w:t>
            </w:r>
            <w:r w:rsidRPr="00E1360A">
              <w:rPr>
                <w:rFonts w:ascii="Arial" w:hAnsi="Arial" w:cs="Arial"/>
                <w:noProof/>
                <w:webHidden/>
                <w:sz w:val="22"/>
                <w:szCs w:val="22"/>
              </w:rPr>
              <w:tab/>
            </w:r>
            <w:r w:rsidRPr="00E1360A">
              <w:rPr>
                <w:rFonts w:ascii="Arial" w:hAnsi="Arial" w:cs="Arial"/>
                <w:noProof/>
                <w:webHidden/>
                <w:sz w:val="22"/>
                <w:szCs w:val="22"/>
              </w:rPr>
              <w:fldChar w:fldCharType="begin"/>
            </w:r>
            <w:r w:rsidRPr="00E1360A">
              <w:rPr>
                <w:rFonts w:ascii="Arial" w:hAnsi="Arial" w:cs="Arial"/>
                <w:noProof/>
                <w:webHidden/>
                <w:sz w:val="22"/>
                <w:szCs w:val="22"/>
              </w:rPr>
              <w:instrText xml:space="preserve"> PAGEREF _Toc241426025 \h </w:instrText>
            </w:r>
            <w:r w:rsidRPr="00E1360A">
              <w:rPr>
                <w:rFonts w:ascii="Arial" w:hAnsi="Arial" w:cs="Arial"/>
                <w:noProof/>
                <w:webHidden/>
                <w:sz w:val="22"/>
                <w:szCs w:val="22"/>
              </w:rPr>
            </w:r>
            <w:r w:rsidRPr="00E1360A">
              <w:rPr>
                <w:rFonts w:ascii="Arial" w:hAnsi="Arial" w:cs="Arial"/>
                <w:noProof/>
                <w:webHidden/>
                <w:sz w:val="22"/>
                <w:szCs w:val="22"/>
              </w:rPr>
              <w:fldChar w:fldCharType="separate"/>
            </w:r>
            <w:r w:rsidRPr="00E1360A">
              <w:rPr>
                <w:rFonts w:ascii="Arial" w:hAnsi="Arial" w:cs="Arial"/>
                <w:noProof/>
                <w:webHidden/>
                <w:sz w:val="22"/>
                <w:szCs w:val="22"/>
              </w:rPr>
              <w:t>47</w:t>
            </w:r>
            <w:r w:rsidRPr="00E1360A">
              <w:rPr>
                <w:rFonts w:ascii="Arial" w:hAnsi="Arial" w:cs="Arial"/>
                <w:noProof/>
                <w:webHidden/>
                <w:sz w:val="22"/>
                <w:szCs w:val="22"/>
              </w:rPr>
              <w:fldChar w:fldCharType="end"/>
            </w:r>
          </w:hyperlink>
        </w:p>
        <w:p w14:paraId="77496F66" w14:textId="77777777" w:rsidR="00E1360A" w:rsidRPr="00E1360A" w:rsidRDefault="00E1360A" w:rsidP="00E1360A">
          <w:pPr>
            <w:pStyle w:val="TDC3"/>
            <w:tabs>
              <w:tab w:val="right" w:leader="dot" w:pos="8830"/>
            </w:tabs>
            <w:spacing w:line="360" w:lineRule="auto"/>
            <w:rPr>
              <w:rFonts w:ascii="Arial" w:eastAsiaTheme="minorEastAsia" w:hAnsi="Arial" w:cs="Arial"/>
              <w:noProof/>
              <w:kern w:val="2"/>
              <w:sz w:val="22"/>
              <w:szCs w:val="22"/>
              <w14:ligatures w14:val="standardContextual"/>
            </w:rPr>
          </w:pPr>
          <w:hyperlink w:anchor="_Toc241426026" w:history="1">
            <w:r w:rsidRPr="00E1360A">
              <w:rPr>
                <w:rStyle w:val="Hipervnculo"/>
                <w:rFonts w:ascii="Arial" w:eastAsia="MS Mincho" w:hAnsi="Arial" w:cs="Arial"/>
                <w:noProof/>
                <w:sz w:val="22"/>
                <w:szCs w:val="22"/>
                <w:lang w:eastAsia="en-US"/>
              </w:rPr>
              <w:t>2.7.6 Vulnerabilidades Web más Comunes: OWASP Top 10</w:t>
            </w:r>
            <w:r w:rsidRPr="00E1360A">
              <w:rPr>
                <w:rFonts w:ascii="Arial" w:hAnsi="Arial" w:cs="Arial"/>
                <w:noProof/>
                <w:webHidden/>
                <w:sz w:val="22"/>
                <w:szCs w:val="22"/>
              </w:rPr>
              <w:tab/>
            </w:r>
            <w:r w:rsidRPr="00E1360A">
              <w:rPr>
                <w:rFonts w:ascii="Arial" w:hAnsi="Arial" w:cs="Arial"/>
                <w:noProof/>
                <w:webHidden/>
                <w:sz w:val="22"/>
                <w:szCs w:val="22"/>
              </w:rPr>
              <w:fldChar w:fldCharType="begin"/>
            </w:r>
            <w:r w:rsidRPr="00E1360A">
              <w:rPr>
                <w:rFonts w:ascii="Arial" w:hAnsi="Arial" w:cs="Arial"/>
                <w:noProof/>
                <w:webHidden/>
                <w:sz w:val="22"/>
                <w:szCs w:val="22"/>
              </w:rPr>
              <w:instrText xml:space="preserve"> PAGEREF _Toc241426026 \h </w:instrText>
            </w:r>
            <w:r w:rsidRPr="00E1360A">
              <w:rPr>
                <w:rFonts w:ascii="Arial" w:hAnsi="Arial" w:cs="Arial"/>
                <w:noProof/>
                <w:webHidden/>
                <w:sz w:val="22"/>
                <w:szCs w:val="22"/>
              </w:rPr>
            </w:r>
            <w:r w:rsidRPr="00E1360A">
              <w:rPr>
                <w:rFonts w:ascii="Arial" w:hAnsi="Arial" w:cs="Arial"/>
                <w:noProof/>
                <w:webHidden/>
                <w:sz w:val="22"/>
                <w:szCs w:val="22"/>
              </w:rPr>
              <w:fldChar w:fldCharType="separate"/>
            </w:r>
            <w:r w:rsidRPr="00E1360A">
              <w:rPr>
                <w:rFonts w:ascii="Arial" w:hAnsi="Arial" w:cs="Arial"/>
                <w:noProof/>
                <w:webHidden/>
                <w:sz w:val="22"/>
                <w:szCs w:val="22"/>
              </w:rPr>
              <w:t>47</w:t>
            </w:r>
            <w:r w:rsidRPr="00E1360A">
              <w:rPr>
                <w:rFonts w:ascii="Arial" w:hAnsi="Arial" w:cs="Arial"/>
                <w:noProof/>
                <w:webHidden/>
                <w:sz w:val="22"/>
                <w:szCs w:val="22"/>
              </w:rPr>
              <w:fldChar w:fldCharType="end"/>
            </w:r>
          </w:hyperlink>
        </w:p>
        <w:p w14:paraId="57439D61" w14:textId="77777777" w:rsidR="00E1360A" w:rsidRPr="00E1360A" w:rsidRDefault="00E1360A" w:rsidP="00E1360A">
          <w:pPr>
            <w:pStyle w:val="TDC3"/>
            <w:tabs>
              <w:tab w:val="right" w:leader="dot" w:pos="8830"/>
            </w:tabs>
            <w:spacing w:line="360" w:lineRule="auto"/>
            <w:rPr>
              <w:rFonts w:ascii="Arial" w:eastAsiaTheme="minorEastAsia" w:hAnsi="Arial" w:cs="Arial"/>
              <w:noProof/>
              <w:kern w:val="2"/>
              <w:sz w:val="22"/>
              <w:szCs w:val="22"/>
              <w14:ligatures w14:val="standardContextual"/>
            </w:rPr>
          </w:pPr>
          <w:hyperlink w:anchor="_Toc241426027" w:history="1">
            <w:r w:rsidRPr="00E1360A">
              <w:rPr>
                <w:rStyle w:val="Hipervnculo"/>
                <w:rFonts w:ascii="Arial" w:eastAsia="MS Mincho" w:hAnsi="Arial" w:cs="Arial"/>
                <w:noProof/>
                <w:sz w:val="22"/>
                <w:szCs w:val="22"/>
                <w:lang w:eastAsia="en-US"/>
              </w:rPr>
              <w:t>2.7.7 Seguridad en la Capa de Transporte: HTTPS y TLS 1.3</w:t>
            </w:r>
            <w:r w:rsidRPr="00E1360A">
              <w:rPr>
                <w:rFonts w:ascii="Arial" w:hAnsi="Arial" w:cs="Arial"/>
                <w:noProof/>
                <w:webHidden/>
                <w:sz w:val="22"/>
                <w:szCs w:val="22"/>
              </w:rPr>
              <w:tab/>
            </w:r>
            <w:r w:rsidRPr="00E1360A">
              <w:rPr>
                <w:rFonts w:ascii="Arial" w:hAnsi="Arial" w:cs="Arial"/>
                <w:noProof/>
                <w:webHidden/>
                <w:sz w:val="22"/>
                <w:szCs w:val="22"/>
              </w:rPr>
              <w:fldChar w:fldCharType="begin"/>
            </w:r>
            <w:r w:rsidRPr="00E1360A">
              <w:rPr>
                <w:rFonts w:ascii="Arial" w:hAnsi="Arial" w:cs="Arial"/>
                <w:noProof/>
                <w:webHidden/>
                <w:sz w:val="22"/>
                <w:szCs w:val="22"/>
              </w:rPr>
              <w:instrText xml:space="preserve"> PAGEREF _Toc241426027 \h </w:instrText>
            </w:r>
            <w:r w:rsidRPr="00E1360A">
              <w:rPr>
                <w:rFonts w:ascii="Arial" w:hAnsi="Arial" w:cs="Arial"/>
                <w:noProof/>
                <w:webHidden/>
                <w:sz w:val="22"/>
                <w:szCs w:val="22"/>
              </w:rPr>
            </w:r>
            <w:r w:rsidRPr="00E1360A">
              <w:rPr>
                <w:rFonts w:ascii="Arial" w:hAnsi="Arial" w:cs="Arial"/>
                <w:noProof/>
                <w:webHidden/>
                <w:sz w:val="22"/>
                <w:szCs w:val="22"/>
              </w:rPr>
              <w:fldChar w:fldCharType="separate"/>
            </w:r>
            <w:r w:rsidRPr="00E1360A">
              <w:rPr>
                <w:rFonts w:ascii="Arial" w:hAnsi="Arial" w:cs="Arial"/>
                <w:noProof/>
                <w:webHidden/>
                <w:sz w:val="22"/>
                <w:szCs w:val="22"/>
              </w:rPr>
              <w:t>49</w:t>
            </w:r>
            <w:r w:rsidRPr="00E1360A">
              <w:rPr>
                <w:rFonts w:ascii="Arial" w:hAnsi="Arial" w:cs="Arial"/>
                <w:noProof/>
                <w:webHidden/>
                <w:sz w:val="22"/>
                <w:szCs w:val="22"/>
              </w:rPr>
              <w:fldChar w:fldCharType="end"/>
            </w:r>
          </w:hyperlink>
        </w:p>
        <w:p w14:paraId="57F97FDB" w14:textId="77777777" w:rsidR="00E1360A" w:rsidRPr="00E1360A" w:rsidRDefault="00E1360A" w:rsidP="00E1360A">
          <w:pPr>
            <w:pStyle w:val="TDC3"/>
            <w:tabs>
              <w:tab w:val="right" w:leader="dot" w:pos="8830"/>
            </w:tabs>
            <w:spacing w:line="360" w:lineRule="auto"/>
            <w:rPr>
              <w:rFonts w:ascii="Arial" w:eastAsiaTheme="minorEastAsia" w:hAnsi="Arial" w:cs="Arial"/>
              <w:noProof/>
              <w:kern w:val="2"/>
              <w:sz w:val="22"/>
              <w:szCs w:val="22"/>
              <w14:ligatures w14:val="standardContextual"/>
            </w:rPr>
          </w:pPr>
          <w:hyperlink w:anchor="_Toc241426028" w:history="1">
            <w:r w:rsidRPr="00E1360A">
              <w:rPr>
                <w:rStyle w:val="Hipervnculo"/>
                <w:rFonts w:ascii="Arial" w:eastAsia="MS Mincho" w:hAnsi="Arial" w:cs="Arial"/>
                <w:noProof/>
                <w:sz w:val="22"/>
                <w:szCs w:val="22"/>
                <w:lang w:eastAsia="en-US"/>
              </w:rPr>
              <w:t>2.7.8 Protección de Datos Personales y Marco Normativo en México</w:t>
            </w:r>
            <w:r w:rsidRPr="00E1360A">
              <w:rPr>
                <w:rFonts w:ascii="Arial" w:hAnsi="Arial" w:cs="Arial"/>
                <w:noProof/>
                <w:webHidden/>
                <w:sz w:val="22"/>
                <w:szCs w:val="22"/>
              </w:rPr>
              <w:tab/>
            </w:r>
            <w:r w:rsidRPr="00E1360A">
              <w:rPr>
                <w:rFonts w:ascii="Arial" w:hAnsi="Arial" w:cs="Arial"/>
                <w:noProof/>
                <w:webHidden/>
                <w:sz w:val="22"/>
                <w:szCs w:val="22"/>
              </w:rPr>
              <w:fldChar w:fldCharType="begin"/>
            </w:r>
            <w:r w:rsidRPr="00E1360A">
              <w:rPr>
                <w:rFonts w:ascii="Arial" w:hAnsi="Arial" w:cs="Arial"/>
                <w:noProof/>
                <w:webHidden/>
                <w:sz w:val="22"/>
                <w:szCs w:val="22"/>
              </w:rPr>
              <w:instrText xml:space="preserve"> PAGEREF _Toc241426028 \h </w:instrText>
            </w:r>
            <w:r w:rsidRPr="00E1360A">
              <w:rPr>
                <w:rFonts w:ascii="Arial" w:hAnsi="Arial" w:cs="Arial"/>
                <w:noProof/>
                <w:webHidden/>
                <w:sz w:val="22"/>
                <w:szCs w:val="22"/>
              </w:rPr>
            </w:r>
            <w:r w:rsidRPr="00E1360A">
              <w:rPr>
                <w:rFonts w:ascii="Arial" w:hAnsi="Arial" w:cs="Arial"/>
                <w:noProof/>
                <w:webHidden/>
                <w:sz w:val="22"/>
                <w:szCs w:val="22"/>
              </w:rPr>
              <w:fldChar w:fldCharType="separate"/>
            </w:r>
            <w:r w:rsidRPr="00E1360A">
              <w:rPr>
                <w:rFonts w:ascii="Arial" w:hAnsi="Arial" w:cs="Arial"/>
                <w:noProof/>
                <w:webHidden/>
                <w:sz w:val="22"/>
                <w:szCs w:val="22"/>
              </w:rPr>
              <w:t>49</w:t>
            </w:r>
            <w:r w:rsidRPr="00E1360A">
              <w:rPr>
                <w:rFonts w:ascii="Arial" w:hAnsi="Arial" w:cs="Arial"/>
                <w:noProof/>
                <w:webHidden/>
                <w:sz w:val="22"/>
                <w:szCs w:val="22"/>
              </w:rPr>
              <w:fldChar w:fldCharType="end"/>
            </w:r>
          </w:hyperlink>
        </w:p>
        <w:p w14:paraId="19AAEACC" w14:textId="77777777" w:rsidR="00E1360A" w:rsidRPr="00E1360A" w:rsidRDefault="00E1360A" w:rsidP="00E1360A">
          <w:pPr>
            <w:pStyle w:val="TDC3"/>
            <w:tabs>
              <w:tab w:val="right" w:leader="dot" w:pos="8830"/>
            </w:tabs>
            <w:spacing w:line="360" w:lineRule="auto"/>
            <w:rPr>
              <w:rFonts w:ascii="Arial" w:eastAsiaTheme="minorEastAsia" w:hAnsi="Arial" w:cs="Arial"/>
              <w:noProof/>
              <w:kern w:val="2"/>
              <w:sz w:val="22"/>
              <w:szCs w:val="22"/>
              <w14:ligatures w14:val="standardContextual"/>
            </w:rPr>
          </w:pPr>
          <w:hyperlink w:anchor="_Toc241426029" w:history="1">
            <w:r w:rsidRPr="00E1360A">
              <w:rPr>
                <w:rStyle w:val="Hipervnculo"/>
                <w:rFonts w:ascii="Arial" w:eastAsia="MS Mincho" w:hAnsi="Arial" w:cs="Arial"/>
                <w:noProof/>
                <w:sz w:val="22"/>
                <w:szCs w:val="22"/>
                <w:lang w:eastAsia="en-US"/>
              </w:rPr>
              <w:t>2.7.9 Trazabilidad y Bitácoras de Auditoría</w:t>
            </w:r>
            <w:r w:rsidRPr="00E1360A">
              <w:rPr>
                <w:rFonts w:ascii="Arial" w:hAnsi="Arial" w:cs="Arial"/>
                <w:noProof/>
                <w:webHidden/>
                <w:sz w:val="22"/>
                <w:szCs w:val="22"/>
              </w:rPr>
              <w:tab/>
            </w:r>
            <w:r w:rsidRPr="00E1360A">
              <w:rPr>
                <w:rFonts w:ascii="Arial" w:hAnsi="Arial" w:cs="Arial"/>
                <w:noProof/>
                <w:webHidden/>
                <w:sz w:val="22"/>
                <w:szCs w:val="22"/>
              </w:rPr>
              <w:fldChar w:fldCharType="begin"/>
            </w:r>
            <w:r w:rsidRPr="00E1360A">
              <w:rPr>
                <w:rFonts w:ascii="Arial" w:hAnsi="Arial" w:cs="Arial"/>
                <w:noProof/>
                <w:webHidden/>
                <w:sz w:val="22"/>
                <w:szCs w:val="22"/>
              </w:rPr>
              <w:instrText xml:space="preserve"> PAGEREF _Toc241426029 \h </w:instrText>
            </w:r>
            <w:r w:rsidRPr="00E1360A">
              <w:rPr>
                <w:rFonts w:ascii="Arial" w:hAnsi="Arial" w:cs="Arial"/>
                <w:noProof/>
                <w:webHidden/>
                <w:sz w:val="22"/>
                <w:szCs w:val="22"/>
              </w:rPr>
            </w:r>
            <w:r w:rsidRPr="00E1360A">
              <w:rPr>
                <w:rFonts w:ascii="Arial" w:hAnsi="Arial" w:cs="Arial"/>
                <w:noProof/>
                <w:webHidden/>
                <w:sz w:val="22"/>
                <w:szCs w:val="22"/>
              </w:rPr>
              <w:fldChar w:fldCharType="separate"/>
            </w:r>
            <w:r w:rsidRPr="00E1360A">
              <w:rPr>
                <w:rFonts w:ascii="Arial" w:hAnsi="Arial" w:cs="Arial"/>
                <w:noProof/>
                <w:webHidden/>
                <w:sz w:val="22"/>
                <w:szCs w:val="22"/>
              </w:rPr>
              <w:t>50</w:t>
            </w:r>
            <w:r w:rsidRPr="00E1360A">
              <w:rPr>
                <w:rFonts w:ascii="Arial" w:hAnsi="Arial" w:cs="Arial"/>
                <w:noProof/>
                <w:webHidden/>
                <w:sz w:val="22"/>
                <w:szCs w:val="22"/>
              </w:rPr>
              <w:fldChar w:fldCharType="end"/>
            </w:r>
          </w:hyperlink>
        </w:p>
        <w:p w14:paraId="4CFE5FB6" w14:textId="77777777" w:rsidR="00E1360A" w:rsidRPr="00E1360A" w:rsidRDefault="00E1360A" w:rsidP="00E1360A">
          <w:pPr>
            <w:pStyle w:val="TDC2"/>
            <w:rPr>
              <w:b w:val="0"/>
              <w:bCs w:val="0"/>
              <w:sz w:val="22"/>
              <w:szCs w:val="22"/>
            </w:rPr>
          </w:pPr>
          <w:hyperlink w:anchor="_Toc241426030" w:history="1">
            <w:r w:rsidRPr="00E1360A">
              <w:rPr>
                <w:rStyle w:val="Hipervnculo"/>
                <w:rFonts w:eastAsia="MS Mincho"/>
                <w:sz w:val="22"/>
                <w:szCs w:val="22"/>
                <w:lang w:eastAsia="en-US"/>
              </w:rPr>
              <w:t>2.8 contenedores de software y entornos de despliegue en la nube</w:t>
            </w:r>
            <w:r w:rsidRPr="00E1360A">
              <w:rPr>
                <w:webHidden/>
                <w:sz w:val="22"/>
                <w:szCs w:val="22"/>
              </w:rPr>
              <w:tab/>
            </w:r>
            <w:r w:rsidRPr="00E1360A">
              <w:rPr>
                <w:webHidden/>
                <w:sz w:val="22"/>
                <w:szCs w:val="22"/>
              </w:rPr>
              <w:fldChar w:fldCharType="begin"/>
            </w:r>
            <w:r w:rsidRPr="00E1360A">
              <w:rPr>
                <w:webHidden/>
                <w:sz w:val="22"/>
                <w:szCs w:val="22"/>
              </w:rPr>
              <w:instrText xml:space="preserve"> PAGEREF _Toc241426030 \h </w:instrText>
            </w:r>
            <w:r w:rsidRPr="00E1360A">
              <w:rPr>
                <w:webHidden/>
                <w:sz w:val="22"/>
                <w:szCs w:val="22"/>
              </w:rPr>
            </w:r>
            <w:r w:rsidRPr="00E1360A">
              <w:rPr>
                <w:webHidden/>
                <w:sz w:val="22"/>
                <w:szCs w:val="22"/>
              </w:rPr>
              <w:fldChar w:fldCharType="separate"/>
            </w:r>
            <w:r w:rsidRPr="00E1360A">
              <w:rPr>
                <w:webHidden/>
                <w:sz w:val="22"/>
                <w:szCs w:val="22"/>
              </w:rPr>
              <w:t>50</w:t>
            </w:r>
            <w:r w:rsidRPr="00E1360A">
              <w:rPr>
                <w:webHidden/>
                <w:sz w:val="22"/>
                <w:szCs w:val="22"/>
              </w:rPr>
              <w:fldChar w:fldCharType="end"/>
            </w:r>
          </w:hyperlink>
        </w:p>
        <w:p w14:paraId="55AAAD85" w14:textId="77777777" w:rsidR="00E1360A" w:rsidRPr="00E1360A" w:rsidRDefault="00E1360A" w:rsidP="00E1360A">
          <w:pPr>
            <w:pStyle w:val="TDC3"/>
            <w:tabs>
              <w:tab w:val="right" w:leader="dot" w:pos="8830"/>
            </w:tabs>
            <w:spacing w:line="360" w:lineRule="auto"/>
            <w:rPr>
              <w:rFonts w:ascii="Arial" w:eastAsiaTheme="minorEastAsia" w:hAnsi="Arial" w:cs="Arial"/>
              <w:noProof/>
              <w:kern w:val="2"/>
              <w:sz w:val="22"/>
              <w:szCs w:val="22"/>
              <w14:ligatures w14:val="standardContextual"/>
            </w:rPr>
          </w:pPr>
          <w:hyperlink w:anchor="_Toc241426031" w:history="1">
            <w:r w:rsidRPr="00E1360A">
              <w:rPr>
                <w:rStyle w:val="Hipervnculo"/>
                <w:rFonts w:ascii="Arial" w:eastAsia="MS Mincho" w:hAnsi="Arial" w:cs="Arial"/>
                <w:noProof/>
                <w:sz w:val="22"/>
                <w:szCs w:val="22"/>
                <w:lang w:eastAsia="en-US"/>
              </w:rPr>
              <w:t>2.8.1 Virtualización Ligera mediante Contenedores: Docker</w:t>
            </w:r>
            <w:r w:rsidRPr="00E1360A">
              <w:rPr>
                <w:rFonts w:ascii="Arial" w:hAnsi="Arial" w:cs="Arial"/>
                <w:noProof/>
                <w:webHidden/>
                <w:sz w:val="22"/>
                <w:szCs w:val="22"/>
              </w:rPr>
              <w:tab/>
            </w:r>
            <w:r w:rsidRPr="00E1360A">
              <w:rPr>
                <w:rFonts w:ascii="Arial" w:hAnsi="Arial" w:cs="Arial"/>
                <w:noProof/>
                <w:webHidden/>
                <w:sz w:val="22"/>
                <w:szCs w:val="22"/>
              </w:rPr>
              <w:fldChar w:fldCharType="begin"/>
            </w:r>
            <w:r w:rsidRPr="00E1360A">
              <w:rPr>
                <w:rFonts w:ascii="Arial" w:hAnsi="Arial" w:cs="Arial"/>
                <w:noProof/>
                <w:webHidden/>
                <w:sz w:val="22"/>
                <w:szCs w:val="22"/>
              </w:rPr>
              <w:instrText xml:space="preserve"> PAGEREF _Toc241426031 \h </w:instrText>
            </w:r>
            <w:r w:rsidRPr="00E1360A">
              <w:rPr>
                <w:rFonts w:ascii="Arial" w:hAnsi="Arial" w:cs="Arial"/>
                <w:noProof/>
                <w:webHidden/>
                <w:sz w:val="22"/>
                <w:szCs w:val="22"/>
              </w:rPr>
            </w:r>
            <w:r w:rsidRPr="00E1360A">
              <w:rPr>
                <w:rFonts w:ascii="Arial" w:hAnsi="Arial" w:cs="Arial"/>
                <w:noProof/>
                <w:webHidden/>
                <w:sz w:val="22"/>
                <w:szCs w:val="22"/>
              </w:rPr>
              <w:fldChar w:fldCharType="separate"/>
            </w:r>
            <w:r w:rsidRPr="00E1360A">
              <w:rPr>
                <w:rFonts w:ascii="Arial" w:hAnsi="Arial" w:cs="Arial"/>
                <w:noProof/>
                <w:webHidden/>
                <w:sz w:val="22"/>
                <w:szCs w:val="22"/>
              </w:rPr>
              <w:t>50</w:t>
            </w:r>
            <w:r w:rsidRPr="00E1360A">
              <w:rPr>
                <w:rFonts w:ascii="Arial" w:hAnsi="Arial" w:cs="Arial"/>
                <w:noProof/>
                <w:webHidden/>
                <w:sz w:val="22"/>
                <w:szCs w:val="22"/>
              </w:rPr>
              <w:fldChar w:fldCharType="end"/>
            </w:r>
          </w:hyperlink>
        </w:p>
        <w:p w14:paraId="0FCFB072" w14:textId="77777777" w:rsidR="00E1360A" w:rsidRPr="00E1360A" w:rsidRDefault="00E1360A" w:rsidP="00E1360A">
          <w:pPr>
            <w:pStyle w:val="TDC3"/>
            <w:tabs>
              <w:tab w:val="right" w:leader="dot" w:pos="8830"/>
            </w:tabs>
            <w:spacing w:line="360" w:lineRule="auto"/>
            <w:rPr>
              <w:rFonts w:ascii="Arial" w:eastAsiaTheme="minorEastAsia" w:hAnsi="Arial" w:cs="Arial"/>
              <w:noProof/>
              <w:kern w:val="2"/>
              <w:sz w:val="22"/>
              <w:szCs w:val="22"/>
              <w14:ligatures w14:val="standardContextual"/>
            </w:rPr>
          </w:pPr>
          <w:hyperlink w:anchor="_Toc241426032" w:history="1">
            <w:r w:rsidRPr="00E1360A">
              <w:rPr>
                <w:rStyle w:val="Hipervnculo"/>
                <w:rFonts w:ascii="Arial" w:eastAsia="MS Mincho" w:hAnsi="Arial" w:cs="Arial"/>
                <w:noProof/>
                <w:sz w:val="22"/>
                <w:szCs w:val="22"/>
                <w:lang w:eastAsia="en-US"/>
              </w:rPr>
              <w:t>2.8.2 Orquestación Multicontenedor: Docker Compose</w:t>
            </w:r>
            <w:r w:rsidRPr="00E1360A">
              <w:rPr>
                <w:rFonts w:ascii="Arial" w:hAnsi="Arial" w:cs="Arial"/>
                <w:noProof/>
                <w:webHidden/>
                <w:sz w:val="22"/>
                <w:szCs w:val="22"/>
              </w:rPr>
              <w:tab/>
            </w:r>
            <w:r w:rsidRPr="00E1360A">
              <w:rPr>
                <w:rFonts w:ascii="Arial" w:hAnsi="Arial" w:cs="Arial"/>
                <w:noProof/>
                <w:webHidden/>
                <w:sz w:val="22"/>
                <w:szCs w:val="22"/>
              </w:rPr>
              <w:fldChar w:fldCharType="begin"/>
            </w:r>
            <w:r w:rsidRPr="00E1360A">
              <w:rPr>
                <w:rFonts w:ascii="Arial" w:hAnsi="Arial" w:cs="Arial"/>
                <w:noProof/>
                <w:webHidden/>
                <w:sz w:val="22"/>
                <w:szCs w:val="22"/>
              </w:rPr>
              <w:instrText xml:space="preserve"> PAGEREF _Toc241426032 \h </w:instrText>
            </w:r>
            <w:r w:rsidRPr="00E1360A">
              <w:rPr>
                <w:rFonts w:ascii="Arial" w:hAnsi="Arial" w:cs="Arial"/>
                <w:noProof/>
                <w:webHidden/>
                <w:sz w:val="22"/>
                <w:szCs w:val="22"/>
              </w:rPr>
            </w:r>
            <w:r w:rsidRPr="00E1360A">
              <w:rPr>
                <w:rFonts w:ascii="Arial" w:hAnsi="Arial" w:cs="Arial"/>
                <w:noProof/>
                <w:webHidden/>
                <w:sz w:val="22"/>
                <w:szCs w:val="22"/>
              </w:rPr>
              <w:fldChar w:fldCharType="separate"/>
            </w:r>
            <w:r w:rsidRPr="00E1360A">
              <w:rPr>
                <w:rFonts w:ascii="Arial" w:hAnsi="Arial" w:cs="Arial"/>
                <w:noProof/>
                <w:webHidden/>
                <w:sz w:val="22"/>
                <w:szCs w:val="22"/>
              </w:rPr>
              <w:t>50</w:t>
            </w:r>
            <w:r w:rsidRPr="00E1360A">
              <w:rPr>
                <w:rFonts w:ascii="Arial" w:hAnsi="Arial" w:cs="Arial"/>
                <w:noProof/>
                <w:webHidden/>
                <w:sz w:val="22"/>
                <w:szCs w:val="22"/>
              </w:rPr>
              <w:fldChar w:fldCharType="end"/>
            </w:r>
          </w:hyperlink>
        </w:p>
        <w:p w14:paraId="2DB0B2D2" w14:textId="77777777" w:rsidR="00E1360A" w:rsidRPr="00E1360A" w:rsidRDefault="00E1360A" w:rsidP="00E1360A">
          <w:pPr>
            <w:pStyle w:val="TDC3"/>
            <w:tabs>
              <w:tab w:val="right" w:leader="dot" w:pos="8830"/>
            </w:tabs>
            <w:spacing w:line="360" w:lineRule="auto"/>
            <w:rPr>
              <w:rFonts w:ascii="Arial" w:eastAsiaTheme="minorEastAsia" w:hAnsi="Arial" w:cs="Arial"/>
              <w:noProof/>
              <w:kern w:val="2"/>
              <w:sz w:val="22"/>
              <w:szCs w:val="22"/>
              <w14:ligatures w14:val="standardContextual"/>
            </w:rPr>
          </w:pPr>
          <w:hyperlink w:anchor="_Toc241426033" w:history="1">
            <w:r w:rsidRPr="00E1360A">
              <w:rPr>
                <w:rStyle w:val="Hipervnculo"/>
                <w:rFonts w:ascii="Arial" w:eastAsia="MS Mincho" w:hAnsi="Arial" w:cs="Arial"/>
                <w:noProof/>
                <w:sz w:val="22"/>
                <w:szCs w:val="22"/>
                <w:lang w:eastAsia="en-US"/>
              </w:rPr>
              <w:t>2.8.3 Modelos de Infraestructura en la Nube: DBaaS y PaaS</w:t>
            </w:r>
            <w:r w:rsidRPr="00E1360A">
              <w:rPr>
                <w:rFonts w:ascii="Arial" w:hAnsi="Arial" w:cs="Arial"/>
                <w:noProof/>
                <w:webHidden/>
                <w:sz w:val="22"/>
                <w:szCs w:val="22"/>
              </w:rPr>
              <w:tab/>
            </w:r>
            <w:r w:rsidRPr="00E1360A">
              <w:rPr>
                <w:rFonts w:ascii="Arial" w:hAnsi="Arial" w:cs="Arial"/>
                <w:noProof/>
                <w:webHidden/>
                <w:sz w:val="22"/>
                <w:szCs w:val="22"/>
              </w:rPr>
              <w:fldChar w:fldCharType="begin"/>
            </w:r>
            <w:r w:rsidRPr="00E1360A">
              <w:rPr>
                <w:rFonts w:ascii="Arial" w:hAnsi="Arial" w:cs="Arial"/>
                <w:noProof/>
                <w:webHidden/>
                <w:sz w:val="22"/>
                <w:szCs w:val="22"/>
              </w:rPr>
              <w:instrText xml:space="preserve"> PAGEREF _Toc241426033 \h </w:instrText>
            </w:r>
            <w:r w:rsidRPr="00E1360A">
              <w:rPr>
                <w:rFonts w:ascii="Arial" w:hAnsi="Arial" w:cs="Arial"/>
                <w:noProof/>
                <w:webHidden/>
                <w:sz w:val="22"/>
                <w:szCs w:val="22"/>
              </w:rPr>
            </w:r>
            <w:r w:rsidRPr="00E1360A">
              <w:rPr>
                <w:rFonts w:ascii="Arial" w:hAnsi="Arial" w:cs="Arial"/>
                <w:noProof/>
                <w:webHidden/>
                <w:sz w:val="22"/>
                <w:szCs w:val="22"/>
              </w:rPr>
              <w:fldChar w:fldCharType="separate"/>
            </w:r>
            <w:r w:rsidRPr="00E1360A">
              <w:rPr>
                <w:rFonts w:ascii="Arial" w:hAnsi="Arial" w:cs="Arial"/>
                <w:noProof/>
                <w:webHidden/>
                <w:sz w:val="22"/>
                <w:szCs w:val="22"/>
              </w:rPr>
              <w:t>51</w:t>
            </w:r>
            <w:r w:rsidRPr="00E1360A">
              <w:rPr>
                <w:rFonts w:ascii="Arial" w:hAnsi="Arial" w:cs="Arial"/>
                <w:noProof/>
                <w:webHidden/>
                <w:sz w:val="22"/>
                <w:szCs w:val="22"/>
              </w:rPr>
              <w:fldChar w:fldCharType="end"/>
            </w:r>
          </w:hyperlink>
        </w:p>
        <w:p w14:paraId="6EC8FEF9" w14:textId="77777777" w:rsidR="00E1360A" w:rsidRPr="00E1360A" w:rsidRDefault="00E1360A" w:rsidP="00E1360A">
          <w:pPr>
            <w:pStyle w:val="TDC3"/>
            <w:tabs>
              <w:tab w:val="right" w:leader="dot" w:pos="8830"/>
            </w:tabs>
            <w:spacing w:line="360" w:lineRule="auto"/>
            <w:rPr>
              <w:rFonts w:ascii="Arial" w:eastAsiaTheme="minorEastAsia" w:hAnsi="Arial" w:cs="Arial"/>
              <w:noProof/>
              <w:kern w:val="2"/>
              <w:sz w:val="22"/>
              <w:szCs w:val="22"/>
              <w14:ligatures w14:val="standardContextual"/>
            </w:rPr>
          </w:pPr>
          <w:hyperlink w:anchor="_Toc241426034" w:history="1">
            <w:r w:rsidRPr="00E1360A">
              <w:rPr>
                <w:rStyle w:val="Hipervnculo"/>
                <w:rFonts w:ascii="Arial" w:hAnsi="Arial" w:cs="Arial"/>
                <w:noProof/>
                <w:sz w:val="22"/>
                <w:szCs w:val="22"/>
              </w:rPr>
              <w:t>2.8.4 Arquitectura de Base de Datos Serverless en la Nube: Neon Database</w:t>
            </w:r>
            <w:r w:rsidRPr="00E1360A">
              <w:rPr>
                <w:rFonts w:ascii="Arial" w:hAnsi="Arial" w:cs="Arial"/>
                <w:noProof/>
                <w:webHidden/>
                <w:sz w:val="22"/>
                <w:szCs w:val="22"/>
              </w:rPr>
              <w:tab/>
            </w:r>
            <w:r w:rsidRPr="00E1360A">
              <w:rPr>
                <w:rFonts w:ascii="Arial" w:hAnsi="Arial" w:cs="Arial"/>
                <w:noProof/>
                <w:webHidden/>
                <w:sz w:val="22"/>
                <w:szCs w:val="22"/>
              </w:rPr>
              <w:fldChar w:fldCharType="begin"/>
            </w:r>
            <w:r w:rsidRPr="00E1360A">
              <w:rPr>
                <w:rFonts w:ascii="Arial" w:hAnsi="Arial" w:cs="Arial"/>
                <w:noProof/>
                <w:webHidden/>
                <w:sz w:val="22"/>
                <w:szCs w:val="22"/>
              </w:rPr>
              <w:instrText xml:space="preserve"> PAGEREF _Toc241426034 \h </w:instrText>
            </w:r>
            <w:r w:rsidRPr="00E1360A">
              <w:rPr>
                <w:rFonts w:ascii="Arial" w:hAnsi="Arial" w:cs="Arial"/>
                <w:noProof/>
                <w:webHidden/>
                <w:sz w:val="22"/>
                <w:szCs w:val="22"/>
              </w:rPr>
            </w:r>
            <w:r w:rsidRPr="00E1360A">
              <w:rPr>
                <w:rFonts w:ascii="Arial" w:hAnsi="Arial" w:cs="Arial"/>
                <w:noProof/>
                <w:webHidden/>
                <w:sz w:val="22"/>
                <w:szCs w:val="22"/>
              </w:rPr>
              <w:fldChar w:fldCharType="separate"/>
            </w:r>
            <w:r w:rsidRPr="00E1360A">
              <w:rPr>
                <w:rFonts w:ascii="Arial" w:hAnsi="Arial" w:cs="Arial"/>
                <w:noProof/>
                <w:webHidden/>
                <w:sz w:val="22"/>
                <w:szCs w:val="22"/>
              </w:rPr>
              <w:t>52</w:t>
            </w:r>
            <w:r w:rsidRPr="00E1360A">
              <w:rPr>
                <w:rFonts w:ascii="Arial" w:hAnsi="Arial" w:cs="Arial"/>
                <w:noProof/>
                <w:webHidden/>
                <w:sz w:val="22"/>
                <w:szCs w:val="22"/>
              </w:rPr>
              <w:fldChar w:fldCharType="end"/>
            </w:r>
          </w:hyperlink>
        </w:p>
        <w:p w14:paraId="2FEA8ABF" w14:textId="77777777" w:rsidR="00E1360A" w:rsidRPr="00E1360A" w:rsidRDefault="00E1360A" w:rsidP="00E1360A">
          <w:pPr>
            <w:pStyle w:val="TDC3"/>
            <w:tabs>
              <w:tab w:val="right" w:leader="dot" w:pos="8830"/>
            </w:tabs>
            <w:spacing w:line="360" w:lineRule="auto"/>
            <w:rPr>
              <w:rFonts w:ascii="Arial" w:eastAsiaTheme="minorEastAsia" w:hAnsi="Arial" w:cs="Arial"/>
              <w:noProof/>
              <w:kern w:val="2"/>
              <w:sz w:val="22"/>
              <w:szCs w:val="22"/>
              <w14:ligatures w14:val="standardContextual"/>
            </w:rPr>
          </w:pPr>
          <w:hyperlink w:anchor="_Toc241426035" w:history="1">
            <w:r w:rsidRPr="00E1360A">
              <w:rPr>
                <w:rStyle w:val="Hipervnculo"/>
                <w:rFonts w:ascii="Arial" w:eastAsia="MS Mincho" w:hAnsi="Arial" w:cs="Arial"/>
                <w:noProof/>
                <w:sz w:val="22"/>
                <w:szCs w:val="22"/>
                <w:lang w:eastAsia="en-US"/>
              </w:rPr>
              <w:t>2.8.5 Imágenes, Capas y Construcción Multietapa en Docker</w:t>
            </w:r>
            <w:r w:rsidRPr="00E1360A">
              <w:rPr>
                <w:rFonts w:ascii="Arial" w:hAnsi="Arial" w:cs="Arial"/>
                <w:noProof/>
                <w:webHidden/>
                <w:sz w:val="22"/>
                <w:szCs w:val="22"/>
              </w:rPr>
              <w:tab/>
            </w:r>
            <w:r w:rsidRPr="00E1360A">
              <w:rPr>
                <w:rFonts w:ascii="Arial" w:hAnsi="Arial" w:cs="Arial"/>
                <w:noProof/>
                <w:webHidden/>
                <w:sz w:val="22"/>
                <w:szCs w:val="22"/>
              </w:rPr>
              <w:fldChar w:fldCharType="begin"/>
            </w:r>
            <w:r w:rsidRPr="00E1360A">
              <w:rPr>
                <w:rFonts w:ascii="Arial" w:hAnsi="Arial" w:cs="Arial"/>
                <w:noProof/>
                <w:webHidden/>
                <w:sz w:val="22"/>
                <w:szCs w:val="22"/>
              </w:rPr>
              <w:instrText xml:space="preserve"> PAGEREF _Toc241426035 \h </w:instrText>
            </w:r>
            <w:r w:rsidRPr="00E1360A">
              <w:rPr>
                <w:rFonts w:ascii="Arial" w:hAnsi="Arial" w:cs="Arial"/>
                <w:noProof/>
                <w:webHidden/>
                <w:sz w:val="22"/>
                <w:szCs w:val="22"/>
              </w:rPr>
            </w:r>
            <w:r w:rsidRPr="00E1360A">
              <w:rPr>
                <w:rFonts w:ascii="Arial" w:hAnsi="Arial" w:cs="Arial"/>
                <w:noProof/>
                <w:webHidden/>
                <w:sz w:val="22"/>
                <w:szCs w:val="22"/>
              </w:rPr>
              <w:fldChar w:fldCharType="separate"/>
            </w:r>
            <w:r w:rsidRPr="00E1360A">
              <w:rPr>
                <w:rFonts w:ascii="Arial" w:hAnsi="Arial" w:cs="Arial"/>
                <w:noProof/>
                <w:webHidden/>
                <w:sz w:val="22"/>
                <w:szCs w:val="22"/>
              </w:rPr>
              <w:t>53</w:t>
            </w:r>
            <w:r w:rsidRPr="00E1360A">
              <w:rPr>
                <w:rFonts w:ascii="Arial" w:hAnsi="Arial" w:cs="Arial"/>
                <w:noProof/>
                <w:webHidden/>
                <w:sz w:val="22"/>
                <w:szCs w:val="22"/>
              </w:rPr>
              <w:fldChar w:fldCharType="end"/>
            </w:r>
          </w:hyperlink>
        </w:p>
        <w:p w14:paraId="53D997A1" w14:textId="77777777" w:rsidR="00E1360A" w:rsidRPr="00E1360A" w:rsidRDefault="00E1360A" w:rsidP="00E1360A">
          <w:pPr>
            <w:pStyle w:val="TDC3"/>
            <w:tabs>
              <w:tab w:val="right" w:leader="dot" w:pos="8830"/>
            </w:tabs>
            <w:spacing w:line="360" w:lineRule="auto"/>
            <w:rPr>
              <w:rFonts w:ascii="Arial" w:eastAsiaTheme="minorEastAsia" w:hAnsi="Arial" w:cs="Arial"/>
              <w:noProof/>
              <w:kern w:val="2"/>
              <w:sz w:val="22"/>
              <w:szCs w:val="22"/>
              <w14:ligatures w14:val="standardContextual"/>
            </w:rPr>
          </w:pPr>
          <w:hyperlink w:anchor="_Toc241426036" w:history="1">
            <w:r w:rsidRPr="00E1360A">
              <w:rPr>
                <w:rStyle w:val="Hipervnculo"/>
                <w:rFonts w:ascii="Arial" w:eastAsia="MS Mincho" w:hAnsi="Arial" w:cs="Arial"/>
                <w:noProof/>
                <w:sz w:val="22"/>
                <w:szCs w:val="22"/>
                <w:lang w:eastAsia="en-US"/>
              </w:rPr>
              <w:t>2.8.6 Configuración por Entorno y Metodología de Aplicaciones de Doce Factores</w:t>
            </w:r>
            <w:r w:rsidRPr="00E1360A">
              <w:rPr>
                <w:rFonts w:ascii="Arial" w:hAnsi="Arial" w:cs="Arial"/>
                <w:noProof/>
                <w:webHidden/>
                <w:sz w:val="22"/>
                <w:szCs w:val="22"/>
              </w:rPr>
              <w:tab/>
            </w:r>
            <w:r w:rsidRPr="00E1360A">
              <w:rPr>
                <w:rFonts w:ascii="Arial" w:hAnsi="Arial" w:cs="Arial"/>
                <w:noProof/>
                <w:webHidden/>
                <w:sz w:val="22"/>
                <w:szCs w:val="22"/>
              </w:rPr>
              <w:fldChar w:fldCharType="begin"/>
            </w:r>
            <w:r w:rsidRPr="00E1360A">
              <w:rPr>
                <w:rFonts w:ascii="Arial" w:hAnsi="Arial" w:cs="Arial"/>
                <w:noProof/>
                <w:webHidden/>
                <w:sz w:val="22"/>
                <w:szCs w:val="22"/>
              </w:rPr>
              <w:instrText xml:space="preserve"> PAGEREF _Toc241426036 \h </w:instrText>
            </w:r>
            <w:r w:rsidRPr="00E1360A">
              <w:rPr>
                <w:rFonts w:ascii="Arial" w:hAnsi="Arial" w:cs="Arial"/>
                <w:noProof/>
                <w:webHidden/>
                <w:sz w:val="22"/>
                <w:szCs w:val="22"/>
              </w:rPr>
            </w:r>
            <w:r w:rsidRPr="00E1360A">
              <w:rPr>
                <w:rFonts w:ascii="Arial" w:hAnsi="Arial" w:cs="Arial"/>
                <w:noProof/>
                <w:webHidden/>
                <w:sz w:val="22"/>
                <w:szCs w:val="22"/>
              </w:rPr>
              <w:fldChar w:fldCharType="separate"/>
            </w:r>
            <w:r w:rsidRPr="00E1360A">
              <w:rPr>
                <w:rFonts w:ascii="Arial" w:hAnsi="Arial" w:cs="Arial"/>
                <w:noProof/>
                <w:webHidden/>
                <w:sz w:val="22"/>
                <w:szCs w:val="22"/>
              </w:rPr>
              <w:t>53</w:t>
            </w:r>
            <w:r w:rsidRPr="00E1360A">
              <w:rPr>
                <w:rFonts w:ascii="Arial" w:hAnsi="Arial" w:cs="Arial"/>
                <w:noProof/>
                <w:webHidden/>
                <w:sz w:val="22"/>
                <w:szCs w:val="22"/>
              </w:rPr>
              <w:fldChar w:fldCharType="end"/>
            </w:r>
          </w:hyperlink>
        </w:p>
        <w:p w14:paraId="5D9AD7F3" w14:textId="77777777" w:rsidR="00E1360A" w:rsidRPr="00E1360A" w:rsidRDefault="00E1360A" w:rsidP="00E1360A">
          <w:pPr>
            <w:pStyle w:val="TDC3"/>
            <w:tabs>
              <w:tab w:val="right" w:leader="dot" w:pos="8830"/>
            </w:tabs>
            <w:spacing w:line="360" w:lineRule="auto"/>
            <w:rPr>
              <w:rFonts w:ascii="Arial" w:eastAsiaTheme="minorEastAsia" w:hAnsi="Arial" w:cs="Arial"/>
              <w:noProof/>
              <w:kern w:val="2"/>
              <w:sz w:val="22"/>
              <w:szCs w:val="22"/>
              <w14:ligatures w14:val="standardContextual"/>
            </w:rPr>
          </w:pPr>
          <w:hyperlink w:anchor="_Toc241426037" w:history="1">
            <w:r w:rsidRPr="00E1360A">
              <w:rPr>
                <w:rStyle w:val="Hipervnculo"/>
                <w:rFonts w:ascii="Arial" w:eastAsia="MS Mincho" w:hAnsi="Arial" w:cs="Arial"/>
                <w:noProof/>
                <w:sz w:val="22"/>
                <w:szCs w:val="22"/>
                <w:lang w:eastAsia="en-US"/>
              </w:rPr>
              <w:t>2.8.7 Control de Versiones Distribuido con Git y Gestión de Dependencias con npm</w:t>
            </w:r>
            <w:r w:rsidRPr="00E1360A">
              <w:rPr>
                <w:rFonts w:ascii="Arial" w:hAnsi="Arial" w:cs="Arial"/>
                <w:noProof/>
                <w:webHidden/>
                <w:sz w:val="22"/>
                <w:szCs w:val="22"/>
              </w:rPr>
              <w:tab/>
            </w:r>
            <w:r w:rsidRPr="00E1360A">
              <w:rPr>
                <w:rFonts w:ascii="Arial" w:hAnsi="Arial" w:cs="Arial"/>
                <w:noProof/>
                <w:webHidden/>
                <w:sz w:val="22"/>
                <w:szCs w:val="22"/>
              </w:rPr>
              <w:fldChar w:fldCharType="begin"/>
            </w:r>
            <w:r w:rsidRPr="00E1360A">
              <w:rPr>
                <w:rFonts w:ascii="Arial" w:hAnsi="Arial" w:cs="Arial"/>
                <w:noProof/>
                <w:webHidden/>
                <w:sz w:val="22"/>
                <w:szCs w:val="22"/>
              </w:rPr>
              <w:instrText xml:space="preserve"> PAGEREF _Toc241426037 \h </w:instrText>
            </w:r>
            <w:r w:rsidRPr="00E1360A">
              <w:rPr>
                <w:rFonts w:ascii="Arial" w:hAnsi="Arial" w:cs="Arial"/>
                <w:noProof/>
                <w:webHidden/>
                <w:sz w:val="22"/>
                <w:szCs w:val="22"/>
              </w:rPr>
            </w:r>
            <w:r w:rsidRPr="00E1360A">
              <w:rPr>
                <w:rFonts w:ascii="Arial" w:hAnsi="Arial" w:cs="Arial"/>
                <w:noProof/>
                <w:webHidden/>
                <w:sz w:val="22"/>
                <w:szCs w:val="22"/>
              </w:rPr>
              <w:fldChar w:fldCharType="separate"/>
            </w:r>
            <w:r w:rsidRPr="00E1360A">
              <w:rPr>
                <w:rFonts w:ascii="Arial" w:hAnsi="Arial" w:cs="Arial"/>
                <w:noProof/>
                <w:webHidden/>
                <w:sz w:val="22"/>
                <w:szCs w:val="22"/>
              </w:rPr>
              <w:t>54</w:t>
            </w:r>
            <w:r w:rsidRPr="00E1360A">
              <w:rPr>
                <w:rFonts w:ascii="Arial" w:hAnsi="Arial" w:cs="Arial"/>
                <w:noProof/>
                <w:webHidden/>
                <w:sz w:val="22"/>
                <w:szCs w:val="22"/>
              </w:rPr>
              <w:fldChar w:fldCharType="end"/>
            </w:r>
          </w:hyperlink>
        </w:p>
        <w:p w14:paraId="185B64AA" w14:textId="77777777" w:rsidR="00E1360A" w:rsidRPr="00E1360A" w:rsidRDefault="00E1360A" w:rsidP="00E1360A">
          <w:pPr>
            <w:pStyle w:val="TDC3"/>
            <w:tabs>
              <w:tab w:val="right" w:leader="dot" w:pos="8830"/>
            </w:tabs>
            <w:spacing w:line="360" w:lineRule="auto"/>
            <w:rPr>
              <w:rFonts w:ascii="Arial" w:eastAsiaTheme="minorEastAsia" w:hAnsi="Arial" w:cs="Arial"/>
              <w:noProof/>
              <w:kern w:val="2"/>
              <w:sz w:val="22"/>
              <w:szCs w:val="22"/>
              <w14:ligatures w14:val="standardContextual"/>
            </w:rPr>
          </w:pPr>
          <w:hyperlink w:anchor="_Toc241426038" w:history="1">
            <w:r w:rsidRPr="00E1360A">
              <w:rPr>
                <w:rStyle w:val="Hipervnculo"/>
                <w:rFonts w:ascii="Arial" w:eastAsia="MS Mincho" w:hAnsi="Arial" w:cs="Arial"/>
                <w:noProof/>
                <w:sz w:val="22"/>
                <w:szCs w:val="22"/>
                <w:lang w:eastAsia="en-US"/>
              </w:rPr>
              <w:t>2.8.8 Integración y Entrega Continuas (CI/CD)</w:t>
            </w:r>
            <w:r w:rsidRPr="00E1360A">
              <w:rPr>
                <w:rFonts w:ascii="Arial" w:hAnsi="Arial" w:cs="Arial"/>
                <w:noProof/>
                <w:webHidden/>
                <w:sz w:val="22"/>
                <w:szCs w:val="22"/>
              </w:rPr>
              <w:tab/>
            </w:r>
            <w:r w:rsidRPr="00E1360A">
              <w:rPr>
                <w:rFonts w:ascii="Arial" w:hAnsi="Arial" w:cs="Arial"/>
                <w:noProof/>
                <w:webHidden/>
                <w:sz w:val="22"/>
                <w:szCs w:val="22"/>
              </w:rPr>
              <w:fldChar w:fldCharType="begin"/>
            </w:r>
            <w:r w:rsidRPr="00E1360A">
              <w:rPr>
                <w:rFonts w:ascii="Arial" w:hAnsi="Arial" w:cs="Arial"/>
                <w:noProof/>
                <w:webHidden/>
                <w:sz w:val="22"/>
                <w:szCs w:val="22"/>
              </w:rPr>
              <w:instrText xml:space="preserve"> PAGEREF _Toc241426038 \h </w:instrText>
            </w:r>
            <w:r w:rsidRPr="00E1360A">
              <w:rPr>
                <w:rFonts w:ascii="Arial" w:hAnsi="Arial" w:cs="Arial"/>
                <w:noProof/>
                <w:webHidden/>
                <w:sz w:val="22"/>
                <w:szCs w:val="22"/>
              </w:rPr>
            </w:r>
            <w:r w:rsidRPr="00E1360A">
              <w:rPr>
                <w:rFonts w:ascii="Arial" w:hAnsi="Arial" w:cs="Arial"/>
                <w:noProof/>
                <w:webHidden/>
                <w:sz w:val="22"/>
                <w:szCs w:val="22"/>
              </w:rPr>
              <w:fldChar w:fldCharType="separate"/>
            </w:r>
            <w:r w:rsidRPr="00E1360A">
              <w:rPr>
                <w:rFonts w:ascii="Arial" w:hAnsi="Arial" w:cs="Arial"/>
                <w:noProof/>
                <w:webHidden/>
                <w:sz w:val="22"/>
                <w:szCs w:val="22"/>
              </w:rPr>
              <w:t>54</w:t>
            </w:r>
            <w:r w:rsidRPr="00E1360A">
              <w:rPr>
                <w:rFonts w:ascii="Arial" w:hAnsi="Arial" w:cs="Arial"/>
                <w:noProof/>
                <w:webHidden/>
                <w:sz w:val="22"/>
                <w:szCs w:val="22"/>
              </w:rPr>
              <w:fldChar w:fldCharType="end"/>
            </w:r>
          </w:hyperlink>
        </w:p>
        <w:p w14:paraId="05318A01" w14:textId="77777777" w:rsidR="00E1360A" w:rsidRPr="00E1360A" w:rsidRDefault="00E1360A" w:rsidP="00E1360A">
          <w:pPr>
            <w:pStyle w:val="TDC2"/>
            <w:rPr>
              <w:b w:val="0"/>
              <w:bCs w:val="0"/>
              <w:sz w:val="22"/>
              <w:szCs w:val="22"/>
            </w:rPr>
          </w:pPr>
          <w:hyperlink w:anchor="_Toc241426039" w:history="1">
            <w:r w:rsidRPr="00E1360A">
              <w:rPr>
                <w:rStyle w:val="Hipervnculo"/>
                <w:rFonts w:eastAsia="MS Mincho"/>
                <w:sz w:val="22"/>
                <w:szCs w:val="22"/>
                <w:lang w:eastAsia="en-US"/>
              </w:rPr>
              <w:t>2.9 Ingeniería de software y metodologías de desarrollo</w:t>
            </w:r>
            <w:r w:rsidRPr="00E1360A">
              <w:rPr>
                <w:webHidden/>
                <w:sz w:val="22"/>
                <w:szCs w:val="22"/>
              </w:rPr>
              <w:tab/>
            </w:r>
            <w:r w:rsidRPr="00E1360A">
              <w:rPr>
                <w:webHidden/>
                <w:sz w:val="22"/>
                <w:szCs w:val="22"/>
              </w:rPr>
              <w:fldChar w:fldCharType="begin"/>
            </w:r>
            <w:r w:rsidRPr="00E1360A">
              <w:rPr>
                <w:webHidden/>
                <w:sz w:val="22"/>
                <w:szCs w:val="22"/>
              </w:rPr>
              <w:instrText xml:space="preserve"> PAGEREF _Toc241426039 \h </w:instrText>
            </w:r>
            <w:r w:rsidRPr="00E1360A">
              <w:rPr>
                <w:webHidden/>
                <w:sz w:val="22"/>
                <w:szCs w:val="22"/>
              </w:rPr>
            </w:r>
            <w:r w:rsidRPr="00E1360A">
              <w:rPr>
                <w:webHidden/>
                <w:sz w:val="22"/>
                <w:szCs w:val="22"/>
              </w:rPr>
              <w:fldChar w:fldCharType="separate"/>
            </w:r>
            <w:r w:rsidRPr="00E1360A">
              <w:rPr>
                <w:webHidden/>
                <w:sz w:val="22"/>
                <w:szCs w:val="22"/>
              </w:rPr>
              <w:t>55</w:t>
            </w:r>
            <w:r w:rsidRPr="00E1360A">
              <w:rPr>
                <w:webHidden/>
                <w:sz w:val="22"/>
                <w:szCs w:val="22"/>
              </w:rPr>
              <w:fldChar w:fldCharType="end"/>
            </w:r>
          </w:hyperlink>
        </w:p>
        <w:p w14:paraId="5887FD56" w14:textId="77777777" w:rsidR="00E1360A" w:rsidRPr="00E1360A" w:rsidRDefault="00E1360A" w:rsidP="00E1360A">
          <w:pPr>
            <w:pStyle w:val="TDC3"/>
            <w:tabs>
              <w:tab w:val="right" w:leader="dot" w:pos="8830"/>
            </w:tabs>
            <w:spacing w:line="360" w:lineRule="auto"/>
            <w:rPr>
              <w:rFonts w:ascii="Arial" w:eastAsiaTheme="minorEastAsia" w:hAnsi="Arial" w:cs="Arial"/>
              <w:noProof/>
              <w:kern w:val="2"/>
              <w:sz w:val="22"/>
              <w:szCs w:val="22"/>
              <w14:ligatures w14:val="standardContextual"/>
            </w:rPr>
          </w:pPr>
          <w:hyperlink w:anchor="_Toc241426040" w:history="1">
            <w:r w:rsidRPr="00E1360A">
              <w:rPr>
                <w:rStyle w:val="Hipervnculo"/>
                <w:rFonts w:ascii="Arial" w:eastAsia="MS Mincho" w:hAnsi="Arial" w:cs="Arial"/>
                <w:noProof/>
                <w:sz w:val="22"/>
                <w:szCs w:val="22"/>
                <w:lang w:eastAsia="en-US"/>
              </w:rPr>
              <w:t>2.9.1 Ciclo de Vida del Desarrollo de Software (SDLC)</w:t>
            </w:r>
            <w:r w:rsidRPr="00E1360A">
              <w:rPr>
                <w:rFonts w:ascii="Arial" w:hAnsi="Arial" w:cs="Arial"/>
                <w:noProof/>
                <w:webHidden/>
                <w:sz w:val="22"/>
                <w:szCs w:val="22"/>
              </w:rPr>
              <w:tab/>
            </w:r>
            <w:r w:rsidRPr="00E1360A">
              <w:rPr>
                <w:rFonts w:ascii="Arial" w:hAnsi="Arial" w:cs="Arial"/>
                <w:noProof/>
                <w:webHidden/>
                <w:sz w:val="22"/>
                <w:szCs w:val="22"/>
              </w:rPr>
              <w:fldChar w:fldCharType="begin"/>
            </w:r>
            <w:r w:rsidRPr="00E1360A">
              <w:rPr>
                <w:rFonts w:ascii="Arial" w:hAnsi="Arial" w:cs="Arial"/>
                <w:noProof/>
                <w:webHidden/>
                <w:sz w:val="22"/>
                <w:szCs w:val="22"/>
              </w:rPr>
              <w:instrText xml:space="preserve"> PAGEREF _Toc241426040 \h </w:instrText>
            </w:r>
            <w:r w:rsidRPr="00E1360A">
              <w:rPr>
                <w:rFonts w:ascii="Arial" w:hAnsi="Arial" w:cs="Arial"/>
                <w:noProof/>
                <w:webHidden/>
                <w:sz w:val="22"/>
                <w:szCs w:val="22"/>
              </w:rPr>
            </w:r>
            <w:r w:rsidRPr="00E1360A">
              <w:rPr>
                <w:rFonts w:ascii="Arial" w:hAnsi="Arial" w:cs="Arial"/>
                <w:noProof/>
                <w:webHidden/>
                <w:sz w:val="22"/>
                <w:szCs w:val="22"/>
              </w:rPr>
              <w:fldChar w:fldCharType="separate"/>
            </w:r>
            <w:r w:rsidRPr="00E1360A">
              <w:rPr>
                <w:rFonts w:ascii="Arial" w:hAnsi="Arial" w:cs="Arial"/>
                <w:noProof/>
                <w:webHidden/>
                <w:sz w:val="22"/>
                <w:szCs w:val="22"/>
              </w:rPr>
              <w:t>55</w:t>
            </w:r>
            <w:r w:rsidRPr="00E1360A">
              <w:rPr>
                <w:rFonts w:ascii="Arial" w:hAnsi="Arial" w:cs="Arial"/>
                <w:noProof/>
                <w:webHidden/>
                <w:sz w:val="22"/>
                <w:szCs w:val="22"/>
              </w:rPr>
              <w:fldChar w:fldCharType="end"/>
            </w:r>
          </w:hyperlink>
        </w:p>
        <w:p w14:paraId="740EB630" w14:textId="77777777" w:rsidR="00E1360A" w:rsidRPr="00E1360A" w:rsidRDefault="00E1360A" w:rsidP="00E1360A">
          <w:pPr>
            <w:pStyle w:val="TDC3"/>
            <w:tabs>
              <w:tab w:val="right" w:leader="dot" w:pos="8830"/>
            </w:tabs>
            <w:spacing w:line="360" w:lineRule="auto"/>
            <w:rPr>
              <w:rFonts w:ascii="Arial" w:eastAsiaTheme="minorEastAsia" w:hAnsi="Arial" w:cs="Arial"/>
              <w:noProof/>
              <w:kern w:val="2"/>
              <w:sz w:val="22"/>
              <w:szCs w:val="22"/>
              <w14:ligatures w14:val="standardContextual"/>
            </w:rPr>
          </w:pPr>
          <w:hyperlink w:anchor="_Toc241426041" w:history="1">
            <w:r w:rsidRPr="00E1360A">
              <w:rPr>
                <w:rStyle w:val="Hipervnculo"/>
                <w:rFonts w:ascii="Arial" w:eastAsia="MS Mincho" w:hAnsi="Arial" w:cs="Arial"/>
                <w:noProof/>
                <w:sz w:val="22"/>
                <w:szCs w:val="22"/>
                <w:lang w:eastAsia="en-US"/>
              </w:rPr>
              <w:t>2.9.2 El Modelo en Cascada y sus variantes</w:t>
            </w:r>
            <w:r w:rsidRPr="00E1360A">
              <w:rPr>
                <w:rFonts w:ascii="Arial" w:hAnsi="Arial" w:cs="Arial"/>
                <w:noProof/>
                <w:webHidden/>
                <w:sz w:val="22"/>
                <w:szCs w:val="22"/>
              </w:rPr>
              <w:tab/>
            </w:r>
            <w:r w:rsidRPr="00E1360A">
              <w:rPr>
                <w:rFonts w:ascii="Arial" w:hAnsi="Arial" w:cs="Arial"/>
                <w:noProof/>
                <w:webHidden/>
                <w:sz w:val="22"/>
                <w:szCs w:val="22"/>
              </w:rPr>
              <w:fldChar w:fldCharType="begin"/>
            </w:r>
            <w:r w:rsidRPr="00E1360A">
              <w:rPr>
                <w:rFonts w:ascii="Arial" w:hAnsi="Arial" w:cs="Arial"/>
                <w:noProof/>
                <w:webHidden/>
                <w:sz w:val="22"/>
                <w:szCs w:val="22"/>
              </w:rPr>
              <w:instrText xml:space="preserve"> PAGEREF _Toc241426041 \h </w:instrText>
            </w:r>
            <w:r w:rsidRPr="00E1360A">
              <w:rPr>
                <w:rFonts w:ascii="Arial" w:hAnsi="Arial" w:cs="Arial"/>
                <w:noProof/>
                <w:webHidden/>
                <w:sz w:val="22"/>
                <w:szCs w:val="22"/>
              </w:rPr>
            </w:r>
            <w:r w:rsidRPr="00E1360A">
              <w:rPr>
                <w:rFonts w:ascii="Arial" w:hAnsi="Arial" w:cs="Arial"/>
                <w:noProof/>
                <w:webHidden/>
                <w:sz w:val="22"/>
                <w:szCs w:val="22"/>
              </w:rPr>
              <w:fldChar w:fldCharType="separate"/>
            </w:r>
            <w:r w:rsidRPr="00E1360A">
              <w:rPr>
                <w:rFonts w:ascii="Arial" w:hAnsi="Arial" w:cs="Arial"/>
                <w:noProof/>
                <w:webHidden/>
                <w:sz w:val="22"/>
                <w:szCs w:val="22"/>
              </w:rPr>
              <w:t>56</w:t>
            </w:r>
            <w:r w:rsidRPr="00E1360A">
              <w:rPr>
                <w:rFonts w:ascii="Arial" w:hAnsi="Arial" w:cs="Arial"/>
                <w:noProof/>
                <w:webHidden/>
                <w:sz w:val="22"/>
                <w:szCs w:val="22"/>
              </w:rPr>
              <w:fldChar w:fldCharType="end"/>
            </w:r>
          </w:hyperlink>
        </w:p>
        <w:p w14:paraId="7370497E" w14:textId="77777777" w:rsidR="00E1360A" w:rsidRPr="00E1360A" w:rsidRDefault="00E1360A" w:rsidP="00E1360A">
          <w:pPr>
            <w:pStyle w:val="TDC3"/>
            <w:tabs>
              <w:tab w:val="right" w:leader="dot" w:pos="8830"/>
            </w:tabs>
            <w:spacing w:line="360" w:lineRule="auto"/>
            <w:rPr>
              <w:rFonts w:ascii="Arial" w:eastAsiaTheme="minorEastAsia" w:hAnsi="Arial" w:cs="Arial"/>
              <w:noProof/>
              <w:kern w:val="2"/>
              <w:sz w:val="22"/>
              <w:szCs w:val="22"/>
              <w14:ligatures w14:val="standardContextual"/>
            </w:rPr>
          </w:pPr>
          <w:hyperlink w:anchor="_Toc241426042" w:history="1">
            <w:r w:rsidRPr="00E1360A">
              <w:rPr>
                <w:rStyle w:val="Hipervnculo"/>
                <w:rFonts w:ascii="Arial" w:eastAsia="MS Mincho" w:hAnsi="Arial" w:cs="Arial"/>
                <w:noProof/>
                <w:sz w:val="22"/>
                <w:szCs w:val="22"/>
                <w:lang w:eastAsia="en-US"/>
              </w:rPr>
              <w:t>2.9.3 Metodologías Tradicionales frente a Metodologías Ágiles</w:t>
            </w:r>
            <w:r w:rsidRPr="00E1360A">
              <w:rPr>
                <w:rFonts w:ascii="Arial" w:hAnsi="Arial" w:cs="Arial"/>
                <w:noProof/>
                <w:webHidden/>
                <w:sz w:val="22"/>
                <w:szCs w:val="22"/>
              </w:rPr>
              <w:tab/>
            </w:r>
            <w:r w:rsidRPr="00E1360A">
              <w:rPr>
                <w:rFonts w:ascii="Arial" w:hAnsi="Arial" w:cs="Arial"/>
                <w:noProof/>
                <w:webHidden/>
                <w:sz w:val="22"/>
                <w:szCs w:val="22"/>
              </w:rPr>
              <w:fldChar w:fldCharType="begin"/>
            </w:r>
            <w:r w:rsidRPr="00E1360A">
              <w:rPr>
                <w:rFonts w:ascii="Arial" w:hAnsi="Arial" w:cs="Arial"/>
                <w:noProof/>
                <w:webHidden/>
                <w:sz w:val="22"/>
                <w:szCs w:val="22"/>
              </w:rPr>
              <w:instrText xml:space="preserve"> PAGEREF _Toc241426042 \h </w:instrText>
            </w:r>
            <w:r w:rsidRPr="00E1360A">
              <w:rPr>
                <w:rFonts w:ascii="Arial" w:hAnsi="Arial" w:cs="Arial"/>
                <w:noProof/>
                <w:webHidden/>
                <w:sz w:val="22"/>
                <w:szCs w:val="22"/>
              </w:rPr>
            </w:r>
            <w:r w:rsidRPr="00E1360A">
              <w:rPr>
                <w:rFonts w:ascii="Arial" w:hAnsi="Arial" w:cs="Arial"/>
                <w:noProof/>
                <w:webHidden/>
                <w:sz w:val="22"/>
                <w:szCs w:val="22"/>
              </w:rPr>
              <w:fldChar w:fldCharType="separate"/>
            </w:r>
            <w:r w:rsidRPr="00E1360A">
              <w:rPr>
                <w:rFonts w:ascii="Arial" w:hAnsi="Arial" w:cs="Arial"/>
                <w:noProof/>
                <w:webHidden/>
                <w:sz w:val="22"/>
                <w:szCs w:val="22"/>
              </w:rPr>
              <w:t>57</w:t>
            </w:r>
            <w:r w:rsidRPr="00E1360A">
              <w:rPr>
                <w:rFonts w:ascii="Arial" w:hAnsi="Arial" w:cs="Arial"/>
                <w:noProof/>
                <w:webHidden/>
                <w:sz w:val="22"/>
                <w:szCs w:val="22"/>
              </w:rPr>
              <w:fldChar w:fldCharType="end"/>
            </w:r>
          </w:hyperlink>
        </w:p>
        <w:p w14:paraId="35C062EE" w14:textId="77777777" w:rsidR="00E1360A" w:rsidRPr="00E1360A" w:rsidRDefault="00E1360A" w:rsidP="00E1360A">
          <w:pPr>
            <w:pStyle w:val="TDC3"/>
            <w:tabs>
              <w:tab w:val="right" w:leader="dot" w:pos="8830"/>
            </w:tabs>
            <w:spacing w:line="360" w:lineRule="auto"/>
            <w:rPr>
              <w:rFonts w:ascii="Arial" w:eastAsiaTheme="minorEastAsia" w:hAnsi="Arial" w:cs="Arial"/>
              <w:noProof/>
              <w:kern w:val="2"/>
              <w:sz w:val="22"/>
              <w:szCs w:val="22"/>
              <w14:ligatures w14:val="standardContextual"/>
            </w:rPr>
          </w:pPr>
          <w:hyperlink w:anchor="_Toc241426043" w:history="1">
            <w:r w:rsidRPr="00E1360A">
              <w:rPr>
                <w:rStyle w:val="Hipervnculo"/>
                <w:rFonts w:ascii="Arial" w:eastAsia="MS Mincho" w:hAnsi="Arial" w:cs="Arial"/>
                <w:noProof/>
                <w:sz w:val="22"/>
                <w:szCs w:val="22"/>
                <w:lang w:eastAsia="en-US"/>
              </w:rPr>
              <w:t>2.9.4 Especificación de Requerimientos de Software (SRS)</w:t>
            </w:r>
            <w:r w:rsidRPr="00E1360A">
              <w:rPr>
                <w:rFonts w:ascii="Arial" w:hAnsi="Arial" w:cs="Arial"/>
                <w:noProof/>
                <w:webHidden/>
                <w:sz w:val="22"/>
                <w:szCs w:val="22"/>
              </w:rPr>
              <w:tab/>
            </w:r>
            <w:r w:rsidRPr="00E1360A">
              <w:rPr>
                <w:rFonts w:ascii="Arial" w:hAnsi="Arial" w:cs="Arial"/>
                <w:noProof/>
                <w:webHidden/>
                <w:sz w:val="22"/>
                <w:szCs w:val="22"/>
              </w:rPr>
              <w:fldChar w:fldCharType="begin"/>
            </w:r>
            <w:r w:rsidRPr="00E1360A">
              <w:rPr>
                <w:rFonts w:ascii="Arial" w:hAnsi="Arial" w:cs="Arial"/>
                <w:noProof/>
                <w:webHidden/>
                <w:sz w:val="22"/>
                <w:szCs w:val="22"/>
              </w:rPr>
              <w:instrText xml:space="preserve"> PAGEREF _Toc241426043 \h </w:instrText>
            </w:r>
            <w:r w:rsidRPr="00E1360A">
              <w:rPr>
                <w:rFonts w:ascii="Arial" w:hAnsi="Arial" w:cs="Arial"/>
                <w:noProof/>
                <w:webHidden/>
                <w:sz w:val="22"/>
                <w:szCs w:val="22"/>
              </w:rPr>
            </w:r>
            <w:r w:rsidRPr="00E1360A">
              <w:rPr>
                <w:rFonts w:ascii="Arial" w:hAnsi="Arial" w:cs="Arial"/>
                <w:noProof/>
                <w:webHidden/>
                <w:sz w:val="22"/>
                <w:szCs w:val="22"/>
              </w:rPr>
              <w:fldChar w:fldCharType="separate"/>
            </w:r>
            <w:r w:rsidRPr="00E1360A">
              <w:rPr>
                <w:rFonts w:ascii="Arial" w:hAnsi="Arial" w:cs="Arial"/>
                <w:noProof/>
                <w:webHidden/>
                <w:sz w:val="22"/>
                <w:szCs w:val="22"/>
              </w:rPr>
              <w:t>58</w:t>
            </w:r>
            <w:r w:rsidRPr="00E1360A">
              <w:rPr>
                <w:rFonts w:ascii="Arial" w:hAnsi="Arial" w:cs="Arial"/>
                <w:noProof/>
                <w:webHidden/>
                <w:sz w:val="22"/>
                <w:szCs w:val="22"/>
              </w:rPr>
              <w:fldChar w:fldCharType="end"/>
            </w:r>
          </w:hyperlink>
        </w:p>
        <w:p w14:paraId="30A01D8D" w14:textId="77777777" w:rsidR="00E1360A" w:rsidRPr="00E1360A" w:rsidRDefault="00E1360A" w:rsidP="00E1360A">
          <w:pPr>
            <w:pStyle w:val="TDC3"/>
            <w:tabs>
              <w:tab w:val="right" w:leader="dot" w:pos="8830"/>
            </w:tabs>
            <w:spacing w:line="360" w:lineRule="auto"/>
            <w:rPr>
              <w:rFonts w:ascii="Arial" w:eastAsiaTheme="minorEastAsia" w:hAnsi="Arial" w:cs="Arial"/>
              <w:noProof/>
              <w:kern w:val="2"/>
              <w:sz w:val="22"/>
              <w:szCs w:val="22"/>
              <w14:ligatures w14:val="standardContextual"/>
            </w:rPr>
          </w:pPr>
          <w:hyperlink w:anchor="_Toc241426044" w:history="1">
            <w:r w:rsidRPr="00E1360A">
              <w:rPr>
                <w:rStyle w:val="Hipervnculo"/>
                <w:rFonts w:ascii="Arial" w:eastAsia="MS Mincho" w:hAnsi="Arial" w:cs="Arial"/>
                <w:noProof/>
                <w:sz w:val="22"/>
                <w:szCs w:val="22"/>
                <w:lang w:eastAsia="en-US"/>
              </w:rPr>
              <w:t>2.9.5 Modelado con UML y Casos de Uso</w:t>
            </w:r>
            <w:r w:rsidRPr="00E1360A">
              <w:rPr>
                <w:rFonts w:ascii="Arial" w:hAnsi="Arial" w:cs="Arial"/>
                <w:noProof/>
                <w:webHidden/>
                <w:sz w:val="22"/>
                <w:szCs w:val="22"/>
              </w:rPr>
              <w:tab/>
            </w:r>
            <w:r w:rsidRPr="00E1360A">
              <w:rPr>
                <w:rFonts w:ascii="Arial" w:hAnsi="Arial" w:cs="Arial"/>
                <w:noProof/>
                <w:webHidden/>
                <w:sz w:val="22"/>
                <w:szCs w:val="22"/>
              </w:rPr>
              <w:fldChar w:fldCharType="begin"/>
            </w:r>
            <w:r w:rsidRPr="00E1360A">
              <w:rPr>
                <w:rFonts w:ascii="Arial" w:hAnsi="Arial" w:cs="Arial"/>
                <w:noProof/>
                <w:webHidden/>
                <w:sz w:val="22"/>
                <w:szCs w:val="22"/>
              </w:rPr>
              <w:instrText xml:space="preserve"> PAGEREF _Toc241426044 \h </w:instrText>
            </w:r>
            <w:r w:rsidRPr="00E1360A">
              <w:rPr>
                <w:rFonts w:ascii="Arial" w:hAnsi="Arial" w:cs="Arial"/>
                <w:noProof/>
                <w:webHidden/>
                <w:sz w:val="22"/>
                <w:szCs w:val="22"/>
              </w:rPr>
            </w:r>
            <w:r w:rsidRPr="00E1360A">
              <w:rPr>
                <w:rFonts w:ascii="Arial" w:hAnsi="Arial" w:cs="Arial"/>
                <w:noProof/>
                <w:webHidden/>
                <w:sz w:val="22"/>
                <w:szCs w:val="22"/>
              </w:rPr>
              <w:fldChar w:fldCharType="separate"/>
            </w:r>
            <w:r w:rsidRPr="00E1360A">
              <w:rPr>
                <w:rFonts w:ascii="Arial" w:hAnsi="Arial" w:cs="Arial"/>
                <w:noProof/>
                <w:webHidden/>
                <w:sz w:val="22"/>
                <w:szCs w:val="22"/>
              </w:rPr>
              <w:t>59</w:t>
            </w:r>
            <w:r w:rsidRPr="00E1360A">
              <w:rPr>
                <w:rFonts w:ascii="Arial" w:hAnsi="Arial" w:cs="Arial"/>
                <w:noProof/>
                <w:webHidden/>
                <w:sz w:val="22"/>
                <w:szCs w:val="22"/>
              </w:rPr>
              <w:fldChar w:fldCharType="end"/>
            </w:r>
          </w:hyperlink>
        </w:p>
        <w:p w14:paraId="099A82F1" w14:textId="77777777" w:rsidR="00E1360A" w:rsidRPr="00E1360A" w:rsidRDefault="00E1360A" w:rsidP="00E1360A">
          <w:pPr>
            <w:pStyle w:val="TDC3"/>
            <w:tabs>
              <w:tab w:val="right" w:leader="dot" w:pos="8830"/>
            </w:tabs>
            <w:spacing w:line="360" w:lineRule="auto"/>
            <w:rPr>
              <w:rFonts w:ascii="Arial" w:eastAsiaTheme="minorEastAsia" w:hAnsi="Arial" w:cs="Arial"/>
              <w:noProof/>
              <w:kern w:val="2"/>
              <w:sz w:val="22"/>
              <w:szCs w:val="22"/>
              <w14:ligatures w14:val="standardContextual"/>
            </w:rPr>
          </w:pPr>
          <w:hyperlink w:anchor="_Toc241426045" w:history="1">
            <w:r w:rsidRPr="00E1360A">
              <w:rPr>
                <w:rStyle w:val="Hipervnculo"/>
                <w:rFonts w:ascii="Arial" w:eastAsia="MS Mincho" w:hAnsi="Arial" w:cs="Arial"/>
                <w:noProof/>
                <w:sz w:val="22"/>
                <w:szCs w:val="22"/>
                <w:lang w:eastAsia="en-US"/>
              </w:rPr>
              <w:t>2.9.6 Calidad del Software: Modelo ISO/IEC 25010</w:t>
            </w:r>
            <w:r w:rsidRPr="00E1360A">
              <w:rPr>
                <w:rFonts w:ascii="Arial" w:hAnsi="Arial" w:cs="Arial"/>
                <w:noProof/>
                <w:webHidden/>
                <w:sz w:val="22"/>
                <w:szCs w:val="22"/>
              </w:rPr>
              <w:tab/>
            </w:r>
            <w:r w:rsidRPr="00E1360A">
              <w:rPr>
                <w:rFonts w:ascii="Arial" w:hAnsi="Arial" w:cs="Arial"/>
                <w:noProof/>
                <w:webHidden/>
                <w:sz w:val="22"/>
                <w:szCs w:val="22"/>
              </w:rPr>
              <w:fldChar w:fldCharType="begin"/>
            </w:r>
            <w:r w:rsidRPr="00E1360A">
              <w:rPr>
                <w:rFonts w:ascii="Arial" w:hAnsi="Arial" w:cs="Arial"/>
                <w:noProof/>
                <w:webHidden/>
                <w:sz w:val="22"/>
                <w:szCs w:val="22"/>
              </w:rPr>
              <w:instrText xml:space="preserve"> PAGEREF _Toc241426045 \h </w:instrText>
            </w:r>
            <w:r w:rsidRPr="00E1360A">
              <w:rPr>
                <w:rFonts w:ascii="Arial" w:hAnsi="Arial" w:cs="Arial"/>
                <w:noProof/>
                <w:webHidden/>
                <w:sz w:val="22"/>
                <w:szCs w:val="22"/>
              </w:rPr>
            </w:r>
            <w:r w:rsidRPr="00E1360A">
              <w:rPr>
                <w:rFonts w:ascii="Arial" w:hAnsi="Arial" w:cs="Arial"/>
                <w:noProof/>
                <w:webHidden/>
                <w:sz w:val="22"/>
                <w:szCs w:val="22"/>
              </w:rPr>
              <w:fldChar w:fldCharType="separate"/>
            </w:r>
            <w:r w:rsidRPr="00E1360A">
              <w:rPr>
                <w:rFonts w:ascii="Arial" w:hAnsi="Arial" w:cs="Arial"/>
                <w:noProof/>
                <w:webHidden/>
                <w:sz w:val="22"/>
                <w:szCs w:val="22"/>
              </w:rPr>
              <w:t>60</w:t>
            </w:r>
            <w:r w:rsidRPr="00E1360A">
              <w:rPr>
                <w:rFonts w:ascii="Arial" w:hAnsi="Arial" w:cs="Arial"/>
                <w:noProof/>
                <w:webHidden/>
                <w:sz w:val="22"/>
                <w:szCs w:val="22"/>
              </w:rPr>
              <w:fldChar w:fldCharType="end"/>
            </w:r>
          </w:hyperlink>
        </w:p>
        <w:p w14:paraId="079E0D6E" w14:textId="77777777" w:rsidR="00E1360A" w:rsidRPr="00E1360A" w:rsidRDefault="00E1360A" w:rsidP="00E1360A">
          <w:pPr>
            <w:pStyle w:val="TDC3"/>
            <w:tabs>
              <w:tab w:val="right" w:leader="dot" w:pos="8830"/>
            </w:tabs>
            <w:spacing w:line="360" w:lineRule="auto"/>
            <w:rPr>
              <w:rFonts w:ascii="Arial" w:eastAsiaTheme="minorEastAsia" w:hAnsi="Arial" w:cs="Arial"/>
              <w:noProof/>
              <w:kern w:val="2"/>
              <w:sz w:val="22"/>
              <w:szCs w:val="22"/>
              <w14:ligatures w14:val="standardContextual"/>
            </w:rPr>
          </w:pPr>
          <w:hyperlink w:anchor="_Toc241426046" w:history="1">
            <w:r w:rsidRPr="00E1360A">
              <w:rPr>
                <w:rStyle w:val="Hipervnculo"/>
                <w:rFonts w:ascii="Arial" w:eastAsia="MS Mincho" w:hAnsi="Arial" w:cs="Arial"/>
                <w:noProof/>
                <w:sz w:val="22"/>
                <w:szCs w:val="22"/>
                <w:lang w:eastAsia="en-US"/>
              </w:rPr>
              <w:t>2.9.7 Arquitectura de Software: Capas, MVC y Separación de Responsabilidades</w:t>
            </w:r>
            <w:r w:rsidRPr="00E1360A">
              <w:rPr>
                <w:rFonts w:ascii="Arial" w:hAnsi="Arial" w:cs="Arial"/>
                <w:noProof/>
                <w:webHidden/>
                <w:sz w:val="22"/>
                <w:szCs w:val="22"/>
              </w:rPr>
              <w:tab/>
            </w:r>
            <w:r w:rsidRPr="00E1360A">
              <w:rPr>
                <w:rFonts w:ascii="Arial" w:hAnsi="Arial" w:cs="Arial"/>
                <w:noProof/>
                <w:webHidden/>
                <w:sz w:val="22"/>
                <w:szCs w:val="22"/>
              </w:rPr>
              <w:fldChar w:fldCharType="begin"/>
            </w:r>
            <w:r w:rsidRPr="00E1360A">
              <w:rPr>
                <w:rFonts w:ascii="Arial" w:hAnsi="Arial" w:cs="Arial"/>
                <w:noProof/>
                <w:webHidden/>
                <w:sz w:val="22"/>
                <w:szCs w:val="22"/>
              </w:rPr>
              <w:instrText xml:space="preserve"> PAGEREF _Toc241426046 \h </w:instrText>
            </w:r>
            <w:r w:rsidRPr="00E1360A">
              <w:rPr>
                <w:rFonts w:ascii="Arial" w:hAnsi="Arial" w:cs="Arial"/>
                <w:noProof/>
                <w:webHidden/>
                <w:sz w:val="22"/>
                <w:szCs w:val="22"/>
              </w:rPr>
            </w:r>
            <w:r w:rsidRPr="00E1360A">
              <w:rPr>
                <w:rFonts w:ascii="Arial" w:hAnsi="Arial" w:cs="Arial"/>
                <w:noProof/>
                <w:webHidden/>
                <w:sz w:val="22"/>
                <w:szCs w:val="22"/>
              </w:rPr>
              <w:fldChar w:fldCharType="separate"/>
            </w:r>
            <w:r w:rsidRPr="00E1360A">
              <w:rPr>
                <w:rFonts w:ascii="Arial" w:hAnsi="Arial" w:cs="Arial"/>
                <w:noProof/>
                <w:webHidden/>
                <w:sz w:val="22"/>
                <w:szCs w:val="22"/>
              </w:rPr>
              <w:t>61</w:t>
            </w:r>
            <w:r w:rsidRPr="00E1360A">
              <w:rPr>
                <w:rFonts w:ascii="Arial" w:hAnsi="Arial" w:cs="Arial"/>
                <w:noProof/>
                <w:webHidden/>
                <w:sz w:val="22"/>
                <w:szCs w:val="22"/>
              </w:rPr>
              <w:fldChar w:fldCharType="end"/>
            </w:r>
          </w:hyperlink>
        </w:p>
        <w:p w14:paraId="5575D913" w14:textId="77777777" w:rsidR="00E1360A" w:rsidRPr="00E1360A" w:rsidRDefault="00E1360A" w:rsidP="00E1360A">
          <w:pPr>
            <w:pStyle w:val="TDC2"/>
            <w:rPr>
              <w:b w:val="0"/>
              <w:bCs w:val="0"/>
              <w:sz w:val="22"/>
              <w:szCs w:val="22"/>
            </w:rPr>
          </w:pPr>
          <w:hyperlink w:anchor="_Toc241426047" w:history="1">
            <w:r w:rsidRPr="00E1360A">
              <w:rPr>
                <w:rStyle w:val="Hipervnculo"/>
                <w:rFonts w:eastAsia="MS Mincho"/>
                <w:sz w:val="22"/>
                <w:szCs w:val="22"/>
                <w:lang w:eastAsia="en-US"/>
              </w:rPr>
              <w:t>2.10 Diseño de interfaces, usabilidad y accesibilidad</w:t>
            </w:r>
            <w:r w:rsidRPr="00E1360A">
              <w:rPr>
                <w:webHidden/>
                <w:sz w:val="22"/>
                <w:szCs w:val="22"/>
              </w:rPr>
              <w:tab/>
            </w:r>
            <w:r w:rsidRPr="00E1360A">
              <w:rPr>
                <w:webHidden/>
                <w:sz w:val="22"/>
                <w:szCs w:val="22"/>
              </w:rPr>
              <w:fldChar w:fldCharType="begin"/>
            </w:r>
            <w:r w:rsidRPr="00E1360A">
              <w:rPr>
                <w:webHidden/>
                <w:sz w:val="22"/>
                <w:szCs w:val="22"/>
              </w:rPr>
              <w:instrText xml:space="preserve"> PAGEREF _Toc241426047 \h </w:instrText>
            </w:r>
            <w:r w:rsidRPr="00E1360A">
              <w:rPr>
                <w:webHidden/>
                <w:sz w:val="22"/>
                <w:szCs w:val="22"/>
              </w:rPr>
            </w:r>
            <w:r w:rsidRPr="00E1360A">
              <w:rPr>
                <w:webHidden/>
                <w:sz w:val="22"/>
                <w:szCs w:val="22"/>
              </w:rPr>
              <w:fldChar w:fldCharType="separate"/>
            </w:r>
            <w:r w:rsidRPr="00E1360A">
              <w:rPr>
                <w:webHidden/>
                <w:sz w:val="22"/>
                <w:szCs w:val="22"/>
              </w:rPr>
              <w:t>62</w:t>
            </w:r>
            <w:r w:rsidRPr="00E1360A">
              <w:rPr>
                <w:webHidden/>
                <w:sz w:val="22"/>
                <w:szCs w:val="22"/>
              </w:rPr>
              <w:fldChar w:fldCharType="end"/>
            </w:r>
          </w:hyperlink>
        </w:p>
        <w:p w14:paraId="25159CE0" w14:textId="77777777" w:rsidR="00E1360A" w:rsidRPr="00E1360A" w:rsidRDefault="00E1360A" w:rsidP="00E1360A">
          <w:pPr>
            <w:pStyle w:val="TDC3"/>
            <w:tabs>
              <w:tab w:val="right" w:leader="dot" w:pos="8830"/>
            </w:tabs>
            <w:spacing w:line="360" w:lineRule="auto"/>
            <w:rPr>
              <w:rFonts w:ascii="Arial" w:eastAsiaTheme="minorEastAsia" w:hAnsi="Arial" w:cs="Arial"/>
              <w:noProof/>
              <w:kern w:val="2"/>
              <w:sz w:val="22"/>
              <w:szCs w:val="22"/>
              <w14:ligatures w14:val="standardContextual"/>
            </w:rPr>
          </w:pPr>
          <w:hyperlink w:anchor="_Toc241426048" w:history="1">
            <w:r w:rsidRPr="00E1360A">
              <w:rPr>
                <w:rStyle w:val="Hipervnculo"/>
                <w:rFonts w:ascii="Arial" w:eastAsia="MS Mincho" w:hAnsi="Arial" w:cs="Arial"/>
                <w:noProof/>
                <w:sz w:val="22"/>
                <w:szCs w:val="22"/>
                <w:lang w:eastAsia="en-US"/>
              </w:rPr>
              <w:t>2.10.1 Experiencia de Usuario y Diseño Centrado en el Usuario</w:t>
            </w:r>
            <w:r w:rsidRPr="00E1360A">
              <w:rPr>
                <w:rFonts w:ascii="Arial" w:hAnsi="Arial" w:cs="Arial"/>
                <w:noProof/>
                <w:webHidden/>
                <w:sz w:val="22"/>
                <w:szCs w:val="22"/>
              </w:rPr>
              <w:tab/>
            </w:r>
            <w:r w:rsidRPr="00E1360A">
              <w:rPr>
                <w:rFonts w:ascii="Arial" w:hAnsi="Arial" w:cs="Arial"/>
                <w:noProof/>
                <w:webHidden/>
                <w:sz w:val="22"/>
                <w:szCs w:val="22"/>
              </w:rPr>
              <w:fldChar w:fldCharType="begin"/>
            </w:r>
            <w:r w:rsidRPr="00E1360A">
              <w:rPr>
                <w:rFonts w:ascii="Arial" w:hAnsi="Arial" w:cs="Arial"/>
                <w:noProof/>
                <w:webHidden/>
                <w:sz w:val="22"/>
                <w:szCs w:val="22"/>
              </w:rPr>
              <w:instrText xml:space="preserve"> PAGEREF _Toc241426048 \h </w:instrText>
            </w:r>
            <w:r w:rsidRPr="00E1360A">
              <w:rPr>
                <w:rFonts w:ascii="Arial" w:hAnsi="Arial" w:cs="Arial"/>
                <w:noProof/>
                <w:webHidden/>
                <w:sz w:val="22"/>
                <w:szCs w:val="22"/>
              </w:rPr>
            </w:r>
            <w:r w:rsidRPr="00E1360A">
              <w:rPr>
                <w:rFonts w:ascii="Arial" w:hAnsi="Arial" w:cs="Arial"/>
                <w:noProof/>
                <w:webHidden/>
                <w:sz w:val="22"/>
                <w:szCs w:val="22"/>
              </w:rPr>
              <w:fldChar w:fldCharType="separate"/>
            </w:r>
            <w:r w:rsidRPr="00E1360A">
              <w:rPr>
                <w:rFonts w:ascii="Arial" w:hAnsi="Arial" w:cs="Arial"/>
                <w:noProof/>
                <w:webHidden/>
                <w:sz w:val="22"/>
                <w:szCs w:val="22"/>
              </w:rPr>
              <w:t>62</w:t>
            </w:r>
            <w:r w:rsidRPr="00E1360A">
              <w:rPr>
                <w:rFonts w:ascii="Arial" w:hAnsi="Arial" w:cs="Arial"/>
                <w:noProof/>
                <w:webHidden/>
                <w:sz w:val="22"/>
                <w:szCs w:val="22"/>
              </w:rPr>
              <w:fldChar w:fldCharType="end"/>
            </w:r>
          </w:hyperlink>
        </w:p>
        <w:p w14:paraId="492FF13A" w14:textId="77777777" w:rsidR="00E1360A" w:rsidRPr="00E1360A" w:rsidRDefault="00E1360A" w:rsidP="00E1360A">
          <w:pPr>
            <w:pStyle w:val="TDC3"/>
            <w:tabs>
              <w:tab w:val="right" w:leader="dot" w:pos="8830"/>
            </w:tabs>
            <w:spacing w:line="360" w:lineRule="auto"/>
            <w:rPr>
              <w:rFonts w:ascii="Arial" w:eastAsiaTheme="minorEastAsia" w:hAnsi="Arial" w:cs="Arial"/>
              <w:noProof/>
              <w:kern w:val="2"/>
              <w:sz w:val="22"/>
              <w:szCs w:val="22"/>
              <w14:ligatures w14:val="standardContextual"/>
            </w:rPr>
          </w:pPr>
          <w:hyperlink w:anchor="_Toc241426049" w:history="1">
            <w:r w:rsidRPr="00E1360A">
              <w:rPr>
                <w:rStyle w:val="Hipervnculo"/>
                <w:rFonts w:ascii="Arial" w:eastAsia="MS Mincho" w:hAnsi="Arial" w:cs="Arial"/>
                <w:noProof/>
                <w:sz w:val="22"/>
                <w:szCs w:val="22"/>
                <w:lang w:eastAsia="en-US"/>
              </w:rPr>
              <w:t>2.10.2 Heurísticas de Usabilidad de Nielsen</w:t>
            </w:r>
            <w:r w:rsidRPr="00E1360A">
              <w:rPr>
                <w:rFonts w:ascii="Arial" w:hAnsi="Arial" w:cs="Arial"/>
                <w:noProof/>
                <w:webHidden/>
                <w:sz w:val="22"/>
                <w:szCs w:val="22"/>
              </w:rPr>
              <w:tab/>
            </w:r>
            <w:r w:rsidRPr="00E1360A">
              <w:rPr>
                <w:rFonts w:ascii="Arial" w:hAnsi="Arial" w:cs="Arial"/>
                <w:noProof/>
                <w:webHidden/>
                <w:sz w:val="22"/>
                <w:szCs w:val="22"/>
              </w:rPr>
              <w:fldChar w:fldCharType="begin"/>
            </w:r>
            <w:r w:rsidRPr="00E1360A">
              <w:rPr>
                <w:rFonts w:ascii="Arial" w:hAnsi="Arial" w:cs="Arial"/>
                <w:noProof/>
                <w:webHidden/>
                <w:sz w:val="22"/>
                <w:szCs w:val="22"/>
              </w:rPr>
              <w:instrText xml:space="preserve"> PAGEREF _Toc241426049 \h </w:instrText>
            </w:r>
            <w:r w:rsidRPr="00E1360A">
              <w:rPr>
                <w:rFonts w:ascii="Arial" w:hAnsi="Arial" w:cs="Arial"/>
                <w:noProof/>
                <w:webHidden/>
                <w:sz w:val="22"/>
                <w:szCs w:val="22"/>
              </w:rPr>
            </w:r>
            <w:r w:rsidRPr="00E1360A">
              <w:rPr>
                <w:rFonts w:ascii="Arial" w:hAnsi="Arial" w:cs="Arial"/>
                <w:noProof/>
                <w:webHidden/>
                <w:sz w:val="22"/>
                <w:szCs w:val="22"/>
              </w:rPr>
              <w:fldChar w:fldCharType="separate"/>
            </w:r>
            <w:r w:rsidRPr="00E1360A">
              <w:rPr>
                <w:rFonts w:ascii="Arial" w:hAnsi="Arial" w:cs="Arial"/>
                <w:noProof/>
                <w:webHidden/>
                <w:sz w:val="22"/>
                <w:szCs w:val="22"/>
              </w:rPr>
              <w:t>63</w:t>
            </w:r>
            <w:r w:rsidRPr="00E1360A">
              <w:rPr>
                <w:rFonts w:ascii="Arial" w:hAnsi="Arial" w:cs="Arial"/>
                <w:noProof/>
                <w:webHidden/>
                <w:sz w:val="22"/>
                <w:szCs w:val="22"/>
              </w:rPr>
              <w:fldChar w:fldCharType="end"/>
            </w:r>
          </w:hyperlink>
        </w:p>
        <w:p w14:paraId="4F460C38" w14:textId="77777777" w:rsidR="00E1360A" w:rsidRPr="00E1360A" w:rsidRDefault="00E1360A" w:rsidP="00E1360A">
          <w:pPr>
            <w:pStyle w:val="TDC3"/>
            <w:tabs>
              <w:tab w:val="right" w:leader="dot" w:pos="8830"/>
            </w:tabs>
            <w:spacing w:line="360" w:lineRule="auto"/>
            <w:rPr>
              <w:rFonts w:ascii="Arial" w:eastAsiaTheme="minorEastAsia" w:hAnsi="Arial" w:cs="Arial"/>
              <w:noProof/>
              <w:kern w:val="2"/>
              <w:sz w:val="22"/>
              <w:szCs w:val="22"/>
              <w14:ligatures w14:val="standardContextual"/>
            </w:rPr>
          </w:pPr>
          <w:hyperlink w:anchor="_Toc241426050" w:history="1">
            <w:r w:rsidRPr="00E1360A">
              <w:rPr>
                <w:rStyle w:val="Hipervnculo"/>
                <w:rFonts w:ascii="Arial" w:eastAsia="MS Mincho" w:hAnsi="Arial" w:cs="Arial"/>
                <w:noProof/>
                <w:sz w:val="22"/>
                <w:szCs w:val="22"/>
                <w:lang w:eastAsia="en-US"/>
              </w:rPr>
              <w:t>2.10.3 Diseño Web Responsivo y Enfoque Mobile First</w:t>
            </w:r>
            <w:r w:rsidRPr="00E1360A">
              <w:rPr>
                <w:rFonts w:ascii="Arial" w:hAnsi="Arial" w:cs="Arial"/>
                <w:noProof/>
                <w:webHidden/>
                <w:sz w:val="22"/>
                <w:szCs w:val="22"/>
              </w:rPr>
              <w:tab/>
            </w:r>
            <w:r w:rsidRPr="00E1360A">
              <w:rPr>
                <w:rFonts w:ascii="Arial" w:hAnsi="Arial" w:cs="Arial"/>
                <w:noProof/>
                <w:webHidden/>
                <w:sz w:val="22"/>
                <w:szCs w:val="22"/>
              </w:rPr>
              <w:fldChar w:fldCharType="begin"/>
            </w:r>
            <w:r w:rsidRPr="00E1360A">
              <w:rPr>
                <w:rFonts w:ascii="Arial" w:hAnsi="Arial" w:cs="Arial"/>
                <w:noProof/>
                <w:webHidden/>
                <w:sz w:val="22"/>
                <w:szCs w:val="22"/>
              </w:rPr>
              <w:instrText xml:space="preserve"> PAGEREF _Toc241426050 \h </w:instrText>
            </w:r>
            <w:r w:rsidRPr="00E1360A">
              <w:rPr>
                <w:rFonts w:ascii="Arial" w:hAnsi="Arial" w:cs="Arial"/>
                <w:noProof/>
                <w:webHidden/>
                <w:sz w:val="22"/>
                <w:szCs w:val="22"/>
              </w:rPr>
            </w:r>
            <w:r w:rsidRPr="00E1360A">
              <w:rPr>
                <w:rFonts w:ascii="Arial" w:hAnsi="Arial" w:cs="Arial"/>
                <w:noProof/>
                <w:webHidden/>
                <w:sz w:val="22"/>
                <w:szCs w:val="22"/>
              </w:rPr>
              <w:fldChar w:fldCharType="separate"/>
            </w:r>
            <w:r w:rsidRPr="00E1360A">
              <w:rPr>
                <w:rFonts w:ascii="Arial" w:hAnsi="Arial" w:cs="Arial"/>
                <w:noProof/>
                <w:webHidden/>
                <w:sz w:val="22"/>
                <w:szCs w:val="22"/>
              </w:rPr>
              <w:t>64</w:t>
            </w:r>
            <w:r w:rsidRPr="00E1360A">
              <w:rPr>
                <w:rFonts w:ascii="Arial" w:hAnsi="Arial" w:cs="Arial"/>
                <w:noProof/>
                <w:webHidden/>
                <w:sz w:val="22"/>
                <w:szCs w:val="22"/>
              </w:rPr>
              <w:fldChar w:fldCharType="end"/>
            </w:r>
          </w:hyperlink>
        </w:p>
        <w:p w14:paraId="4D4FAB7E" w14:textId="77777777" w:rsidR="00E1360A" w:rsidRPr="00E1360A" w:rsidRDefault="00E1360A" w:rsidP="00E1360A">
          <w:pPr>
            <w:pStyle w:val="TDC3"/>
            <w:tabs>
              <w:tab w:val="right" w:leader="dot" w:pos="8830"/>
            </w:tabs>
            <w:spacing w:line="360" w:lineRule="auto"/>
            <w:rPr>
              <w:rFonts w:ascii="Arial" w:eastAsiaTheme="minorEastAsia" w:hAnsi="Arial" w:cs="Arial"/>
              <w:noProof/>
              <w:kern w:val="2"/>
              <w:sz w:val="22"/>
              <w:szCs w:val="22"/>
              <w14:ligatures w14:val="standardContextual"/>
            </w:rPr>
          </w:pPr>
          <w:hyperlink w:anchor="_Toc241426051" w:history="1">
            <w:r w:rsidRPr="00E1360A">
              <w:rPr>
                <w:rStyle w:val="Hipervnculo"/>
                <w:rFonts w:ascii="Arial" w:eastAsia="MS Mincho" w:hAnsi="Arial" w:cs="Arial"/>
                <w:noProof/>
                <w:sz w:val="22"/>
                <w:szCs w:val="22"/>
                <w:lang w:eastAsia="en-US"/>
              </w:rPr>
              <w:t>2.10.4 Ley de Fitts y Tamaño de los Objetivos Táctiles</w:t>
            </w:r>
            <w:r w:rsidRPr="00E1360A">
              <w:rPr>
                <w:rFonts w:ascii="Arial" w:hAnsi="Arial" w:cs="Arial"/>
                <w:noProof/>
                <w:webHidden/>
                <w:sz w:val="22"/>
                <w:szCs w:val="22"/>
              </w:rPr>
              <w:tab/>
            </w:r>
            <w:r w:rsidRPr="00E1360A">
              <w:rPr>
                <w:rFonts w:ascii="Arial" w:hAnsi="Arial" w:cs="Arial"/>
                <w:noProof/>
                <w:webHidden/>
                <w:sz w:val="22"/>
                <w:szCs w:val="22"/>
              </w:rPr>
              <w:fldChar w:fldCharType="begin"/>
            </w:r>
            <w:r w:rsidRPr="00E1360A">
              <w:rPr>
                <w:rFonts w:ascii="Arial" w:hAnsi="Arial" w:cs="Arial"/>
                <w:noProof/>
                <w:webHidden/>
                <w:sz w:val="22"/>
                <w:szCs w:val="22"/>
              </w:rPr>
              <w:instrText xml:space="preserve"> PAGEREF _Toc241426051 \h </w:instrText>
            </w:r>
            <w:r w:rsidRPr="00E1360A">
              <w:rPr>
                <w:rFonts w:ascii="Arial" w:hAnsi="Arial" w:cs="Arial"/>
                <w:noProof/>
                <w:webHidden/>
                <w:sz w:val="22"/>
                <w:szCs w:val="22"/>
              </w:rPr>
            </w:r>
            <w:r w:rsidRPr="00E1360A">
              <w:rPr>
                <w:rFonts w:ascii="Arial" w:hAnsi="Arial" w:cs="Arial"/>
                <w:noProof/>
                <w:webHidden/>
                <w:sz w:val="22"/>
                <w:szCs w:val="22"/>
              </w:rPr>
              <w:fldChar w:fldCharType="separate"/>
            </w:r>
            <w:r w:rsidRPr="00E1360A">
              <w:rPr>
                <w:rFonts w:ascii="Arial" w:hAnsi="Arial" w:cs="Arial"/>
                <w:noProof/>
                <w:webHidden/>
                <w:sz w:val="22"/>
                <w:szCs w:val="22"/>
              </w:rPr>
              <w:t>65</w:t>
            </w:r>
            <w:r w:rsidRPr="00E1360A">
              <w:rPr>
                <w:rFonts w:ascii="Arial" w:hAnsi="Arial" w:cs="Arial"/>
                <w:noProof/>
                <w:webHidden/>
                <w:sz w:val="22"/>
                <w:szCs w:val="22"/>
              </w:rPr>
              <w:fldChar w:fldCharType="end"/>
            </w:r>
          </w:hyperlink>
        </w:p>
        <w:p w14:paraId="0472D0E0" w14:textId="77777777" w:rsidR="00E1360A" w:rsidRPr="00E1360A" w:rsidRDefault="00E1360A" w:rsidP="00E1360A">
          <w:pPr>
            <w:pStyle w:val="TDC3"/>
            <w:tabs>
              <w:tab w:val="right" w:leader="dot" w:pos="8830"/>
            </w:tabs>
            <w:spacing w:line="360" w:lineRule="auto"/>
            <w:rPr>
              <w:rFonts w:ascii="Arial" w:eastAsiaTheme="minorEastAsia" w:hAnsi="Arial" w:cs="Arial"/>
              <w:noProof/>
              <w:kern w:val="2"/>
              <w:sz w:val="22"/>
              <w:szCs w:val="22"/>
              <w14:ligatures w14:val="standardContextual"/>
            </w:rPr>
          </w:pPr>
          <w:hyperlink w:anchor="_Toc241426052" w:history="1">
            <w:r w:rsidRPr="00E1360A">
              <w:rPr>
                <w:rStyle w:val="Hipervnculo"/>
                <w:rFonts w:ascii="Arial" w:eastAsia="MS Mincho" w:hAnsi="Arial" w:cs="Arial"/>
                <w:noProof/>
                <w:sz w:val="22"/>
                <w:szCs w:val="22"/>
                <w:lang w:eastAsia="en-US"/>
              </w:rPr>
              <w:t>2.10.5 Accesibilidad Web: Pautas WCAG</w:t>
            </w:r>
            <w:r w:rsidRPr="00E1360A">
              <w:rPr>
                <w:rFonts w:ascii="Arial" w:hAnsi="Arial" w:cs="Arial"/>
                <w:noProof/>
                <w:webHidden/>
                <w:sz w:val="22"/>
                <w:szCs w:val="22"/>
              </w:rPr>
              <w:tab/>
            </w:r>
            <w:r w:rsidRPr="00E1360A">
              <w:rPr>
                <w:rFonts w:ascii="Arial" w:hAnsi="Arial" w:cs="Arial"/>
                <w:noProof/>
                <w:webHidden/>
                <w:sz w:val="22"/>
                <w:szCs w:val="22"/>
              </w:rPr>
              <w:fldChar w:fldCharType="begin"/>
            </w:r>
            <w:r w:rsidRPr="00E1360A">
              <w:rPr>
                <w:rFonts w:ascii="Arial" w:hAnsi="Arial" w:cs="Arial"/>
                <w:noProof/>
                <w:webHidden/>
                <w:sz w:val="22"/>
                <w:szCs w:val="22"/>
              </w:rPr>
              <w:instrText xml:space="preserve"> PAGEREF _Toc241426052 \h </w:instrText>
            </w:r>
            <w:r w:rsidRPr="00E1360A">
              <w:rPr>
                <w:rFonts w:ascii="Arial" w:hAnsi="Arial" w:cs="Arial"/>
                <w:noProof/>
                <w:webHidden/>
                <w:sz w:val="22"/>
                <w:szCs w:val="22"/>
              </w:rPr>
            </w:r>
            <w:r w:rsidRPr="00E1360A">
              <w:rPr>
                <w:rFonts w:ascii="Arial" w:hAnsi="Arial" w:cs="Arial"/>
                <w:noProof/>
                <w:webHidden/>
                <w:sz w:val="22"/>
                <w:szCs w:val="22"/>
              </w:rPr>
              <w:fldChar w:fldCharType="separate"/>
            </w:r>
            <w:r w:rsidRPr="00E1360A">
              <w:rPr>
                <w:rFonts w:ascii="Arial" w:hAnsi="Arial" w:cs="Arial"/>
                <w:noProof/>
                <w:webHidden/>
                <w:sz w:val="22"/>
                <w:szCs w:val="22"/>
              </w:rPr>
              <w:t>66</w:t>
            </w:r>
            <w:r w:rsidRPr="00E1360A">
              <w:rPr>
                <w:rFonts w:ascii="Arial" w:hAnsi="Arial" w:cs="Arial"/>
                <w:noProof/>
                <w:webHidden/>
                <w:sz w:val="22"/>
                <w:szCs w:val="22"/>
              </w:rPr>
              <w:fldChar w:fldCharType="end"/>
            </w:r>
          </w:hyperlink>
        </w:p>
        <w:p w14:paraId="43C3DB85" w14:textId="77777777" w:rsidR="00E1360A" w:rsidRPr="00E1360A" w:rsidRDefault="00E1360A" w:rsidP="00E1360A">
          <w:pPr>
            <w:pStyle w:val="TDC3"/>
            <w:tabs>
              <w:tab w:val="right" w:leader="dot" w:pos="8830"/>
            </w:tabs>
            <w:spacing w:line="360" w:lineRule="auto"/>
            <w:rPr>
              <w:rFonts w:ascii="Arial" w:eastAsiaTheme="minorEastAsia" w:hAnsi="Arial" w:cs="Arial"/>
              <w:noProof/>
              <w:kern w:val="2"/>
              <w:sz w:val="22"/>
              <w:szCs w:val="22"/>
              <w14:ligatures w14:val="standardContextual"/>
            </w:rPr>
          </w:pPr>
          <w:hyperlink w:anchor="_Toc241426053" w:history="1">
            <w:r w:rsidRPr="00E1360A">
              <w:rPr>
                <w:rStyle w:val="Hipervnculo"/>
                <w:rFonts w:ascii="Arial" w:eastAsia="MS Mincho" w:hAnsi="Arial" w:cs="Arial"/>
                <w:noProof/>
                <w:sz w:val="22"/>
                <w:szCs w:val="22"/>
                <w:lang w:eastAsia="en-US"/>
              </w:rPr>
              <w:t>2.10.6 Percepción del Color y Semaforización</w:t>
            </w:r>
            <w:r w:rsidRPr="00E1360A">
              <w:rPr>
                <w:rFonts w:ascii="Arial" w:hAnsi="Arial" w:cs="Arial"/>
                <w:noProof/>
                <w:webHidden/>
                <w:sz w:val="22"/>
                <w:szCs w:val="22"/>
              </w:rPr>
              <w:tab/>
            </w:r>
            <w:r w:rsidRPr="00E1360A">
              <w:rPr>
                <w:rFonts w:ascii="Arial" w:hAnsi="Arial" w:cs="Arial"/>
                <w:noProof/>
                <w:webHidden/>
                <w:sz w:val="22"/>
                <w:szCs w:val="22"/>
              </w:rPr>
              <w:fldChar w:fldCharType="begin"/>
            </w:r>
            <w:r w:rsidRPr="00E1360A">
              <w:rPr>
                <w:rFonts w:ascii="Arial" w:hAnsi="Arial" w:cs="Arial"/>
                <w:noProof/>
                <w:webHidden/>
                <w:sz w:val="22"/>
                <w:szCs w:val="22"/>
              </w:rPr>
              <w:instrText xml:space="preserve"> PAGEREF _Toc241426053 \h </w:instrText>
            </w:r>
            <w:r w:rsidRPr="00E1360A">
              <w:rPr>
                <w:rFonts w:ascii="Arial" w:hAnsi="Arial" w:cs="Arial"/>
                <w:noProof/>
                <w:webHidden/>
                <w:sz w:val="22"/>
                <w:szCs w:val="22"/>
              </w:rPr>
            </w:r>
            <w:r w:rsidRPr="00E1360A">
              <w:rPr>
                <w:rFonts w:ascii="Arial" w:hAnsi="Arial" w:cs="Arial"/>
                <w:noProof/>
                <w:webHidden/>
                <w:sz w:val="22"/>
                <w:szCs w:val="22"/>
              </w:rPr>
              <w:fldChar w:fldCharType="separate"/>
            </w:r>
            <w:r w:rsidRPr="00E1360A">
              <w:rPr>
                <w:rFonts w:ascii="Arial" w:hAnsi="Arial" w:cs="Arial"/>
                <w:noProof/>
                <w:webHidden/>
                <w:sz w:val="22"/>
                <w:szCs w:val="22"/>
              </w:rPr>
              <w:t>66</w:t>
            </w:r>
            <w:r w:rsidRPr="00E1360A">
              <w:rPr>
                <w:rFonts w:ascii="Arial" w:hAnsi="Arial" w:cs="Arial"/>
                <w:noProof/>
                <w:webHidden/>
                <w:sz w:val="22"/>
                <w:szCs w:val="22"/>
              </w:rPr>
              <w:fldChar w:fldCharType="end"/>
            </w:r>
          </w:hyperlink>
        </w:p>
        <w:p w14:paraId="4BC9555B" w14:textId="77777777" w:rsidR="00E1360A" w:rsidRPr="00E1360A" w:rsidRDefault="00E1360A" w:rsidP="00E1360A">
          <w:pPr>
            <w:pStyle w:val="TDC2"/>
            <w:rPr>
              <w:b w:val="0"/>
              <w:bCs w:val="0"/>
              <w:sz w:val="22"/>
              <w:szCs w:val="22"/>
            </w:rPr>
          </w:pPr>
          <w:hyperlink w:anchor="_Toc241426054" w:history="1">
            <w:r w:rsidRPr="00E1360A">
              <w:rPr>
                <w:rStyle w:val="Hipervnculo"/>
                <w:rFonts w:eastAsia="MS Mincho"/>
                <w:sz w:val="22"/>
                <w:szCs w:val="22"/>
                <w:lang w:eastAsia="en-US"/>
              </w:rPr>
              <w:t>2.11 Pruebas de software y aseguramiento de la calidad</w:t>
            </w:r>
            <w:r w:rsidRPr="00E1360A">
              <w:rPr>
                <w:webHidden/>
                <w:sz w:val="22"/>
                <w:szCs w:val="22"/>
              </w:rPr>
              <w:tab/>
            </w:r>
            <w:r w:rsidRPr="00E1360A">
              <w:rPr>
                <w:webHidden/>
                <w:sz w:val="22"/>
                <w:szCs w:val="22"/>
              </w:rPr>
              <w:fldChar w:fldCharType="begin"/>
            </w:r>
            <w:r w:rsidRPr="00E1360A">
              <w:rPr>
                <w:webHidden/>
                <w:sz w:val="22"/>
                <w:szCs w:val="22"/>
              </w:rPr>
              <w:instrText xml:space="preserve"> PAGEREF _Toc241426054 \h </w:instrText>
            </w:r>
            <w:r w:rsidRPr="00E1360A">
              <w:rPr>
                <w:webHidden/>
                <w:sz w:val="22"/>
                <w:szCs w:val="22"/>
              </w:rPr>
            </w:r>
            <w:r w:rsidRPr="00E1360A">
              <w:rPr>
                <w:webHidden/>
                <w:sz w:val="22"/>
                <w:szCs w:val="22"/>
              </w:rPr>
              <w:fldChar w:fldCharType="separate"/>
            </w:r>
            <w:r w:rsidRPr="00E1360A">
              <w:rPr>
                <w:webHidden/>
                <w:sz w:val="22"/>
                <w:szCs w:val="22"/>
              </w:rPr>
              <w:t>67</w:t>
            </w:r>
            <w:r w:rsidRPr="00E1360A">
              <w:rPr>
                <w:webHidden/>
                <w:sz w:val="22"/>
                <w:szCs w:val="22"/>
              </w:rPr>
              <w:fldChar w:fldCharType="end"/>
            </w:r>
          </w:hyperlink>
        </w:p>
        <w:p w14:paraId="05DC6E50" w14:textId="77777777" w:rsidR="00E1360A" w:rsidRPr="00E1360A" w:rsidRDefault="00E1360A" w:rsidP="00E1360A">
          <w:pPr>
            <w:pStyle w:val="TDC3"/>
            <w:tabs>
              <w:tab w:val="right" w:leader="dot" w:pos="8830"/>
            </w:tabs>
            <w:spacing w:line="360" w:lineRule="auto"/>
            <w:rPr>
              <w:rFonts w:ascii="Arial" w:eastAsiaTheme="minorEastAsia" w:hAnsi="Arial" w:cs="Arial"/>
              <w:noProof/>
              <w:kern w:val="2"/>
              <w:sz w:val="22"/>
              <w:szCs w:val="22"/>
              <w14:ligatures w14:val="standardContextual"/>
            </w:rPr>
          </w:pPr>
          <w:hyperlink w:anchor="_Toc241426055" w:history="1">
            <w:r w:rsidRPr="00E1360A">
              <w:rPr>
                <w:rStyle w:val="Hipervnculo"/>
                <w:rFonts w:ascii="Arial" w:eastAsia="MS Mincho" w:hAnsi="Arial" w:cs="Arial"/>
                <w:noProof/>
                <w:sz w:val="22"/>
                <w:szCs w:val="22"/>
                <w:lang w:eastAsia="en-US"/>
              </w:rPr>
              <w:t>2.11.1 Verificación y Validación</w:t>
            </w:r>
            <w:r w:rsidRPr="00E1360A">
              <w:rPr>
                <w:rFonts w:ascii="Arial" w:hAnsi="Arial" w:cs="Arial"/>
                <w:noProof/>
                <w:webHidden/>
                <w:sz w:val="22"/>
                <w:szCs w:val="22"/>
              </w:rPr>
              <w:tab/>
            </w:r>
            <w:r w:rsidRPr="00E1360A">
              <w:rPr>
                <w:rFonts w:ascii="Arial" w:hAnsi="Arial" w:cs="Arial"/>
                <w:noProof/>
                <w:webHidden/>
                <w:sz w:val="22"/>
                <w:szCs w:val="22"/>
              </w:rPr>
              <w:fldChar w:fldCharType="begin"/>
            </w:r>
            <w:r w:rsidRPr="00E1360A">
              <w:rPr>
                <w:rFonts w:ascii="Arial" w:hAnsi="Arial" w:cs="Arial"/>
                <w:noProof/>
                <w:webHidden/>
                <w:sz w:val="22"/>
                <w:szCs w:val="22"/>
              </w:rPr>
              <w:instrText xml:space="preserve"> PAGEREF _Toc241426055 \h </w:instrText>
            </w:r>
            <w:r w:rsidRPr="00E1360A">
              <w:rPr>
                <w:rFonts w:ascii="Arial" w:hAnsi="Arial" w:cs="Arial"/>
                <w:noProof/>
                <w:webHidden/>
                <w:sz w:val="22"/>
                <w:szCs w:val="22"/>
              </w:rPr>
            </w:r>
            <w:r w:rsidRPr="00E1360A">
              <w:rPr>
                <w:rFonts w:ascii="Arial" w:hAnsi="Arial" w:cs="Arial"/>
                <w:noProof/>
                <w:webHidden/>
                <w:sz w:val="22"/>
                <w:szCs w:val="22"/>
              </w:rPr>
              <w:fldChar w:fldCharType="separate"/>
            </w:r>
            <w:r w:rsidRPr="00E1360A">
              <w:rPr>
                <w:rFonts w:ascii="Arial" w:hAnsi="Arial" w:cs="Arial"/>
                <w:noProof/>
                <w:webHidden/>
                <w:sz w:val="22"/>
                <w:szCs w:val="22"/>
              </w:rPr>
              <w:t>67</w:t>
            </w:r>
            <w:r w:rsidRPr="00E1360A">
              <w:rPr>
                <w:rFonts w:ascii="Arial" w:hAnsi="Arial" w:cs="Arial"/>
                <w:noProof/>
                <w:webHidden/>
                <w:sz w:val="22"/>
                <w:szCs w:val="22"/>
              </w:rPr>
              <w:fldChar w:fldCharType="end"/>
            </w:r>
          </w:hyperlink>
        </w:p>
        <w:p w14:paraId="748095E7" w14:textId="77777777" w:rsidR="00E1360A" w:rsidRPr="00E1360A" w:rsidRDefault="00E1360A" w:rsidP="00E1360A">
          <w:pPr>
            <w:pStyle w:val="TDC3"/>
            <w:tabs>
              <w:tab w:val="right" w:leader="dot" w:pos="8830"/>
            </w:tabs>
            <w:spacing w:line="360" w:lineRule="auto"/>
            <w:rPr>
              <w:rFonts w:ascii="Arial" w:eastAsiaTheme="minorEastAsia" w:hAnsi="Arial" w:cs="Arial"/>
              <w:noProof/>
              <w:kern w:val="2"/>
              <w:sz w:val="22"/>
              <w:szCs w:val="22"/>
              <w14:ligatures w14:val="standardContextual"/>
            </w:rPr>
          </w:pPr>
          <w:hyperlink w:anchor="_Toc241426056" w:history="1">
            <w:r w:rsidRPr="00E1360A">
              <w:rPr>
                <w:rStyle w:val="Hipervnculo"/>
                <w:rFonts w:ascii="Arial" w:eastAsia="MS Mincho" w:hAnsi="Arial" w:cs="Arial"/>
                <w:noProof/>
                <w:sz w:val="22"/>
                <w:szCs w:val="22"/>
                <w:lang w:eastAsia="en-US"/>
              </w:rPr>
              <w:t>2.11.2 Niveles de Prueba</w:t>
            </w:r>
            <w:r w:rsidRPr="00E1360A">
              <w:rPr>
                <w:rFonts w:ascii="Arial" w:hAnsi="Arial" w:cs="Arial"/>
                <w:noProof/>
                <w:webHidden/>
                <w:sz w:val="22"/>
                <w:szCs w:val="22"/>
              </w:rPr>
              <w:tab/>
            </w:r>
            <w:r w:rsidRPr="00E1360A">
              <w:rPr>
                <w:rFonts w:ascii="Arial" w:hAnsi="Arial" w:cs="Arial"/>
                <w:noProof/>
                <w:webHidden/>
                <w:sz w:val="22"/>
                <w:szCs w:val="22"/>
              </w:rPr>
              <w:fldChar w:fldCharType="begin"/>
            </w:r>
            <w:r w:rsidRPr="00E1360A">
              <w:rPr>
                <w:rFonts w:ascii="Arial" w:hAnsi="Arial" w:cs="Arial"/>
                <w:noProof/>
                <w:webHidden/>
                <w:sz w:val="22"/>
                <w:szCs w:val="22"/>
              </w:rPr>
              <w:instrText xml:space="preserve"> PAGEREF _Toc241426056 \h </w:instrText>
            </w:r>
            <w:r w:rsidRPr="00E1360A">
              <w:rPr>
                <w:rFonts w:ascii="Arial" w:hAnsi="Arial" w:cs="Arial"/>
                <w:noProof/>
                <w:webHidden/>
                <w:sz w:val="22"/>
                <w:szCs w:val="22"/>
              </w:rPr>
            </w:r>
            <w:r w:rsidRPr="00E1360A">
              <w:rPr>
                <w:rFonts w:ascii="Arial" w:hAnsi="Arial" w:cs="Arial"/>
                <w:noProof/>
                <w:webHidden/>
                <w:sz w:val="22"/>
                <w:szCs w:val="22"/>
              </w:rPr>
              <w:fldChar w:fldCharType="separate"/>
            </w:r>
            <w:r w:rsidRPr="00E1360A">
              <w:rPr>
                <w:rFonts w:ascii="Arial" w:hAnsi="Arial" w:cs="Arial"/>
                <w:noProof/>
                <w:webHidden/>
                <w:sz w:val="22"/>
                <w:szCs w:val="22"/>
              </w:rPr>
              <w:t>68</w:t>
            </w:r>
            <w:r w:rsidRPr="00E1360A">
              <w:rPr>
                <w:rFonts w:ascii="Arial" w:hAnsi="Arial" w:cs="Arial"/>
                <w:noProof/>
                <w:webHidden/>
                <w:sz w:val="22"/>
                <w:szCs w:val="22"/>
              </w:rPr>
              <w:fldChar w:fldCharType="end"/>
            </w:r>
          </w:hyperlink>
        </w:p>
        <w:p w14:paraId="0403AA85" w14:textId="77777777" w:rsidR="00E1360A" w:rsidRPr="00E1360A" w:rsidRDefault="00E1360A" w:rsidP="00E1360A">
          <w:pPr>
            <w:pStyle w:val="TDC3"/>
            <w:tabs>
              <w:tab w:val="right" w:leader="dot" w:pos="8830"/>
            </w:tabs>
            <w:spacing w:line="360" w:lineRule="auto"/>
            <w:rPr>
              <w:rFonts w:ascii="Arial" w:eastAsiaTheme="minorEastAsia" w:hAnsi="Arial" w:cs="Arial"/>
              <w:noProof/>
              <w:kern w:val="2"/>
              <w:sz w:val="22"/>
              <w:szCs w:val="22"/>
              <w14:ligatures w14:val="standardContextual"/>
            </w:rPr>
          </w:pPr>
          <w:hyperlink w:anchor="_Toc241426057" w:history="1">
            <w:r w:rsidRPr="00E1360A">
              <w:rPr>
                <w:rStyle w:val="Hipervnculo"/>
                <w:rFonts w:ascii="Arial" w:eastAsia="MS Mincho" w:hAnsi="Arial" w:cs="Arial"/>
                <w:noProof/>
                <w:sz w:val="22"/>
                <w:szCs w:val="22"/>
                <w:lang w:eastAsia="en-US"/>
              </w:rPr>
              <w:t>2.11.3 Técnicas de Caja Negra y Caja Blanca</w:t>
            </w:r>
            <w:r w:rsidRPr="00E1360A">
              <w:rPr>
                <w:rFonts w:ascii="Arial" w:hAnsi="Arial" w:cs="Arial"/>
                <w:noProof/>
                <w:webHidden/>
                <w:sz w:val="22"/>
                <w:szCs w:val="22"/>
              </w:rPr>
              <w:tab/>
            </w:r>
            <w:r w:rsidRPr="00E1360A">
              <w:rPr>
                <w:rFonts w:ascii="Arial" w:hAnsi="Arial" w:cs="Arial"/>
                <w:noProof/>
                <w:webHidden/>
                <w:sz w:val="22"/>
                <w:szCs w:val="22"/>
              </w:rPr>
              <w:fldChar w:fldCharType="begin"/>
            </w:r>
            <w:r w:rsidRPr="00E1360A">
              <w:rPr>
                <w:rFonts w:ascii="Arial" w:hAnsi="Arial" w:cs="Arial"/>
                <w:noProof/>
                <w:webHidden/>
                <w:sz w:val="22"/>
                <w:szCs w:val="22"/>
              </w:rPr>
              <w:instrText xml:space="preserve"> PAGEREF _Toc241426057 \h </w:instrText>
            </w:r>
            <w:r w:rsidRPr="00E1360A">
              <w:rPr>
                <w:rFonts w:ascii="Arial" w:hAnsi="Arial" w:cs="Arial"/>
                <w:noProof/>
                <w:webHidden/>
                <w:sz w:val="22"/>
                <w:szCs w:val="22"/>
              </w:rPr>
            </w:r>
            <w:r w:rsidRPr="00E1360A">
              <w:rPr>
                <w:rFonts w:ascii="Arial" w:hAnsi="Arial" w:cs="Arial"/>
                <w:noProof/>
                <w:webHidden/>
                <w:sz w:val="22"/>
                <w:szCs w:val="22"/>
              </w:rPr>
              <w:fldChar w:fldCharType="separate"/>
            </w:r>
            <w:r w:rsidRPr="00E1360A">
              <w:rPr>
                <w:rFonts w:ascii="Arial" w:hAnsi="Arial" w:cs="Arial"/>
                <w:noProof/>
                <w:webHidden/>
                <w:sz w:val="22"/>
                <w:szCs w:val="22"/>
              </w:rPr>
              <w:t>68</w:t>
            </w:r>
            <w:r w:rsidRPr="00E1360A">
              <w:rPr>
                <w:rFonts w:ascii="Arial" w:hAnsi="Arial" w:cs="Arial"/>
                <w:noProof/>
                <w:webHidden/>
                <w:sz w:val="22"/>
                <w:szCs w:val="22"/>
              </w:rPr>
              <w:fldChar w:fldCharType="end"/>
            </w:r>
          </w:hyperlink>
        </w:p>
        <w:p w14:paraId="1BB15D80" w14:textId="77777777" w:rsidR="00E1360A" w:rsidRPr="00E1360A" w:rsidRDefault="00E1360A" w:rsidP="00E1360A">
          <w:pPr>
            <w:pStyle w:val="TDC3"/>
            <w:tabs>
              <w:tab w:val="right" w:leader="dot" w:pos="8830"/>
            </w:tabs>
            <w:spacing w:line="360" w:lineRule="auto"/>
            <w:rPr>
              <w:rFonts w:ascii="Arial" w:eastAsiaTheme="minorEastAsia" w:hAnsi="Arial" w:cs="Arial"/>
              <w:noProof/>
              <w:kern w:val="2"/>
              <w:sz w:val="22"/>
              <w:szCs w:val="22"/>
              <w14:ligatures w14:val="standardContextual"/>
            </w:rPr>
          </w:pPr>
          <w:hyperlink w:anchor="_Toc241426058" w:history="1">
            <w:r w:rsidRPr="00E1360A">
              <w:rPr>
                <w:rStyle w:val="Hipervnculo"/>
                <w:rFonts w:ascii="Arial" w:eastAsia="MS Mincho" w:hAnsi="Arial" w:cs="Arial"/>
                <w:noProof/>
                <w:sz w:val="22"/>
                <w:szCs w:val="22"/>
                <w:lang w:eastAsia="en-US"/>
              </w:rPr>
              <w:t>2.11.4 Pruebas de API REST</w:t>
            </w:r>
            <w:r w:rsidRPr="00E1360A">
              <w:rPr>
                <w:rFonts w:ascii="Arial" w:hAnsi="Arial" w:cs="Arial"/>
                <w:noProof/>
                <w:webHidden/>
                <w:sz w:val="22"/>
                <w:szCs w:val="22"/>
              </w:rPr>
              <w:tab/>
            </w:r>
            <w:r w:rsidRPr="00E1360A">
              <w:rPr>
                <w:rFonts w:ascii="Arial" w:hAnsi="Arial" w:cs="Arial"/>
                <w:noProof/>
                <w:webHidden/>
                <w:sz w:val="22"/>
                <w:szCs w:val="22"/>
              </w:rPr>
              <w:fldChar w:fldCharType="begin"/>
            </w:r>
            <w:r w:rsidRPr="00E1360A">
              <w:rPr>
                <w:rFonts w:ascii="Arial" w:hAnsi="Arial" w:cs="Arial"/>
                <w:noProof/>
                <w:webHidden/>
                <w:sz w:val="22"/>
                <w:szCs w:val="22"/>
              </w:rPr>
              <w:instrText xml:space="preserve"> PAGEREF _Toc241426058 \h </w:instrText>
            </w:r>
            <w:r w:rsidRPr="00E1360A">
              <w:rPr>
                <w:rFonts w:ascii="Arial" w:hAnsi="Arial" w:cs="Arial"/>
                <w:noProof/>
                <w:webHidden/>
                <w:sz w:val="22"/>
                <w:szCs w:val="22"/>
              </w:rPr>
            </w:r>
            <w:r w:rsidRPr="00E1360A">
              <w:rPr>
                <w:rFonts w:ascii="Arial" w:hAnsi="Arial" w:cs="Arial"/>
                <w:noProof/>
                <w:webHidden/>
                <w:sz w:val="22"/>
                <w:szCs w:val="22"/>
              </w:rPr>
              <w:fldChar w:fldCharType="separate"/>
            </w:r>
            <w:r w:rsidRPr="00E1360A">
              <w:rPr>
                <w:rFonts w:ascii="Arial" w:hAnsi="Arial" w:cs="Arial"/>
                <w:noProof/>
                <w:webHidden/>
                <w:sz w:val="22"/>
                <w:szCs w:val="22"/>
              </w:rPr>
              <w:t>69</w:t>
            </w:r>
            <w:r w:rsidRPr="00E1360A">
              <w:rPr>
                <w:rFonts w:ascii="Arial" w:hAnsi="Arial" w:cs="Arial"/>
                <w:noProof/>
                <w:webHidden/>
                <w:sz w:val="22"/>
                <w:szCs w:val="22"/>
              </w:rPr>
              <w:fldChar w:fldCharType="end"/>
            </w:r>
          </w:hyperlink>
        </w:p>
        <w:p w14:paraId="7E5CBF47" w14:textId="77777777" w:rsidR="00E1360A" w:rsidRPr="00E1360A" w:rsidRDefault="00E1360A" w:rsidP="00E1360A">
          <w:pPr>
            <w:pStyle w:val="TDC3"/>
            <w:tabs>
              <w:tab w:val="right" w:leader="dot" w:pos="8830"/>
            </w:tabs>
            <w:spacing w:line="360" w:lineRule="auto"/>
            <w:rPr>
              <w:rFonts w:ascii="Arial" w:eastAsiaTheme="minorEastAsia" w:hAnsi="Arial" w:cs="Arial"/>
              <w:noProof/>
              <w:kern w:val="2"/>
              <w:sz w:val="22"/>
              <w:szCs w:val="22"/>
              <w14:ligatures w14:val="standardContextual"/>
            </w:rPr>
          </w:pPr>
          <w:hyperlink w:anchor="_Toc241426059" w:history="1">
            <w:r w:rsidRPr="00E1360A">
              <w:rPr>
                <w:rStyle w:val="Hipervnculo"/>
                <w:rFonts w:ascii="Arial" w:eastAsia="MS Mincho" w:hAnsi="Arial" w:cs="Arial"/>
                <w:noProof/>
                <w:sz w:val="22"/>
                <w:szCs w:val="22"/>
                <w:lang w:eastAsia="en-US"/>
              </w:rPr>
              <w:t>2.11.5 Pruebas de Concurrencia, Carga y Estrés</w:t>
            </w:r>
            <w:r w:rsidRPr="00E1360A">
              <w:rPr>
                <w:rFonts w:ascii="Arial" w:hAnsi="Arial" w:cs="Arial"/>
                <w:noProof/>
                <w:webHidden/>
                <w:sz w:val="22"/>
                <w:szCs w:val="22"/>
              </w:rPr>
              <w:tab/>
            </w:r>
            <w:r w:rsidRPr="00E1360A">
              <w:rPr>
                <w:rFonts w:ascii="Arial" w:hAnsi="Arial" w:cs="Arial"/>
                <w:noProof/>
                <w:webHidden/>
                <w:sz w:val="22"/>
                <w:szCs w:val="22"/>
              </w:rPr>
              <w:fldChar w:fldCharType="begin"/>
            </w:r>
            <w:r w:rsidRPr="00E1360A">
              <w:rPr>
                <w:rFonts w:ascii="Arial" w:hAnsi="Arial" w:cs="Arial"/>
                <w:noProof/>
                <w:webHidden/>
                <w:sz w:val="22"/>
                <w:szCs w:val="22"/>
              </w:rPr>
              <w:instrText xml:space="preserve"> PAGEREF _Toc241426059 \h </w:instrText>
            </w:r>
            <w:r w:rsidRPr="00E1360A">
              <w:rPr>
                <w:rFonts w:ascii="Arial" w:hAnsi="Arial" w:cs="Arial"/>
                <w:noProof/>
                <w:webHidden/>
                <w:sz w:val="22"/>
                <w:szCs w:val="22"/>
              </w:rPr>
            </w:r>
            <w:r w:rsidRPr="00E1360A">
              <w:rPr>
                <w:rFonts w:ascii="Arial" w:hAnsi="Arial" w:cs="Arial"/>
                <w:noProof/>
                <w:webHidden/>
                <w:sz w:val="22"/>
                <w:szCs w:val="22"/>
              </w:rPr>
              <w:fldChar w:fldCharType="separate"/>
            </w:r>
            <w:r w:rsidRPr="00E1360A">
              <w:rPr>
                <w:rFonts w:ascii="Arial" w:hAnsi="Arial" w:cs="Arial"/>
                <w:noProof/>
                <w:webHidden/>
                <w:sz w:val="22"/>
                <w:szCs w:val="22"/>
              </w:rPr>
              <w:t>70</w:t>
            </w:r>
            <w:r w:rsidRPr="00E1360A">
              <w:rPr>
                <w:rFonts w:ascii="Arial" w:hAnsi="Arial" w:cs="Arial"/>
                <w:noProof/>
                <w:webHidden/>
                <w:sz w:val="22"/>
                <w:szCs w:val="22"/>
              </w:rPr>
              <w:fldChar w:fldCharType="end"/>
            </w:r>
          </w:hyperlink>
        </w:p>
        <w:p w14:paraId="47230772" w14:textId="77777777" w:rsidR="00E1360A" w:rsidRPr="00E1360A" w:rsidRDefault="00E1360A" w:rsidP="00E1360A">
          <w:pPr>
            <w:pStyle w:val="TDC3"/>
            <w:tabs>
              <w:tab w:val="right" w:leader="dot" w:pos="8830"/>
            </w:tabs>
            <w:spacing w:line="360" w:lineRule="auto"/>
            <w:rPr>
              <w:rFonts w:ascii="Arial" w:eastAsiaTheme="minorEastAsia" w:hAnsi="Arial" w:cs="Arial"/>
              <w:noProof/>
              <w:kern w:val="2"/>
              <w:sz w:val="22"/>
              <w:szCs w:val="22"/>
              <w14:ligatures w14:val="standardContextual"/>
            </w:rPr>
          </w:pPr>
          <w:hyperlink w:anchor="_Toc241426060" w:history="1">
            <w:r w:rsidRPr="00E1360A">
              <w:rPr>
                <w:rStyle w:val="Hipervnculo"/>
                <w:rFonts w:ascii="Arial" w:eastAsia="MS Mincho" w:hAnsi="Arial" w:cs="Arial"/>
                <w:noProof/>
                <w:sz w:val="22"/>
                <w:szCs w:val="22"/>
                <w:lang w:eastAsia="en-US"/>
              </w:rPr>
              <w:t>2.11.6 Pruebas de Usabilidad y Aceptación del Usuario</w:t>
            </w:r>
            <w:r w:rsidRPr="00E1360A">
              <w:rPr>
                <w:rFonts w:ascii="Arial" w:hAnsi="Arial" w:cs="Arial"/>
                <w:noProof/>
                <w:webHidden/>
                <w:sz w:val="22"/>
                <w:szCs w:val="22"/>
              </w:rPr>
              <w:tab/>
            </w:r>
            <w:r w:rsidRPr="00E1360A">
              <w:rPr>
                <w:rFonts w:ascii="Arial" w:hAnsi="Arial" w:cs="Arial"/>
                <w:noProof/>
                <w:webHidden/>
                <w:sz w:val="22"/>
                <w:szCs w:val="22"/>
              </w:rPr>
              <w:fldChar w:fldCharType="begin"/>
            </w:r>
            <w:r w:rsidRPr="00E1360A">
              <w:rPr>
                <w:rFonts w:ascii="Arial" w:hAnsi="Arial" w:cs="Arial"/>
                <w:noProof/>
                <w:webHidden/>
                <w:sz w:val="22"/>
                <w:szCs w:val="22"/>
              </w:rPr>
              <w:instrText xml:space="preserve"> PAGEREF _Toc241426060 \h </w:instrText>
            </w:r>
            <w:r w:rsidRPr="00E1360A">
              <w:rPr>
                <w:rFonts w:ascii="Arial" w:hAnsi="Arial" w:cs="Arial"/>
                <w:noProof/>
                <w:webHidden/>
                <w:sz w:val="22"/>
                <w:szCs w:val="22"/>
              </w:rPr>
            </w:r>
            <w:r w:rsidRPr="00E1360A">
              <w:rPr>
                <w:rFonts w:ascii="Arial" w:hAnsi="Arial" w:cs="Arial"/>
                <w:noProof/>
                <w:webHidden/>
                <w:sz w:val="22"/>
                <w:szCs w:val="22"/>
              </w:rPr>
              <w:fldChar w:fldCharType="separate"/>
            </w:r>
            <w:r w:rsidRPr="00E1360A">
              <w:rPr>
                <w:rFonts w:ascii="Arial" w:hAnsi="Arial" w:cs="Arial"/>
                <w:noProof/>
                <w:webHidden/>
                <w:sz w:val="22"/>
                <w:szCs w:val="22"/>
              </w:rPr>
              <w:t>71</w:t>
            </w:r>
            <w:r w:rsidRPr="00E1360A">
              <w:rPr>
                <w:rFonts w:ascii="Arial" w:hAnsi="Arial" w:cs="Arial"/>
                <w:noProof/>
                <w:webHidden/>
                <w:sz w:val="22"/>
                <w:szCs w:val="22"/>
              </w:rPr>
              <w:fldChar w:fldCharType="end"/>
            </w:r>
          </w:hyperlink>
        </w:p>
        <w:p w14:paraId="25E1759C" w14:textId="77777777" w:rsidR="00E1360A" w:rsidRPr="00E1360A" w:rsidRDefault="00E1360A" w:rsidP="00E1360A">
          <w:pPr>
            <w:pStyle w:val="TDC2"/>
            <w:rPr>
              <w:b w:val="0"/>
              <w:bCs w:val="0"/>
              <w:sz w:val="22"/>
              <w:szCs w:val="22"/>
            </w:rPr>
          </w:pPr>
          <w:hyperlink w:anchor="_Toc241426061" w:history="1">
            <w:r w:rsidRPr="00E1360A">
              <w:rPr>
                <w:rStyle w:val="Hipervnculo"/>
                <w:rFonts w:eastAsia="MS Mincho"/>
                <w:sz w:val="22"/>
                <w:szCs w:val="22"/>
                <w:lang w:eastAsia="en-US"/>
              </w:rPr>
              <w:t>2.12 Sistemas de soporte a operaciones y gestión de inventario de red</w:t>
            </w:r>
            <w:r w:rsidRPr="00E1360A">
              <w:rPr>
                <w:webHidden/>
                <w:sz w:val="22"/>
                <w:szCs w:val="22"/>
              </w:rPr>
              <w:tab/>
            </w:r>
            <w:r w:rsidRPr="00E1360A">
              <w:rPr>
                <w:webHidden/>
                <w:sz w:val="22"/>
                <w:szCs w:val="22"/>
              </w:rPr>
              <w:fldChar w:fldCharType="begin"/>
            </w:r>
            <w:r w:rsidRPr="00E1360A">
              <w:rPr>
                <w:webHidden/>
                <w:sz w:val="22"/>
                <w:szCs w:val="22"/>
              </w:rPr>
              <w:instrText xml:space="preserve"> PAGEREF _Toc241426061 \h </w:instrText>
            </w:r>
            <w:r w:rsidRPr="00E1360A">
              <w:rPr>
                <w:webHidden/>
                <w:sz w:val="22"/>
                <w:szCs w:val="22"/>
              </w:rPr>
            </w:r>
            <w:r w:rsidRPr="00E1360A">
              <w:rPr>
                <w:webHidden/>
                <w:sz w:val="22"/>
                <w:szCs w:val="22"/>
              </w:rPr>
              <w:fldChar w:fldCharType="separate"/>
            </w:r>
            <w:r w:rsidRPr="00E1360A">
              <w:rPr>
                <w:webHidden/>
                <w:sz w:val="22"/>
                <w:szCs w:val="22"/>
              </w:rPr>
              <w:t>72</w:t>
            </w:r>
            <w:r w:rsidRPr="00E1360A">
              <w:rPr>
                <w:webHidden/>
                <w:sz w:val="22"/>
                <w:szCs w:val="22"/>
              </w:rPr>
              <w:fldChar w:fldCharType="end"/>
            </w:r>
          </w:hyperlink>
        </w:p>
        <w:p w14:paraId="5569A94D" w14:textId="77777777" w:rsidR="00E1360A" w:rsidRPr="00E1360A" w:rsidRDefault="00E1360A" w:rsidP="00E1360A">
          <w:pPr>
            <w:pStyle w:val="TDC3"/>
            <w:tabs>
              <w:tab w:val="right" w:leader="dot" w:pos="8830"/>
            </w:tabs>
            <w:spacing w:line="360" w:lineRule="auto"/>
            <w:rPr>
              <w:rFonts w:ascii="Arial" w:eastAsiaTheme="minorEastAsia" w:hAnsi="Arial" w:cs="Arial"/>
              <w:noProof/>
              <w:kern w:val="2"/>
              <w:sz w:val="22"/>
              <w:szCs w:val="22"/>
              <w14:ligatures w14:val="standardContextual"/>
            </w:rPr>
          </w:pPr>
          <w:hyperlink w:anchor="_Toc241426062" w:history="1">
            <w:r w:rsidRPr="00E1360A">
              <w:rPr>
                <w:rStyle w:val="Hipervnculo"/>
                <w:rFonts w:ascii="Arial" w:eastAsia="MS Mincho" w:hAnsi="Arial" w:cs="Arial"/>
                <w:noProof/>
                <w:sz w:val="22"/>
                <w:szCs w:val="22"/>
                <w:lang w:eastAsia="en-US"/>
              </w:rPr>
              <w:t>2.12.1 Sistemas OSS y BSS en Proveedores de Servicios</w:t>
            </w:r>
            <w:r w:rsidRPr="00E1360A">
              <w:rPr>
                <w:rFonts w:ascii="Arial" w:hAnsi="Arial" w:cs="Arial"/>
                <w:noProof/>
                <w:webHidden/>
                <w:sz w:val="22"/>
                <w:szCs w:val="22"/>
              </w:rPr>
              <w:tab/>
            </w:r>
            <w:r w:rsidRPr="00E1360A">
              <w:rPr>
                <w:rFonts w:ascii="Arial" w:hAnsi="Arial" w:cs="Arial"/>
                <w:noProof/>
                <w:webHidden/>
                <w:sz w:val="22"/>
                <w:szCs w:val="22"/>
              </w:rPr>
              <w:fldChar w:fldCharType="begin"/>
            </w:r>
            <w:r w:rsidRPr="00E1360A">
              <w:rPr>
                <w:rFonts w:ascii="Arial" w:hAnsi="Arial" w:cs="Arial"/>
                <w:noProof/>
                <w:webHidden/>
                <w:sz w:val="22"/>
                <w:szCs w:val="22"/>
              </w:rPr>
              <w:instrText xml:space="preserve"> PAGEREF _Toc241426062 \h </w:instrText>
            </w:r>
            <w:r w:rsidRPr="00E1360A">
              <w:rPr>
                <w:rFonts w:ascii="Arial" w:hAnsi="Arial" w:cs="Arial"/>
                <w:noProof/>
                <w:webHidden/>
                <w:sz w:val="22"/>
                <w:szCs w:val="22"/>
              </w:rPr>
            </w:r>
            <w:r w:rsidRPr="00E1360A">
              <w:rPr>
                <w:rFonts w:ascii="Arial" w:hAnsi="Arial" w:cs="Arial"/>
                <w:noProof/>
                <w:webHidden/>
                <w:sz w:val="22"/>
                <w:szCs w:val="22"/>
              </w:rPr>
              <w:fldChar w:fldCharType="separate"/>
            </w:r>
            <w:r w:rsidRPr="00E1360A">
              <w:rPr>
                <w:rFonts w:ascii="Arial" w:hAnsi="Arial" w:cs="Arial"/>
                <w:noProof/>
                <w:webHidden/>
                <w:sz w:val="22"/>
                <w:szCs w:val="22"/>
              </w:rPr>
              <w:t>72</w:t>
            </w:r>
            <w:r w:rsidRPr="00E1360A">
              <w:rPr>
                <w:rFonts w:ascii="Arial" w:hAnsi="Arial" w:cs="Arial"/>
                <w:noProof/>
                <w:webHidden/>
                <w:sz w:val="22"/>
                <w:szCs w:val="22"/>
              </w:rPr>
              <w:fldChar w:fldCharType="end"/>
            </w:r>
          </w:hyperlink>
        </w:p>
        <w:p w14:paraId="5190E1B0" w14:textId="77777777" w:rsidR="00E1360A" w:rsidRPr="00E1360A" w:rsidRDefault="00E1360A" w:rsidP="00E1360A">
          <w:pPr>
            <w:pStyle w:val="TDC3"/>
            <w:tabs>
              <w:tab w:val="right" w:leader="dot" w:pos="8830"/>
            </w:tabs>
            <w:spacing w:line="360" w:lineRule="auto"/>
            <w:rPr>
              <w:rFonts w:ascii="Arial" w:eastAsiaTheme="minorEastAsia" w:hAnsi="Arial" w:cs="Arial"/>
              <w:noProof/>
              <w:kern w:val="2"/>
              <w:sz w:val="22"/>
              <w:szCs w:val="22"/>
              <w14:ligatures w14:val="standardContextual"/>
            </w:rPr>
          </w:pPr>
          <w:hyperlink w:anchor="_Toc241426063" w:history="1">
            <w:r w:rsidRPr="00E1360A">
              <w:rPr>
                <w:rStyle w:val="Hipervnculo"/>
                <w:rFonts w:ascii="Arial" w:eastAsia="MS Mincho" w:hAnsi="Arial" w:cs="Arial"/>
                <w:noProof/>
                <w:sz w:val="22"/>
                <w:szCs w:val="22"/>
                <w:lang w:eastAsia="en-US"/>
              </w:rPr>
              <w:t>2.12.2 Inventario Físico y Lógico de la Red</w:t>
            </w:r>
            <w:r w:rsidRPr="00E1360A">
              <w:rPr>
                <w:rFonts w:ascii="Arial" w:hAnsi="Arial" w:cs="Arial"/>
                <w:noProof/>
                <w:webHidden/>
                <w:sz w:val="22"/>
                <w:szCs w:val="22"/>
              </w:rPr>
              <w:tab/>
            </w:r>
            <w:r w:rsidRPr="00E1360A">
              <w:rPr>
                <w:rFonts w:ascii="Arial" w:hAnsi="Arial" w:cs="Arial"/>
                <w:noProof/>
                <w:webHidden/>
                <w:sz w:val="22"/>
                <w:szCs w:val="22"/>
              </w:rPr>
              <w:fldChar w:fldCharType="begin"/>
            </w:r>
            <w:r w:rsidRPr="00E1360A">
              <w:rPr>
                <w:rFonts w:ascii="Arial" w:hAnsi="Arial" w:cs="Arial"/>
                <w:noProof/>
                <w:webHidden/>
                <w:sz w:val="22"/>
                <w:szCs w:val="22"/>
              </w:rPr>
              <w:instrText xml:space="preserve"> PAGEREF _Toc241426063 \h </w:instrText>
            </w:r>
            <w:r w:rsidRPr="00E1360A">
              <w:rPr>
                <w:rFonts w:ascii="Arial" w:hAnsi="Arial" w:cs="Arial"/>
                <w:noProof/>
                <w:webHidden/>
                <w:sz w:val="22"/>
                <w:szCs w:val="22"/>
              </w:rPr>
            </w:r>
            <w:r w:rsidRPr="00E1360A">
              <w:rPr>
                <w:rFonts w:ascii="Arial" w:hAnsi="Arial" w:cs="Arial"/>
                <w:noProof/>
                <w:webHidden/>
                <w:sz w:val="22"/>
                <w:szCs w:val="22"/>
              </w:rPr>
              <w:fldChar w:fldCharType="separate"/>
            </w:r>
            <w:r w:rsidRPr="00E1360A">
              <w:rPr>
                <w:rFonts w:ascii="Arial" w:hAnsi="Arial" w:cs="Arial"/>
                <w:noProof/>
                <w:webHidden/>
                <w:sz w:val="22"/>
                <w:szCs w:val="22"/>
              </w:rPr>
              <w:t>72</w:t>
            </w:r>
            <w:r w:rsidRPr="00E1360A">
              <w:rPr>
                <w:rFonts w:ascii="Arial" w:hAnsi="Arial" w:cs="Arial"/>
                <w:noProof/>
                <w:webHidden/>
                <w:sz w:val="22"/>
                <w:szCs w:val="22"/>
              </w:rPr>
              <w:fldChar w:fldCharType="end"/>
            </w:r>
          </w:hyperlink>
        </w:p>
        <w:p w14:paraId="3E2EFA4C" w14:textId="77777777" w:rsidR="00E1360A" w:rsidRPr="00E1360A" w:rsidRDefault="00E1360A" w:rsidP="00E1360A">
          <w:pPr>
            <w:pStyle w:val="TDC1"/>
            <w:rPr>
              <w:rFonts w:ascii="Arial" w:eastAsiaTheme="minorEastAsia" w:hAnsi="Arial" w:cs="Arial"/>
              <w:smallCaps w:val="0"/>
              <w:noProof/>
              <w:kern w:val="2"/>
              <w14:ligatures w14:val="standardContextual"/>
            </w:rPr>
          </w:pPr>
          <w:hyperlink w:anchor="_Toc241426064" w:history="1">
            <w:r w:rsidRPr="00E1360A">
              <w:rPr>
                <w:rStyle w:val="Hipervnculo"/>
                <w:rFonts w:ascii="Arial" w:eastAsia="MS Mincho" w:hAnsi="Arial" w:cs="Arial"/>
                <w:noProof/>
                <w:lang w:eastAsia="en-US"/>
              </w:rPr>
              <w:t>CAPITULO III. Diseño y maquetado</w:t>
            </w:r>
            <w:r w:rsidRPr="00E1360A">
              <w:rPr>
                <w:rFonts w:ascii="Arial" w:hAnsi="Arial" w:cs="Arial"/>
                <w:noProof/>
                <w:webHidden/>
              </w:rPr>
              <w:tab/>
            </w:r>
            <w:r w:rsidRPr="00E1360A">
              <w:rPr>
                <w:rFonts w:ascii="Arial" w:hAnsi="Arial" w:cs="Arial"/>
                <w:noProof/>
                <w:webHidden/>
              </w:rPr>
              <w:fldChar w:fldCharType="begin"/>
            </w:r>
            <w:r w:rsidRPr="00E1360A">
              <w:rPr>
                <w:rFonts w:ascii="Arial" w:hAnsi="Arial" w:cs="Arial"/>
                <w:noProof/>
                <w:webHidden/>
              </w:rPr>
              <w:instrText xml:space="preserve"> PAGEREF _Toc241426064 \h </w:instrText>
            </w:r>
            <w:r w:rsidRPr="00E1360A">
              <w:rPr>
                <w:rFonts w:ascii="Arial" w:hAnsi="Arial" w:cs="Arial"/>
                <w:noProof/>
                <w:webHidden/>
              </w:rPr>
            </w:r>
            <w:r w:rsidRPr="00E1360A">
              <w:rPr>
                <w:rFonts w:ascii="Arial" w:hAnsi="Arial" w:cs="Arial"/>
                <w:noProof/>
                <w:webHidden/>
              </w:rPr>
              <w:fldChar w:fldCharType="separate"/>
            </w:r>
            <w:r w:rsidRPr="00E1360A">
              <w:rPr>
                <w:rFonts w:ascii="Arial" w:hAnsi="Arial" w:cs="Arial"/>
                <w:noProof/>
                <w:webHidden/>
              </w:rPr>
              <w:t>74</w:t>
            </w:r>
            <w:r w:rsidRPr="00E1360A">
              <w:rPr>
                <w:rFonts w:ascii="Arial" w:hAnsi="Arial" w:cs="Arial"/>
                <w:noProof/>
                <w:webHidden/>
              </w:rPr>
              <w:fldChar w:fldCharType="end"/>
            </w:r>
          </w:hyperlink>
        </w:p>
        <w:p w14:paraId="2B451BE3" w14:textId="77777777" w:rsidR="00E1360A" w:rsidRPr="00E1360A" w:rsidRDefault="00E1360A" w:rsidP="00E1360A">
          <w:pPr>
            <w:pStyle w:val="TDC2"/>
            <w:rPr>
              <w:b w:val="0"/>
              <w:bCs w:val="0"/>
              <w:sz w:val="22"/>
              <w:szCs w:val="22"/>
            </w:rPr>
          </w:pPr>
          <w:hyperlink w:anchor="_Toc241426065" w:history="1">
            <w:r w:rsidRPr="00E1360A">
              <w:rPr>
                <w:rStyle w:val="Hipervnculo"/>
                <w:rFonts w:eastAsia="MS Mincho"/>
                <w:sz w:val="22"/>
                <w:szCs w:val="22"/>
                <w:lang w:eastAsia="en-US"/>
              </w:rPr>
              <w:t>3.1 recolección y levantamiento de información de planta externa</w:t>
            </w:r>
            <w:r w:rsidRPr="00E1360A">
              <w:rPr>
                <w:webHidden/>
                <w:sz w:val="22"/>
                <w:szCs w:val="22"/>
              </w:rPr>
              <w:tab/>
            </w:r>
            <w:r w:rsidRPr="00E1360A">
              <w:rPr>
                <w:webHidden/>
                <w:sz w:val="22"/>
                <w:szCs w:val="22"/>
              </w:rPr>
              <w:fldChar w:fldCharType="begin"/>
            </w:r>
            <w:r w:rsidRPr="00E1360A">
              <w:rPr>
                <w:webHidden/>
                <w:sz w:val="22"/>
                <w:szCs w:val="22"/>
              </w:rPr>
              <w:instrText xml:space="preserve"> PAGEREF _Toc241426065 \h </w:instrText>
            </w:r>
            <w:r w:rsidRPr="00E1360A">
              <w:rPr>
                <w:webHidden/>
                <w:sz w:val="22"/>
                <w:szCs w:val="22"/>
              </w:rPr>
            </w:r>
            <w:r w:rsidRPr="00E1360A">
              <w:rPr>
                <w:webHidden/>
                <w:sz w:val="22"/>
                <w:szCs w:val="22"/>
              </w:rPr>
              <w:fldChar w:fldCharType="separate"/>
            </w:r>
            <w:r w:rsidRPr="00E1360A">
              <w:rPr>
                <w:webHidden/>
                <w:sz w:val="22"/>
                <w:szCs w:val="22"/>
              </w:rPr>
              <w:t>75</w:t>
            </w:r>
            <w:r w:rsidRPr="00E1360A">
              <w:rPr>
                <w:webHidden/>
                <w:sz w:val="22"/>
                <w:szCs w:val="22"/>
              </w:rPr>
              <w:fldChar w:fldCharType="end"/>
            </w:r>
          </w:hyperlink>
        </w:p>
        <w:p w14:paraId="154BAAFC" w14:textId="77777777" w:rsidR="00E1360A" w:rsidRPr="00E1360A" w:rsidRDefault="00E1360A" w:rsidP="00E1360A">
          <w:pPr>
            <w:pStyle w:val="TDC3"/>
            <w:tabs>
              <w:tab w:val="right" w:leader="dot" w:pos="8830"/>
            </w:tabs>
            <w:spacing w:line="360" w:lineRule="auto"/>
            <w:rPr>
              <w:rFonts w:ascii="Arial" w:eastAsiaTheme="minorEastAsia" w:hAnsi="Arial" w:cs="Arial"/>
              <w:noProof/>
              <w:kern w:val="2"/>
              <w:sz w:val="22"/>
              <w:szCs w:val="22"/>
              <w14:ligatures w14:val="standardContextual"/>
            </w:rPr>
          </w:pPr>
          <w:hyperlink w:anchor="_Toc241426066" w:history="1">
            <w:r w:rsidRPr="00E1360A">
              <w:rPr>
                <w:rStyle w:val="Hipervnculo"/>
                <w:rFonts w:ascii="Arial" w:eastAsia="MS Mincho" w:hAnsi="Arial" w:cs="Arial"/>
                <w:noProof/>
                <w:sz w:val="22"/>
                <w:szCs w:val="22"/>
                <w:lang w:eastAsia="en-US"/>
              </w:rPr>
              <w:t>3.1.1 Contexto Geográfico, Orografía y Diagnóstico Operativo en San José del Rincón</w:t>
            </w:r>
            <w:r w:rsidRPr="00E1360A">
              <w:rPr>
                <w:rFonts w:ascii="Arial" w:hAnsi="Arial" w:cs="Arial"/>
                <w:noProof/>
                <w:webHidden/>
                <w:sz w:val="22"/>
                <w:szCs w:val="22"/>
              </w:rPr>
              <w:tab/>
            </w:r>
            <w:r w:rsidRPr="00E1360A">
              <w:rPr>
                <w:rFonts w:ascii="Arial" w:hAnsi="Arial" w:cs="Arial"/>
                <w:noProof/>
                <w:webHidden/>
                <w:sz w:val="22"/>
                <w:szCs w:val="22"/>
              </w:rPr>
              <w:fldChar w:fldCharType="begin"/>
            </w:r>
            <w:r w:rsidRPr="00E1360A">
              <w:rPr>
                <w:rFonts w:ascii="Arial" w:hAnsi="Arial" w:cs="Arial"/>
                <w:noProof/>
                <w:webHidden/>
                <w:sz w:val="22"/>
                <w:szCs w:val="22"/>
              </w:rPr>
              <w:instrText xml:space="preserve"> PAGEREF _Toc241426066 \h </w:instrText>
            </w:r>
            <w:r w:rsidRPr="00E1360A">
              <w:rPr>
                <w:rFonts w:ascii="Arial" w:hAnsi="Arial" w:cs="Arial"/>
                <w:noProof/>
                <w:webHidden/>
                <w:sz w:val="22"/>
                <w:szCs w:val="22"/>
              </w:rPr>
            </w:r>
            <w:r w:rsidRPr="00E1360A">
              <w:rPr>
                <w:rFonts w:ascii="Arial" w:hAnsi="Arial" w:cs="Arial"/>
                <w:noProof/>
                <w:webHidden/>
                <w:sz w:val="22"/>
                <w:szCs w:val="22"/>
              </w:rPr>
              <w:fldChar w:fldCharType="separate"/>
            </w:r>
            <w:r w:rsidRPr="00E1360A">
              <w:rPr>
                <w:rFonts w:ascii="Arial" w:hAnsi="Arial" w:cs="Arial"/>
                <w:noProof/>
                <w:webHidden/>
                <w:sz w:val="22"/>
                <w:szCs w:val="22"/>
              </w:rPr>
              <w:t>75</w:t>
            </w:r>
            <w:r w:rsidRPr="00E1360A">
              <w:rPr>
                <w:rFonts w:ascii="Arial" w:hAnsi="Arial" w:cs="Arial"/>
                <w:noProof/>
                <w:webHidden/>
                <w:sz w:val="22"/>
                <w:szCs w:val="22"/>
              </w:rPr>
              <w:fldChar w:fldCharType="end"/>
            </w:r>
          </w:hyperlink>
        </w:p>
        <w:p w14:paraId="12EB3F05" w14:textId="77777777" w:rsidR="00E1360A" w:rsidRPr="00E1360A" w:rsidRDefault="00E1360A" w:rsidP="00E1360A">
          <w:pPr>
            <w:pStyle w:val="TDC3"/>
            <w:tabs>
              <w:tab w:val="right" w:leader="dot" w:pos="8830"/>
            </w:tabs>
            <w:spacing w:line="360" w:lineRule="auto"/>
            <w:rPr>
              <w:rFonts w:ascii="Arial" w:eastAsiaTheme="minorEastAsia" w:hAnsi="Arial" w:cs="Arial"/>
              <w:noProof/>
              <w:kern w:val="2"/>
              <w:sz w:val="22"/>
              <w:szCs w:val="22"/>
              <w14:ligatures w14:val="standardContextual"/>
            </w:rPr>
          </w:pPr>
          <w:hyperlink w:anchor="_Toc241426067" w:history="1">
            <w:r w:rsidRPr="00E1360A">
              <w:rPr>
                <w:rStyle w:val="Hipervnculo"/>
                <w:rFonts w:ascii="Arial" w:eastAsia="MS Mincho" w:hAnsi="Arial" w:cs="Arial"/>
                <w:noProof/>
                <w:sz w:val="22"/>
                <w:szCs w:val="22"/>
                <w:lang w:eastAsia="en-US"/>
              </w:rPr>
              <w:t>3.1.2 Protocolo Metodológico y Técnicas de Levantamiento de Campo</w:t>
            </w:r>
            <w:r w:rsidRPr="00E1360A">
              <w:rPr>
                <w:rFonts w:ascii="Arial" w:hAnsi="Arial" w:cs="Arial"/>
                <w:noProof/>
                <w:webHidden/>
                <w:sz w:val="22"/>
                <w:szCs w:val="22"/>
              </w:rPr>
              <w:tab/>
            </w:r>
            <w:r w:rsidRPr="00E1360A">
              <w:rPr>
                <w:rFonts w:ascii="Arial" w:hAnsi="Arial" w:cs="Arial"/>
                <w:noProof/>
                <w:webHidden/>
                <w:sz w:val="22"/>
                <w:szCs w:val="22"/>
              </w:rPr>
              <w:fldChar w:fldCharType="begin"/>
            </w:r>
            <w:r w:rsidRPr="00E1360A">
              <w:rPr>
                <w:rFonts w:ascii="Arial" w:hAnsi="Arial" w:cs="Arial"/>
                <w:noProof/>
                <w:webHidden/>
                <w:sz w:val="22"/>
                <w:szCs w:val="22"/>
              </w:rPr>
              <w:instrText xml:space="preserve"> PAGEREF _Toc241426067 \h </w:instrText>
            </w:r>
            <w:r w:rsidRPr="00E1360A">
              <w:rPr>
                <w:rFonts w:ascii="Arial" w:hAnsi="Arial" w:cs="Arial"/>
                <w:noProof/>
                <w:webHidden/>
                <w:sz w:val="22"/>
                <w:szCs w:val="22"/>
              </w:rPr>
            </w:r>
            <w:r w:rsidRPr="00E1360A">
              <w:rPr>
                <w:rFonts w:ascii="Arial" w:hAnsi="Arial" w:cs="Arial"/>
                <w:noProof/>
                <w:webHidden/>
                <w:sz w:val="22"/>
                <w:szCs w:val="22"/>
              </w:rPr>
              <w:fldChar w:fldCharType="separate"/>
            </w:r>
            <w:r w:rsidRPr="00E1360A">
              <w:rPr>
                <w:rFonts w:ascii="Arial" w:hAnsi="Arial" w:cs="Arial"/>
                <w:noProof/>
                <w:webHidden/>
                <w:sz w:val="22"/>
                <w:szCs w:val="22"/>
              </w:rPr>
              <w:t>76</w:t>
            </w:r>
            <w:r w:rsidRPr="00E1360A">
              <w:rPr>
                <w:rFonts w:ascii="Arial" w:hAnsi="Arial" w:cs="Arial"/>
                <w:noProof/>
                <w:webHidden/>
                <w:sz w:val="22"/>
                <w:szCs w:val="22"/>
              </w:rPr>
              <w:fldChar w:fldCharType="end"/>
            </w:r>
          </w:hyperlink>
        </w:p>
        <w:p w14:paraId="65DD6281" w14:textId="77777777" w:rsidR="00E1360A" w:rsidRPr="00E1360A" w:rsidRDefault="00E1360A" w:rsidP="00E1360A">
          <w:pPr>
            <w:pStyle w:val="TDC3"/>
            <w:tabs>
              <w:tab w:val="right" w:leader="dot" w:pos="8830"/>
            </w:tabs>
            <w:spacing w:line="360" w:lineRule="auto"/>
            <w:rPr>
              <w:rFonts w:ascii="Arial" w:eastAsiaTheme="minorEastAsia" w:hAnsi="Arial" w:cs="Arial"/>
              <w:noProof/>
              <w:kern w:val="2"/>
              <w:sz w:val="22"/>
              <w:szCs w:val="22"/>
              <w14:ligatures w14:val="standardContextual"/>
            </w:rPr>
          </w:pPr>
          <w:hyperlink w:anchor="_Toc241426068" w:history="1">
            <w:r w:rsidRPr="00E1360A">
              <w:rPr>
                <w:rStyle w:val="Hipervnculo"/>
                <w:rFonts w:ascii="Arial" w:eastAsia="MS Mincho" w:hAnsi="Arial" w:cs="Arial"/>
                <w:noProof/>
                <w:sz w:val="22"/>
                <w:szCs w:val="22"/>
                <w:lang w:eastAsia="en-US"/>
              </w:rPr>
              <w:t>3.1.3 Formulación de la Estrategia de Solución de Ingeniería</w:t>
            </w:r>
            <w:r w:rsidRPr="00E1360A">
              <w:rPr>
                <w:rFonts w:ascii="Arial" w:hAnsi="Arial" w:cs="Arial"/>
                <w:noProof/>
                <w:webHidden/>
                <w:sz w:val="22"/>
                <w:szCs w:val="22"/>
              </w:rPr>
              <w:tab/>
            </w:r>
            <w:r w:rsidRPr="00E1360A">
              <w:rPr>
                <w:rFonts w:ascii="Arial" w:hAnsi="Arial" w:cs="Arial"/>
                <w:noProof/>
                <w:webHidden/>
                <w:sz w:val="22"/>
                <w:szCs w:val="22"/>
              </w:rPr>
              <w:fldChar w:fldCharType="begin"/>
            </w:r>
            <w:r w:rsidRPr="00E1360A">
              <w:rPr>
                <w:rFonts w:ascii="Arial" w:hAnsi="Arial" w:cs="Arial"/>
                <w:noProof/>
                <w:webHidden/>
                <w:sz w:val="22"/>
                <w:szCs w:val="22"/>
              </w:rPr>
              <w:instrText xml:space="preserve"> PAGEREF _Toc241426068 \h </w:instrText>
            </w:r>
            <w:r w:rsidRPr="00E1360A">
              <w:rPr>
                <w:rFonts w:ascii="Arial" w:hAnsi="Arial" w:cs="Arial"/>
                <w:noProof/>
                <w:webHidden/>
                <w:sz w:val="22"/>
                <w:szCs w:val="22"/>
              </w:rPr>
            </w:r>
            <w:r w:rsidRPr="00E1360A">
              <w:rPr>
                <w:rFonts w:ascii="Arial" w:hAnsi="Arial" w:cs="Arial"/>
                <w:noProof/>
                <w:webHidden/>
                <w:sz w:val="22"/>
                <w:szCs w:val="22"/>
              </w:rPr>
              <w:fldChar w:fldCharType="separate"/>
            </w:r>
            <w:r w:rsidRPr="00E1360A">
              <w:rPr>
                <w:rFonts w:ascii="Arial" w:hAnsi="Arial" w:cs="Arial"/>
                <w:noProof/>
                <w:webHidden/>
                <w:sz w:val="22"/>
                <w:szCs w:val="22"/>
              </w:rPr>
              <w:t>77</w:t>
            </w:r>
            <w:r w:rsidRPr="00E1360A">
              <w:rPr>
                <w:rFonts w:ascii="Arial" w:hAnsi="Arial" w:cs="Arial"/>
                <w:noProof/>
                <w:webHidden/>
                <w:sz w:val="22"/>
                <w:szCs w:val="22"/>
              </w:rPr>
              <w:fldChar w:fldCharType="end"/>
            </w:r>
          </w:hyperlink>
        </w:p>
        <w:p w14:paraId="7918D7D6" w14:textId="77777777" w:rsidR="00E1360A" w:rsidRPr="00E1360A" w:rsidRDefault="00E1360A" w:rsidP="00E1360A">
          <w:pPr>
            <w:pStyle w:val="TDC2"/>
            <w:rPr>
              <w:b w:val="0"/>
              <w:bCs w:val="0"/>
              <w:sz w:val="22"/>
              <w:szCs w:val="22"/>
            </w:rPr>
          </w:pPr>
          <w:hyperlink w:anchor="_Toc241426069" w:history="1">
            <w:r w:rsidRPr="00E1360A">
              <w:rPr>
                <w:rStyle w:val="Hipervnculo"/>
                <w:rFonts w:eastAsia="MS Mincho"/>
                <w:sz w:val="22"/>
                <w:szCs w:val="22"/>
                <w:lang w:eastAsia="en-US"/>
              </w:rPr>
              <w:t>3.2 Especificación formal de requerimientos de software (srs)</w:t>
            </w:r>
            <w:r w:rsidRPr="00E1360A">
              <w:rPr>
                <w:webHidden/>
                <w:sz w:val="22"/>
                <w:szCs w:val="22"/>
              </w:rPr>
              <w:tab/>
            </w:r>
            <w:r w:rsidRPr="00E1360A">
              <w:rPr>
                <w:webHidden/>
                <w:sz w:val="22"/>
                <w:szCs w:val="22"/>
              </w:rPr>
              <w:fldChar w:fldCharType="begin"/>
            </w:r>
            <w:r w:rsidRPr="00E1360A">
              <w:rPr>
                <w:webHidden/>
                <w:sz w:val="22"/>
                <w:szCs w:val="22"/>
              </w:rPr>
              <w:instrText xml:space="preserve"> PAGEREF _Toc241426069 \h </w:instrText>
            </w:r>
            <w:r w:rsidRPr="00E1360A">
              <w:rPr>
                <w:webHidden/>
                <w:sz w:val="22"/>
                <w:szCs w:val="22"/>
              </w:rPr>
            </w:r>
            <w:r w:rsidRPr="00E1360A">
              <w:rPr>
                <w:webHidden/>
                <w:sz w:val="22"/>
                <w:szCs w:val="22"/>
              </w:rPr>
              <w:fldChar w:fldCharType="separate"/>
            </w:r>
            <w:r w:rsidRPr="00E1360A">
              <w:rPr>
                <w:webHidden/>
                <w:sz w:val="22"/>
                <w:szCs w:val="22"/>
              </w:rPr>
              <w:t>78</w:t>
            </w:r>
            <w:r w:rsidRPr="00E1360A">
              <w:rPr>
                <w:webHidden/>
                <w:sz w:val="22"/>
                <w:szCs w:val="22"/>
              </w:rPr>
              <w:fldChar w:fldCharType="end"/>
            </w:r>
          </w:hyperlink>
        </w:p>
        <w:p w14:paraId="491D18F0" w14:textId="77777777" w:rsidR="00E1360A" w:rsidRPr="00E1360A" w:rsidRDefault="00E1360A" w:rsidP="00E1360A">
          <w:pPr>
            <w:pStyle w:val="TDC3"/>
            <w:tabs>
              <w:tab w:val="right" w:leader="dot" w:pos="8830"/>
            </w:tabs>
            <w:spacing w:line="360" w:lineRule="auto"/>
            <w:rPr>
              <w:rFonts w:ascii="Arial" w:eastAsiaTheme="minorEastAsia" w:hAnsi="Arial" w:cs="Arial"/>
              <w:noProof/>
              <w:kern w:val="2"/>
              <w:sz w:val="22"/>
              <w:szCs w:val="22"/>
              <w14:ligatures w14:val="standardContextual"/>
            </w:rPr>
          </w:pPr>
          <w:hyperlink w:anchor="_Toc241426070" w:history="1">
            <w:r w:rsidRPr="00E1360A">
              <w:rPr>
                <w:rStyle w:val="Hipervnculo"/>
                <w:rFonts w:ascii="Arial" w:eastAsia="MS Mincho" w:hAnsi="Arial" w:cs="Arial"/>
                <w:noProof/>
                <w:sz w:val="22"/>
                <w:szCs w:val="22"/>
                <w:lang w:eastAsia="en-US"/>
              </w:rPr>
              <w:t>3.2.1 Modelado de Actores y Control de Acceso Basado en Roles (RBAC)</w:t>
            </w:r>
            <w:r w:rsidRPr="00E1360A">
              <w:rPr>
                <w:rFonts w:ascii="Arial" w:hAnsi="Arial" w:cs="Arial"/>
                <w:noProof/>
                <w:webHidden/>
                <w:sz w:val="22"/>
                <w:szCs w:val="22"/>
              </w:rPr>
              <w:tab/>
            </w:r>
            <w:r w:rsidRPr="00E1360A">
              <w:rPr>
                <w:rFonts w:ascii="Arial" w:hAnsi="Arial" w:cs="Arial"/>
                <w:noProof/>
                <w:webHidden/>
                <w:sz w:val="22"/>
                <w:szCs w:val="22"/>
              </w:rPr>
              <w:fldChar w:fldCharType="begin"/>
            </w:r>
            <w:r w:rsidRPr="00E1360A">
              <w:rPr>
                <w:rFonts w:ascii="Arial" w:hAnsi="Arial" w:cs="Arial"/>
                <w:noProof/>
                <w:webHidden/>
                <w:sz w:val="22"/>
                <w:szCs w:val="22"/>
              </w:rPr>
              <w:instrText xml:space="preserve"> PAGEREF _Toc241426070 \h </w:instrText>
            </w:r>
            <w:r w:rsidRPr="00E1360A">
              <w:rPr>
                <w:rFonts w:ascii="Arial" w:hAnsi="Arial" w:cs="Arial"/>
                <w:noProof/>
                <w:webHidden/>
                <w:sz w:val="22"/>
                <w:szCs w:val="22"/>
              </w:rPr>
            </w:r>
            <w:r w:rsidRPr="00E1360A">
              <w:rPr>
                <w:rFonts w:ascii="Arial" w:hAnsi="Arial" w:cs="Arial"/>
                <w:noProof/>
                <w:webHidden/>
                <w:sz w:val="22"/>
                <w:szCs w:val="22"/>
              </w:rPr>
              <w:fldChar w:fldCharType="separate"/>
            </w:r>
            <w:r w:rsidRPr="00E1360A">
              <w:rPr>
                <w:rFonts w:ascii="Arial" w:hAnsi="Arial" w:cs="Arial"/>
                <w:noProof/>
                <w:webHidden/>
                <w:sz w:val="22"/>
                <w:szCs w:val="22"/>
              </w:rPr>
              <w:t>78</w:t>
            </w:r>
            <w:r w:rsidRPr="00E1360A">
              <w:rPr>
                <w:rFonts w:ascii="Arial" w:hAnsi="Arial" w:cs="Arial"/>
                <w:noProof/>
                <w:webHidden/>
                <w:sz w:val="22"/>
                <w:szCs w:val="22"/>
              </w:rPr>
              <w:fldChar w:fldCharType="end"/>
            </w:r>
          </w:hyperlink>
        </w:p>
        <w:p w14:paraId="7C52941D" w14:textId="77777777" w:rsidR="00E1360A" w:rsidRPr="00E1360A" w:rsidRDefault="00E1360A" w:rsidP="00E1360A">
          <w:pPr>
            <w:pStyle w:val="TDC3"/>
            <w:tabs>
              <w:tab w:val="right" w:leader="dot" w:pos="8830"/>
            </w:tabs>
            <w:spacing w:line="360" w:lineRule="auto"/>
            <w:rPr>
              <w:rFonts w:ascii="Arial" w:eastAsiaTheme="minorEastAsia" w:hAnsi="Arial" w:cs="Arial"/>
              <w:noProof/>
              <w:kern w:val="2"/>
              <w:sz w:val="22"/>
              <w:szCs w:val="22"/>
              <w14:ligatures w14:val="standardContextual"/>
            </w:rPr>
          </w:pPr>
          <w:hyperlink w:anchor="_Toc241426071" w:history="1">
            <w:r w:rsidRPr="00E1360A">
              <w:rPr>
                <w:rStyle w:val="Hipervnculo"/>
                <w:rFonts w:ascii="Arial" w:hAnsi="Arial" w:cs="Arial"/>
                <w:noProof/>
                <w:sz w:val="22"/>
                <w:szCs w:val="22"/>
              </w:rPr>
              <w:t>3.2.2 Diagramas Modulares de Casos de Uso del Sistema (UML)</w:t>
            </w:r>
            <w:r w:rsidRPr="00E1360A">
              <w:rPr>
                <w:rFonts w:ascii="Arial" w:hAnsi="Arial" w:cs="Arial"/>
                <w:noProof/>
                <w:webHidden/>
                <w:sz w:val="22"/>
                <w:szCs w:val="22"/>
              </w:rPr>
              <w:tab/>
            </w:r>
            <w:r w:rsidRPr="00E1360A">
              <w:rPr>
                <w:rFonts w:ascii="Arial" w:hAnsi="Arial" w:cs="Arial"/>
                <w:noProof/>
                <w:webHidden/>
                <w:sz w:val="22"/>
                <w:szCs w:val="22"/>
              </w:rPr>
              <w:fldChar w:fldCharType="begin"/>
            </w:r>
            <w:r w:rsidRPr="00E1360A">
              <w:rPr>
                <w:rFonts w:ascii="Arial" w:hAnsi="Arial" w:cs="Arial"/>
                <w:noProof/>
                <w:webHidden/>
                <w:sz w:val="22"/>
                <w:szCs w:val="22"/>
              </w:rPr>
              <w:instrText xml:space="preserve"> PAGEREF _Toc241426071 \h </w:instrText>
            </w:r>
            <w:r w:rsidRPr="00E1360A">
              <w:rPr>
                <w:rFonts w:ascii="Arial" w:hAnsi="Arial" w:cs="Arial"/>
                <w:noProof/>
                <w:webHidden/>
                <w:sz w:val="22"/>
                <w:szCs w:val="22"/>
              </w:rPr>
            </w:r>
            <w:r w:rsidRPr="00E1360A">
              <w:rPr>
                <w:rFonts w:ascii="Arial" w:hAnsi="Arial" w:cs="Arial"/>
                <w:noProof/>
                <w:webHidden/>
                <w:sz w:val="22"/>
                <w:szCs w:val="22"/>
              </w:rPr>
              <w:fldChar w:fldCharType="separate"/>
            </w:r>
            <w:r w:rsidRPr="00E1360A">
              <w:rPr>
                <w:rFonts w:ascii="Arial" w:hAnsi="Arial" w:cs="Arial"/>
                <w:noProof/>
                <w:webHidden/>
                <w:sz w:val="22"/>
                <w:szCs w:val="22"/>
              </w:rPr>
              <w:t>79</w:t>
            </w:r>
            <w:r w:rsidRPr="00E1360A">
              <w:rPr>
                <w:rFonts w:ascii="Arial" w:hAnsi="Arial" w:cs="Arial"/>
                <w:noProof/>
                <w:webHidden/>
                <w:sz w:val="22"/>
                <w:szCs w:val="22"/>
              </w:rPr>
              <w:fldChar w:fldCharType="end"/>
            </w:r>
          </w:hyperlink>
        </w:p>
        <w:p w14:paraId="07091014" w14:textId="77777777" w:rsidR="00E1360A" w:rsidRPr="00E1360A" w:rsidRDefault="00E1360A" w:rsidP="00E1360A">
          <w:pPr>
            <w:pStyle w:val="TDC3"/>
            <w:tabs>
              <w:tab w:val="right" w:leader="dot" w:pos="8830"/>
            </w:tabs>
            <w:spacing w:line="360" w:lineRule="auto"/>
            <w:rPr>
              <w:rFonts w:ascii="Arial" w:eastAsiaTheme="minorEastAsia" w:hAnsi="Arial" w:cs="Arial"/>
              <w:noProof/>
              <w:kern w:val="2"/>
              <w:sz w:val="22"/>
              <w:szCs w:val="22"/>
              <w14:ligatures w14:val="standardContextual"/>
            </w:rPr>
          </w:pPr>
          <w:hyperlink w:anchor="_Toc241426072" w:history="1">
            <w:r w:rsidRPr="00E1360A">
              <w:rPr>
                <w:rStyle w:val="Hipervnculo"/>
                <w:rFonts w:ascii="Arial" w:hAnsi="Arial" w:cs="Arial"/>
                <w:noProof/>
                <w:sz w:val="22"/>
                <w:szCs w:val="22"/>
              </w:rPr>
              <w:t>3.2.3 Requerimientos Funcionales</w:t>
            </w:r>
            <w:r w:rsidRPr="00E1360A">
              <w:rPr>
                <w:rFonts w:ascii="Arial" w:hAnsi="Arial" w:cs="Arial"/>
                <w:noProof/>
                <w:webHidden/>
                <w:sz w:val="22"/>
                <w:szCs w:val="22"/>
              </w:rPr>
              <w:tab/>
            </w:r>
            <w:r w:rsidRPr="00E1360A">
              <w:rPr>
                <w:rFonts w:ascii="Arial" w:hAnsi="Arial" w:cs="Arial"/>
                <w:noProof/>
                <w:webHidden/>
                <w:sz w:val="22"/>
                <w:szCs w:val="22"/>
              </w:rPr>
              <w:fldChar w:fldCharType="begin"/>
            </w:r>
            <w:r w:rsidRPr="00E1360A">
              <w:rPr>
                <w:rFonts w:ascii="Arial" w:hAnsi="Arial" w:cs="Arial"/>
                <w:noProof/>
                <w:webHidden/>
                <w:sz w:val="22"/>
                <w:szCs w:val="22"/>
              </w:rPr>
              <w:instrText xml:space="preserve"> PAGEREF _Toc241426072 \h </w:instrText>
            </w:r>
            <w:r w:rsidRPr="00E1360A">
              <w:rPr>
                <w:rFonts w:ascii="Arial" w:hAnsi="Arial" w:cs="Arial"/>
                <w:noProof/>
                <w:webHidden/>
                <w:sz w:val="22"/>
                <w:szCs w:val="22"/>
              </w:rPr>
            </w:r>
            <w:r w:rsidRPr="00E1360A">
              <w:rPr>
                <w:rFonts w:ascii="Arial" w:hAnsi="Arial" w:cs="Arial"/>
                <w:noProof/>
                <w:webHidden/>
                <w:sz w:val="22"/>
                <w:szCs w:val="22"/>
              </w:rPr>
              <w:fldChar w:fldCharType="separate"/>
            </w:r>
            <w:r w:rsidRPr="00E1360A">
              <w:rPr>
                <w:rFonts w:ascii="Arial" w:hAnsi="Arial" w:cs="Arial"/>
                <w:noProof/>
                <w:webHidden/>
                <w:sz w:val="22"/>
                <w:szCs w:val="22"/>
              </w:rPr>
              <w:t>85</w:t>
            </w:r>
            <w:r w:rsidRPr="00E1360A">
              <w:rPr>
                <w:rFonts w:ascii="Arial" w:hAnsi="Arial" w:cs="Arial"/>
                <w:noProof/>
                <w:webHidden/>
                <w:sz w:val="22"/>
                <w:szCs w:val="22"/>
              </w:rPr>
              <w:fldChar w:fldCharType="end"/>
            </w:r>
          </w:hyperlink>
        </w:p>
        <w:p w14:paraId="01BA8658" w14:textId="77777777" w:rsidR="00E1360A" w:rsidRPr="00E1360A" w:rsidRDefault="00E1360A" w:rsidP="00E1360A">
          <w:pPr>
            <w:pStyle w:val="TDC3"/>
            <w:tabs>
              <w:tab w:val="right" w:leader="dot" w:pos="8830"/>
            </w:tabs>
            <w:spacing w:line="360" w:lineRule="auto"/>
            <w:rPr>
              <w:rFonts w:ascii="Arial" w:eastAsiaTheme="minorEastAsia" w:hAnsi="Arial" w:cs="Arial"/>
              <w:noProof/>
              <w:kern w:val="2"/>
              <w:sz w:val="22"/>
              <w:szCs w:val="22"/>
              <w14:ligatures w14:val="standardContextual"/>
            </w:rPr>
          </w:pPr>
          <w:hyperlink w:anchor="_Toc241426073" w:history="1">
            <w:r w:rsidRPr="00E1360A">
              <w:rPr>
                <w:rStyle w:val="Hipervnculo"/>
                <w:rFonts w:ascii="Arial" w:hAnsi="Arial" w:cs="Arial"/>
                <w:noProof/>
                <w:sz w:val="22"/>
                <w:szCs w:val="22"/>
              </w:rPr>
              <w:t>3.2.4 Requerimientos No Funcionales</w:t>
            </w:r>
            <w:r w:rsidRPr="00E1360A">
              <w:rPr>
                <w:rFonts w:ascii="Arial" w:hAnsi="Arial" w:cs="Arial"/>
                <w:noProof/>
                <w:webHidden/>
                <w:sz w:val="22"/>
                <w:szCs w:val="22"/>
              </w:rPr>
              <w:tab/>
            </w:r>
            <w:r w:rsidRPr="00E1360A">
              <w:rPr>
                <w:rFonts w:ascii="Arial" w:hAnsi="Arial" w:cs="Arial"/>
                <w:noProof/>
                <w:webHidden/>
                <w:sz w:val="22"/>
                <w:szCs w:val="22"/>
              </w:rPr>
              <w:fldChar w:fldCharType="begin"/>
            </w:r>
            <w:r w:rsidRPr="00E1360A">
              <w:rPr>
                <w:rFonts w:ascii="Arial" w:hAnsi="Arial" w:cs="Arial"/>
                <w:noProof/>
                <w:webHidden/>
                <w:sz w:val="22"/>
                <w:szCs w:val="22"/>
              </w:rPr>
              <w:instrText xml:space="preserve"> PAGEREF _Toc241426073 \h </w:instrText>
            </w:r>
            <w:r w:rsidRPr="00E1360A">
              <w:rPr>
                <w:rFonts w:ascii="Arial" w:hAnsi="Arial" w:cs="Arial"/>
                <w:noProof/>
                <w:webHidden/>
                <w:sz w:val="22"/>
                <w:szCs w:val="22"/>
              </w:rPr>
            </w:r>
            <w:r w:rsidRPr="00E1360A">
              <w:rPr>
                <w:rFonts w:ascii="Arial" w:hAnsi="Arial" w:cs="Arial"/>
                <w:noProof/>
                <w:webHidden/>
                <w:sz w:val="22"/>
                <w:szCs w:val="22"/>
              </w:rPr>
              <w:fldChar w:fldCharType="separate"/>
            </w:r>
            <w:r w:rsidRPr="00E1360A">
              <w:rPr>
                <w:rFonts w:ascii="Arial" w:hAnsi="Arial" w:cs="Arial"/>
                <w:noProof/>
                <w:webHidden/>
                <w:sz w:val="22"/>
                <w:szCs w:val="22"/>
              </w:rPr>
              <w:t>87</w:t>
            </w:r>
            <w:r w:rsidRPr="00E1360A">
              <w:rPr>
                <w:rFonts w:ascii="Arial" w:hAnsi="Arial" w:cs="Arial"/>
                <w:noProof/>
                <w:webHidden/>
                <w:sz w:val="22"/>
                <w:szCs w:val="22"/>
              </w:rPr>
              <w:fldChar w:fldCharType="end"/>
            </w:r>
          </w:hyperlink>
        </w:p>
        <w:p w14:paraId="6BC07E7C" w14:textId="77777777" w:rsidR="00E1360A" w:rsidRPr="00E1360A" w:rsidRDefault="00E1360A" w:rsidP="00E1360A">
          <w:pPr>
            <w:pStyle w:val="TDC3"/>
            <w:tabs>
              <w:tab w:val="right" w:leader="dot" w:pos="8830"/>
            </w:tabs>
            <w:spacing w:line="360" w:lineRule="auto"/>
            <w:rPr>
              <w:rFonts w:ascii="Arial" w:eastAsiaTheme="minorEastAsia" w:hAnsi="Arial" w:cs="Arial"/>
              <w:noProof/>
              <w:kern w:val="2"/>
              <w:sz w:val="22"/>
              <w:szCs w:val="22"/>
              <w14:ligatures w14:val="standardContextual"/>
            </w:rPr>
          </w:pPr>
          <w:hyperlink w:anchor="_Toc241426074" w:history="1">
            <w:r w:rsidRPr="00E1360A">
              <w:rPr>
                <w:rStyle w:val="Hipervnculo"/>
                <w:rFonts w:ascii="Arial" w:hAnsi="Arial" w:cs="Arial"/>
                <w:noProof/>
                <w:sz w:val="22"/>
                <w:szCs w:val="22"/>
              </w:rPr>
              <w:t>3.2.5 Requerimientos de Diseño e Interfaz de Usuario (UI/UX)</w:t>
            </w:r>
            <w:r w:rsidRPr="00E1360A">
              <w:rPr>
                <w:rFonts w:ascii="Arial" w:hAnsi="Arial" w:cs="Arial"/>
                <w:noProof/>
                <w:webHidden/>
                <w:sz w:val="22"/>
                <w:szCs w:val="22"/>
              </w:rPr>
              <w:tab/>
            </w:r>
            <w:r w:rsidRPr="00E1360A">
              <w:rPr>
                <w:rFonts w:ascii="Arial" w:hAnsi="Arial" w:cs="Arial"/>
                <w:noProof/>
                <w:webHidden/>
                <w:sz w:val="22"/>
                <w:szCs w:val="22"/>
              </w:rPr>
              <w:fldChar w:fldCharType="begin"/>
            </w:r>
            <w:r w:rsidRPr="00E1360A">
              <w:rPr>
                <w:rFonts w:ascii="Arial" w:hAnsi="Arial" w:cs="Arial"/>
                <w:noProof/>
                <w:webHidden/>
                <w:sz w:val="22"/>
                <w:szCs w:val="22"/>
              </w:rPr>
              <w:instrText xml:space="preserve"> PAGEREF _Toc241426074 \h </w:instrText>
            </w:r>
            <w:r w:rsidRPr="00E1360A">
              <w:rPr>
                <w:rFonts w:ascii="Arial" w:hAnsi="Arial" w:cs="Arial"/>
                <w:noProof/>
                <w:webHidden/>
                <w:sz w:val="22"/>
                <w:szCs w:val="22"/>
              </w:rPr>
            </w:r>
            <w:r w:rsidRPr="00E1360A">
              <w:rPr>
                <w:rFonts w:ascii="Arial" w:hAnsi="Arial" w:cs="Arial"/>
                <w:noProof/>
                <w:webHidden/>
                <w:sz w:val="22"/>
                <w:szCs w:val="22"/>
              </w:rPr>
              <w:fldChar w:fldCharType="separate"/>
            </w:r>
            <w:r w:rsidRPr="00E1360A">
              <w:rPr>
                <w:rFonts w:ascii="Arial" w:hAnsi="Arial" w:cs="Arial"/>
                <w:noProof/>
                <w:webHidden/>
                <w:sz w:val="22"/>
                <w:szCs w:val="22"/>
              </w:rPr>
              <w:t>88</w:t>
            </w:r>
            <w:r w:rsidRPr="00E1360A">
              <w:rPr>
                <w:rFonts w:ascii="Arial" w:hAnsi="Arial" w:cs="Arial"/>
                <w:noProof/>
                <w:webHidden/>
                <w:sz w:val="22"/>
                <w:szCs w:val="22"/>
              </w:rPr>
              <w:fldChar w:fldCharType="end"/>
            </w:r>
          </w:hyperlink>
        </w:p>
        <w:p w14:paraId="52C154CF" w14:textId="77777777" w:rsidR="00E1360A" w:rsidRPr="00E1360A" w:rsidRDefault="00E1360A" w:rsidP="00E1360A">
          <w:pPr>
            <w:pStyle w:val="TDC3"/>
            <w:tabs>
              <w:tab w:val="right" w:leader="dot" w:pos="8830"/>
            </w:tabs>
            <w:spacing w:line="360" w:lineRule="auto"/>
            <w:rPr>
              <w:rFonts w:ascii="Arial" w:eastAsiaTheme="minorEastAsia" w:hAnsi="Arial" w:cs="Arial"/>
              <w:noProof/>
              <w:kern w:val="2"/>
              <w:sz w:val="22"/>
              <w:szCs w:val="22"/>
              <w14:ligatures w14:val="standardContextual"/>
            </w:rPr>
          </w:pPr>
          <w:hyperlink w:anchor="_Toc241426075" w:history="1">
            <w:r w:rsidRPr="00E1360A">
              <w:rPr>
                <w:rStyle w:val="Hipervnculo"/>
                <w:rFonts w:ascii="Arial" w:hAnsi="Arial" w:cs="Arial"/>
                <w:noProof/>
                <w:sz w:val="22"/>
                <w:szCs w:val="22"/>
              </w:rPr>
              <w:t>3.2.6 Requerimientos de Hardware y Entorno Físico de Despliegue</w:t>
            </w:r>
            <w:r w:rsidRPr="00E1360A">
              <w:rPr>
                <w:rFonts w:ascii="Arial" w:hAnsi="Arial" w:cs="Arial"/>
                <w:noProof/>
                <w:webHidden/>
                <w:sz w:val="22"/>
                <w:szCs w:val="22"/>
              </w:rPr>
              <w:tab/>
            </w:r>
            <w:r w:rsidRPr="00E1360A">
              <w:rPr>
                <w:rFonts w:ascii="Arial" w:hAnsi="Arial" w:cs="Arial"/>
                <w:noProof/>
                <w:webHidden/>
                <w:sz w:val="22"/>
                <w:szCs w:val="22"/>
              </w:rPr>
              <w:fldChar w:fldCharType="begin"/>
            </w:r>
            <w:r w:rsidRPr="00E1360A">
              <w:rPr>
                <w:rFonts w:ascii="Arial" w:hAnsi="Arial" w:cs="Arial"/>
                <w:noProof/>
                <w:webHidden/>
                <w:sz w:val="22"/>
                <w:szCs w:val="22"/>
              </w:rPr>
              <w:instrText xml:space="preserve"> PAGEREF _Toc241426075 \h </w:instrText>
            </w:r>
            <w:r w:rsidRPr="00E1360A">
              <w:rPr>
                <w:rFonts w:ascii="Arial" w:hAnsi="Arial" w:cs="Arial"/>
                <w:noProof/>
                <w:webHidden/>
                <w:sz w:val="22"/>
                <w:szCs w:val="22"/>
              </w:rPr>
            </w:r>
            <w:r w:rsidRPr="00E1360A">
              <w:rPr>
                <w:rFonts w:ascii="Arial" w:hAnsi="Arial" w:cs="Arial"/>
                <w:noProof/>
                <w:webHidden/>
                <w:sz w:val="22"/>
                <w:szCs w:val="22"/>
              </w:rPr>
              <w:fldChar w:fldCharType="separate"/>
            </w:r>
            <w:r w:rsidRPr="00E1360A">
              <w:rPr>
                <w:rFonts w:ascii="Arial" w:hAnsi="Arial" w:cs="Arial"/>
                <w:noProof/>
                <w:webHidden/>
                <w:sz w:val="22"/>
                <w:szCs w:val="22"/>
              </w:rPr>
              <w:t>89</w:t>
            </w:r>
            <w:r w:rsidRPr="00E1360A">
              <w:rPr>
                <w:rFonts w:ascii="Arial" w:hAnsi="Arial" w:cs="Arial"/>
                <w:noProof/>
                <w:webHidden/>
                <w:sz w:val="22"/>
                <w:szCs w:val="22"/>
              </w:rPr>
              <w:fldChar w:fldCharType="end"/>
            </w:r>
          </w:hyperlink>
        </w:p>
        <w:p w14:paraId="5DDF5A0C" w14:textId="77777777" w:rsidR="00E1360A" w:rsidRPr="00E1360A" w:rsidRDefault="00E1360A" w:rsidP="00E1360A">
          <w:pPr>
            <w:pStyle w:val="TDC3"/>
            <w:tabs>
              <w:tab w:val="right" w:leader="dot" w:pos="8830"/>
            </w:tabs>
            <w:spacing w:line="360" w:lineRule="auto"/>
            <w:rPr>
              <w:rFonts w:ascii="Arial" w:eastAsiaTheme="minorEastAsia" w:hAnsi="Arial" w:cs="Arial"/>
              <w:noProof/>
              <w:kern w:val="2"/>
              <w:sz w:val="22"/>
              <w:szCs w:val="22"/>
              <w14:ligatures w14:val="standardContextual"/>
            </w:rPr>
          </w:pPr>
          <w:hyperlink w:anchor="_Toc241426076" w:history="1">
            <w:r w:rsidRPr="00E1360A">
              <w:rPr>
                <w:rStyle w:val="Hipervnculo"/>
                <w:rFonts w:ascii="Arial" w:hAnsi="Arial" w:cs="Arial"/>
                <w:noProof/>
                <w:sz w:val="22"/>
                <w:szCs w:val="22"/>
              </w:rPr>
              <w:t>3.2.7 Requerimientos de Software y Plataforma Tecnológica</w:t>
            </w:r>
            <w:r w:rsidRPr="00E1360A">
              <w:rPr>
                <w:rFonts w:ascii="Arial" w:hAnsi="Arial" w:cs="Arial"/>
                <w:noProof/>
                <w:webHidden/>
                <w:sz w:val="22"/>
                <w:szCs w:val="22"/>
              </w:rPr>
              <w:tab/>
            </w:r>
            <w:r w:rsidRPr="00E1360A">
              <w:rPr>
                <w:rFonts w:ascii="Arial" w:hAnsi="Arial" w:cs="Arial"/>
                <w:noProof/>
                <w:webHidden/>
                <w:sz w:val="22"/>
                <w:szCs w:val="22"/>
              </w:rPr>
              <w:fldChar w:fldCharType="begin"/>
            </w:r>
            <w:r w:rsidRPr="00E1360A">
              <w:rPr>
                <w:rFonts w:ascii="Arial" w:hAnsi="Arial" w:cs="Arial"/>
                <w:noProof/>
                <w:webHidden/>
                <w:sz w:val="22"/>
                <w:szCs w:val="22"/>
              </w:rPr>
              <w:instrText xml:space="preserve"> PAGEREF _Toc241426076 \h </w:instrText>
            </w:r>
            <w:r w:rsidRPr="00E1360A">
              <w:rPr>
                <w:rFonts w:ascii="Arial" w:hAnsi="Arial" w:cs="Arial"/>
                <w:noProof/>
                <w:webHidden/>
                <w:sz w:val="22"/>
                <w:szCs w:val="22"/>
              </w:rPr>
            </w:r>
            <w:r w:rsidRPr="00E1360A">
              <w:rPr>
                <w:rFonts w:ascii="Arial" w:hAnsi="Arial" w:cs="Arial"/>
                <w:noProof/>
                <w:webHidden/>
                <w:sz w:val="22"/>
                <w:szCs w:val="22"/>
              </w:rPr>
              <w:fldChar w:fldCharType="separate"/>
            </w:r>
            <w:r w:rsidRPr="00E1360A">
              <w:rPr>
                <w:rFonts w:ascii="Arial" w:hAnsi="Arial" w:cs="Arial"/>
                <w:noProof/>
                <w:webHidden/>
                <w:sz w:val="22"/>
                <w:szCs w:val="22"/>
              </w:rPr>
              <w:t>90</w:t>
            </w:r>
            <w:r w:rsidRPr="00E1360A">
              <w:rPr>
                <w:rFonts w:ascii="Arial" w:hAnsi="Arial" w:cs="Arial"/>
                <w:noProof/>
                <w:webHidden/>
                <w:sz w:val="22"/>
                <w:szCs w:val="22"/>
              </w:rPr>
              <w:fldChar w:fldCharType="end"/>
            </w:r>
          </w:hyperlink>
        </w:p>
        <w:p w14:paraId="5C8E57D3" w14:textId="77777777" w:rsidR="00E1360A" w:rsidRPr="00E1360A" w:rsidRDefault="00E1360A" w:rsidP="00E1360A">
          <w:pPr>
            <w:pStyle w:val="TDC3"/>
            <w:tabs>
              <w:tab w:val="right" w:leader="dot" w:pos="8830"/>
            </w:tabs>
            <w:spacing w:line="360" w:lineRule="auto"/>
            <w:rPr>
              <w:rFonts w:ascii="Arial" w:eastAsiaTheme="minorEastAsia" w:hAnsi="Arial" w:cs="Arial"/>
              <w:noProof/>
              <w:kern w:val="2"/>
              <w:sz w:val="22"/>
              <w:szCs w:val="22"/>
              <w14:ligatures w14:val="standardContextual"/>
            </w:rPr>
          </w:pPr>
          <w:hyperlink w:anchor="_Toc241426077" w:history="1">
            <w:r w:rsidRPr="00E1360A">
              <w:rPr>
                <w:rStyle w:val="Hipervnculo"/>
                <w:rFonts w:ascii="Arial" w:hAnsi="Arial" w:cs="Arial"/>
                <w:noProof/>
                <w:sz w:val="22"/>
                <w:szCs w:val="22"/>
              </w:rPr>
              <w:t>3.2.8 Requerimientos de Red, Comunicaciones y Conectividad</w:t>
            </w:r>
            <w:r w:rsidRPr="00E1360A">
              <w:rPr>
                <w:rFonts w:ascii="Arial" w:hAnsi="Arial" w:cs="Arial"/>
                <w:noProof/>
                <w:webHidden/>
                <w:sz w:val="22"/>
                <w:szCs w:val="22"/>
              </w:rPr>
              <w:tab/>
            </w:r>
            <w:r w:rsidRPr="00E1360A">
              <w:rPr>
                <w:rFonts w:ascii="Arial" w:hAnsi="Arial" w:cs="Arial"/>
                <w:noProof/>
                <w:webHidden/>
                <w:sz w:val="22"/>
                <w:szCs w:val="22"/>
              </w:rPr>
              <w:fldChar w:fldCharType="begin"/>
            </w:r>
            <w:r w:rsidRPr="00E1360A">
              <w:rPr>
                <w:rFonts w:ascii="Arial" w:hAnsi="Arial" w:cs="Arial"/>
                <w:noProof/>
                <w:webHidden/>
                <w:sz w:val="22"/>
                <w:szCs w:val="22"/>
              </w:rPr>
              <w:instrText xml:space="preserve"> PAGEREF _Toc241426077 \h </w:instrText>
            </w:r>
            <w:r w:rsidRPr="00E1360A">
              <w:rPr>
                <w:rFonts w:ascii="Arial" w:hAnsi="Arial" w:cs="Arial"/>
                <w:noProof/>
                <w:webHidden/>
                <w:sz w:val="22"/>
                <w:szCs w:val="22"/>
              </w:rPr>
            </w:r>
            <w:r w:rsidRPr="00E1360A">
              <w:rPr>
                <w:rFonts w:ascii="Arial" w:hAnsi="Arial" w:cs="Arial"/>
                <w:noProof/>
                <w:webHidden/>
                <w:sz w:val="22"/>
                <w:szCs w:val="22"/>
              </w:rPr>
              <w:fldChar w:fldCharType="separate"/>
            </w:r>
            <w:r w:rsidRPr="00E1360A">
              <w:rPr>
                <w:rFonts w:ascii="Arial" w:hAnsi="Arial" w:cs="Arial"/>
                <w:noProof/>
                <w:webHidden/>
                <w:sz w:val="22"/>
                <w:szCs w:val="22"/>
              </w:rPr>
              <w:t>90</w:t>
            </w:r>
            <w:r w:rsidRPr="00E1360A">
              <w:rPr>
                <w:rFonts w:ascii="Arial" w:hAnsi="Arial" w:cs="Arial"/>
                <w:noProof/>
                <w:webHidden/>
                <w:sz w:val="22"/>
                <w:szCs w:val="22"/>
              </w:rPr>
              <w:fldChar w:fldCharType="end"/>
            </w:r>
          </w:hyperlink>
        </w:p>
        <w:p w14:paraId="5BCC0ED8" w14:textId="77777777" w:rsidR="00E1360A" w:rsidRPr="00E1360A" w:rsidRDefault="00E1360A" w:rsidP="00E1360A">
          <w:pPr>
            <w:pStyle w:val="TDC3"/>
            <w:tabs>
              <w:tab w:val="right" w:leader="dot" w:pos="8830"/>
            </w:tabs>
            <w:spacing w:line="360" w:lineRule="auto"/>
            <w:rPr>
              <w:rFonts w:ascii="Arial" w:eastAsiaTheme="minorEastAsia" w:hAnsi="Arial" w:cs="Arial"/>
              <w:noProof/>
              <w:kern w:val="2"/>
              <w:sz w:val="22"/>
              <w:szCs w:val="22"/>
              <w14:ligatures w14:val="standardContextual"/>
            </w:rPr>
          </w:pPr>
          <w:hyperlink w:anchor="_Toc241426078" w:history="1">
            <w:r w:rsidRPr="00E1360A">
              <w:rPr>
                <w:rStyle w:val="Hipervnculo"/>
                <w:rFonts w:ascii="Arial" w:hAnsi="Arial" w:cs="Arial"/>
                <w:noProof/>
                <w:sz w:val="22"/>
                <w:szCs w:val="22"/>
              </w:rPr>
              <w:t>3.2.9 Requerimientos de Datos e Integridad Transaccional</w:t>
            </w:r>
            <w:r w:rsidRPr="00E1360A">
              <w:rPr>
                <w:rFonts w:ascii="Arial" w:hAnsi="Arial" w:cs="Arial"/>
                <w:noProof/>
                <w:webHidden/>
                <w:sz w:val="22"/>
                <w:szCs w:val="22"/>
              </w:rPr>
              <w:tab/>
            </w:r>
            <w:r w:rsidRPr="00E1360A">
              <w:rPr>
                <w:rFonts w:ascii="Arial" w:hAnsi="Arial" w:cs="Arial"/>
                <w:noProof/>
                <w:webHidden/>
                <w:sz w:val="22"/>
                <w:szCs w:val="22"/>
              </w:rPr>
              <w:fldChar w:fldCharType="begin"/>
            </w:r>
            <w:r w:rsidRPr="00E1360A">
              <w:rPr>
                <w:rFonts w:ascii="Arial" w:hAnsi="Arial" w:cs="Arial"/>
                <w:noProof/>
                <w:webHidden/>
                <w:sz w:val="22"/>
                <w:szCs w:val="22"/>
              </w:rPr>
              <w:instrText xml:space="preserve"> PAGEREF _Toc241426078 \h </w:instrText>
            </w:r>
            <w:r w:rsidRPr="00E1360A">
              <w:rPr>
                <w:rFonts w:ascii="Arial" w:hAnsi="Arial" w:cs="Arial"/>
                <w:noProof/>
                <w:webHidden/>
                <w:sz w:val="22"/>
                <w:szCs w:val="22"/>
              </w:rPr>
            </w:r>
            <w:r w:rsidRPr="00E1360A">
              <w:rPr>
                <w:rFonts w:ascii="Arial" w:hAnsi="Arial" w:cs="Arial"/>
                <w:noProof/>
                <w:webHidden/>
                <w:sz w:val="22"/>
                <w:szCs w:val="22"/>
              </w:rPr>
              <w:fldChar w:fldCharType="separate"/>
            </w:r>
            <w:r w:rsidRPr="00E1360A">
              <w:rPr>
                <w:rFonts w:ascii="Arial" w:hAnsi="Arial" w:cs="Arial"/>
                <w:noProof/>
                <w:webHidden/>
                <w:sz w:val="22"/>
                <w:szCs w:val="22"/>
              </w:rPr>
              <w:t>91</w:t>
            </w:r>
            <w:r w:rsidRPr="00E1360A">
              <w:rPr>
                <w:rFonts w:ascii="Arial" w:hAnsi="Arial" w:cs="Arial"/>
                <w:noProof/>
                <w:webHidden/>
                <w:sz w:val="22"/>
                <w:szCs w:val="22"/>
              </w:rPr>
              <w:fldChar w:fldCharType="end"/>
            </w:r>
          </w:hyperlink>
        </w:p>
        <w:p w14:paraId="3E626277" w14:textId="77777777" w:rsidR="00E1360A" w:rsidRPr="00E1360A" w:rsidRDefault="00E1360A" w:rsidP="00E1360A">
          <w:pPr>
            <w:pStyle w:val="TDC3"/>
            <w:tabs>
              <w:tab w:val="right" w:leader="dot" w:pos="8830"/>
            </w:tabs>
            <w:spacing w:line="360" w:lineRule="auto"/>
            <w:rPr>
              <w:rFonts w:ascii="Arial" w:eastAsiaTheme="minorEastAsia" w:hAnsi="Arial" w:cs="Arial"/>
              <w:noProof/>
              <w:kern w:val="2"/>
              <w:sz w:val="22"/>
              <w:szCs w:val="22"/>
              <w14:ligatures w14:val="standardContextual"/>
            </w:rPr>
          </w:pPr>
          <w:hyperlink w:anchor="_Toc241426079" w:history="1">
            <w:r w:rsidRPr="00E1360A">
              <w:rPr>
                <w:rStyle w:val="Hipervnculo"/>
                <w:rFonts w:ascii="Arial" w:hAnsi="Arial" w:cs="Arial"/>
                <w:noProof/>
                <w:sz w:val="22"/>
                <w:szCs w:val="22"/>
              </w:rPr>
              <w:t>3.2.10 Requerimientos Organizacionales, de Operación y Normativos</w:t>
            </w:r>
            <w:r w:rsidRPr="00E1360A">
              <w:rPr>
                <w:rFonts w:ascii="Arial" w:hAnsi="Arial" w:cs="Arial"/>
                <w:noProof/>
                <w:webHidden/>
                <w:sz w:val="22"/>
                <w:szCs w:val="22"/>
              </w:rPr>
              <w:tab/>
            </w:r>
            <w:r w:rsidRPr="00E1360A">
              <w:rPr>
                <w:rFonts w:ascii="Arial" w:hAnsi="Arial" w:cs="Arial"/>
                <w:noProof/>
                <w:webHidden/>
                <w:sz w:val="22"/>
                <w:szCs w:val="22"/>
              </w:rPr>
              <w:fldChar w:fldCharType="begin"/>
            </w:r>
            <w:r w:rsidRPr="00E1360A">
              <w:rPr>
                <w:rFonts w:ascii="Arial" w:hAnsi="Arial" w:cs="Arial"/>
                <w:noProof/>
                <w:webHidden/>
                <w:sz w:val="22"/>
                <w:szCs w:val="22"/>
              </w:rPr>
              <w:instrText xml:space="preserve"> PAGEREF _Toc241426079 \h </w:instrText>
            </w:r>
            <w:r w:rsidRPr="00E1360A">
              <w:rPr>
                <w:rFonts w:ascii="Arial" w:hAnsi="Arial" w:cs="Arial"/>
                <w:noProof/>
                <w:webHidden/>
                <w:sz w:val="22"/>
                <w:szCs w:val="22"/>
              </w:rPr>
            </w:r>
            <w:r w:rsidRPr="00E1360A">
              <w:rPr>
                <w:rFonts w:ascii="Arial" w:hAnsi="Arial" w:cs="Arial"/>
                <w:noProof/>
                <w:webHidden/>
                <w:sz w:val="22"/>
                <w:szCs w:val="22"/>
              </w:rPr>
              <w:fldChar w:fldCharType="separate"/>
            </w:r>
            <w:r w:rsidRPr="00E1360A">
              <w:rPr>
                <w:rFonts w:ascii="Arial" w:hAnsi="Arial" w:cs="Arial"/>
                <w:noProof/>
                <w:webHidden/>
                <w:sz w:val="22"/>
                <w:szCs w:val="22"/>
              </w:rPr>
              <w:t>91</w:t>
            </w:r>
            <w:r w:rsidRPr="00E1360A">
              <w:rPr>
                <w:rFonts w:ascii="Arial" w:hAnsi="Arial" w:cs="Arial"/>
                <w:noProof/>
                <w:webHidden/>
                <w:sz w:val="22"/>
                <w:szCs w:val="22"/>
              </w:rPr>
              <w:fldChar w:fldCharType="end"/>
            </w:r>
          </w:hyperlink>
        </w:p>
        <w:p w14:paraId="5F683B95" w14:textId="77777777" w:rsidR="00E1360A" w:rsidRPr="00E1360A" w:rsidRDefault="00E1360A" w:rsidP="00E1360A">
          <w:pPr>
            <w:pStyle w:val="TDC3"/>
            <w:tabs>
              <w:tab w:val="right" w:leader="dot" w:pos="8830"/>
            </w:tabs>
            <w:spacing w:line="360" w:lineRule="auto"/>
            <w:rPr>
              <w:rFonts w:ascii="Arial" w:eastAsiaTheme="minorEastAsia" w:hAnsi="Arial" w:cs="Arial"/>
              <w:noProof/>
              <w:kern w:val="2"/>
              <w:sz w:val="22"/>
              <w:szCs w:val="22"/>
              <w14:ligatures w14:val="standardContextual"/>
            </w:rPr>
          </w:pPr>
          <w:hyperlink w:anchor="_Toc241426080" w:history="1">
            <w:r w:rsidRPr="00E1360A">
              <w:rPr>
                <w:rStyle w:val="Hipervnculo"/>
                <w:rFonts w:ascii="Arial" w:hAnsi="Arial" w:cs="Arial"/>
                <w:noProof/>
                <w:sz w:val="22"/>
                <w:szCs w:val="22"/>
              </w:rPr>
              <w:t>3.2.11 Matriz de Trazabilidad de Permisos por Rol y Códigos HTTP</w:t>
            </w:r>
            <w:r w:rsidRPr="00E1360A">
              <w:rPr>
                <w:rFonts w:ascii="Arial" w:hAnsi="Arial" w:cs="Arial"/>
                <w:noProof/>
                <w:webHidden/>
                <w:sz w:val="22"/>
                <w:szCs w:val="22"/>
              </w:rPr>
              <w:tab/>
            </w:r>
            <w:r w:rsidRPr="00E1360A">
              <w:rPr>
                <w:rFonts w:ascii="Arial" w:hAnsi="Arial" w:cs="Arial"/>
                <w:noProof/>
                <w:webHidden/>
                <w:sz w:val="22"/>
                <w:szCs w:val="22"/>
              </w:rPr>
              <w:fldChar w:fldCharType="begin"/>
            </w:r>
            <w:r w:rsidRPr="00E1360A">
              <w:rPr>
                <w:rFonts w:ascii="Arial" w:hAnsi="Arial" w:cs="Arial"/>
                <w:noProof/>
                <w:webHidden/>
                <w:sz w:val="22"/>
                <w:szCs w:val="22"/>
              </w:rPr>
              <w:instrText xml:space="preserve"> PAGEREF _Toc241426080 \h </w:instrText>
            </w:r>
            <w:r w:rsidRPr="00E1360A">
              <w:rPr>
                <w:rFonts w:ascii="Arial" w:hAnsi="Arial" w:cs="Arial"/>
                <w:noProof/>
                <w:webHidden/>
                <w:sz w:val="22"/>
                <w:szCs w:val="22"/>
              </w:rPr>
            </w:r>
            <w:r w:rsidRPr="00E1360A">
              <w:rPr>
                <w:rFonts w:ascii="Arial" w:hAnsi="Arial" w:cs="Arial"/>
                <w:noProof/>
                <w:webHidden/>
                <w:sz w:val="22"/>
                <w:szCs w:val="22"/>
              </w:rPr>
              <w:fldChar w:fldCharType="separate"/>
            </w:r>
            <w:r w:rsidRPr="00E1360A">
              <w:rPr>
                <w:rFonts w:ascii="Arial" w:hAnsi="Arial" w:cs="Arial"/>
                <w:noProof/>
                <w:webHidden/>
                <w:sz w:val="22"/>
                <w:szCs w:val="22"/>
              </w:rPr>
              <w:t>92</w:t>
            </w:r>
            <w:r w:rsidRPr="00E1360A">
              <w:rPr>
                <w:rFonts w:ascii="Arial" w:hAnsi="Arial" w:cs="Arial"/>
                <w:noProof/>
                <w:webHidden/>
                <w:sz w:val="22"/>
                <w:szCs w:val="22"/>
              </w:rPr>
              <w:fldChar w:fldCharType="end"/>
            </w:r>
          </w:hyperlink>
        </w:p>
        <w:p w14:paraId="3CC2A07D" w14:textId="77777777" w:rsidR="00E1360A" w:rsidRPr="00E1360A" w:rsidRDefault="00E1360A" w:rsidP="00E1360A">
          <w:pPr>
            <w:pStyle w:val="TDC3"/>
            <w:tabs>
              <w:tab w:val="right" w:leader="dot" w:pos="8830"/>
            </w:tabs>
            <w:spacing w:line="360" w:lineRule="auto"/>
            <w:rPr>
              <w:rFonts w:ascii="Arial" w:eastAsiaTheme="minorEastAsia" w:hAnsi="Arial" w:cs="Arial"/>
              <w:noProof/>
              <w:kern w:val="2"/>
              <w:sz w:val="22"/>
              <w:szCs w:val="22"/>
              <w14:ligatures w14:val="standardContextual"/>
            </w:rPr>
          </w:pPr>
          <w:hyperlink w:anchor="_Toc241426081" w:history="1">
            <w:r w:rsidRPr="00E1360A">
              <w:rPr>
                <w:rStyle w:val="Hipervnculo"/>
                <w:rFonts w:ascii="Arial" w:hAnsi="Arial" w:cs="Arial"/>
                <w:noProof/>
                <w:sz w:val="22"/>
                <w:szCs w:val="22"/>
              </w:rPr>
              <w:t>3.2.12 Diagrama de Flujo General de Operación y Procesos del Sistema</w:t>
            </w:r>
            <w:r w:rsidRPr="00E1360A">
              <w:rPr>
                <w:rFonts w:ascii="Arial" w:hAnsi="Arial" w:cs="Arial"/>
                <w:noProof/>
                <w:webHidden/>
                <w:sz w:val="22"/>
                <w:szCs w:val="22"/>
              </w:rPr>
              <w:tab/>
            </w:r>
            <w:r w:rsidRPr="00E1360A">
              <w:rPr>
                <w:rFonts w:ascii="Arial" w:hAnsi="Arial" w:cs="Arial"/>
                <w:noProof/>
                <w:webHidden/>
                <w:sz w:val="22"/>
                <w:szCs w:val="22"/>
              </w:rPr>
              <w:fldChar w:fldCharType="begin"/>
            </w:r>
            <w:r w:rsidRPr="00E1360A">
              <w:rPr>
                <w:rFonts w:ascii="Arial" w:hAnsi="Arial" w:cs="Arial"/>
                <w:noProof/>
                <w:webHidden/>
                <w:sz w:val="22"/>
                <w:szCs w:val="22"/>
              </w:rPr>
              <w:instrText xml:space="preserve"> PAGEREF _Toc241426081 \h </w:instrText>
            </w:r>
            <w:r w:rsidRPr="00E1360A">
              <w:rPr>
                <w:rFonts w:ascii="Arial" w:hAnsi="Arial" w:cs="Arial"/>
                <w:noProof/>
                <w:webHidden/>
                <w:sz w:val="22"/>
                <w:szCs w:val="22"/>
              </w:rPr>
            </w:r>
            <w:r w:rsidRPr="00E1360A">
              <w:rPr>
                <w:rFonts w:ascii="Arial" w:hAnsi="Arial" w:cs="Arial"/>
                <w:noProof/>
                <w:webHidden/>
                <w:sz w:val="22"/>
                <w:szCs w:val="22"/>
              </w:rPr>
              <w:fldChar w:fldCharType="separate"/>
            </w:r>
            <w:r w:rsidRPr="00E1360A">
              <w:rPr>
                <w:rFonts w:ascii="Arial" w:hAnsi="Arial" w:cs="Arial"/>
                <w:noProof/>
                <w:webHidden/>
                <w:sz w:val="22"/>
                <w:szCs w:val="22"/>
              </w:rPr>
              <w:t>94</w:t>
            </w:r>
            <w:r w:rsidRPr="00E1360A">
              <w:rPr>
                <w:rFonts w:ascii="Arial" w:hAnsi="Arial" w:cs="Arial"/>
                <w:noProof/>
                <w:webHidden/>
                <w:sz w:val="22"/>
                <w:szCs w:val="22"/>
              </w:rPr>
              <w:fldChar w:fldCharType="end"/>
            </w:r>
          </w:hyperlink>
        </w:p>
        <w:p w14:paraId="1193C1B1" w14:textId="77777777" w:rsidR="00E1360A" w:rsidRPr="00E1360A" w:rsidRDefault="00E1360A" w:rsidP="00E1360A">
          <w:pPr>
            <w:pStyle w:val="TDC2"/>
            <w:rPr>
              <w:b w:val="0"/>
              <w:bCs w:val="0"/>
              <w:sz w:val="22"/>
              <w:szCs w:val="22"/>
            </w:rPr>
          </w:pPr>
          <w:hyperlink w:anchor="_Toc241426082" w:history="1">
            <w:r w:rsidRPr="00E1360A">
              <w:rPr>
                <w:rStyle w:val="Hipervnculo"/>
                <w:rFonts w:eastAsia="MS Mincho"/>
                <w:sz w:val="22"/>
                <w:szCs w:val="22"/>
                <w:lang w:eastAsia="en-US"/>
              </w:rPr>
              <w:t>3.3 Arquitectura topológica de la red óptica y plan de atenuación</w:t>
            </w:r>
            <w:r w:rsidRPr="00E1360A">
              <w:rPr>
                <w:webHidden/>
                <w:sz w:val="22"/>
                <w:szCs w:val="22"/>
              </w:rPr>
              <w:tab/>
            </w:r>
            <w:r w:rsidRPr="00E1360A">
              <w:rPr>
                <w:webHidden/>
                <w:sz w:val="22"/>
                <w:szCs w:val="22"/>
              </w:rPr>
              <w:fldChar w:fldCharType="begin"/>
            </w:r>
            <w:r w:rsidRPr="00E1360A">
              <w:rPr>
                <w:webHidden/>
                <w:sz w:val="22"/>
                <w:szCs w:val="22"/>
              </w:rPr>
              <w:instrText xml:space="preserve"> PAGEREF _Toc241426082 \h </w:instrText>
            </w:r>
            <w:r w:rsidRPr="00E1360A">
              <w:rPr>
                <w:webHidden/>
                <w:sz w:val="22"/>
                <w:szCs w:val="22"/>
              </w:rPr>
            </w:r>
            <w:r w:rsidRPr="00E1360A">
              <w:rPr>
                <w:webHidden/>
                <w:sz w:val="22"/>
                <w:szCs w:val="22"/>
              </w:rPr>
              <w:fldChar w:fldCharType="separate"/>
            </w:r>
            <w:r w:rsidRPr="00E1360A">
              <w:rPr>
                <w:webHidden/>
                <w:sz w:val="22"/>
                <w:szCs w:val="22"/>
              </w:rPr>
              <w:t>97</w:t>
            </w:r>
            <w:r w:rsidRPr="00E1360A">
              <w:rPr>
                <w:webHidden/>
                <w:sz w:val="22"/>
                <w:szCs w:val="22"/>
              </w:rPr>
              <w:fldChar w:fldCharType="end"/>
            </w:r>
          </w:hyperlink>
        </w:p>
        <w:p w14:paraId="6C7A5474" w14:textId="77777777" w:rsidR="00E1360A" w:rsidRPr="00E1360A" w:rsidRDefault="00E1360A" w:rsidP="00E1360A">
          <w:pPr>
            <w:pStyle w:val="TDC3"/>
            <w:tabs>
              <w:tab w:val="right" w:leader="dot" w:pos="8830"/>
            </w:tabs>
            <w:spacing w:line="360" w:lineRule="auto"/>
            <w:rPr>
              <w:rFonts w:ascii="Arial" w:eastAsiaTheme="minorEastAsia" w:hAnsi="Arial" w:cs="Arial"/>
              <w:noProof/>
              <w:kern w:val="2"/>
              <w:sz w:val="22"/>
              <w:szCs w:val="22"/>
              <w14:ligatures w14:val="standardContextual"/>
            </w:rPr>
          </w:pPr>
          <w:hyperlink w:anchor="_Toc241426083" w:history="1">
            <w:r w:rsidRPr="00E1360A">
              <w:rPr>
                <w:rStyle w:val="Hipervnculo"/>
                <w:rFonts w:ascii="Arial" w:eastAsia="MS Mincho" w:hAnsi="Arial" w:cs="Arial"/>
                <w:noProof/>
                <w:sz w:val="22"/>
                <w:szCs w:val="22"/>
                <w:lang w:eastAsia="en-US"/>
              </w:rPr>
              <w:t>3.3.1 Estructura Jerárquica de Planta Externa Desplegada en San José del Rincón</w:t>
            </w:r>
            <w:r w:rsidRPr="00E1360A">
              <w:rPr>
                <w:rFonts w:ascii="Arial" w:hAnsi="Arial" w:cs="Arial"/>
                <w:noProof/>
                <w:webHidden/>
                <w:sz w:val="22"/>
                <w:szCs w:val="22"/>
              </w:rPr>
              <w:tab/>
            </w:r>
            <w:r w:rsidRPr="00E1360A">
              <w:rPr>
                <w:rFonts w:ascii="Arial" w:hAnsi="Arial" w:cs="Arial"/>
                <w:noProof/>
                <w:webHidden/>
                <w:sz w:val="22"/>
                <w:szCs w:val="22"/>
              </w:rPr>
              <w:fldChar w:fldCharType="begin"/>
            </w:r>
            <w:r w:rsidRPr="00E1360A">
              <w:rPr>
                <w:rFonts w:ascii="Arial" w:hAnsi="Arial" w:cs="Arial"/>
                <w:noProof/>
                <w:webHidden/>
                <w:sz w:val="22"/>
                <w:szCs w:val="22"/>
              </w:rPr>
              <w:instrText xml:space="preserve"> PAGEREF _Toc241426083 \h </w:instrText>
            </w:r>
            <w:r w:rsidRPr="00E1360A">
              <w:rPr>
                <w:rFonts w:ascii="Arial" w:hAnsi="Arial" w:cs="Arial"/>
                <w:noProof/>
                <w:webHidden/>
                <w:sz w:val="22"/>
                <w:szCs w:val="22"/>
              </w:rPr>
            </w:r>
            <w:r w:rsidRPr="00E1360A">
              <w:rPr>
                <w:rFonts w:ascii="Arial" w:hAnsi="Arial" w:cs="Arial"/>
                <w:noProof/>
                <w:webHidden/>
                <w:sz w:val="22"/>
                <w:szCs w:val="22"/>
              </w:rPr>
              <w:fldChar w:fldCharType="separate"/>
            </w:r>
            <w:r w:rsidRPr="00E1360A">
              <w:rPr>
                <w:rFonts w:ascii="Arial" w:hAnsi="Arial" w:cs="Arial"/>
                <w:noProof/>
                <w:webHidden/>
                <w:sz w:val="22"/>
                <w:szCs w:val="22"/>
              </w:rPr>
              <w:t>97</w:t>
            </w:r>
            <w:r w:rsidRPr="00E1360A">
              <w:rPr>
                <w:rFonts w:ascii="Arial" w:hAnsi="Arial" w:cs="Arial"/>
                <w:noProof/>
                <w:webHidden/>
                <w:sz w:val="22"/>
                <w:szCs w:val="22"/>
              </w:rPr>
              <w:fldChar w:fldCharType="end"/>
            </w:r>
          </w:hyperlink>
        </w:p>
        <w:p w14:paraId="2C06C5FA" w14:textId="77777777" w:rsidR="00E1360A" w:rsidRPr="00E1360A" w:rsidRDefault="00E1360A" w:rsidP="00E1360A">
          <w:pPr>
            <w:pStyle w:val="TDC3"/>
            <w:tabs>
              <w:tab w:val="right" w:leader="dot" w:pos="8830"/>
            </w:tabs>
            <w:spacing w:line="360" w:lineRule="auto"/>
            <w:rPr>
              <w:rFonts w:ascii="Arial" w:eastAsiaTheme="minorEastAsia" w:hAnsi="Arial" w:cs="Arial"/>
              <w:noProof/>
              <w:kern w:val="2"/>
              <w:sz w:val="22"/>
              <w:szCs w:val="22"/>
              <w14:ligatures w14:val="standardContextual"/>
            </w:rPr>
          </w:pPr>
          <w:hyperlink w:anchor="_Toc241426084" w:history="1">
            <w:r w:rsidRPr="00E1360A">
              <w:rPr>
                <w:rStyle w:val="Hipervnculo"/>
                <w:rFonts w:ascii="Arial" w:eastAsia="MS Mincho" w:hAnsi="Arial" w:cs="Arial"/>
                <w:noProof/>
                <w:sz w:val="22"/>
                <w:szCs w:val="22"/>
                <w:lang w:eastAsia="en-US"/>
              </w:rPr>
              <w:t>3.3.2 Cálculo Matemático Formal del Presupuesto Óptico de Potencia (Optical Power Budget)</w:t>
            </w:r>
            <w:r w:rsidRPr="00E1360A">
              <w:rPr>
                <w:rFonts w:ascii="Arial" w:hAnsi="Arial" w:cs="Arial"/>
                <w:noProof/>
                <w:webHidden/>
                <w:sz w:val="22"/>
                <w:szCs w:val="22"/>
              </w:rPr>
              <w:tab/>
            </w:r>
            <w:r w:rsidRPr="00E1360A">
              <w:rPr>
                <w:rFonts w:ascii="Arial" w:hAnsi="Arial" w:cs="Arial"/>
                <w:noProof/>
                <w:webHidden/>
                <w:sz w:val="22"/>
                <w:szCs w:val="22"/>
              </w:rPr>
              <w:fldChar w:fldCharType="begin"/>
            </w:r>
            <w:r w:rsidRPr="00E1360A">
              <w:rPr>
                <w:rFonts w:ascii="Arial" w:hAnsi="Arial" w:cs="Arial"/>
                <w:noProof/>
                <w:webHidden/>
                <w:sz w:val="22"/>
                <w:szCs w:val="22"/>
              </w:rPr>
              <w:instrText xml:space="preserve"> PAGEREF _Toc241426084 \h </w:instrText>
            </w:r>
            <w:r w:rsidRPr="00E1360A">
              <w:rPr>
                <w:rFonts w:ascii="Arial" w:hAnsi="Arial" w:cs="Arial"/>
                <w:noProof/>
                <w:webHidden/>
                <w:sz w:val="22"/>
                <w:szCs w:val="22"/>
              </w:rPr>
            </w:r>
            <w:r w:rsidRPr="00E1360A">
              <w:rPr>
                <w:rFonts w:ascii="Arial" w:hAnsi="Arial" w:cs="Arial"/>
                <w:noProof/>
                <w:webHidden/>
                <w:sz w:val="22"/>
                <w:szCs w:val="22"/>
              </w:rPr>
              <w:fldChar w:fldCharType="separate"/>
            </w:r>
            <w:r w:rsidRPr="00E1360A">
              <w:rPr>
                <w:rFonts w:ascii="Arial" w:hAnsi="Arial" w:cs="Arial"/>
                <w:noProof/>
                <w:webHidden/>
                <w:sz w:val="22"/>
                <w:szCs w:val="22"/>
              </w:rPr>
              <w:t>99</w:t>
            </w:r>
            <w:r w:rsidRPr="00E1360A">
              <w:rPr>
                <w:rFonts w:ascii="Arial" w:hAnsi="Arial" w:cs="Arial"/>
                <w:noProof/>
                <w:webHidden/>
                <w:sz w:val="22"/>
                <w:szCs w:val="22"/>
              </w:rPr>
              <w:fldChar w:fldCharType="end"/>
            </w:r>
          </w:hyperlink>
        </w:p>
        <w:p w14:paraId="1AE5C796" w14:textId="77777777" w:rsidR="00E1360A" w:rsidRPr="00E1360A" w:rsidRDefault="00E1360A" w:rsidP="00E1360A">
          <w:pPr>
            <w:pStyle w:val="TDC2"/>
            <w:rPr>
              <w:b w:val="0"/>
              <w:bCs w:val="0"/>
              <w:sz w:val="22"/>
              <w:szCs w:val="22"/>
            </w:rPr>
          </w:pPr>
          <w:hyperlink w:anchor="_Toc241426085" w:history="1">
            <w:r w:rsidRPr="00E1360A">
              <w:rPr>
                <w:rStyle w:val="Hipervnculo"/>
                <w:rFonts w:eastAsia="MS Mincho"/>
                <w:sz w:val="22"/>
                <w:szCs w:val="22"/>
                <w:lang w:eastAsia="en-US"/>
              </w:rPr>
              <w:t>3.4 Modelado conceptual, lógico y físico de la base de datos relacional</w:t>
            </w:r>
            <w:r w:rsidRPr="00E1360A">
              <w:rPr>
                <w:webHidden/>
                <w:sz w:val="22"/>
                <w:szCs w:val="22"/>
              </w:rPr>
              <w:tab/>
            </w:r>
            <w:r w:rsidRPr="00E1360A">
              <w:rPr>
                <w:webHidden/>
                <w:sz w:val="22"/>
                <w:szCs w:val="22"/>
              </w:rPr>
              <w:fldChar w:fldCharType="begin"/>
            </w:r>
            <w:r w:rsidRPr="00E1360A">
              <w:rPr>
                <w:webHidden/>
                <w:sz w:val="22"/>
                <w:szCs w:val="22"/>
              </w:rPr>
              <w:instrText xml:space="preserve"> PAGEREF _Toc241426085 \h </w:instrText>
            </w:r>
            <w:r w:rsidRPr="00E1360A">
              <w:rPr>
                <w:webHidden/>
                <w:sz w:val="22"/>
                <w:szCs w:val="22"/>
              </w:rPr>
            </w:r>
            <w:r w:rsidRPr="00E1360A">
              <w:rPr>
                <w:webHidden/>
                <w:sz w:val="22"/>
                <w:szCs w:val="22"/>
              </w:rPr>
              <w:fldChar w:fldCharType="separate"/>
            </w:r>
            <w:r w:rsidRPr="00E1360A">
              <w:rPr>
                <w:webHidden/>
                <w:sz w:val="22"/>
                <w:szCs w:val="22"/>
              </w:rPr>
              <w:t>101</w:t>
            </w:r>
            <w:r w:rsidRPr="00E1360A">
              <w:rPr>
                <w:webHidden/>
                <w:sz w:val="22"/>
                <w:szCs w:val="22"/>
              </w:rPr>
              <w:fldChar w:fldCharType="end"/>
            </w:r>
          </w:hyperlink>
        </w:p>
        <w:p w14:paraId="7C268F12" w14:textId="77777777" w:rsidR="00E1360A" w:rsidRPr="00E1360A" w:rsidRDefault="00E1360A" w:rsidP="00E1360A">
          <w:pPr>
            <w:pStyle w:val="TDC3"/>
            <w:tabs>
              <w:tab w:val="right" w:leader="dot" w:pos="8830"/>
            </w:tabs>
            <w:spacing w:line="360" w:lineRule="auto"/>
            <w:rPr>
              <w:rFonts w:ascii="Arial" w:eastAsiaTheme="minorEastAsia" w:hAnsi="Arial" w:cs="Arial"/>
              <w:noProof/>
              <w:kern w:val="2"/>
              <w:sz w:val="22"/>
              <w:szCs w:val="22"/>
              <w14:ligatures w14:val="standardContextual"/>
            </w:rPr>
          </w:pPr>
          <w:hyperlink w:anchor="_Toc241426086" w:history="1">
            <w:r w:rsidRPr="00E1360A">
              <w:rPr>
                <w:rStyle w:val="Hipervnculo"/>
                <w:rFonts w:ascii="Arial" w:eastAsia="MS Mincho" w:hAnsi="Arial" w:cs="Arial"/>
                <w:noProof/>
                <w:sz w:val="22"/>
                <w:szCs w:val="22"/>
                <w:lang w:eastAsia="en-US"/>
              </w:rPr>
              <w:t>3.4.1 Justificación del Motor PostgreSQL y Proceso de Normalización en 3FN</w:t>
            </w:r>
            <w:r w:rsidRPr="00E1360A">
              <w:rPr>
                <w:rFonts w:ascii="Arial" w:hAnsi="Arial" w:cs="Arial"/>
                <w:noProof/>
                <w:webHidden/>
                <w:sz w:val="22"/>
                <w:szCs w:val="22"/>
              </w:rPr>
              <w:tab/>
            </w:r>
            <w:r w:rsidRPr="00E1360A">
              <w:rPr>
                <w:rFonts w:ascii="Arial" w:hAnsi="Arial" w:cs="Arial"/>
                <w:noProof/>
                <w:webHidden/>
                <w:sz w:val="22"/>
                <w:szCs w:val="22"/>
              </w:rPr>
              <w:fldChar w:fldCharType="begin"/>
            </w:r>
            <w:r w:rsidRPr="00E1360A">
              <w:rPr>
                <w:rFonts w:ascii="Arial" w:hAnsi="Arial" w:cs="Arial"/>
                <w:noProof/>
                <w:webHidden/>
                <w:sz w:val="22"/>
                <w:szCs w:val="22"/>
              </w:rPr>
              <w:instrText xml:space="preserve"> PAGEREF _Toc241426086 \h </w:instrText>
            </w:r>
            <w:r w:rsidRPr="00E1360A">
              <w:rPr>
                <w:rFonts w:ascii="Arial" w:hAnsi="Arial" w:cs="Arial"/>
                <w:noProof/>
                <w:webHidden/>
                <w:sz w:val="22"/>
                <w:szCs w:val="22"/>
              </w:rPr>
            </w:r>
            <w:r w:rsidRPr="00E1360A">
              <w:rPr>
                <w:rFonts w:ascii="Arial" w:hAnsi="Arial" w:cs="Arial"/>
                <w:noProof/>
                <w:webHidden/>
                <w:sz w:val="22"/>
                <w:szCs w:val="22"/>
              </w:rPr>
              <w:fldChar w:fldCharType="separate"/>
            </w:r>
            <w:r w:rsidRPr="00E1360A">
              <w:rPr>
                <w:rFonts w:ascii="Arial" w:hAnsi="Arial" w:cs="Arial"/>
                <w:noProof/>
                <w:webHidden/>
                <w:sz w:val="22"/>
                <w:szCs w:val="22"/>
              </w:rPr>
              <w:t>101</w:t>
            </w:r>
            <w:r w:rsidRPr="00E1360A">
              <w:rPr>
                <w:rFonts w:ascii="Arial" w:hAnsi="Arial" w:cs="Arial"/>
                <w:noProof/>
                <w:webHidden/>
                <w:sz w:val="22"/>
                <w:szCs w:val="22"/>
              </w:rPr>
              <w:fldChar w:fldCharType="end"/>
            </w:r>
          </w:hyperlink>
        </w:p>
        <w:p w14:paraId="6E4B8D9D" w14:textId="77777777" w:rsidR="00E1360A" w:rsidRPr="00E1360A" w:rsidRDefault="00E1360A" w:rsidP="00E1360A">
          <w:pPr>
            <w:pStyle w:val="TDC3"/>
            <w:tabs>
              <w:tab w:val="right" w:leader="dot" w:pos="8830"/>
            </w:tabs>
            <w:spacing w:line="360" w:lineRule="auto"/>
            <w:rPr>
              <w:rFonts w:ascii="Arial" w:eastAsiaTheme="minorEastAsia" w:hAnsi="Arial" w:cs="Arial"/>
              <w:noProof/>
              <w:kern w:val="2"/>
              <w:sz w:val="22"/>
              <w:szCs w:val="22"/>
              <w14:ligatures w14:val="standardContextual"/>
            </w:rPr>
          </w:pPr>
          <w:hyperlink w:anchor="_Toc241426087" w:history="1">
            <w:r w:rsidRPr="00E1360A">
              <w:rPr>
                <w:rStyle w:val="Hipervnculo"/>
                <w:rFonts w:ascii="Arial" w:hAnsi="Arial" w:cs="Arial"/>
                <w:noProof/>
                <w:sz w:val="22"/>
                <w:szCs w:val="22"/>
              </w:rPr>
              <w:t>3.4.1 Diagrama de Clases UML del Dominio del Sistema y Arquitectura de Datos</w:t>
            </w:r>
            <w:r w:rsidRPr="00E1360A">
              <w:rPr>
                <w:rFonts w:ascii="Arial" w:hAnsi="Arial" w:cs="Arial"/>
                <w:noProof/>
                <w:webHidden/>
                <w:sz w:val="22"/>
                <w:szCs w:val="22"/>
              </w:rPr>
              <w:tab/>
            </w:r>
            <w:r w:rsidRPr="00E1360A">
              <w:rPr>
                <w:rFonts w:ascii="Arial" w:hAnsi="Arial" w:cs="Arial"/>
                <w:noProof/>
                <w:webHidden/>
                <w:sz w:val="22"/>
                <w:szCs w:val="22"/>
              </w:rPr>
              <w:fldChar w:fldCharType="begin"/>
            </w:r>
            <w:r w:rsidRPr="00E1360A">
              <w:rPr>
                <w:rFonts w:ascii="Arial" w:hAnsi="Arial" w:cs="Arial"/>
                <w:noProof/>
                <w:webHidden/>
                <w:sz w:val="22"/>
                <w:szCs w:val="22"/>
              </w:rPr>
              <w:instrText xml:space="preserve"> PAGEREF _Toc241426087 \h </w:instrText>
            </w:r>
            <w:r w:rsidRPr="00E1360A">
              <w:rPr>
                <w:rFonts w:ascii="Arial" w:hAnsi="Arial" w:cs="Arial"/>
                <w:noProof/>
                <w:webHidden/>
                <w:sz w:val="22"/>
                <w:szCs w:val="22"/>
              </w:rPr>
            </w:r>
            <w:r w:rsidRPr="00E1360A">
              <w:rPr>
                <w:rFonts w:ascii="Arial" w:hAnsi="Arial" w:cs="Arial"/>
                <w:noProof/>
                <w:webHidden/>
                <w:sz w:val="22"/>
                <w:szCs w:val="22"/>
              </w:rPr>
              <w:fldChar w:fldCharType="separate"/>
            </w:r>
            <w:r w:rsidRPr="00E1360A">
              <w:rPr>
                <w:rFonts w:ascii="Arial" w:hAnsi="Arial" w:cs="Arial"/>
                <w:noProof/>
                <w:webHidden/>
                <w:sz w:val="22"/>
                <w:szCs w:val="22"/>
              </w:rPr>
              <w:t>101</w:t>
            </w:r>
            <w:r w:rsidRPr="00E1360A">
              <w:rPr>
                <w:rFonts w:ascii="Arial" w:hAnsi="Arial" w:cs="Arial"/>
                <w:noProof/>
                <w:webHidden/>
                <w:sz w:val="22"/>
                <w:szCs w:val="22"/>
              </w:rPr>
              <w:fldChar w:fldCharType="end"/>
            </w:r>
          </w:hyperlink>
        </w:p>
        <w:p w14:paraId="6384A569" w14:textId="77777777" w:rsidR="00E1360A" w:rsidRPr="00E1360A" w:rsidRDefault="00E1360A" w:rsidP="00E1360A">
          <w:pPr>
            <w:pStyle w:val="TDC3"/>
            <w:tabs>
              <w:tab w:val="right" w:leader="dot" w:pos="8830"/>
            </w:tabs>
            <w:spacing w:line="360" w:lineRule="auto"/>
            <w:rPr>
              <w:rFonts w:ascii="Arial" w:eastAsiaTheme="minorEastAsia" w:hAnsi="Arial" w:cs="Arial"/>
              <w:noProof/>
              <w:kern w:val="2"/>
              <w:sz w:val="22"/>
              <w:szCs w:val="22"/>
              <w14:ligatures w14:val="standardContextual"/>
            </w:rPr>
          </w:pPr>
          <w:hyperlink w:anchor="_Toc241426088" w:history="1">
            <w:r w:rsidRPr="00E1360A">
              <w:rPr>
                <w:rStyle w:val="Hipervnculo"/>
                <w:rFonts w:ascii="Arial" w:eastAsia="MS Mincho" w:hAnsi="Arial" w:cs="Arial"/>
                <w:noProof/>
                <w:sz w:val="22"/>
                <w:szCs w:val="22"/>
                <w:lang w:eastAsia="en-US"/>
              </w:rPr>
              <w:t>3.4.2 Diagrama Entidad-Relación (DER) del Sistema</w:t>
            </w:r>
            <w:r w:rsidRPr="00E1360A">
              <w:rPr>
                <w:rFonts w:ascii="Arial" w:hAnsi="Arial" w:cs="Arial"/>
                <w:noProof/>
                <w:webHidden/>
                <w:sz w:val="22"/>
                <w:szCs w:val="22"/>
              </w:rPr>
              <w:tab/>
            </w:r>
            <w:r w:rsidRPr="00E1360A">
              <w:rPr>
                <w:rFonts w:ascii="Arial" w:hAnsi="Arial" w:cs="Arial"/>
                <w:noProof/>
                <w:webHidden/>
                <w:sz w:val="22"/>
                <w:szCs w:val="22"/>
              </w:rPr>
              <w:fldChar w:fldCharType="begin"/>
            </w:r>
            <w:r w:rsidRPr="00E1360A">
              <w:rPr>
                <w:rFonts w:ascii="Arial" w:hAnsi="Arial" w:cs="Arial"/>
                <w:noProof/>
                <w:webHidden/>
                <w:sz w:val="22"/>
                <w:szCs w:val="22"/>
              </w:rPr>
              <w:instrText xml:space="preserve"> PAGEREF _Toc241426088 \h </w:instrText>
            </w:r>
            <w:r w:rsidRPr="00E1360A">
              <w:rPr>
                <w:rFonts w:ascii="Arial" w:hAnsi="Arial" w:cs="Arial"/>
                <w:noProof/>
                <w:webHidden/>
                <w:sz w:val="22"/>
                <w:szCs w:val="22"/>
              </w:rPr>
            </w:r>
            <w:r w:rsidRPr="00E1360A">
              <w:rPr>
                <w:rFonts w:ascii="Arial" w:hAnsi="Arial" w:cs="Arial"/>
                <w:noProof/>
                <w:webHidden/>
                <w:sz w:val="22"/>
                <w:szCs w:val="22"/>
              </w:rPr>
              <w:fldChar w:fldCharType="separate"/>
            </w:r>
            <w:r w:rsidRPr="00E1360A">
              <w:rPr>
                <w:rFonts w:ascii="Arial" w:hAnsi="Arial" w:cs="Arial"/>
                <w:noProof/>
                <w:webHidden/>
                <w:sz w:val="22"/>
                <w:szCs w:val="22"/>
              </w:rPr>
              <w:t>102</w:t>
            </w:r>
            <w:r w:rsidRPr="00E1360A">
              <w:rPr>
                <w:rFonts w:ascii="Arial" w:hAnsi="Arial" w:cs="Arial"/>
                <w:noProof/>
                <w:webHidden/>
                <w:sz w:val="22"/>
                <w:szCs w:val="22"/>
              </w:rPr>
              <w:fldChar w:fldCharType="end"/>
            </w:r>
          </w:hyperlink>
        </w:p>
        <w:p w14:paraId="72CAA434" w14:textId="77777777" w:rsidR="00E1360A" w:rsidRPr="00E1360A" w:rsidRDefault="00E1360A" w:rsidP="00E1360A">
          <w:pPr>
            <w:pStyle w:val="TDC2"/>
            <w:rPr>
              <w:b w:val="0"/>
              <w:bCs w:val="0"/>
              <w:sz w:val="22"/>
              <w:szCs w:val="22"/>
            </w:rPr>
          </w:pPr>
          <w:hyperlink w:anchor="_Toc241426089" w:history="1">
            <w:r w:rsidRPr="00E1360A">
              <w:rPr>
                <w:rStyle w:val="Hipervnculo"/>
                <w:rFonts w:eastAsia="MS Mincho"/>
                <w:sz w:val="22"/>
                <w:szCs w:val="22"/>
                <w:lang w:eastAsia="en-US"/>
              </w:rPr>
              <w:t>3.5 Ingeniería de concurrencia transaccional acid y bloqueo pesimista</w:t>
            </w:r>
            <w:r w:rsidRPr="00E1360A">
              <w:rPr>
                <w:webHidden/>
                <w:sz w:val="22"/>
                <w:szCs w:val="22"/>
              </w:rPr>
              <w:tab/>
            </w:r>
            <w:r w:rsidRPr="00E1360A">
              <w:rPr>
                <w:webHidden/>
                <w:sz w:val="22"/>
                <w:szCs w:val="22"/>
              </w:rPr>
              <w:fldChar w:fldCharType="begin"/>
            </w:r>
            <w:r w:rsidRPr="00E1360A">
              <w:rPr>
                <w:webHidden/>
                <w:sz w:val="22"/>
                <w:szCs w:val="22"/>
              </w:rPr>
              <w:instrText xml:space="preserve"> PAGEREF _Toc241426089 \h </w:instrText>
            </w:r>
            <w:r w:rsidRPr="00E1360A">
              <w:rPr>
                <w:webHidden/>
                <w:sz w:val="22"/>
                <w:szCs w:val="22"/>
              </w:rPr>
            </w:r>
            <w:r w:rsidRPr="00E1360A">
              <w:rPr>
                <w:webHidden/>
                <w:sz w:val="22"/>
                <w:szCs w:val="22"/>
              </w:rPr>
              <w:fldChar w:fldCharType="separate"/>
            </w:r>
            <w:r w:rsidRPr="00E1360A">
              <w:rPr>
                <w:webHidden/>
                <w:sz w:val="22"/>
                <w:szCs w:val="22"/>
              </w:rPr>
              <w:t>122</w:t>
            </w:r>
            <w:r w:rsidRPr="00E1360A">
              <w:rPr>
                <w:webHidden/>
                <w:sz w:val="22"/>
                <w:szCs w:val="22"/>
              </w:rPr>
              <w:fldChar w:fldCharType="end"/>
            </w:r>
          </w:hyperlink>
        </w:p>
        <w:p w14:paraId="630A50C8" w14:textId="77777777" w:rsidR="00E1360A" w:rsidRPr="00E1360A" w:rsidRDefault="00E1360A" w:rsidP="00E1360A">
          <w:pPr>
            <w:pStyle w:val="TDC3"/>
            <w:tabs>
              <w:tab w:val="right" w:leader="dot" w:pos="8830"/>
            </w:tabs>
            <w:spacing w:line="360" w:lineRule="auto"/>
            <w:rPr>
              <w:rFonts w:ascii="Arial" w:eastAsiaTheme="minorEastAsia" w:hAnsi="Arial" w:cs="Arial"/>
              <w:noProof/>
              <w:kern w:val="2"/>
              <w:sz w:val="22"/>
              <w:szCs w:val="22"/>
              <w14:ligatures w14:val="standardContextual"/>
            </w:rPr>
          </w:pPr>
          <w:hyperlink w:anchor="_Toc241426090" w:history="1">
            <w:r w:rsidRPr="00E1360A">
              <w:rPr>
                <w:rStyle w:val="Hipervnculo"/>
                <w:rFonts w:ascii="Arial" w:eastAsia="MS Mincho" w:hAnsi="Arial" w:cs="Arial"/>
                <w:noProof/>
                <w:sz w:val="22"/>
                <w:szCs w:val="22"/>
                <w:lang w:eastAsia="en-US"/>
              </w:rPr>
              <w:t>3.5.1 Análisis de la Problemática de Asignación Concurrente en Planta Externa</w:t>
            </w:r>
            <w:r w:rsidRPr="00E1360A">
              <w:rPr>
                <w:rFonts w:ascii="Arial" w:hAnsi="Arial" w:cs="Arial"/>
                <w:noProof/>
                <w:webHidden/>
                <w:sz w:val="22"/>
                <w:szCs w:val="22"/>
              </w:rPr>
              <w:tab/>
            </w:r>
            <w:r w:rsidRPr="00E1360A">
              <w:rPr>
                <w:rFonts w:ascii="Arial" w:hAnsi="Arial" w:cs="Arial"/>
                <w:noProof/>
                <w:webHidden/>
                <w:sz w:val="22"/>
                <w:szCs w:val="22"/>
              </w:rPr>
              <w:fldChar w:fldCharType="begin"/>
            </w:r>
            <w:r w:rsidRPr="00E1360A">
              <w:rPr>
                <w:rFonts w:ascii="Arial" w:hAnsi="Arial" w:cs="Arial"/>
                <w:noProof/>
                <w:webHidden/>
                <w:sz w:val="22"/>
                <w:szCs w:val="22"/>
              </w:rPr>
              <w:instrText xml:space="preserve"> PAGEREF _Toc241426090 \h </w:instrText>
            </w:r>
            <w:r w:rsidRPr="00E1360A">
              <w:rPr>
                <w:rFonts w:ascii="Arial" w:hAnsi="Arial" w:cs="Arial"/>
                <w:noProof/>
                <w:webHidden/>
                <w:sz w:val="22"/>
                <w:szCs w:val="22"/>
              </w:rPr>
            </w:r>
            <w:r w:rsidRPr="00E1360A">
              <w:rPr>
                <w:rFonts w:ascii="Arial" w:hAnsi="Arial" w:cs="Arial"/>
                <w:noProof/>
                <w:webHidden/>
                <w:sz w:val="22"/>
                <w:szCs w:val="22"/>
              </w:rPr>
              <w:fldChar w:fldCharType="separate"/>
            </w:r>
            <w:r w:rsidRPr="00E1360A">
              <w:rPr>
                <w:rFonts w:ascii="Arial" w:hAnsi="Arial" w:cs="Arial"/>
                <w:noProof/>
                <w:webHidden/>
                <w:sz w:val="22"/>
                <w:szCs w:val="22"/>
              </w:rPr>
              <w:t>122</w:t>
            </w:r>
            <w:r w:rsidRPr="00E1360A">
              <w:rPr>
                <w:rFonts w:ascii="Arial" w:hAnsi="Arial" w:cs="Arial"/>
                <w:noProof/>
                <w:webHidden/>
                <w:sz w:val="22"/>
                <w:szCs w:val="22"/>
              </w:rPr>
              <w:fldChar w:fldCharType="end"/>
            </w:r>
          </w:hyperlink>
        </w:p>
        <w:p w14:paraId="1DC9E618" w14:textId="77777777" w:rsidR="00E1360A" w:rsidRPr="00E1360A" w:rsidRDefault="00E1360A" w:rsidP="00E1360A">
          <w:pPr>
            <w:pStyle w:val="TDC3"/>
            <w:tabs>
              <w:tab w:val="right" w:leader="dot" w:pos="8830"/>
            </w:tabs>
            <w:spacing w:line="360" w:lineRule="auto"/>
            <w:rPr>
              <w:rFonts w:ascii="Arial" w:eastAsiaTheme="minorEastAsia" w:hAnsi="Arial" w:cs="Arial"/>
              <w:noProof/>
              <w:kern w:val="2"/>
              <w:sz w:val="22"/>
              <w:szCs w:val="22"/>
              <w14:ligatures w14:val="standardContextual"/>
            </w:rPr>
          </w:pPr>
          <w:hyperlink w:anchor="_Toc241426091" w:history="1">
            <w:r w:rsidRPr="00E1360A">
              <w:rPr>
                <w:rStyle w:val="Hipervnculo"/>
                <w:rFonts w:ascii="Arial" w:eastAsia="MS Mincho" w:hAnsi="Arial" w:cs="Arial"/>
                <w:noProof/>
                <w:sz w:val="22"/>
                <w:szCs w:val="22"/>
                <w:lang w:eastAsia="en-US"/>
              </w:rPr>
              <w:t>3.5.2 Selección de la Estrategia de Bloqueo Pesimista (SELECT ... FOR UPDATE)</w:t>
            </w:r>
            <w:r w:rsidRPr="00E1360A">
              <w:rPr>
                <w:rFonts w:ascii="Arial" w:hAnsi="Arial" w:cs="Arial"/>
                <w:noProof/>
                <w:webHidden/>
                <w:sz w:val="22"/>
                <w:szCs w:val="22"/>
              </w:rPr>
              <w:tab/>
            </w:r>
            <w:r w:rsidRPr="00E1360A">
              <w:rPr>
                <w:rFonts w:ascii="Arial" w:hAnsi="Arial" w:cs="Arial"/>
                <w:noProof/>
                <w:webHidden/>
                <w:sz w:val="22"/>
                <w:szCs w:val="22"/>
              </w:rPr>
              <w:fldChar w:fldCharType="begin"/>
            </w:r>
            <w:r w:rsidRPr="00E1360A">
              <w:rPr>
                <w:rFonts w:ascii="Arial" w:hAnsi="Arial" w:cs="Arial"/>
                <w:noProof/>
                <w:webHidden/>
                <w:sz w:val="22"/>
                <w:szCs w:val="22"/>
              </w:rPr>
              <w:instrText xml:space="preserve"> PAGEREF _Toc241426091 \h </w:instrText>
            </w:r>
            <w:r w:rsidRPr="00E1360A">
              <w:rPr>
                <w:rFonts w:ascii="Arial" w:hAnsi="Arial" w:cs="Arial"/>
                <w:noProof/>
                <w:webHidden/>
                <w:sz w:val="22"/>
                <w:szCs w:val="22"/>
              </w:rPr>
            </w:r>
            <w:r w:rsidRPr="00E1360A">
              <w:rPr>
                <w:rFonts w:ascii="Arial" w:hAnsi="Arial" w:cs="Arial"/>
                <w:noProof/>
                <w:webHidden/>
                <w:sz w:val="22"/>
                <w:szCs w:val="22"/>
              </w:rPr>
              <w:fldChar w:fldCharType="separate"/>
            </w:r>
            <w:r w:rsidRPr="00E1360A">
              <w:rPr>
                <w:rFonts w:ascii="Arial" w:hAnsi="Arial" w:cs="Arial"/>
                <w:noProof/>
                <w:webHidden/>
                <w:sz w:val="22"/>
                <w:szCs w:val="22"/>
              </w:rPr>
              <w:t>123</w:t>
            </w:r>
            <w:r w:rsidRPr="00E1360A">
              <w:rPr>
                <w:rFonts w:ascii="Arial" w:hAnsi="Arial" w:cs="Arial"/>
                <w:noProof/>
                <w:webHidden/>
                <w:sz w:val="22"/>
                <w:szCs w:val="22"/>
              </w:rPr>
              <w:fldChar w:fldCharType="end"/>
            </w:r>
          </w:hyperlink>
        </w:p>
        <w:p w14:paraId="658CED99" w14:textId="77777777" w:rsidR="00E1360A" w:rsidRPr="00E1360A" w:rsidRDefault="00E1360A" w:rsidP="00E1360A">
          <w:pPr>
            <w:pStyle w:val="TDC2"/>
            <w:rPr>
              <w:b w:val="0"/>
              <w:bCs w:val="0"/>
              <w:sz w:val="22"/>
              <w:szCs w:val="22"/>
            </w:rPr>
          </w:pPr>
          <w:hyperlink w:anchor="_Toc241426092" w:history="1">
            <w:r w:rsidRPr="00E1360A">
              <w:rPr>
                <w:rStyle w:val="Hipervnculo"/>
                <w:rFonts w:eastAsia="MS Mincho"/>
                <w:sz w:val="22"/>
                <w:szCs w:val="22"/>
                <w:lang w:eastAsia="en-US"/>
              </w:rPr>
              <w:t>3.6 Diseño y maquetado de la interfaz de usuario</w:t>
            </w:r>
            <w:r w:rsidRPr="00E1360A">
              <w:rPr>
                <w:webHidden/>
                <w:sz w:val="22"/>
                <w:szCs w:val="22"/>
              </w:rPr>
              <w:tab/>
            </w:r>
            <w:r w:rsidRPr="00E1360A">
              <w:rPr>
                <w:webHidden/>
                <w:sz w:val="22"/>
                <w:szCs w:val="22"/>
              </w:rPr>
              <w:fldChar w:fldCharType="begin"/>
            </w:r>
            <w:r w:rsidRPr="00E1360A">
              <w:rPr>
                <w:webHidden/>
                <w:sz w:val="22"/>
                <w:szCs w:val="22"/>
              </w:rPr>
              <w:instrText xml:space="preserve"> PAGEREF _Toc241426092 \h </w:instrText>
            </w:r>
            <w:r w:rsidRPr="00E1360A">
              <w:rPr>
                <w:webHidden/>
                <w:sz w:val="22"/>
                <w:szCs w:val="22"/>
              </w:rPr>
            </w:r>
            <w:r w:rsidRPr="00E1360A">
              <w:rPr>
                <w:webHidden/>
                <w:sz w:val="22"/>
                <w:szCs w:val="22"/>
              </w:rPr>
              <w:fldChar w:fldCharType="separate"/>
            </w:r>
            <w:r w:rsidRPr="00E1360A">
              <w:rPr>
                <w:webHidden/>
                <w:sz w:val="22"/>
                <w:szCs w:val="22"/>
              </w:rPr>
              <w:t>126</w:t>
            </w:r>
            <w:r w:rsidRPr="00E1360A">
              <w:rPr>
                <w:webHidden/>
                <w:sz w:val="22"/>
                <w:szCs w:val="22"/>
              </w:rPr>
              <w:fldChar w:fldCharType="end"/>
            </w:r>
          </w:hyperlink>
        </w:p>
        <w:p w14:paraId="6A840057" w14:textId="77777777" w:rsidR="00E1360A" w:rsidRPr="00E1360A" w:rsidRDefault="00E1360A" w:rsidP="00E1360A">
          <w:pPr>
            <w:pStyle w:val="TDC3"/>
            <w:tabs>
              <w:tab w:val="right" w:leader="dot" w:pos="8830"/>
            </w:tabs>
            <w:spacing w:line="360" w:lineRule="auto"/>
            <w:rPr>
              <w:rFonts w:ascii="Arial" w:eastAsiaTheme="minorEastAsia" w:hAnsi="Arial" w:cs="Arial"/>
              <w:noProof/>
              <w:kern w:val="2"/>
              <w:sz w:val="22"/>
              <w:szCs w:val="22"/>
              <w14:ligatures w14:val="standardContextual"/>
            </w:rPr>
          </w:pPr>
          <w:hyperlink w:anchor="_Toc241426093" w:history="1">
            <w:r w:rsidRPr="00E1360A">
              <w:rPr>
                <w:rStyle w:val="Hipervnculo"/>
                <w:rFonts w:ascii="Arial" w:hAnsi="Arial" w:cs="Arial"/>
                <w:noProof/>
                <w:sz w:val="22"/>
                <w:szCs w:val="22"/>
              </w:rPr>
              <w:t>3.6.1 Diseño Centrado en el Usuario (UCD), Arquitectura de Información y Maquetado de Interfaces (Wireframing)</w:t>
            </w:r>
            <w:r w:rsidRPr="00E1360A">
              <w:rPr>
                <w:rFonts w:ascii="Arial" w:hAnsi="Arial" w:cs="Arial"/>
                <w:noProof/>
                <w:webHidden/>
                <w:sz w:val="22"/>
                <w:szCs w:val="22"/>
              </w:rPr>
              <w:tab/>
            </w:r>
            <w:r w:rsidRPr="00E1360A">
              <w:rPr>
                <w:rFonts w:ascii="Arial" w:hAnsi="Arial" w:cs="Arial"/>
                <w:noProof/>
                <w:webHidden/>
                <w:sz w:val="22"/>
                <w:szCs w:val="22"/>
              </w:rPr>
              <w:fldChar w:fldCharType="begin"/>
            </w:r>
            <w:r w:rsidRPr="00E1360A">
              <w:rPr>
                <w:rFonts w:ascii="Arial" w:hAnsi="Arial" w:cs="Arial"/>
                <w:noProof/>
                <w:webHidden/>
                <w:sz w:val="22"/>
                <w:szCs w:val="22"/>
              </w:rPr>
              <w:instrText xml:space="preserve"> PAGEREF _Toc241426093 \h </w:instrText>
            </w:r>
            <w:r w:rsidRPr="00E1360A">
              <w:rPr>
                <w:rFonts w:ascii="Arial" w:hAnsi="Arial" w:cs="Arial"/>
                <w:noProof/>
                <w:webHidden/>
                <w:sz w:val="22"/>
                <w:szCs w:val="22"/>
              </w:rPr>
            </w:r>
            <w:r w:rsidRPr="00E1360A">
              <w:rPr>
                <w:rFonts w:ascii="Arial" w:hAnsi="Arial" w:cs="Arial"/>
                <w:noProof/>
                <w:webHidden/>
                <w:sz w:val="22"/>
                <w:szCs w:val="22"/>
              </w:rPr>
              <w:fldChar w:fldCharType="separate"/>
            </w:r>
            <w:r w:rsidRPr="00E1360A">
              <w:rPr>
                <w:rFonts w:ascii="Arial" w:hAnsi="Arial" w:cs="Arial"/>
                <w:noProof/>
                <w:webHidden/>
                <w:sz w:val="22"/>
                <w:szCs w:val="22"/>
              </w:rPr>
              <w:t>126</w:t>
            </w:r>
            <w:r w:rsidRPr="00E1360A">
              <w:rPr>
                <w:rFonts w:ascii="Arial" w:hAnsi="Arial" w:cs="Arial"/>
                <w:noProof/>
                <w:webHidden/>
                <w:sz w:val="22"/>
                <w:szCs w:val="22"/>
              </w:rPr>
              <w:fldChar w:fldCharType="end"/>
            </w:r>
          </w:hyperlink>
        </w:p>
        <w:p w14:paraId="650DE9D0" w14:textId="77777777" w:rsidR="00E1360A" w:rsidRPr="00E1360A" w:rsidRDefault="00E1360A" w:rsidP="00E1360A">
          <w:pPr>
            <w:pStyle w:val="TDC3"/>
            <w:tabs>
              <w:tab w:val="right" w:leader="dot" w:pos="8830"/>
            </w:tabs>
            <w:spacing w:line="360" w:lineRule="auto"/>
            <w:rPr>
              <w:rFonts w:ascii="Arial" w:eastAsiaTheme="minorEastAsia" w:hAnsi="Arial" w:cs="Arial"/>
              <w:noProof/>
              <w:kern w:val="2"/>
              <w:sz w:val="22"/>
              <w:szCs w:val="22"/>
              <w14:ligatures w14:val="standardContextual"/>
            </w:rPr>
          </w:pPr>
          <w:hyperlink w:anchor="_Toc241426094" w:history="1">
            <w:r w:rsidRPr="00E1360A">
              <w:rPr>
                <w:rStyle w:val="Hipervnculo"/>
                <w:rFonts w:ascii="Arial" w:hAnsi="Arial" w:cs="Arial"/>
                <w:noProof/>
                <w:sz w:val="22"/>
                <w:szCs w:val="22"/>
              </w:rPr>
              <w:t>3.6.2 Definición de la Paleta Cromática Institucional y Pruebas de Accesibilidad con Adobe Color</w:t>
            </w:r>
            <w:r w:rsidRPr="00E1360A">
              <w:rPr>
                <w:rFonts w:ascii="Arial" w:hAnsi="Arial" w:cs="Arial"/>
                <w:noProof/>
                <w:webHidden/>
                <w:sz w:val="22"/>
                <w:szCs w:val="22"/>
              </w:rPr>
              <w:tab/>
            </w:r>
            <w:r w:rsidRPr="00E1360A">
              <w:rPr>
                <w:rFonts w:ascii="Arial" w:hAnsi="Arial" w:cs="Arial"/>
                <w:noProof/>
                <w:webHidden/>
                <w:sz w:val="22"/>
                <w:szCs w:val="22"/>
              </w:rPr>
              <w:fldChar w:fldCharType="begin"/>
            </w:r>
            <w:r w:rsidRPr="00E1360A">
              <w:rPr>
                <w:rFonts w:ascii="Arial" w:hAnsi="Arial" w:cs="Arial"/>
                <w:noProof/>
                <w:webHidden/>
                <w:sz w:val="22"/>
                <w:szCs w:val="22"/>
              </w:rPr>
              <w:instrText xml:space="preserve"> PAGEREF _Toc241426094 \h </w:instrText>
            </w:r>
            <w:r w:rsidRPr="00E1360A">
              <w:rPr>
                <w:rFonts w:ascii="Arial" w:hAnsi="Arial" w:cs="Arial"/>
                <w:noProof/>
                <w:webHidden/>
                <w:sz w:val="22"/>
                <w:szCs w:val="22"/>
              </w:rPr>
            </w:r>
            <w:r w:rsidRPr="00E1360A">
              <w:rPr>
                <w:rFonts w:ascii="Arial" w:hAnsi="Arial" w:cs="Arial"/>
                <w:noProof/>
                <w:webHidden/>
                <w:sz w:val="22"/>
                <w:szCs w:val="22"/>
              </w:rPr>
              <w:fldChar w:fldCharType="separate"/>
            </w:r>
            <w:r w:rsidRPr="00E1360A">
              <w:rPr>
                <w:rFonts w:ascii="Arial" w:hAnsi="Arial" w:cs="Arial"/>
                <w:noProof/>
                <w:webHidden/>
                <w:sz w:val="22"/>
                <w:szCs w:val="22"/>
              </w:rPr>
              <w:t>135</w:t>
            </w:r>
            <w:r w:rsidRPr="00E1360A">
              <w:rPr>
                <w:rFonts w:ascii="Arial" w:hAnsi="Arial" w:cs="Arial"/>
                <w:noProof/>
                <w:webHidden/>
                <w:sz w:val="22"/>
                <w:szCs w:val="22"/>
              </w:rPr>
              <w:fldChar w:fldCharType="end"/>
            </w:r>
          </w:hyperlink>
        </w:p>
        <w:p w14:paraId="61CFB317" w14:textId="77777777" w:rsidR="00E1360A" w:rsidRPr="00E1360A" w:rsidRDefault="00E1360A" w:rsidP="00E1360A">
          <w:pPr>
            <w:pStyle w:val="TDC1"/>
            <w:rPr>
              <w:rFonts w:ascii="Arial" w:eastAsiaTheme="minorEastAsia" w:hAnsi="Arial" w:cs="Arial"/>
              <w:smallCaps w:val="0"/>
              <w:noProof/>
              <w:kern w:val="2"/>
              <w14:ligatures w14:val="standardContextual"/>
            </w:rPr>
          </w:pPr>
          <w:hyperlink w:anchor="_Toc241426095" w:history="1">
            <w:r w:rsidRPr="00E1360A">
              <w:rPr>
                <w:rStyle w:val="Hipervnculo"/>
                <w:rFonts w:ascii="Arial" w:eastAsia="MS Mincho" w:hAnsi="Arial" w:cs="Arial"/>
                <w:noProof/>
                <w:lang w:eastAsia="en-US"/>
              </w:rPr>
              <w:t>CAPITULO IV. Desarrollo (codificación)</w:t>
            </w:r>
            <w:r w:rsidRPr="00E1360A">
              <w:rPr>
                <w:rFonts w:ascii="Arial" w:hAnsi="Arial" w:cs="Arial"/>
                <w:noProof/>
                <w:webHidden/>
              </w:rPr>
              <w:tab/>
            </w:r>
            <w:r w:rsidRPr="00E1360A">
              <w:rPr>
                <w:rFonts w:ascii="Arial" w:hAnsi="Arial" w:cs="Arial"/>
                <w:noProof/>
                <w:webHidden/>
              </w:rPr>
              <w:fldChar w:fldCharType="begin"/>
            </w:r>
            <w:r w:rsidRPr="00E1360A">
              <w:rPr>
                <w:rFonts w:ascii="Arial" w:hAnsi="Arial" w:cs="Arial"/>
                <w:noProof/>
                <w:webHidden/>
              </w:rPr>
              <w:instrText xml:space="preserve"> PAGEREF _Toc241426095 \h </w:instrText>
            </w:r>
            <w:r w:rsidRPr="00E1360A">
              <w:rPr>
                <w:rFonts w:ascii="Arial" w:hAnsi="Arial" w:cs="Arial"/>
                <w:noProof/>
                <w:webHidden/>
              </w:rPr>
            </w:r>
            <w:r w:rsidRPr="00E1360A">
              <w:rPr>
                <w:rFonts w:ascii="Arial" w:hAnsi="Arial" w:cs="Arial"/>
                <w:noProof/>
                <w:webHidden/>
              </w:rPr>
              <w:fldChar w:fldCharType="separate"/>
            </w:r>
            <w:r w:rsidRPr="00E1360A">
              <w:rPr>
                <w:rFonts w:ascii="Arial" w:hAnsi="Arial" w:cs="Arial"/>
                <w:noProof/>
                <w:webHidden/>
              </w:rPr>
              <w:t>142</w:t>
            </w:r>
            <w:r w:rsidRPr="00E1360A">
              <w:rPr>
                <w:rFonts w:ascii="Arial" w:hAnsi="Arial" w:cs="Arial"/>
                <w:noProof/>
                <w:webHidden/>
              </w:rPr>
              <w:fldChar w:fldCharType="end"/>
            </w:r>
          </w:hyperlink>
        </w:p>
        <w:p w14:paraId="78167416" w14:textId="77777777" w:rsidR="00E1360A" w:rsidRPr="00E1360A" w:rsidRDefault="00E1360A" w:rsidP="00E1360A">
          <w:pPr>
            <w:pStyle w:val="TDC2"/>
            <w:rPr>
              <w:b w:val="0"/>
              <w:bCs w:val="0"/>
              <w:sz w:val="22"/>
              <w:szCs w:val="22"/>
            </w:rPr>
          </w:pPr>
          <w:hyperlink w:anchor="_Toc241426096" w:history="1">
            <w:r w:rsidRPr="00E1360A">
              <w:rPr>
                <w:rStyle w:val="Hipervnculo"/>
                <w:rFonts w:eastAsia="MS Mincho"/>
                <w:sz w:val="22"/>
                <w:szCs w:val="22"/>
                <w:lang w:eastAsia="en-US"/>
              </w:rPr>
              <w:t>4.1 Construcción del backend y capa de servicios restful</w:t>
            </w:r>
            <w:r w:rsidRPr="00E1360A">
              <w:rPr>
                <w:webHidden/>
                <w:sz w:val="22"/>
                <w:szCs w:val="22"/>
              </w:rPr>
              <w:tab/>
            </w:r>
            <w:r w:rsidRPr="00E1360A">
              <w:rPr>
                <w:webHidden/>
                <w:sz w:val="22"/>
                <w:szCs w:val="22"/>
              </w:rPr>
              <w:fldChar w:fldCharType="begin"/>
            </w:r>
            <w:r w:rsidRPr="00E1360A">
              <w:rPr>
                <w:webHidden/>
                <w:sz w:val="22"/>
                <w:szCs w:val="22"/>
              </w:rPr>
              <w:instrText xml:space="preserve"> PAGEREF _Toc241426096 \h </w:instrText>
            </w:r>
            <w:r w:rsidRPr="00E1360A">
              <w:rPr>
                <w:webHidden/>
                <w:sz w:val="22"/>
                <w:szCs w:val="22"/>
              </w:rPr>
            </w:r>
            <w:r w:rsidRPr="00E1360A">
              <w:rPr>
                <w:webHidden/>
                <w:sz w:val="22"/>
                <w:szCs w:val="22"/>
              </w:rPr>
              <w:fldChar w:fldCharType="separate"/>
            </w:r>
            <w:r w:rsidRPr="00E1360A">
              <w:rPr>
                <w:webHidden/>
                <w:sz w:val="22"/>
                <w:szCs w:val="22"/>
              </w:rPr>
              <w:t>143</w:t>
            </w:r>
            <w:r w:rsidRPr="00E1360A">
              <w:rPr>
                <w:webHidden/>
                <w:sz w:val="22"/>
                <w:szCs w:val="22"/>
              </w:rPr>
              <w:fldChar w:fldCharType="end"/>
            </w:r>
          </w:hyperlink>
        </w:p>
        <w:p w14:paraId="10705E11" w14:textId="77777777" w:rsidR="00E1360A" w:rsidRPr="00E1360A" w:rsidRDefault="00E1360A" w:rsidP="00E1360A">
          <w:pPr>
            <w:pStyle w:val="TDC3"/>
            <w:tabs>
              <w:tab w:val="right" w:leader="dot" w:pos="8830"/>
            </w:tabs>
            <w:spacing w:line="360" w:lineRule="auto"/>
            <w:rPr>
              <w:rFonts w:ascii="Arial" w:eastAsiaTheme="minorEastAsia" w:hAnsi="Arial" w:cs="Arial"/>
              <w:noProof/>
              <w:kern w:val="2"/>
              <w:sz w:val="22"/>
              <w:szCs w:val="22"/>
              <w14:ligatures w14:val="standardContextual"/>
            </w:rPr>
          </w:pPr>
          <w:hyperlink w:anchor="_Toc241426097" w:history="1">
            <w:r w:rsidRPr="00E1360A">
              <w:rPr>
                <w:rStyle w:val="Hipervnculo"/>
                <w:rFonts w:ascii="Arial" w:eastAsia="MS Mincho" w:hAnsi="Arial" w:cs="Arial"/>
                <w:noProof/>
                <w:sz w:val="22"/>
                <w:szCs w:val="22"/>
                <w:lang w:eastAsia="en-US"/>
              </w:rPr>
              <w:t>4.1.1 Arquitectura de Software Modular y Patrón por Capas</w:t>
            </w:r>
            <w:r w:rsidRPr="00E1360A">
              <w:rPr>
                <w:rFonts w:ascii="Arial" w:hAnsi="Arial" w:cs="Arial"/>
                <w:noProof/>
                <w:webHidden/>
                <w:sz w:val="22"/>
                <w:szCs w:val="22"/>
              </w:rPr>
              <w:tab/>
            </w:r>
            <w:r w:rsidRPr="00E1360A">
              <w:rPr>
                <w:rFonts w:ascii="Arial" w:hAnsi="Arial" w:cs="Arial"/>
                <w:noProof/>
                <w:webHidden/>
                <w:sz w:val="22"/>
                <w:szCs w:val="22"/>
              </w:rPr>
              <w:fldChar w:fldCharType="begin"/>
            </w:r>
            <w:r w:rsidRPr="00E1360A">
              <w:rPr>
                <w:rFonts w:ascii="Arial" w:hAnsi="Arial" w:cs="Arial"/>
                <w:noProof/>
                <w:webHidden/>
                <w:sz w:val="22"/>
                <w:szCs w:val="22"/>
              </w:rPr>
              <w:instrText xml:space="preserve"> PAGEREF _Toc241426097 \h </w:instrText>
            </w:r>
            <w:r w:rsidRPr="00E1360A">
              <w:rPr>
                <w:rFonts w:ascii="Arial" w:hAnsi="Arial" w:cs="Arial"/>
                <w:noProof/>
                <w:webHidden/>
                <w:sz w:val="22"/>
                <w:szCs w:val="22"/>
              </w:rPr>
            </w:r>
            <w:r w:rsidRPr="00E1360A">
              <w:rPr>
                <w:rFonts w:ascii="Arial" w:hAnsi="Arial" w:cs="Arial"/>
                <w:noProof/>
                <w:webHidden/>
                <w:sz w:val="22"/>
                <w:szCs w:val="22"/>
              </w:rPr>
              <w:fldChar w:fldCharType="separate"/>
            </w:r>
            <w:r w:rsidRPr="00E1360A">
              <w:rPr>
                <w:rFonts w:ascii="Arial" w:hAnsi="Arial" w:cs="Arial"/>
                <w:noProof/>
                <w:webHidden/>
                <w:sz w:val="22"/>
                <w:szCs w:val="22"/>
              </w:rPr>
              <w:t>143</w:t>
            </w:r>
            <w:r w:rsidRPr="00E1360A">
              <w:rPr>
                <w:rFonts w:ascii="Arial" w:hAnsi="Arial" w:cs="Arial"/>
                <w:noProof/>
                <w:webHidden/>
                <w:sz w:val="22"/>
                <w:szCs w:val="22"/>
              </w:rPr>
              <w:fldChar w:fldCharType="end"/>
            </w:r>
          </w:hyperlink>
        </w:p>
        <w:p w14:paraId="41D55F35" w14:textId="77777777" w:rsidR="00E1360A" w:rsidRPr="00E1360A" w:rsidRDefault="00E1360A" w:rsidP="00E1360A">
          <w:pPr>
            <w:pStyle w:val="TDC3"/>
            <w:tabs>
              <w:tab w:val="right" w:leader="dot" w:pos="8830"/>
            </w:tabs>
            <w:spacing w:line="360" w:lineRule="auto"/>
            <w:rPr>
              <w:rFonts w:ascii="Arial" w:eastAsiaTheme="minorEastAsia" w:hAnsi="Arial" w:cs="Arial"/>
              <w:noProof/>
              <w:kern w:val="2"/>
              <w:sz w:val="22"/>
              <w:szCs w:val="22"/>
              <w14:ligatures w14:val="standardContextual"/>
            </w:rPr>
          </w:pPr>
          <w:hyperlink w:anchor="_Toc241426098" w:history="1">
            <w:r w:rsidRPr="00E1360A">
              <w:rPr>
                <w:rStyle w:val="Hipervnculo"/>
                <w:rFonts w:ascii="Arial" w:eastAsia="MS Mincho" w:hAnsi="Arial" w:cs="Arial"/>
                <w:noProof/>
                <w:sz w:val="22"/>
                <w:szCs w:val="22"/>
                <w:lang w:eastAsia="en-US"/>
              </w:rPr>
              <w:t>4.1.2 Módulo de Autenticación Criptográfica, Hashing y Emisión de Tokens JWT</w:t>
            </w:r>
            <w:r w:rsidRPr="00E1360A">
              <w:rPr>
                <w:rFonts w:ascii="Arial" w:hAnsi="Arial" w:cs="Arial"/>
                <w:noProof/>
                <w:webHidden/>
                <w:sz w:val="22"/>
                <w:szCs w:val="22"/>
              </w:rPr>
              <w:tab/>
            </w:r>
            <w:r w:rsidRPr="00E1360A">
              <w:rPr>
                <w:rFonts w:ascii="Arial" w:hAnsi="Arial" w:cs="Arial"/>
                <w:noProof/>
                <w:webHidden/>
                <w:sz w:val="22"/>
                <w:szCs w:val="22"/>
              </w:rPr>
              <w:fldChar w:fldCharType="begin"/>
            </w:r>
            <w:r w:rsidRPr="00E1360A">
              <w:rPr>
                <w:rFonts w:ascii="Arial" w:hAnsi="Arial" w:cs="Arial"/>
                <w:noProof/>
                <w:webHidden/>
                <w:sz w:val="22"/>
                <w:szCs w:val="22"/>
              </w:rPr>
              <w:instrText xml:space="preserve"> PAGEREF _Toc241426098 \h </w:instrText>
            </w:r>
            <w:r w:rsidRPr="00E1360A">
              <w:rPr>
                <w:rFonts w:ascii="Arial" w:hAnsi="Arial" w:cs="Arial"/>
                <w:noProof/>
                <w:webHidden/>
                <w:sz w:val="22"/>
                <w:szCs w:val="22"/>
              </w:rPr>
            </w:r>
            <w:r w:rsidRPr="00E1360A">
              <w:rPr>
                <w:rFonts w:ascii="Arial" w:hAnsi="Arial" w:cs="Arial"/>
                <w:noProof/>
                <w:webHidden/>
                <w:sz w:val="22"/>
                <w:szCs w:val="22"/>
              </w:rPr>
              <w:fldChar w:fldCharType="separate"/>
            </w:r>
            <w:r w:rsidRPr="00E1360A">
              <w:rPr>
                <w:rFonts w:ascii="Arial" w:hAnsi="Arial" w:cs="Arial"/>
                <w:noProof/>
                <w:webHidden/>
                <w:sz w:val="22"/>
                <w:szCs w:val="22"/>
              </w:rPr>
              <w:t>148</w:t>
            </w:r>
            <w:r w:rsidRPr="00E1360A">
              <w:rPr>
                <w:rFonts w:ascii="Arial" w:hAnsi="Arial" w:cs="Arial"/>
                <w:noProof/>
                <w:webHidden/>
                <w:sz w:val="22"/>
                <w:szCs w:val="22"/>
              </w:rPr>
              <w:fldChar w:fldCharType="end"/>
            </w:r>
          </w:hyperlink>
        </w:p>
        <w:p w14:paraId="31B25477" w14:textId="77777777" w:rsidR="00E1360A" w:rsidRPr="00E1360A" w:rsidRDefault="00E1360A" w:rsidP="00E1360A">
          <w:pPr>
            <w:pStyle w:val="TDC3"/>
            <w:tabs>
              <w:tab w:val="right" w:leader="dot" w:pos="8830"/>
            </w:tabs>
            <w:spacing w:line="360" w:lineRule="auto"/>
            <w:rPr>
              <w:rFonts w:ascii="Arial" w:eastAsiaTheme="minorEastAsia" w:hAnsi="Arial" w:cs="Arial"/>
              <w:noProof/>
              <w:kern w:val="2"/>
              <w:sz w:val="22"/>
              <w:szCs w:val="22"/>
              <w14:ligatures w14:val="standardContextual"/>
            </w:rPr>
          </w:pPr>
          <w:hyperlink w:anchor="_Toc241426099" w:history="1">
            <w:r w:rsidRPr="00E1360A">
              <w:rPr>
                <w:rStyle w:val="Hipervnculo"/>
                <w:rFonts w:ascii="Arial" w:eastAsia="MS Mincho" w:hAnsi="Arial" w:cs="Arial"/>
                <w:noProof/>
                <w:sz w:val="22"/>
                <w:szCs w:val="22"/>
                <w:lang w:eastAsia="en-US"/>
              </w:rPr>
              <w:t>4.1.3 Validación Declarativa y Sanitización de Entrada con Zod</w:t>
            </w:r>
            <w:r w:rsidRPr="00E1360A">
              <w:rPr>
                <w:rFonts w:ascii="Arial" w:hAnsi="Arial" w:cs="Arial"/>
                <w:noProof/>
                <w:webHidden/>
                <w:sz w:val="22"/>
                <w:szCs w:val="22"/>
              </w:rPr>
              <w:tab/>
            </w:r>
            <w:r w:rsidRPr="00E1360A">
              <w:rPr>
                <w:rFonts w:ascii="Arial" w:hAnsi="Arial" w:cs="Arial"/>
                <w:noProof/>
                <w:webHidden/>
                <w:sz w:val="22"/>
                <w:szCs w:val="22"/>
              </w:rPr>
              <w:fldChar w:fldCharType="begin"/>
            </w:r>
            <w:r w:rsidRPr="00E1360A">
              <w:rPr>
                <w:rFonts w:ascii="Arial" w:hAnsi="Arial" w:cs="Arial"/>
                <w:noProof/>
                <w:webHidden/>
                <w:sz w:val="22"/>
                <w:szCs w:val="22"/>
              </w:rPr>
              <w:instrText xml:space="preserve"> PAGEREF _Toc241426099 \h </w:instrText>
            </w:r>
            <w:r w:rsidRPr="00E1360A">
              <w:rPr>
                <w:rFonts w:ascii="Arial" w:hAnsi="Arial" w:cs="Arial"/>
                <w:noProof/>
                <w:webHidden/>
                <w:sz w:val="22"/>
                <w:szCs w:val="22"/>
              </w:rPr>
            </w:r>
            <w:r w:rsidRPr="00E1360A">
              <w:rPr>
                <w:rFonts w:ascii="Arial" w:hAnsi="Arial" w:cs="Arial"/>
                <w:noProof/>
                <w:webHidden/>
                <w:sz w:val="22"/>
                <w:szCs w:val="22"/>
              </w:rPr>
              <w:fldChar w:fldCharType="separate"/>
            </w:r>
            <w:r w:rsidRPr="00E1360A">
              <w:rPr>
                <w:rFonts w:ascii="Arial" w:hAnsi="Arial" w:cs="Arial"/>
                <w:noProof/>
                <w:webHidden/>
                <w:sz w:val="22"/>
                <w:szCs w:val="22"/>
              </w:rPr>
              <w:t>149</w:t>
            </w:r>
            <w:r w:rsidRPr="00E1360A">
              <w:rPr>
                <w:rFonts w:ascii="Arial" w:hAnsi="Arial" w:cs="Arial"/>
                <w:noProof/>
                <w:webHidden/>
                <w:sz w:val="22"/>
                <w:szCs w:val="22"/>
              </w:rPr>
              <w:fldChar w:fldCharType="end"/>
            </w:r>
          </w:hyperlink>
        </w:p>
        <w:p w14:paraId="215F1566" w14:textId="77777777" w:rsidR="00E1360A" w:rsidRPr="00E1360A" w:rsidRDefault="00E1360A" w:rsidP="00E1360A">
          <w:pPr>
            <w:pStyle w:val="TDC3"/>
            <w:tabs>
              <w:tab w:val="right" w:leader="dot" w:pos="8830"/>
            </w:tabs>
            <w:spacing w:line="360" w:lineRule="auto"/>
            <w:rPr>
              <w:rFonts w:ascii="Arial" w:eastAsiaTheme="minorEastAsia" w:hAnsi="Arial" w:cs="Arial"/>
              <w:noProof/>
              <w:kern w:val="2"/>
              <w:sz w:val="22"/>
              <w:szCs w:val="22"/>
              <w14:ligatures w14:val="standardContextual"/>
            </w:rPr>
          </w:pPr>
          <w:hyperlink w:anchor="_Toc241426100" w:history="1">
            <w:r w:rsidRPr="00E1360A">
              <w:rPr>
                <w:rStyle w:val="Hipervnculo"/>
                <w:rFonts w:ascii="Arial" w:hAnsi="Arial" w:cs="Arial"/>
                <w:noProof/>
                <w:sz w:val="22"/>
                <w:szCs w:val="22"/>
              </w:rPr>
              <w:t>4.1.4 Inicialización del Servidor Backend y Orquestación Express (index.ts)</w:t>
            </w:r>
            <w:r w:rsidRPr="00E1360A">
              <w:rPr>
                <w:rFonts w:ascii="Arial" w:hAnsi="Arial" w:cs="Arial"/>
                <w:noProof/>
                <w:webHidden/>
                <w:sz w:val="22"/>
                <w:szCs w:val="22"/>
              </w:rPr>
              <w:tab/>
            </w:r>
            <w:r w:rsidRPr="00E1360A">
              <w:rPr>
                <w:rFonts w:ascii="Arial" w:hAnsi="Arial" w:cs="Arial"/>
                <w:noProof/>
                <w:webHidden/>
                <w:sz w:val="22"/>
                <w:szCs w:val="22"/>
              </w:rPr>
              <w:fldChar w:fldCharType="begin"/>
            </w:r>
            <w:r w:rsidRPr="00E1360A">
              <w:rPr>
                <w:rFonts w:ascii="Arial" w:hAnsi="Arial" w:cs="Arial"/>
                <w:noProof/>
                <w:webHidden/>
                <w:sz w:val="22"/>
                <w:szCs w:val="22"/>
              </w:rPr>
              <w:instrText xml:space="preserve"> PAGEREF _Toc241426100 \h </w:instrText>
            </w:r>
            <w:r w:rsidRPr="00E1360A">
              <w:rPr>
                <w:rFonts w:ascii="Arial" w:hAnsi="Arial" w:cs="Arial"/>
                <w:noProof/>
                <w:webHidden/>
                <w:sz w:val="22"/>
                <w:szCs w:val="22"/>
              </w:rPr>
            </w:r>
            <w:r w:rsidRPr="00E1360A">
              <w:rPr>
                <w:rFonts w:ascii="Arial" w:hAnsi="Arial" w:cs="Arial"/>
                <w:noProof/>
                <w:webHidden/>
                <w:sz w:val="22"/>
                <w:szCs w:val="22"/>
              </w:rPr>
              <w:fldChar w:fldCharType="separate"/>
            </w:r>
            <w:r w:rsidRPr="00E1360A">
              <w:rPr>
                <w:rFonts w:ascii="Arial" w:hAnsi="Arial" w:cs="Arial"/>
                <w:noProof/>
                <w:webHidden/>
                <w:sz w:val="22"/>
                <w:szCs w:val="22"/>
              </w:rPr>
              <w:t>150</w:t>
            </w:r>
            <w:r w:rsidRPr="00E1360A">
              <w:rPr>
                <w:rFonts w:ascii="Arial" w:hAnsi="Arial" w:cs="Arial"/>
                <w:noProof/>
                <w:webHidden/>
                <w:sz w:val="22"/>
                <w:szCs w:val="22"/>
              </w:rPr>
              <w:fldChar w:fldCharType="end"/>
            </w:r>
          </w:hyperlink>
        </w:p>
        <w:p w14:paraId="57C4BE6C" w14:textId="77777777" w:rsidR="00E1360A" w:rsidRPr="00E1360A" w:rsidRDefault="00E1360A" w:rsidP="00E1360A">
          <w:pPr>
            <w:pStyle w:val="TDC3"/>
            <w:tabs>
              <w:tab w:val="right" w:leader="dot" w:pos="8830"/>
            </w:tabs>
            <w:spacing w:line="360" w:lineRule="auto"/>
            <w:rPr>
              <w:rFonts w:ascii="Arial" w:eastAsiaTheme="minorEastAsia" w:hAnsi="Arial" w:cs="Arial"/>
              <w:noProof/>
              <w:kern w:val="2"/>
              <w:sz w:val="22"/>
              <w:szCs w:val="22"/>
              <w14:ligatures w14:val="standardContextual"/>
            </w:rPr>
          </w:pPr>
          <w:hyperlink w:anchor="_Toc241426101" w:history="1">
            <w:r w:rsidRPr="00E1360A">
              <w:rPr>
                <w:rStyle w:val="Hipervnculo"/>
                <w:rFonts w:ascii="Arial" w:hAnsi="Arial" w:cs="Arial"/>
                <w:noProof/>
                <w:sz w:val="22"/>
                <w:szCs w:val="22"/>
              </w:rPr>
              <w:t>4.1.5 Arquitectura de Integración Cliente - Servidor (Frontend y Backend)</w:t>
            </w:r>
            <w:r w:rsidRPr="00E1360A">
              <w:rPr>
                <w:rFonts w:ascii="Arial" w:hAnsi="Arial" w:cs="Arial"/>
                <w:noProof/>
                <w:webHidden/>
                <w:sz w:val="22"/>
                <w:szCs w:val="22"/>
              </w:rPr>
              <w:tab/>
            </w:r>
            <w:r w:rsidRPr="00E1360A">
              <w:rPr>
                <w:rFonts w:ascii="Arial" w:hAnsi="Arial" w:cs="Arial"/>
                <w:noProof/>
                <w:webHidden/>
                <w:sz w:val="22"/>
                <w:szCs w:val="22"/>
              </w:rPr>
              <w:fldChar w:fldCharType="begin"/>
            </w:r>
            <w:r w:rsidRPr="00E1360A">
              <w:rPr>
                <w:rFonts w:ascii="Arial" w:hAnsi="Arial" w:cs="Arial"/>
                <w:noProof/>
                <w:webHidden/>
                <w:sz w:val="22"/>
                <w:szCs w:val="22"/>
              </w:rPr>
              <w:instrText xml:space="preserve"> PAGEREF _Toc241426101 \h </w:instrText>
            </w:r>
            <w:r w:rsidRPr="00E1360A">
              <w:rPr>
                <w:rFonts w:ascii="Arial" w:hAnsi="Arial" w:cs="Arial"/>
                <w:noProof/>
                <w:webHidden/>
                <w:sz w:val="22"/>
                <w:szCs w:val="22"/>
              </w:rPr>
            </w:r>
            <w:r w:rsidRPr="00E1360A">
              <w:rPr>
                <w:rFonts w:ascii="Arial" w:hAnsi="Arial" w:cs="Arial"/>
                <w:noProof/>
                <w:webHidden/>
                <w:sz w:val="22"/>
                <w:szCs w:val="22"/>
              </w:rPr>
              <w:fldChar w:fldCharType="separate"/>
            </w:r>
            <w:r w:rsidRPr="00E1360A">
              <w:rPr>
                <w:rFonts w:ascii="Arial" w:hAnsi="Arial" w:cs="Arial"/>
                <w:noProof/>
                <w:webHidden/>
                <w:sz w:val="22"/>
                <w:szCs w:val="22"/>
              </w:rPr>
              <w:t>152</w:t>
            </w:r>
            <w:r w:rsidRPr="00E1360A">
              <w:rPr>
                <w:rFonts w:ascii="Arial" w:hAnsi="Arial" w:cs="Arial"/>
                <w:noProof/>
                <w:webHidden/>
                <w:sz w:val="22"/>
                <w:szCs w:val="22"/>
              </w:rPr>
              <w:fldChar w:fldCharType="end"/>
            </w:r>
          </w:hyperlink>
        </w:p>
        <w:p w14:paraId="31CA234E" w14:textId="77777777" w:rsidR="00E1360A" w:rsidRPr="00E1360A" w:rsidRDefault="00E1360A" w:rsidP="00E1360A">
          <w:pPr>
            <w:pStyle w:val="TDC2"/>
            <w:rPr>
              <w:b w:val="0"/>
              <w:bCs w:val="0"/>
              <w:sz w:val="22"/>
              <w:szCs w:val="22"/>
            </w:rPr>
          </w:pPr>
          <w:hyperlink w:anchor="_Toc241426102" w:history="1">
            <w:r w:rsidRPr="00E1360A">
              <w:rPr>
                <w:rStyle w:val="Hipervnculo"/>
                <w:rFonts w:eastAsia="MS Mincho"/>
                <w:sz w:val="22"/>
                <w:szCs w:val="22"/>
                <w:lang w:eastAsia="en-US"/>
              </w:rPr>
              <w:t>4.2 Construcción de la interfaz de usuario y visor cartográfico</w:t>
            </w:r>
            <w:r w:rsidRPr="00E1360A">
              <w:rPr>
                <w:webHidden/>
                <w:sz w:val="22"/>
                <w:szCs w:val="22"/>
              </w:rPr>
              <w:tab/>
            </w:r>
            <w:r w:rsidRPr="00E1360A">
              <w:rPr>
                <w:webHidden/>
                <w:sz w:val="22"/>
                <w:szCs w:val="22"/>
              </w:rPr>
              <w:fldChar w:fldCharType="begin"/>
            </w:r>
            <w:r w:rsidRPr="00E1360A">
              <w:rPr>
                <w:webHidden/>
                <w:sz w:val="22"/>
                <w:szCs w:val="22"/>
              </w:rPr>
              <w:instrText xml:space="preserve"> PAGEREF _Toc241426102 \h </w:instrText>
            </w:r>
            <w:r w:rsidRPr="00E1360A">
              <w:rPr>
                <w:webHidden/>
                <w:sz w:val="22"/>
                <w:szCs w:val="22"/>
              </w:rPr>
            </w:r>
            <w:r w:rsidRPr="00E1360A">
              <w:rPr>
                <w:webHidden/>
                <w:sz w:val="22"/>
                <w:szCs w:val="22"/>
              </w:rPr>
              <w:fldChar w:fldCharType="separate"/>
            </w:r>
            <w:r w:rsidRPr="00E1360A">
              <w:rPr>
                <w:webHidden/>
                <w:sz w:val="22"/>
                <w:szCs w:val="22"/>
              </w:rPr>
              <w:t>153</w:t>
            </w:r>
            <w:r w:rsidRPr="00E1360A">
              <w:rPr>
                <w:webHidden/>
                <w:sz w:val="22"/>
                <w:szCs w:val="22"/>
              </w:rPr>
              <w:fldChar w:fldCharType="end"/>
            </w:r>
          </w:hyperlink>
        </w:p>
        <w:p w14:paraId="32B93AA8" w14:textId="77777777" w:rsidR="00E1360A" w:rsidRPr="00E1360A" w:rsidRDefault="00E1360A" w:rsidP="00E1360A">
          <w:pPr>
            <w:pStyle w:val="TDC3"/>
            <w:tabs>
              <w:tab w:val="right" w:leader="dot" w:pos="8830"/>
            </w:tabs>
            <w:spacing w:line="360" w:lineRule="auto"/>
            <w:rPr>
              <w:rFonts w:ascii="Arial" w:eastAsiaTheme="minorEastAsia" w:hAnsi="Arial" w:cs="Arial"/>
              <w:noProof/>
              <w:kern w:val="2"/>
              <w:sz w:val="22"/>
              <w:szCs w:val="22"/>
              <w14:ligatures w14:val="standardContextual"/>
            </w:rPr>
          </w:pPr>
          <w:hyperlink w:anchor="_Toc241426103" w:history="1">
            <w:r w:rsidRPr="00E1360A">
              <w:rPr>
                <w:rStyle w:val="Hipervnculo"/>
                <w:rFonts w:ascii="Arial" w:hAnsi="Arial" w:cs="Arial"/>
                <w:noProof/>
                <w:sz w:val="22"/>
                <w:szCs w:val="22"/>
              </w:rPr>
              <w:t>4.2.1 Paradigma Reactivo Basado en Componentes y Compilación Vite</w:t>
            </w:r>
            <w:r w:rsidRPr="00E1360A">
              <w:rPr>
                <w:rFonts w:ascii="Arial" w:hAnsi="Arial" w:cs="Arial"/>
                <w:noProof/>
                <w:webHidden/>
                <w:sz w:val="22"/>
                <w:szCs w:val="22"/>
              </w:rPr>
              <w:tab/>
            </w:r>
            <w:r w:rsidRPr="00E1360A">
              <w:rPr>
                <w:rFonts w:ascii="Arial" w:hAnsi="Arial" w:cs="Arial"/>
                <w:noProof/>
                <w:webHidden/>
                <w:sz w:val="22"/>
                <w:szCs w:val="22"/>
              </w:rPr>
              <w:fldChar w:fldCharType="begin"/>
            </w:r>
            <w:r w:rsidRPr="00E1360A">
              <w:rPr>
                <w:rFonts w:ascii="Arial" w:hAnsi="Arial" w:cs="Arial"/>
                <w:noProof/>
                <w:webHidden/>
                <w:sz w:val="22"/>
                <w:szCs w:val="22"/>
              </w:rPr>
              <w:instrText xml:space="preserve"> PAGEREF _Toc241426103 \h </w:instrText>
            </w:r>
            <w:r w:rsidRPr="00E1360A">
              <w:rPr>
                <w:rFonts w:ascii="Arial" w:hAnsi="Arial" w:cs="Arial"/>
                <w:noProof/>
                <w:webHidden/>
                <w:sz w:val="22"/>
                <w:szCs w:val="22"/>
              </w:rPr>
            </w:r>
            <w:r w:rsidRPr="00E1360A">
              <w:rPr>
                <w:rFonts w:ascii="Arial" w:hAnsi="Arial" w:cs="Arial"/>
                <w:noProof/>
                <w:webHidden/>
                <w:sz w:val="22"/>
                <w:szCs w:val="22"/>
              </w:rPr>
              <w:fldChar w:fldCharType="separate"/>
            </w:r>
            <w:r w:rsidRPr="00E1360A">
              <w:rPr>
                <w:rFonts w:ascii="Arial" w:hAnsi="Arial" w:cs="Arial"/>
                <w:noProof/>
                <w:webHidden/>
                <w:sz w:val="22"/>
                <w:szCs w:val="22"/>
              </w:rPr>
              <w:t>153</w:t>
            </w:r>
            <w:r w:rsidRPr="00E1360A">
              <w:rPr>
                <w:rFonts w:ascii="Arial" w:hAnsi="Arial" w:cs="Arial"/>
                <w:noProof/>
                <w:webHidden/>
                <w:sz w:val="22"/>
                <w:szCs w:val="22"/>
              </w:rPr>
              <w:fldChar w:fldCharType="end"/>
            </w:r>
          </w:hyperlink>
        </w:p>
        <w:p w14:paraId="070C1846" w14:textId="77777777" w:rsidR="00E1360A" w:rsidRPr="00E1360A" w:rsidRDefault="00E1360A" w:rsidP="00E1360A">
          <w:pPr>
            <w:pStyle w:val="TDC3"/>
            <w:tabs>
              <w:tab w:val="right" w:leader="dot" w:pos="8830"/>
            </w:tabs>
            <w:spacing w:line="360" w:lineRule="auto"/>
            <w:rPr>
              <w:rFonts w:ascii="Arial" w:eastAsiaTheme="minorEastAsia" w:hAnsi="Arial" w:cs="Arial"/>
              <w:noProof/>
              <w:kern w:val="2"/>
              <w:sz w:val="22"/>
              <w:szCs w:val="22"/>
              <w14:ligatures w14:val="standardContextual"/>
            </w:rPr>
          </w:pPr>
          <w:hyperlink w:anchor="_Toc241426104" w:history="1">
            <w:r w:rsidRPr="00E1360A">
              <w:rPr>
                <w:rStyle w:val="Hipervnculo"/>
                <w:rFonts w:ascii="Arial" w:hAnsi="Arial" w:cs="Arial"/>
                <w:noProof/>
                <w:sz w:val="22"/>
                <w:szCs w:val="22"/>
              </w:rPr>
              <w:t>4.2.2 Visor Cartográfico Geoespacial (‘GponMap.tsx’) y Semaforización Cromática</w:t>
            </w:r>
            <w:r w:rsidRPr="00E1360A">
              <w:rPr>
                <w:rFonts w:ascii="Arial" w:hAnsi="Arial" w:cs="Arial"/>
                <w:noProof/>
                <w:webHidden/>
                <w:sz w:val="22"/>
                <w:szCs w:val="22"/>
              </w:rPr>
              <w:tab/>
            </w:r>
            <w:r w:rsidRPr="00E1360A">
              <w:rPr>
                <w:rFonts w:ascii="Arial" w:hAnsi="Arial" w:cs="Arial"/>
                <w:noProof/>
                <w:webHidden/>
                <w:sz w:val="22"/>
                <w:szCs w:val="22"/>
              </w:rPr>
              <w:fldChar w:fldCharType="begin"/>
            </w:r>
            <w:r w:rsidRPr="00E1360A">
              <w:rPr>
                <w:rFonts w:ascii="Arial" w:hAnsi="Arial" w:cs="Arial"/>
                <w:noProof/>
                <w:webHidden/>
                <w:sz w:val="22"/>
                <w:szCs w:val="22"/>
              </w:rPr>
              <w:instrText xml:space="preserve"> PAGEREF _Toc241426104 \h </w:instrText>
            </w:r>
            <w:r w:rsidRPr="00E1360A">
              <w:rPr>
                <w:rFonts w:ascii="Arial" w:hAnsi="Arial" w:cs="Arial"/>
                <w:noProof/>
                <w:webHidden/>
                <w:sz w:val="22"/>
                <w:szCs w:val="22"/>
              </w:rPr>
            </w:r>
            <w:r w:rsidRPr="00E1360A">
              <w:rPr>
                <w:rFonts w:ascii="Arial" w:hAnsi="Arial" w:cs="Arial"/>
                <w:noProof/>
                <w:webHidden/>
                <w:sz w:val="22"/>
                <w:szCs w:val="22"/>
              </w:rPr>
              <w:fldChar w:fldCharType="separate"/>
            </w:r>
            <w:r w:rsidRPr="00E1360A">
              <w:rPr>
                <w:rFonts w:ascii="Arial" w:hAnsi="Arial" w:cs="Arial"/>
                <w:noProof/>
                <w:webHidden/>
                <w:sz w:val="22"/>
                <w:szCs w:val="22"/>
              </w:rPr>
              <w:t>154</w:t>
            </w:r>
            <w:r w:rsidRPr="00E1360A">
              <w:rPr>
                <w:rFonts w:ascii="Arial" w:hAnsi="Arial" w:cs="Arial"/>
                <w:noProof/>
                <w:webHidden/>
                <w:sz w:val="22"/>
                <w:szCs w:val="22"/>
              </w:rPr>
              <w:fldChar w:fldCharType="end"/>
            </w:r>
          </w:hyperlink>
        </w:p>
        <w:p w14:paraId="760BF5B7" w14:textId="77777777" w:rsidR="00E1360A" w:rsidRPr="00E1360A" w:rsidRDefault="00E1360A" w:rsidP="00E1360A">
          <w:pPr>
            <w:pStyle w:val="TDC3"/>
            <w:tabs>
              <w:tab w:val="right" w:leader="dot" w:pos="8830"/>
            </w:tabs>
            <w:spacing w:line="360" w:lineRule="auto"/>
            <w:rPr>
              <w:rFonts w:ascii="Arial" w:eastAsiaTheme="minorEastAsia" w:hAnsi="Arial" w:cs="Arial"/>
              <w:noProof/>
              <w:kern w:val="2"/>
              <w:sz w:val="22"/>
              <w:szCs w:val="22"/>
              <w14:ligatures w14:val="standardContextual"/>
            </w:rPr>
          </w:pPr>
          <w:hyperlink w:anchor="_Toc241426105" w:history="1">
            <w:r w:rsidRPr="00E1360A">
              <w:rPr>
                <w:rStyle w:val="Hipervnculo"/>
                <w:rFonts w:ascii="Arial" w:hAnsi="Arial" w:cs="Arial"/>
                <w:noProof/>
                <w:sz w:val="22"/>
                <w:szCs w:val="22"/>
              </w:rPr>
              <w:t>4.2.3 Matriz Física de Chasis de 16 Puertos (‘NapPortMatrix.tsx’) y Asistente Virtual</w:t>
            </w:r>
            <w:r w:rsidRPr="00E1360A">
              <w:rPr>
                <w:rFonts w:ascii="Arial" w:hAnsi="Arial" w:cs="Arial"/>
                <w:noProof/>
                <w:webHidden/>
                <w:sz w:val="22"/>
                <w:szCs w:val="22"/>
              </w:rPr>
              <w:tab/>
            </w:r>
            <w:r w:rsidRPr="00E1360A">
              <w:rPr>
                <w:rFonts w:ascii="Arial" w:hAnsi="Arial" w:cs="Arial"/>
                <w:noProof/>
                <w:webHidden/>
                <w:sz w:val="22"/>
                <w:szCs w:val="22"/>
              </w:rPr>
              <w:fldChar w:fldCharType="begin"/>
            </w:r>
            <w:r w:rsidRPr="00E1360A">
              <w:rPr>
                <w:rFonts w:ascii="Arial" w:hAnsi="Arial" w:cs="Arial"/>
                <w:noProof/>
                <w:webHidden/>
                <w:sz w:val="22"/>
                <w:szCs w:val="22"/>
              </w:rPr>
              <w:instrText xml:space="preserve"> PAGEREF _Toc241426105 \h </w:instrText>
            </w:r>
            <w:r w:rsidRPr="00E1360A">
              <w:rPr>
                <w:rFonts w:ascii="Arial" w:hAnsi="Arial" w:cs="Arial"/>
                <w:noProof/>
                <w:webHidden/>
                <w:sz w:val="22"/>
                <w:szCs w:val="22"/>
              </w:rPr>
            </w:r>
            <w:r w:rsidRPr="00E1360A">
              <w:rPr>
                <w:rFonts w:ascii="Arial" w:hAnsi="Arial" w:cs="Arial"/>
                <w:noProof/>
                <w:webHidden/>
                <w:sz w:val="22"/>
                <w:szCs w:val="22"/>
              </w:rPr>
              <w:fldChar w:fldCharType="separate"/>
            </w:r>
            <w:r w:rsidRPr="00E1360A">
              <w:rPr>
                <w:rFonts w:ascii="Arial" w:hAnsi="Arial" w:cs="Arial"/>
                <w:noProof/>
                <w:webHidden/>
                <w:sz w:val="22"/>
                <w:szCs w:val="22"/>
              </w:rPr>
              <w:t>157</w:t>
            </w:r>
            <w:r w:rsidRPr="00E1360A">
              <w:rPr>
                <w:rFonts w:ascii="Arial" w:hAnsi="Arial" w:cs="Arial"/>
                <w:noProof/>
                <w:webHidden/>
                <w:sz w:val="22"/>
                <w:szCs w:val="22"/>
              </w:rPr>
              <w:fldChar w:fldCharType="end"/>
            </w:r>
          </w:hyperlink>
        </w:p>
        <w:p w14:paraId="43DE67D7" w14:textId="77777777" w:rsidR="00E1360A" w:rsidRPr="00E1360A" w:rsidRDefault="00E1360A" w:rsidP="00E1360A">
          <w:pPr>
            <w:pStyle w:val="TDC2"/>
            <w:rPr>
              <w:b w:val="0"/>
              <w:bCs w:val="0"/>
              <w:sz w:val="22"/>
              <w:szCs w:val="22"/>
            </w:rPr>
          </w:pPr>
          <w:hyperlink w:anchor="_Toc241426106" w:history="1">
            <w:r w:rsidRPr="00E1360A">
              <w:rPr>
                <w:rStyle w:val="Hipervnculo"/>
                <w:rFonts w:eastAsia="MS Mincho"/>
                <w:sz w:val="22"/>
                <w:szCs w:val="22"/>
                <w:lang w:eastAsia="en-US"/>
              </w:rPr>
              <w:t>4.3 Implementación de la capacidad móvil offline-first con dexie.js y service worker</w:t>
            </w:r>
            <w:r w:rsidRPr="00E1360A">
              <w:rPr>
                <w:webHidden/>
                <w:sz w:val="22"/>
                <w:szCs w:val="22"/>
              </w:rPr>
              <w:tab/>
            </w:r>
            <w:r w:rsidRPr="00E1360A">
              <w:rPr>
                <w:webHidden/>
                <w:sz w:val="22"/>
                <w:szCs w:val="22"/>
              </w:rPr>
              <w:fldChar w:fldCharType="begin"/>
            </w:r>
            <w:r w:rsidRPr="00E1360A">
              <w:rPr>
                <w:webHidden/>
                <w:sz w:val="22"/>
                <w:szCs w:val="22"/>
              </w:rPr>
              <w:instrText xml:space="preserve"> PAGEREF _Toc241426106 \h </w:instrText>
            </w:r>
            <w:r w:rsidRPr="00E1360A">
              <w:rPr>
                <w:webHidden/>
                <w:sz w:val="22"/>
                <w:szCs w:val="22"/>
              </w:rPr>
            </w:r>
            <w:r w:rsidRPr="00E1360A">
              <w:rPr>
                <w:webHidden/>
                <w:sz w:val="22"/>
                <w:szCs w:val="22"/>
              </w:rPr>
              <w:fldChar w:fldCharType="separate"/>
            </w:r>
            <w:r w:rsidRPr="00E1360A">
              <w:rPr>
                <w:webHidden/>
                <w:sz w:val="22"/>
                <w:szCs w:val="22"/>
              </w:rPr>
              <w:t>160</w:t>
            </w:r>
            <w:r w:rsidRPr="00E1360A">
              <w:rPr>
                <w:webHidden/>
                <w:sz w:val="22"/>
                <w:szCs w:val="22"/>
              </w:rPr>
              <w:fldChar w:fldCharType="end"/>
            </w:r>
          </w:hyperlink>
        </w:p>
        <w:p w14:paraId="46426E69" w14:textId="77777777" w:rsidR="00E1360A" w:rsidRPr="00E1360A" w:rsidRDefault="00E1360A" w:rsidP="00E1360A">
          <w:pPr>
            <w:pStyle w:val="TDC3"/>
            <w:tabs>
              <w:tab w:val="right" w:leader="dot" w:pos="8830"/>
            </w:tabs>
            <w:spacing w:line="360" w:lineRule="auto"/>
            <w:rPr>
              <w:rFonts w:ascii="Arial" w:eastAsiaTheme="minorEastAsia" w:hAnsi="Arial" w:cs="Arial"/>
              <w:noProof/>
              <w:kern w:val="2"/>
              <w:sz w:val="22"/>
              <w:szCs w:val="22"/>
              <w14:ligatures w14:val="standardContextual"/>
            </w:rPr>
          </w:pPr>
          <w:hyperlink w:anchor="_Toc241426107" w:history="1">
            <w:r w:rsidRPr="00E1360A">
              <w:rPr>
                <w:rStyle w:val="Hipervnculo"/>
                <w:rFonts w:ascii="Arial" w:eastAsia="MS Mincho" w:hAnsi="Arial" w:cs="Arial"/>
                <w:noProof/>
                <w:sz w:val="22"/>
                <w:szCs w:val="22"/>
                <w:lang w:eastAsia="en-US"/>
              </w:rPr>
              <w:t>4.3.1 Arquitectura Sin Conexión y Retos Operativos en Zonas Rurales</w:t>
            </w:r>
            <w:r w:rsidRPr="00E1360A">
              <w:rPr>
                <w:rFonts w:ascii="Arial" w:hAnsi="Arial" w:cs="Arial"/>
                <w:noProof/>
                <w:webHidden/>
                <w:sz w:val="22"/>
                <w:szCs w:val="22"/>
              </w:rPr>
              <w:tab/>
            </w:r>
            <w:r w:rsidRPr="00E1360A">
              <w:rPr>
                <w:rFonts w:ascii="Arial" w:hAnsi="Arial" w:cs="Arial"/>
                <w:noProof/>
                <w:webHidden/>
                <w:sz w:val="22"/>
                <w:szCs w:val="22"/>
              </w:rPr>
              <w:fldChar w:fldCharType="begin"/>
            </w:r>
            <w:r w:rsidRPr="00E1360A">
              <w:rPr>
                <w:rFonts w:ascii="Arial" w:hAnsi="Arial" w:cs="Arial"/>
                <w:noProof/>
                <w:webHidden/>
                <w:sz w:val="22"/>
                <w:szCs w:val="22"/>
              </w:rPr>
              <w:instrText xml:space="preserve"> PAGEREF _Toc241426107 \h </w:instrText>
            </w:r>
            <w:r w:rsidRPr="00E1360A">
              <w:rPr>
                <w:rFonts w:ascii="Arial" w:hAnsi="Arial" w:cs="Arial"/>
                <w:noProof/>
                <w:webHidden/>
                <w:sz w:val="22"/>
                <w:szCs w:val="22"/>
              </w:rPr>
            </w:r>
            <w:r w:rsidRPr="00E1360A">
              <w:rPr>
                <w:rFonts w:ascii="Arial" w:hAnsi="Arial" w:cs="Arial"/>
                <w:noProof/>
                <w:webHidden/>
                <w:sz w:val="22"/>
                <w:szCs w:val="22"/>
              </w:rPr>
              <w:fldChar w:fldCharType="separate"/>
            </w:r>
            <w:r w:rsidRPr="00E1360A">
              <w:rPr>
                <w:rFonts w:ascii="Arial" w:hAnsi="Arial" w:cs="Arial"/>
                <w:noProof/>
                <w:webHidden/>
                <w:sz w:val="22"/>
                <w:szCs w:val="22"/>
              </w:rPr>
              <w:t>160</w:t>
            </w:r>
            <w:r w:rsidRPr="00E1360A">
              <w:rPr>
                <w:rFonts w:ascii="Arial" w:hAnsi="Arial" w:cs="Arial"/>
                <w:noProof/>
                <w:webHidden/>
                <w:sz w:val="22"/>
                <w:szCs w:val="22"/>
              </w:rPr>
              <w:fldChar w:fldCharType="end"/>
            </w:r>
          </w:hyperlink>
        </w:p>
        <w:p w14:paraId="7D927AAC" w14:textId="77777777" w:rsidR="00E1360A" w:rsidRPr="00E1360A" w:rsidRDefault="00E1360A" w:rsidP="00E1360A">
          <w:pPr>
            <w:pStyle w:val="TDC3"/>
            <w:tabs>
              <w:tab w:val="right" w:leader="dot" w:pos="8830"/>
            </w:tabs>
            <w:spacing w:line="360" w:lineRule="auto"/>
            <w:rPr>
              <w:rFonts w:ascii="Arial" w:eastAsiaTheme="minorEastAsia" w:hAnsi="Arial" w:cs="Arial"/>
              <w:noProof/>
              <w:kern w:val="2"/>
              <w:sz w:val="22"/>
              <w:szCs w:val="22"/>
              <w14:ligatures w14:val="standardContextual"/>
            </w:rPr>
          </w:pPr>
          <w:hyperlink w:anchor="_Toc241426108" w:history="1">
            <w:r w:rsidRPr="00E1360A">
              <w:rPr>
                <w:rStyle w:val="Hipervnculo"/>
                <w:rFonts w:ascii="Arial" w:eastAsia="MS Mincho" w:hAnsi="Arial" w:cs="Arial"/>
                <w:noProof/>
                <w:sz w:val="22"/>
                <w:szCs w:val="22"/>
                <w:lang w:eastAsia="en-US"/>
              </w:rPr>
              <w:t>4.3.2 Estrategias de Caché y Almacenamiento en IndexedDB con Dexie.js</w:t>
            </w:r>
            <w:r w:rsidRPr="00E1360A">
              <w:rPr>
                <w:rFonts w:ascii="Arial" w:hAnsi="Arial" w:cs="Arial"/>
                <w:noProof/>
                <w:webHidden/>
                <w:sz w:val="22"/>
                <w:szCs w:val="22"/>
              </w:rPr>
              <w:tab/>
            </w:r>
            <w:r w:rsidRPr="00E1360A">
              <w:rPr>
                <w:rFonts w:ascii="Arial" w:hAnsi="Arial" w:cs="Arial"/>
                <w:noProof/>
                <w:webHidden/>
                <w:sz w:val="22"/>
                <w:szCs w:val="22"/>
              </w:rPr>
              <w:fldChar w:fldCharType="begin"/>
            </w:r>
            <w:r w:rsidRPr="00E1360A">
              <w:rPr>
                <w:rFonts w:ascii="Arial" w:hAnsi="Arial" w:cs="Arial"/>
                <w:noProof/>
                <w:webHidden/>
                <w:sz w:val="22"/>
                <w:szCs w:val="22"/>
              </w:rPr>
              <w:instrText xml:space="preserve"> PAGEREF _Toc241426108 \h </w:instrText>
            </w:r>
            <w:r w:rsidRPr="00E1360A">
              <w:rPr>
                <w:rFonts w:ascii="Arial" w:hAnsi="Arial" w:cs="Arial"/>
                <w:noProof/>
                <w:webHidden/>
                <w:sz w:val="22"/>
                <w:szCs w:val="22"/>
              </w:rPr>
            </w:r>
            <w:r w:rsidRPr="00E1360A">
              <w:rPr>
                <w:rFonts w:ascii="Arial" w:hAnsi="Arial" w:cs="Arial"/>
                <w:noProof/>
                <w:webHidden/>
                <w:sz w:val="22"/>
                <w:szCs w:val="22"/>
              </w:rPr>
              <w:fldChar w:fldCharType="separate"/>
            </w:r>
            <w:r w:rsidRPr="00E1360A">
              <w:rPr>
                <w:rFonts w:ascii="Arial" w:hAnsi="Arial" w:cs="Arial"/>
                <w:noProof/>
                <w:webHidden/>
                <w:sz w:val="22"/>
                <w:szCs w:val="22"/>
              </w:rPr>
              <w:t>160</w:t>
            </w:r>
            <w:r w:rsidRPr="00E1360A">
              <w:rPr>
                <w:rFonts w:ascii="Arial" w:hAnsi="Arial" w:cs="Arial"/>
                <w:noProof/>
                <w:webHidden/>
                <w:sz w:val="22"/>
                <w:szCs w:val="22"/>
              </w:rPr>
              <w:fldChar w:fldCharType="end"/>
            </w:r>
          </w:hyperlink>
        </w:p>
        <w:p w14:paraId="77791217" w14:textId="77777777" w:rsidR="00E1360A" w:rsidRPr="00E1360A" w:rsidRDefault="00E1360A" w:rsidP="00E1360A">
          <w:pPr>
            <w:pStyle w:val="TDC3"/>
            <w:tabs>
              <w:tab w:val="right" w:leader="dot" w:pos="8830"/>
            </w:tabs>
            <w:spacing w:line="360" w:lineRule="auto"/>
            <w:rPr>
              <w:rFonts w:ascii="Arial" w:eastAsiaTheme="minorEastAsia" w:hAnsi="Arial" w:cs="Arial"/>
              <w:noProof/>
              <w:kern w:val="2"/>
              <w:sz w:val="22"/>
              <w:szCs w:val="22"/>
              <w14:ligatures w14:val="standardContextual"/>
            </w:rPr>
          </w:pPr>
          <w:hyperlink w:anchor="_Toc241426109" w:history="1">
            <w:r w:rsidRPr="00E1360A">
              <w:rPr>
                <w:rStyle w:val="Hipervnculo"/>
                <w:rFonts w:ascii="Arial" w:eastAsia="MS Mincho" w:hAnsi="Arial" w:cs="Arial"/>
                <w:noProof/>
                <w:sz w:val="22"/>
                <w:szCs w:val="22"/>
                <w:lang w:eastAsia="en-US"/>
              </w:rPr>
              <w:t>4.3.3 Ciclo de Vida del Encolamiento de Mutaciones y Sincronización en Ráfaga</w:t>
            </w:r>
            <w:r w:rsidRPr="00E1360A">
              <w:rPr>
                <w:rFonts w:ascii="Arial" w:hAnsi="Arial" w:cs="Arial"/>
                <w:noProof/>
                <w:webHidden/>
                <w:sz w:val="22"/>
                <w:szCs w:val="22"/>
              </w:rPr>
              <w:tab/>
            </w:r>
            <w:r w:rsidRPr="00E1360A">
              <w:rPr>
                <w:rFonts w:ascii="Arial" w:hAnsi="Arial" w:cs="Arial"/>
                <w:noProof/>
                <w:webHidden/>
                <w:sz w:val="22"/>
                <w:szCs w:val="22"/>
              </w:rPr>
              <w:fldChar w:fldCharType="begin"/>
            </w:r>
            <w:r w:rsidRPr="00E1360A">
              <w:rPr>
                <w:rFonts w:ascii="Arial" w:hAnsi="Arial" w:cs="Arial"/>
                <w:noProof/>
                <w:webHidden/>
                <w:sz w:val="22"/>
                <w:szCs w:val="22"/>
              </w:rPr>
              <w:instrText xml:space="preserve"> PAGEREF _Toc241426109 \h </w:instrText>
            </w:r>
            <w:r w:rsidRPr="00E1360A">
              <w:rPr>
                <w:rFonts w:ascii="Arial" w:hAnsi="Arial" w:cs="Arial"/>
                <w:noProof/>
                <w:webHidden/>
                <w:sz w:val="22"/>
                <w:szCs w:val="22"/>
              </w:rPr>
            </w:r>
            <w:r w:rsidRPr="00E1360A">
              <w:rPr>
                <w:rFonts w:ascii="Arial" w:hAnsi="Arial" w:cs="Arial"/>
                <w:noProof/>
                <w:webHidden/>
                <w:sz w:val="22"/>
                <w:szCs w:val="22"/>
              </w:rPr>
              <w:fldChar w:fldCharType="separate"/>
            </w:r>
            <w:r w:rsidRPr="00E1360A">
              <w:rPr>
                <w:rFonts w:ascii="Arial" w:hAnsi="Arial" w:cs="Arial"/>
                <w:noProof/>
                <w:webHidden/>
                <w:sz w:val="22"/>
                <w:szCs w:val="22"/>
              </w:rPr>
              <w:t>161</w:t>
            </w:r>
            <w:r w:rsidRPr="00E1360A">
              <w:rPr>
                <w:rFonts w:ascii="Arial" w:hAnsi="Arial" w:cs="Arial"/>
                <w:noProof/>
                <w:webHidden/>
                <w:sz w:val="22"/>
                <w:szCs w:val="22"/>
              </w:rPr>
              <w:fldChar w:fldCharType="end"/>
            </w:r>
          </w:hyperlink>
        </w:p>
        <w:p w14:paraId="7AB7F510" w14:textId="77777777" w:rsidR="00E1360A" w:rsidRPr="00E1360A" w:rsidRDefault="00E1360A" w:rsidP="00E1360A">
          <w:pPr>
            <w:pStyle w:val="TDC3"/>
            <w:tabs>
              <w:tab w:val="right" w:leader="dot" w:pos="8830"/>
            </w:tabs>
            <w:spacing w:line="360" w:lineRule="auto"/>
            <w:rPr>
              <w:rFonts w:ascii="Arial" w:eastAsiaTheme="minorEastAsia" w:hAnsi="Arial" w:cs="Arial"/>
              <w:noProof/>
              <w:kern w:val="2"/>
              <w:sz w:val="22"/>
              <w:szCs w:val="22"/>
              <w14:ligatures w14:val="standardContextual"/>
            </w:rPr>
          </w:pPr>
          <w:hyperlink w:anchor="_Toc241426110" w:history="1">
            <w:r w:rsidRPr="00E1360A">
              <w:rPr>
                <w:rStyle w:val="Hipervnculo"/>
                <w:rFonts w:ascii="Arial" w:hAnsi="Arial" w:cs="Arial"/>
                <w:noProof/>
                <w:sz w:val="22"/>
                <w:szCs w:val="22"/>
              </w:rPr>
              <w:t>4.3.4 Persistencia Local en IndexedDB y Esquema de Tablas con Dexie.js (offlineDb.ts)</w:t>
            </w:r>
            <w:r w:rsidRPr="00E1360A">
              <w:rPr>
                <w:rFonts w:ascii="Arial" w:hAnsi="Arial" w:cs="Arial"/>
                <w:noProof/>
                <w:webHidden/>
                <w:sz w:val="22"/>
                <w:szCs w:val="22"/>
              </w:rPr>
              <w:tab/>
            </w:r>
            <w:r w:rsidRPr="00E1360A">
              <w:rPr>
                <w:rFonts w:ascii="Arial" w:hAnsi="Arial" w:cs="Arial"/>
                <w:noProof/>
                <w:webHidden/>
                <w:sz w:val="22"/>
                <w:szCs w:val="22"/>
              </w:rPr>
              <w:fldChar w:fldCharType="begin"/>
            </w:r>
            <w:r w:rsidRPr="00E1360A">
              <w:rPr>
                <w:rFonts w:ascii="Arial" w:hAnsi="Arial" w:cs="Arial"/>
                <w:noProof/>
                <w:webHidden/>
                <w:sz w:val="22"/>
                <w:szCs w:val="22"/>
              </w:rPr>
              <w:instrText xml:space="preserve"> PAGEREF _Toc241426110 \h </w:instrText>
            </w:r>
            <w:r w:rsidRPr="00E1360A">
              <w:rPr>
                <w:rFonts w:ascii="Arial" w:hAnsi="Arial" w:cs="Arial"/>
                <w:noProof/>
                <w:webHidden/>
                <w:sz w:val="22"/>
                <w:szCs w:val="22"/>
              </w:rPr>
            </w:r>
            <w:r w:rsidRPr="00E1360A">
              <w:rPr>
                <w:rFonts w:ascii="Arial" w:hAnsi="Arial" w:cs="Arial"/>
                <w:noProof/>
                <w:webHidden/>
                <w:sz w:val="22"/>
                <w:szCs w:val="22"/>
              </w:rPr>
              <w:fldChar w:fldCharType="separate"/>
            </w:r>
            <w:r w:rsidRPr="00E1360A">
              <w:rPr>
                <w:rFonts w:ascii="Arial" w:hAnsi="Arial" w:cs="Arial"/>
                <w:noProof/>
                <w:webHidden/>
                <w:sz w:val="22"/>
                <w:szCs w:val="22"/>
              </w:rPr>
              <w:t>162</w:t>
            </w:r>
            <w:r w:rsidRPr="00E1360A">
              <w:rPr>
                <w:rFonts w:ascii="Arial" w:hAnsi="Arial" w:cs="Arial"/>
                <w:noProof/>
                <w:webHidden/>
                <w:sz w:val="22"/>
                <w:szCs w:val="22"/>
              </w:rPr>
              <w:fldChar w:fldCharType="end"/>
            </w:r>
          </w:hyperlink>
        </w:p>
        <w:p w14:paraId="7E4158A0" w14:textId="77777777" w:rsidR="00E1360A" w:rsidRPr="00E1360A" w:rsidRDefault="00E1360A" w:rsidP="00E1360A">
          <w:pPr>
            <w:pStyle w:val="TDC2"/>
            <w:rPr>
              <w:b w:val="0"/>
              <w:bCs w:val="0"/>
              <w:sz w:val="22"/>
              <w:szCs w:val="22"/>
            </w:rPr>
          </w:pPr>
          <w:hyperlink w:anchor="_Toc241426111" w:history="1">
            <w:r w:rsidRPr="00E1360A">
              <w:rPr>
                <w:rStyle w:val="Hipervnculo"/>
                <w:rFonts w:eastAsia="MS Mincho"/>
                <w:sz w:val="22"/>
                <w:szCs w:val="22"/>
                <w:lang w:eastAsia="en-US"/>
              </w:rPr>
              <w:t>4.4 Automatización de reportes técnicos ejecutivos en pdf</w:t>
            </w:r>
            <w:r w:rsidRPr="00E1360A">
              <w:rPr>
                <w:webHidden/>
                <w:sz w:val="22"/>
                <w:szCs w:val="22"/>
              </w:rPr>
              <w:tab/>
            </w:r>
            <w:r w:rsidRPr="00E1360A">
              <w:rPr>
                <w:webHidden/>
                <w:sz w:val="22"/>
                <w:szCs w:val="22"/>
              </w:rPr>
              <w:fldChar w:fldCharType="begin"/>
            </w:r>
            <w:r w:rsidRPr="00E1360A">
              <w:rPr>
                <w:webHidden/>
                <w:sz w:val="22"/>
                <w:szCs w:val="22"/>
              </w:rPr>
              <w:instrText xml:space="preserve"> PAGEREF _Toc241426111 \h </w:instrText>
            </w:r>
            <w:r w:rsidRPr="00E1360A">
              <w:rPr>
                <w:webHidden/>
                <w:sz w:val="22"/>
                <w:szCs w:val="22"/>
              </w:rPr>
            </w:r>
            <w:r w:rsidRPr="00E1360A">
              <w:rPr>
                <w:webHidden/>
                <w:sz w:val="22"/>
                <w:szCs w:val="22"/>
              </w:rPr>
              <w:fldChar w:fldCharType="separate"/>
            </w:r>
            <w:r w:rsidRPr="00E1360A">
              <w:rPr>
                <w:webHidden/>
                <w:sz w:val="22"/>
                <w:szCs w:val="22"/>
              </w:rPr>
              <w:t>163</w:t>
            </w:r>
            <w:r w:rsidRPr="00E1360A">
              <w:rPr>
                <w:webHidden/>
                <w:sz w:val="22"/>
                <w:szCs w:val="22"/>
              </w:rPr>
              <w:fldChar w:fldCharType="end"/>
            </w:r>
          </w:hyperlink>
        </w:p>
        <w:p w14:paraId="2BF1EF08" w14:textId="77777777" w:rsidR="00E1360A" w:rsidRPr="00E1360A" w:rsidRDefault="00E1360A" w:rsidP="00E1360A">
          <w:pPr>
            <w:pStyle w:val="TDC3"/>
            <w:tabs>
              <w:tab w:val="right" w:leader="dot" w:pos="8830"/>
            </w:tabs>
            <w:spacing w:line="360" w:lineRule="auto"/>
            <w:rPr>
              <w:rFonts w:ascii="Arial" w:eastAsiaTheme="minorEastAsia" w:hAnsi="Arial" w:cs="Arial"/>
              <w:noProof/>
              <w:kern w:val="2"/>
              <w:sz w:val="22"/>
              <w:szCs w:val="22"/>
              <w14:ligatures w14:val="standardContextual"/>
            </w:rPr>
          </w:pPr>
          <w:hyperlink w:anchor="_Toc241426112" w:history="1">
            <w:r w:rsidRPr="00E1360A">
              <w:rPr>
                <w:rStyle w:val="Hipervnculo"/>
                <w:rFonts w:ascii="Arial" w:eastAsia="MS Mincho" w:hAnsi="Arial" w:cs="Arial"/>
                <w:noProof/>
                <w:sz w:val="22"/>
                <w:szCs w:val="22"/>
                <w:lang w:eastAsia="en-US"/>
              </w:rPr>
              <w:t>4.4.1 Requerimientos de Dictamen y Auditoría Técnica de Planta Externa</w:t>
            </w:r>
            <w:r w:rsidRPr="00E1360A">
              <w:rPr>
                <w:rFonts w:ascii="Arial" w:hAnsi="Arial" w:cs="Arial"/>
                <w:noProof/>
                <w:webHidden/>
                <w:sz w:val="22"/>
                <w:szCs w:val="22"/>
              </w:rPr>
              <w:tab/>
            </w:r>
            <w:r w:rsidRPr="00E1360A">
              <w:rPr>
                <w:rFonts w:ascii="Arial" w:hAnsi="Arial" w:cs="Arial"/>
                <w:noProof/>
                <w:webHidden/>
                <w:sz w:val="22"/>
                <w:szCs w:val="22"/>
              </w:rPr>
              <w:fldChar w:fldCharType="begin"/>
            </w:r>
            <w:r w:rsidRPr="00E1360A">
              <w:rPr>
                <w:rFonts w:ascii="Arial" w:hAnsi="Arial" w:cs="Arial"/>
                <w:noProof/>
                <w:webHidden/>
                <w:sz w:val="22"/>
                <w:szCs w:val="22"/>
              </w:rPr>
              <w:instrText xml:space="preserve"> PAGEREF _Toc241426112 \h </w:instrText>
            </w:r>
            <w:r w:rsidRPr="00E1360A">
              <w:rPr>
                <w:rFonts w:ascii="Arial" w:hAnsi="Arial" w:cs="Arial"/>
                <w:noProof/>
                <w:webHidden/>
                <w:sz w:val="22"/>
                <w:szCs w:val="22"/>
              </w:rPr>
            </w:r>
            <w:r w:rsidRPr="00E1360A">
              <w:rPr>
                <w:rFonts w:ascii="Arial" w:hAnsi="Arial" w:cs="Arial"/>
                <w:noProof/>
                <w:webHidden/>
                <w:sz w:val="22"/>
                <w:szCs w:val="22"/>
              </w:rPr>
              <w:fldChar w:fldCharType="separate"/>
            </w:r>
            <w:r w:rsidRPr="00E1360A">
              <w:rPr>
                <w:rFonts w:ascii="Arial" w:hAnsi="Arial" w:cs="Arial"/>
                <w:noProof/>
                <w:webHidden/>
                <w:sz w:val="22"/>
                <w:szCs w:val="22"/>
              </w:rPr>
              <w:t>163</w:t>
            </w:r>
            <w:r w:rsidRPr="00E1360A">
              <w:rPr>
                <w:rFonts w:ascii="Arial" w:hAnsi="Arial" w:cs="Arial"/>
                <w:noProof/>
                <w:webHidden/>
                <w:sz w:val="22"/>
                <w:szCs w:val="22"/>
              </w:rPr>
              <w:fldChar w:fldCharType="end"/>
            </w:r>
          </w:hyperlink>
        </w:p>
        <w:p w14:paraId="7B6BD7F3" w14:textId="77777777" w:rsidR="00E1360A" w:rsidRPr="00E1360A" w:rsidRDefault="00E1360A" w:rsidP="00E1360A">
          <w:pPr>
            <w:pStyle w:val="TDC3"/>
            <w:tabs>
              <w:tab w:val="right" w:leader="dot" w:pos="8830"/>
            </w:tabs>
            <w:spacing w:line="360" w:lineRule="auto"/>
            <w:rPr>
              <w:rFonts w:ascii="Arial" w:eastAsiaTheme="minorEastAsia" w:hAnsi="Arial" w:cs="Arial"/>
              <w:noProof/>
              <w:kern w:val="2"/>
              <w:sz w:val="22"/>
              <w:szCs w:val="22"/>
              <w14:ligatures w14:val="standardContextual"/>
            </w:rPr>
          </w:pPr>
          <w:hyperlink w:anchor="_Toc241426113" w:history="1">
            <w:r w:rsidRPr="00E1360A">
              <w:rPr>
                <w:rStyle w:val="Hipervnculo"/>
                <w:rFonts w:ascii="Arial" w:eastAsia="MS Mincho" w:hAnsi="Arial" w:cs="Arial"/>
                <w:noProof/>
                <w:sz w:val="22"/>
                <w:szCs w:val="22"/>
                <w:lang w:eastAsia="en-US"/>
              </w:rPr>
              <w:t>4.4.2 Arquitectura de Flujos en Memoria (Streaming) con PDFKit</w:t>
            </w:r>
            <w:r w:rsidRPr="00E1360A">
              <w:rPr>
                <w:rFonts w:ascii="Arial" w:hAnsi="Arial" w:cs="Arial"/>
                <w:noProof/>
                <w:webHidden/>
                <w:sz w:val="22"/>
                <w:szCs w:val="22"/>
              </w:rPr>
              <w:tab/>
            </w:r>
            <w:r w:rsidRPr="00E1360A">
              <w:rPr>
                <w:rFonts w:ascii="Arial" w:hAnsi="Arial" w:cs="Arial"/>
                <w:noProof/>
                <w:webHidden/>
                <w:sz w:val="22"/>
                <w:szCs w:val="22"/>
              </w:rPr>
              <w:fldChar w:fldCharType="begin"/>
            </w:r>
            <w:r w:rsidRPr="00E1360A">
              <w:rPr>
                <w:rFonts w:ascii="Arial" w:hAnsi="Arial" w:cs="Arial"/>
                <w:noProof/>
                <w:webHidden/>
                <w:sz w:val="22"/>
                <w:szCs w:val="22"/>
              </w:rPr>
              <w:instrText xml:space="preserve"> PAGEREF _Toc241426113 \h </w:instrText>
            </w:r>
            <w:r w:rsidRPr="00E1360A">
              <w:rPr>
                <w:rFonts w:ascii="Arial" w:hAnsi="Arial" w:cs="Arial"/>
                <w:noProof/>
                <w:webHidden/>
                <w:sz w:val="22"/>
                <w:szCs w:val="22"/>
              </w:rPr>
            </w:r>
            <w:r w:rsidRPr="00E1360A">
              <w:rPr>
                <w:rFonts w:ascii="Arial" w:hAnsi="Arial" w:cs="Arial"/>
                <w:noProof/>
                <w:webHidden/>
                <w:sz w:val="22"/>
                <w:szCs w:val="22"/>
              </w:rPr>
              <w:fldChar w:fldCharType="separate"/>
            </w:r>
            <w:r w:rsidRPr="00E1360A">
              <w:rPr>
                <w:rFonts w:ascii="Arial" w:hAnsi="Arial" w:cs="Arial"/>
                <w:noProof/>
                <w:webHidden/>
                <w:sz w:val="22"/>
                <w:szCs w:val="22"/>
              </w:rPr>
              <w:t>164</w:t>
            </w:r>
            <w:r w:rsidRPr="00E1360A">
              <w:rPr>
                <w:rFonts w:ascii="Arial" w:hAnsi="Arial" w:cs="Arial"/>
                <w:noProof/>
                <w:webHidden/>
                <w:sz w:val="22"/>
                <w:szCs w:val="22"/>
              </w:rPr>
              <w:fldChar w:fldCharType="end"/>
            </w:r>
          </w:hyperlink>
        </w:p>
        <w:p w14:paraId="73488181" w14:textId="77777777" w:rsidR="00E1360A" w:rsidRPr="00E1360A" w:rsidRDefault="00E1360A" w:rsidP="00E1360A">
          <w:pPr>
            <w:pStyle w:val="TDC3"/>
            <w:tabs>
              <w:tab w:val="right" w:leader="dot" w:pos="8830"/>
            </w:tabs>
            <w:spacing w:line="360" w:lineRule="auto"/>
            <w:rPr>
              <w:rFonts w:ascii="Arial" w:eastAsiaTheme="minorEastAsia" w:hAnsi="Arial" w:cs="Arial"/>
              <w:noProof/>
              <w:kern w:val="2"/>
              <w:sz w:val="22"/>
              <w:szCs w:val="22"/>
              <w14:ligatures w14:val="standardContextual"/>
            </w:rPr>
          </w:pPr>
          <w:hyperlink w:anchor="_Toc241426114" w:history="1">
            <w:r w:rsidRPr="00E1360A">
              <w:rPr>
                <w:rStyle w:val="Hipervnculo"/>
                <w:rFonts w:ascii="Arial" w:eastAsia="MS Mincho" w:hAnsi="Arial" w:cs="Arial"/>
                <w:noProof/>
                <w:sz w:val="22"/>
                <w:szCs w:val="22"/>
                <w:lang w:eastAsia="en-US"/>
              </w:rPr>
              <w:t>4.4.3 Estructura Visual y Datos Formales del Reporte Generado</w:t>
            </w:r>
            <w:r w:rsidRPr="00E1360A">
              <w:rPr>
                <w:rFonts w:ascii="Arial" w:hAnsi="Arial" w:cs="Arial"/>
                <w:noProof/>
                <w:webHidden/>
                <w:sz w:val="22"/>
                <w:szCs w:val="22"/>
              </w:rPr>
              <w:tab/>
            </w:r>
            <w:r w:rsidRPr="00E1360A">
              <w:rPr>
                <w:rFonts w:ascii="Arial" w:hAnsi="Arial" w:cs="Arial"/>
                <w:noProof/>
                <w:webHidden/>
                <w:sz w:val="22"/>
                <w:szCs w:val="22"/>
              </w:rPr>
              <w:fldChar w:fldCharType="begin"/>
            </w:r>
            <w:r w:rsidRPr="00E1360A">
              <w:rPr>
                <w:rFonts w:ascii="Arial" w:hAnsi="Arial" w:cs="Arial"/>
                <w:noProof/>
                <w:webHidden/>
                <w:sz w:val="22"/>
                <w:szCs w:val="22"/>
              </w:rPr>
              <w:instrText xml:space="preserve"> PAGEREF _Toc241426114 \h </w:instrText>
            </w:r>
            <w:r w:rsidRPr="00E1360A">
              <w:rPr>
                <w:rFonts w:ascii="Arial" w:hAnsi="Arial" w:cs="Arial"/>
                <w:noProof/>
                <w:webHidden/>
                <w:sz w:val="22"/>
                <w:szCs w:val="22"/>
              </w:rPr>
            </w:r>
            <w:r w:rsidRPr="00E1360A">
              <w:rPr>
                <w:rFonts w:ascii="Arial" w:hAnsi="Arial" w:cs="Arial"/>
                <w:noProof/>
                <w:webHidden/>
                <w:sz w:val="22"/>
                <w:szCs w:val="22"/>
              </w:rPr>
              <w:fldChar w:fldCharType="separate"/>
            </w:r>
            <w:r w:rsidRPr="00E1360A">
              <w:rPr>
                <w:rFonts w:ascii="Arial" w:hAnsi="Arial" w:cs="Arial"/>
                <w:noProof/>
                <w:webHidden/>
                <w:sz w:val="22"/>
                <w:szCs w:val="22"/>
              </w:rPr>
              <w:t>164</w:t>
            </w:r>
            <w:r w:rsidRPr="00E1360A">
              <w:rPr>
                <w:rFonts w:ascii="Arial" w:hAnsi="Arial" w:cs="Arial"/>
                <w:noProof/>
                <w:webHidden/>
                <w:sz w:val="22"/>
                <w:szCs w:val="22"/>
              </w:rPr>
              <w:fldChar w:fldCharType="end"/>
            </w:r>
          </w:hyperlink>
        </w:p>
        <w:p w14:paraId="3F9D385C" w14:textId="77777777" w:rsidR="00E1360A" w:rsidRPr="00E1360A" w:rsidRDefault="00E1360A" w:rsidP="00E1360A">
          <w:pPr>
            <w:pStyle w:val="TDC2"/>
            <w:rPr>
              <w:b w:val="0"/>
              <w:bCs w:val="0"/>
              <w:sz w:val="22"/>
              <w:szCs w:val="22"/>
            </w:rPr>
          </w:pPr>
          <w:hyperlink w:anchor="_Toc241426115" w:history="1">
            <w:r w:rsidRPr="00E1360A">
              <w:rPr>
                <w:rStyle w:val="Hipervnculo"/>
                <w:rFonts w:eastAsia="MS Mincho"/>
                <w:sz w:val="22"/>
                <w:szCs w:val="22"/>
                <w:lang w:eastAsia="en-US"/>
              </w:rPr>
              <w:t>4.5 Contenerización con docker y despliegue en la nube</w:t>
            </w:r>
            <w:r w:rsidRPr="00E1360A">
              <w:rPr>
                <w:webHidden/>
                <w:sz w:val="22"/>
                <w:szCs w:val="22"/>
              </w:rPr>
              <w:tab/>
            </w:r>
            <w:r w:rsidRPr="00E1360A">
              <w:rPr>
                <w:webHidden/>
                <w:sz w:val="22"/>
                <w:szCs w:val="22"/>
              </w:rPr>
              <w:fldChar w:fldCharType="begin"/>
            </w:r>
            <w:r w:rsidRPr="00E1360A">
              <w:rPr>
                <w:webHidden/>
                <w:sz w:val="22"/>
                <w:szCs w:val="22"/>
              </w:rPr>
              <w:instrText xml:space="preserve"> PAGEREF _Toc241426115 \h </w:instrText>
            </w:r>
            <w:r w:rsidRPr="00E1360A">
              <w:rPr>
                <w:webHidden/>
                <w:sz w:val="22"/>
                <w:szCs w:val="22"/>
              </w:rPr>
            </w:r>
            <w:r w:rsidRPr="00E1360A">
              <w:rPr>
                <w:webHidden/>
                <w:sz w:val="22"/>
                <w:szCs w:val="22"/>
              </w:rPr>
              <w:fldChar w:fldCharType="separate"/>
            </w:r>
            <w:r w:rsidRPr="00E1360A">
              <w:rPr>
                <w:webHidden/>
                <w:sz w:val="22"/>
                <w:szCs w:val="22"/>
              </w:rPr>
              <w:t>166</w:t>
            </w:r>
            <w:r w:rsidRPr="00E1360A">
              <w:rPr>
                <w:webHidden/>
                <w:sz w:val="22"/>
                <w:szCs w:val="22"/>
              </w:rPr>
              <w:fldChar w:fldCharType="end"/>
            </w:r>
          </w:hyperlink>
        </w:p>
        <w:p w14:paraId="0D87FD10" w14:textId="77777777" w:rsidR="00E1360A" w:rsidRPr="00E1360A" w:rsidRDefault="00E1360A" w:rsidP="00E1360A">
          <w:pPr>
            <w:pStyle w:val="TDC3"/>
            <w:tabs>
              <w:tab w:val="right" w:leader="dot" w:pos="8830"/>
            </w:tabs>
            <w:spacing w:line="360" w:lineRule="auto"/>
            <w:rPr>
              <w:rFonts w:ascii="Arial" w:eastAsiaTheme="minorEastAsia" w:hAnsi="Arial" w:cs="Arial"/>
              <w:noProof/>
              <w:kern w:val="2"/>
              <w:sz w:val="22"/>
              <w:szCs w:val="22"/>
              <w14:ligatures w14:val="standardContextual"/>
            </w:rPr>
          </w:pPr>
          <w:hyperlink w:anchor="_Toc241426116" w:history="1">
            <w:r w:rsidRPr="00E1360A">
              <w:rPr>
                <w:rStyle w:val="Hipervnculo"/>
                <w:rFonts w:ascii="Arial" w:eastAsia="MS Mincho" w:hAnsi="Arial" w:cs="Arial"/>
                <w:noProof/>
                <w:sz w:val="22"/>
                <w:szCs w:val="22"/>
                <w:lang w:eastAsia="en-US"/>
              </w:rPr>
              <w:t>4.5.1 Estrategia de Construcción Multietapa (Multi-Stage Builds)</w:t>
            </w:r>
            <w:r w:rsidRPr="00E1360A">
              <w:rPr>
                <w:rFonts w:ascii="Arial" w:hAnsi="Arial" w:cs="Arial"/>
                <w:noProof/>
                <w:webHidden/>
                <w:sz w:val="22"/>
                <w:szCs w:val="22"/>
              </w:rPr>
              <w:tab/>
            </w:r>
            <w:r w:rsidRPr="00E1360A">
              <w:rPr>
                <w:rFonts w:ascii="Arial" w:hAnsi="Arial" w:cs="Arial"/>
                <w:noProof/>
                <w:webHidden/>
                <w:sz w:val="22"/>
                <w:szCs w:val="22"/>
              </w:rPr>
              <w:fldChar w:fldCharType="begin"/>
            </w:r>
            <w:r w:rsidRPr="00E1360A">
              <w:rPr>
                <w:rFonts w:ascii="Arial" w:hAnsi="Arial" w:cs="Arial"/>
                <w:noProof/>
                <w:webHidden/>
                <w:sz w:val="22"/>
                <w:szCs w:val="22"/>
              </w:rPr>
              <w:instrText xml:space="preserve"> PAGEREF _Toc241426116 \h </w:instrText>
            </w:r>
            <w:r w:rsidRPr="00E1360A">
              <w:rPr>
                <w:rFonts w:ascii="Arial" w:hAnsi="Arial" w:cs="Arial"/>
                <w:noProof/>
                <w:webHidden/>
                <w:sz w:val="22"/>
                <w:szCs w:val="22"/>
              </w:rPr>
            </w:r>
            <w:r w:rsidRPr="00E1360A">
              <w:rPr>
                <w:rFonts w:ascii="Arial" w:hAnsi="Arial" w:cs="Arial"/>
                <w:noProof/>
                <w:webHidden/>
                <w:sz w:val="22"/>
                <w:szCs w:val="22"/>
              </w:rPr>
              <w:fldChar w:fldCharType="separate"/>
            </w:r>
            <w:r w:rsidRPr="00E1360A">
              <w:rPr>
                <w:rFonts w:ascii="Arial" w:hAnsi="Arial" w:cs="Arial"/>
                <w:noProof/>
                <w:webHidden/>
                <w:sz w:val="22"/>
                <w:szCs w:val="22"/>
              </w:rPr>
              <w:t>166</w:t>
            </w:r>
            <w:r w:rsidRPr="00E1360A">
              <w:rPr>
                <w:rFonts w:ascii="Arial" w:hAnsi="Arial" w:cs="Arial"/>
                <w:noProof/>
                <w:webHidden/>
                <w:sz w:val="22"/>
                <w:szCs w:val="22"/>
              </w:rPr>
              <w:fldChar w:fldCharType="end"/>
            </w:r>
          </w:hyperlink>
        </w:p>
        <w:p w14:paraId="350407E9" w14:textId="77777777" w:rsidR="00E1360A" w:rsidRPr="00E1360A" w:rsidRDefault="00E1360A" w:rsidP="00E1360A">
          <w:pPr>
            <w:pStyle w:val="TDC3"/>
            <w:tabs>
              <w:tab w:val="right" w:leader="dot" w:pos="8830"/>
            </w:tabs>
            <w:spacing w:line="360" w:lineRule="auto"/>
            <w:rPr>
              <w:rFonts w:ascii="Arial" w:eastAsiaTheme="minorEastAsia" w:hAnsi="Arial" w:cs="Arial"/>
              <w:noProof/>
              <w:kern w:val="2"/>
              <w:sz w:val="22"/>
              <w:szCs w:val="22"/>
              <w14:ligatures w14:val="standardContextual"/>
            </w:rPr>
          </w:pPr>
          <w:hyperlink w:anchor="_Toc241426117" w:history="1">
            <w:r w:rsidRPr="00E1360A">
              <w:rPr>
                <w:rStyle w:val="Hipervnculo"/>
                <w:rFonts w:ascii="Arial" w:eastAsia="MS Mincho" w:hAnsi="Arial" w:cs="Arial"/>
                <w:noProof/>
                <w:sz w:val="22"/>
                <w:szCs w:val="22"/>
                <w:lang w:eastAsia="en-US"/>
              </w:rPr>
              <w:t>4.5.2 Orquestación Multicontenedor con Docker Compose</w:t>
            </w:r>
            <w:r w:rsidRPr="00E1360A">
              <w:rPr>
                <w:rFonts w:ascii="Arial" w:hAnsi="Arial" w:cs="Arial"/>
                <w:noProof/>
                <w:webHidden/>
                <w:sz w:val="22"/>
                <w:szCs w:val="22"/>
              </w:rPr>
              <w:tab/>
            </w:r>
            <w:r w:rsidRPr="00E1360A">
              <w:rPr>
                <w:rFonts w:ascii="Arial" w:hAnsi="Arial" w:cs="Arial"/>
                <w:noProof/>
                <w:webHidden/>
                <w:sz w:val="22"/>
                <w:szCs w:val="22"/>
              </w:rPr>
              <w:fldChar w:fldCharType="begin"/>
            </w:r>
            <w:r w:rsidRPr="00E1360A">
              <w:rPr>
                <w:rFonts w:ascii="Arial" w:hAnsi="Arial" w:cs="Arial"/>
                <w:noProof/>
                <w:webHidden/>
                <w:sz w:val="22"/>
                <w:szCs w:val="22"/>
              </w:rPr>
              <w:instrText xml:space="preserve"> PAGEREF _Toc241426117 \h </w:instrText>
            </w:r>
            <w:r w:rsidRPr="00E1360A">
              <w:rPr>
                <w:rFonts w:ascii="Arial" w:hAnsi="Arial" w:cs="Arial"/>
                <w:noProof/>
                <w:webHidden/>
                <w:sz w:val="22"/>
                <w:szCs w:val="22"/>
              </w:rPr>
            </w:r>
            <w:r w:rsidRPr="00E1360A">
              <w:rPr>
                <w:rFonts w:ascii="Arial" w:hAnsi="Arial" w:cs="Arial"/>
                <w:noProof/>
                <w:webHidden/>
                <w:sz w:val="22"/>
                <w:szCs w:val="22"/>
              </w:rPr>
              <w:fldChar w:fldCharType="separate"/>
            </w:r>
            <w:r w:rsidRPr="00E1360A">
              <w:rPr>
                <w:rFonts w:ascii="Arial" w:hAnsi="Arial" w:cs="Arial"/>
                <w:noProof/>
                <w:webHidden/>
                <w:sz w:val="22"/>
                <w:szCs w:val="22"/>
              </w:rPr>
              <w:t>167</w:t>
            </w:r>
            <w:r w:rsidRPr="00E1360A">
              <w:rPr>
                <w:rFonts w:ascii="Arial" w:hAnsi="Arial" w:cs="Arial"/>
                <w:noProof/>
                <w:webHidden/>
                <w:sz w:val="22"/>
                <w:szCs w:val="22"/>
              </w:rPr>
              <w:fldChar w:fldCharType="end"/>
            </w:r>
          </w:hyperlink>
        </w:p>
        <w:p w14:paraId="76B038DA" w14:textId="77777777" w:rsidR="00E1360A" w:rsidRPr="00E1360A" w:rsidRDefault="00E1360A" w:rsidP="00E1360A">
          <w:pPr>
            <w:pStyle w:val="TDC3"/>
            <w:tabs>
              <w:tab w:val="right" w:leader="dot" w:pos="8830"/>
            </w:tabs>
            <w:spacing w:line="360" w:lineRule="auto"/>
            <w:rPr>
              <w:rFonts w:ascii="Arial" w:eastAsiaTheme="minorEastAsia" w:hAnsi="Arial" w:cs="Arial"/>
              <w:noProof/>
              <w:kern w:val="2"/>
              <w:sz w:val="22"/>
              <w:szCs w:val="22"/>
              <w14:ligatures w14:val="standardContextual"/>
            </w:rPr>
          </w:pPr>
          <w:hyperlink w:anchor="_Toc241426118" w:history="1">
            <w:r w:rsidRPr="00E1360A">
              <w:rPr>
                <w:rStyle w:val="Hipervnculo"/>
                <w:rFonts w:ascii="Arial" w:eastAsia="MS Mincho" w:hAnsi="Arial" w:cs="Arial"/>
                <w:noProof/>
                <w:sz w:val="22"/>
                <w:szCs w:val="22"/>
                <w:lang w:eastAsia="en-US"/>
              </w:rPr>
              <w:t>4.5.3 Estrategia de Despliegue en Plataformas Cloud de Alta Disponibilidad</w:t>
            </w:r>
            <w:r w:rsidRPr="00E1360A">
              <w:rPr>
                <w:rFonts w:ascii="Arial" w:hAnsi="Arial" w:cs="Arial"/>
                <w:noProof/>
                <w:webHidden/>
                <w:sz w:val="22"/>
                <w:szCs w:val="22"/>
              </w:rPr>
              <w:tab/>
            </w:r>
            <w:r w:rsidRPr="00E1360A">
              <w:rPr>
                <w:rFonts w:ascii="Arial" w:hAnsi="Arial" w:cs="Arial"/>
                <w:noProof/>
                <w:webHidden/>
                <w:sz w:val="22"/>
                <w:szCs w:val="22"/>
              </w:rPr>
              <w:fldChar w:fldCharType="begin"/>
            </w:r>
            <w:r w:rsidRPr="00E1360A">
              <w:rPr>
                <w:rFonts w:ascii="Arial" w:hAnsi="Arial" w:cs="Arial"/>
                <w:noProof/>
                <w:webHidden/>
                <w:sz w:val="22"/>
                <w:szCs w:val="22"/>
              </w:rPr>
              <w:instrText xml:space="preserve"> PAGEREF _Toc241426118 \h </w:instrText>
            </w:r>
            <w:r w:rsidRPr="00E1360A">
              <w:rPr>
                <w:rFonts w:ascii="Arial" w:hAnsi="Arial" w:cs="Arial"/>
                <w:noProof/>
                <w:webHidden/>
                <w:sz w:val="22"/>
                <w:szCs w:val="22"/>
              </w:rPr>
            </w:r>
            <w:r w:rsidRPr="00E1360A">
              <w:rPr>
                <w:rFonts w:ascii="Arial" w:hAnsi="Arial" w:cs="Arial"/>
                <w:noProof/>
                <w:webHidden/>
                <w:sz w:val="22"/>
                <w:szCs w:val="22"/>
              </w:rPr>
              <w:fldChar w:fldCharType="separate"/>
            </w:r>
            <w:r w:rsidRPr="00E1360A">
              <w:rPr>
                <w:rFonts w:ascii="Arial" w:hAnsi="Arial" w:cs="Arial"/>
                <w:noProof/>
                <w:webHidden/>
                <w:sz w:val="22"/>
                <w:szCs w:val="22"/>
              </w:rPr>
              <w:t>167</w:t>
            </w:r>
            <w:r w:rsidRPr="00E1360A">
              <w:rPr>
                <w:rFonts w:ascii="Arial" w:hAnsi="Arial" w:cs="Arial"/>
                <w:noProof/>
                <w:webHidden/>
                <w:sz w:val="22"/>
                <w:szCs w:val="22"/>
              </w:rPr>
              <w:fldChar w:fldCharType="end"/>
            </w:r>
          </w:hyperlink>
        </w:p>
        <w:p w14:paraId="618200C6" w14:textId="77777777" w:rsidR="00E1360A" w:rsidRPr="00E1360A" w:rsidRDefault="00E1360A" w:rsidP="00E1360A">
          <w:pPr>
            <w:pStyle w:val="TDC2"/>
            <w:rPr>
              <w:b w:val="0"/>
              <w:bCs w:val="0"/>
              <w:sz w:val="22"/>
              <w:szCs w:val="22"/>
            </w:rPr>
          </w:pPr>
          <w:hyperlink w:anchor="_Toc241426119" w:history="1">
            <w:r w:rsidRPr="00E1360A">
              <w:rPr>
                <w:rStyle w:val="Hipervnculo"/>
                <w:sz w:val="22"/>
                <w:szCs w:val="22"/>
              </w:rPr>
              <w:t>5.1. Pruebas</w:t>
            </w:r>
            <w:r w:rsidRPr="00E1360A">
              <w:rPr>
                <w:webHidden/>
                <w:sz w:val="22"/>
                <w:szCs w:val="22"/>
              </w:rPr>
              <w:tab/>
            </w:r>
            <w:r w:rsidRPr="00E1360A">
              <w:rPr>
                <w:webHidden/>
                <w:sz w:val="22"/>
                <w:szCs w:val="22"/>
              </w:rPr>
              <w:fldChar w:fldCharType="begin"/>
            </w:r>
            <w:r w:rsidRPr="00E1360A">
              <w:rPr>
                <w:webHidden/>
                <w:sz w:val="22"/>
                <w:szCs w:val="22"/>
              </w:rPr>
              <w:instrText xml:space="preserve"> PAGEREF _Toc241426119 \h </w:instrText>
            </w:r>
            <w:r w:rsidRPr="00E1360A">
              <w:rPr>
                <w:webHidden/>
                <w:sz w:val="22"/>
                <w:szCs w:val="22"/>
              </w:rPr>
            </w:r>
            <w:r w:rsidRPr="00E1360A">
              <w:rPr>
                <w:webHidden/>
                <w:sz w:val="22"/>
                <w:szCs w:val="22"/>
              </w:rPr>
              <w:fldChar w:fldCharType="separate"/>
            </w:r>
            <w:r w:rsidRPr="00E1360A">
              <w:rPr>
                <w:webHidden/>
                <w:sz w:val="22"/>
                <w:szCs w:val="22"/>
              </w:rPr>
              <w:t>170</w:t>
            </w:r>
            <w:r w:rsidRPr="00E1360A">
              <w:rPr>
                <w:webHidden/>
                <w:sz w:val="22"/>
                <w:szCs w:val="22"/>
              </w:rPr>
              <w:fldChar w:fldCharType="end"/>
            </w:r>
          </w:hyperlink>
        </w:p>
        <w:p w14:paraId="53649641" w14:textId="77777777" w:rsidR="00E1360A" w:rsidRPr="00E1360A" w:rsidRDefault="00E1360A" w:rsidP="00E1360A">
          <w:pPr>
            <w:pStyle w:val="TDC1"/>
            <w:rPr>
              <w:rFonts w:ascii="Arial" w:eastAsiaTheme="minorEastAsia" w:hAnsi="Arial" w:cs="Arial"/>
              <w:smallCaps w:val="0"/>
              <w:noProof/>
              <w:kern w:val="2"/>
              <w14:ligatures w14:val="standardContextual"/>
            </w:rPr>
          </w:pPr>
          <w:hyperlink w:anchor="_Toc241426120" w:history="1">
            <w:r w:rsidRPr="00E1360A">
              <w:rPr>
                <w:rStyle w:val="Hipervnculo"/>
                <w:rFonts w:ascii="Arial" w:hAnsi="Arial" w:cs="Arial"/>
                <w:b/>
                <w:bCs/>
                <w:caps/>
                <w:noProof/>
              </w:rPr>
              <w:t>Conclusiones</w:t>
            </w:r>
            <w:r w:rsidRPr="00E1360A">
              <w:rPr>
                <w:rFonts w:ascii="Arial" w:hAnsi="Arial" w:cs="Arial"/>
                <w:noProof/>
                <w:webHidden/>
              </w:rPr>
              <w:tab/>
            </w:r>
            <w:r w:rsidRPr="00E1360A">
              <w:rPr>
                <w:rFonts w:ascii="Arial" w:hAnsi="Arial" w:cs="Arial"/>
                <w:noProof/>
                <w:webHidden/>
              </w:rPr>
              <w:fldChar w:fldCharType="begin"/>
            </w:r>
            <w:r w:rsidRPr="00E1360A">
              <w:rPr>
                <w:rFonts w:ascii="Arial" w:hAnsi="Arial" w:cs="Arial"/>
                <w:noProof/>
                <w:webHidden/>
              </w:rPr>
              <w:instrText xml:space="preserve"> PAGEREF _Toc241426120 \h </w:instrText>
            </w:r>
            <w:r w:rsidRPr="00E1360A">
              <w:rPr>
                <w:rFonts w:ascii="Arial" w:hAnsi="Arial" w:cs="Arial"/>
                <w:noProof/>
                <w:webHidden/>
              </w:rPr>
            </w:r>
            <w:r w:rsidRPr="00E1360A">
              <w:rPr>
                <w:rFonts w:ascii="Arial" w:hAnsi="Arial" w:cs="Arial"/>
                <w:noProof/>
                <w:webHidden/>
              </w:rPr>
              <w:fldChar w:fldCharType="separate"/>
            </w:r>
            <w:r w:rsidRPr="00E1360A">
              <w:rPr>
                <w:rFonts w:ascii="Arial" w:hAnsi="Arial" w:cs="Arial"/>
                <w:noProof/>
                <w:webHidden/>
              </w:rPr>
              <w:t>vi</w:t>
            </w:r>
            <w:r w:rsidRPr="00E1360A">
              <w:rPr>
                <w:rFonts w:ascii="Arial" w:hAnsi="Arial" w:cs="Arial"/>
                <w:noProof/>
                <w:webHidden/>
              </w:rPr>
              <w:fldChar w:fldCharType="end"/>
            </w:r>
          </w:hyperlink>
        </w:p>
        <w:p w14:paraId="54E50BC9" w14:textId="77777777" w:rsidR="00E1360A" w:rsidRPr="00E1360A" w:rsidRDefault="00E1360A" w:rsidP="00E1360A">
          <w:pPr>
            <w:pStyle w:val="TDC1"/>
            <w:rPr>
              <w:rFonts w:ascii="Arial" w:eastAsiaTheme="minorEastAsia" w:hAnsi="Arial" w:cs="Arial"/>
              <w:smallCaps w:val="0"/>
              <w:noProof/>
              <w:kern w:val="2"/>
              <w14:ligatures w14:val="standardContextual"/>
            </w:rPr>
          </w:pPr>
          <w:hyperlink w:anchor="_Toc241426121" w:history="1">
            <w:r w:rsidRPr="00E1360A">
              <w:rPr>
                <w:rStyle w:val="Hipervnculo"/>
                <w:rFonts w:ascii="Arial" w:hAnsi="Arial" w:cs="Arial"/>
                <w:b/>
                <w:bCs/>
                <w:caps/>
                <w:noProof/>
              </w:rPr>
              <w:t>Glosario</w:t>
            </w:r>
            <w:r w:rsidRPr="00E1360A">
              <w:rPr>
                <w:rFonts w:ascii="Arial" w:hAnsi="Arial" w:cs="Arial"/>
                <w:noProof/>
                <w:webHidden/>
              </w:rPr>
              <w:tab/>
            </w:r>
            <w:r w:rsidRPr="00E1360A">
              <w:rPr>
                <w:rFonts w:ascii="Arial" w:hAnsi="Arial" w:cs="Arial"/>
                <w:noProof/>
                <w:webHidden/>
              </w:rPr>
              <w:fldChar w:fldCharType="begin"/>
            </w:r>
            <w:r w:rsidRPr="00E1360A">
              <w:rPr>
                <w:rFonts w:ascii="Arial" w:hAnsi="Arial" w:cs="Arial"/>
                <w:noProof/>
                <w:webHidden/>
              </w:rPr>
              <w:instrText xml:space="preserve"> PAGEREF _Toc241426121 \h </w:instrText>
            </w:r>
            <w:r w:rsidRPr="00E1360A">
              <w:rPr>
                <w:rFonts w:ascii="Arial" w:hAnsi="Arial" w:cs="Arial"/>
                <w:noProof/>
                <w:webHidden/>
              </w:rPr>
            </w:r>
            <w:r w:rsidRPr="00E1360A">
              <w:rPr>
                <w:rFonts w:ascii="Arial" w:hAnsi="Arial" w:cs="Arial"/>
                <w:noProof/>
                <w:webHidden/>
              </w:rPr>
              <w:fldChar w:fldCharType="separate"/>
            </w:r>
            <w:r w:rsidRPr="00E1360A">
              <w:rPr>
                <w:rFonts w:ascii="Arial" w:hAnsi="Arial" w:cs="Arial"/>
                <w:noProof/>
                <w:webHidden/>
              </w:rPr>
              <w:t>vii</w:t>
            </w:r>
            <w:r w:rsidRPr="00E1360A">
              <w:rPr>
                <w:rFonts w:ascii="Arial" w:hAnsi="Arial" w:cs="Arial"/>
                <w:noProof/>
                <w:webHidden/>
              </w:rPr>
              <w:fldChar w:fldCharType="end"/>
            </w:r>
          </w:hyperlink>
        </w:p>
        <w:p w14:paraId="7202057E" w14:textId="77777777" w:rsidR="00E1360A" w:rsidRPr="00E1360A" w:rsidRDefault="00E1360A" w:rsidP="00E1360A">
          <w:pPr>
            <w:pStyle w:val="TDC1"/>
            <w:rPr>
              <w:rFonts w:ascii="Arial" w:eastAsiaTheme="minorEastAsia" w:hAnsi="Arial" w:cs="Arial"/>
              <w:smallCaps w:val="0"/>
              <w:noProof/>
              <w:kern w:val="2"/>
              <w14:ligatures w14:val="standardContextual"/>
            </w:rPr>
          </w:pPr>
          <w:hyperlink w:anchor="_Toc241426122" w:history="1">
            <w:r w:rsidRPr="00E1360A">
              <w:rPr>
                <w:rStyle w:val="Hipervnculo"/>
                <w:rFonts w:ascii="Arial" w:hAnsi="Arial" w:cs="Arial"/>
                <w:b/>
                <w:bCs/>
                <w:caps/>
                <w:noProof/>
              </w:rPr>
              <w:t>Referencias</w:t>
            </w:r>
            <w:r w:rsidRPr="00E1360A">
              <w:rPr>
                <w:rFonts w:ascii="Arial" w:hAnsi="Arial" w:cs="Arial"/>
                <w:noProof/>
                <w:webHidden/>
              </w:rPr>
              <w:tab/>
            </w:r>
            <w:r w:rsidRPr="00E1360A">
              <w:rPr>
                <w:rFonts w:ascii="Arial" w:hAnsi="Arial" w:cs="Arial"/>
                <w:noProof/>
                <w:webHidden/>
              </w:rPr>
              <w:fldChar w:fldCharType="begin"/>
            </w:r>
            <w:r w:rsidRPr="00E1360A">
              <w:rPr>
                <w:rFonts w:ascii="Arial" w:hAnsi="Arial" w:cs="Arial"/>
                <w:noProof/>
                <w:webHidden/>
              </w:rPr>
              <w:instrText xml:space="preserve"> PAGEREF _Toc241426122 \h </w:instrText>
            </w:r>
            <w:r w:rsidRPr="00E1360A">
              <w:rPr>
                <w:rFonts w:ascii="Arial" w:hAnsi="Arial" w:cs="Arial"/>
                <w:noProof/>
                <w:webHidden/>
              </w:rPr>
            </w:r>
            <w:r w:rsidRPr="00E1360A">
              <w:rPr>
                <w:rFonts w:ascii="Arial" w:hAnsi="Arial" w:cs="Arial"/>
                <w:noProof/>
                <w:webHidden/>
              </w:rPr>
              <w:fldChar w:fldCharType="separate"/>
            </w:r>
            <w:r w:rsidRPr="00E1360A">
              <w:rPr>
                <w:rFonts w:ascii="Arial" w:hAnsi="Arial" w:cs="Arial"/>
                <w:noProof/>
                <w:webHidden/>
              </w:rPr>
              <w:t>ix</w:t>
            </w:r>
            <w:r w:rsidRPr="00E1360A">
              <w:rPr>
                <w:rFonts w:ascii="Arial" w:hAnsi="Arial" w:cs="Arial"/>
                <w:noProof/>
                <w:webHidden/>
              </w:rPr>
              <w:fldChar w:fldCharType="end"/>
            </w:r>
          </w:hyperlink>
        </w:p>
        <w:p w14:paraId="5299AD0E" w14:textId="77777777" w:rsidR="00E1360A" w:rsidRPr="00E1360A" w:rsidRDefault="00E1360A" w:rsidP="00E1360A">
          <w:pPr>
            <w:pStyle w:val="TDC2"/>
            <w:rPr>
              <w:b w:val="0"/>
              <w:bCs w:val="0"/>
              <w:sz w:val="22"/>
              <w:szCs w:val="22"/>
            </w:rPr>
          </w:pPr>
          <w:hyperlink w:anchor="_Toc241426123" w:history="1">
            <w:r w:rsidRPr="00E1360A">
              <w:rPr>
                <w:rStyle w:val="Hipervnculo"/>
                <w:sz w:val="22"/>
                <w:szCs w:val="22"/>
              </w:rPr>
              <w:t>Referencias bibliográficas</w:t>
            </w:r>
            <w:r w:rsidRPr="00E1360A">
              <w:rPr>
                <w:webHidden/>
                <w:sz w:val="22"/>
                <w:szCs w:val="22"/>
              </w:rPr>
              <w:tab/>
            </w:r>
            <w:r w:rsidRPr="00E1360A">
              <w:rPr>
                <w:webHidden/>
                <w:sz w:val="22"/>
                <w:szCs w:val="22"/>
              </w:rPr>
              <w:fldChar w:fldCharType="begin"/>
            </w:r>
            <w:r w:rsidRPr="00E1360A">
              <w:rPr>
                <w:webHidden/>
                <w:sz w:val="22"/>
                <w:szCs w:val="22"/>
              </w:rPr>
              <w:instrText xml:space="preserve"> PAGEREF _Toc241426123 \h </w:instrText>
            </w:r>
            <w:r w:rsidRPr="00E1360A">
              <w:rPr>
                <w:webHidden/>
                <w:sz w:val="22"/>
                <w:szCs w:val="22"/>
              </w:rPr>
            </w:r>
            <w:r w:rsidRPr="00E1360A">
              <w:rPr>
                <w:webHidden/>
                <w:sz w:val="22"/>
                <w:szCs w:val="22"/>
              </w:rPr>
              <w:fldChar w:fldCharType="separate"/>
            </w:r>
            <w:r w:rsidRPr="00E1360A">
              <w:rPr>
                <w:webHidden/>
                <w:sz w:val="22"/>
                <w:szCs w:val="22"/>
              </w:rPr>
              <w:t>ix</w:t>
            </w:r>
            <w:r w:rsidRPr="00E1360A">
              <w:rPr>
                <w:webHidden/>
                <w:sz w:val="22"/>
                <w:szCs w:val="22"/>
              </w:rPr>
              <w:fldChar w:fldCharType="end"/>
            </w:r>
          </w:hyperlink>
        </w:p>
        <w:p w14:paraId="6C90DCB5" w14:textId="77777777" w:rsidR="00E1360A" w:rsidRPr="00E1360A" w:rsidRDefault="00E1360A" w:rsidP="00E1360A">
          <w:pPr>
            <w:pStyle w:val="TDC1"/>
            <w:rPr>
              <w:rFonts w:ascii="Arial" w:eastAsiaTheme="minorEastAsia" w:hAnsi="Arial" w:cs="Arial"/>
              <w:smallCaps w:val="0"/>
              <w:noProof/>
              <w:kern w:val="2"/>
              <w14:ligatures w14:val="standardContextual"/>
            </w:rPr>
          </w:pPr>
          <w:hyperlink w:anchor="_Toc241426124" w:history="1">
            <w:r w:rsidRPr="00E1360A">
              <w:rPr>
                <w:rStyle w:val="Hipervnculo"/>
                <w:rFonts w:ascii="Arial" w:hAnsi="Arial" w:cs="Arial"/>
                <w:b/>
                <w:bCs/>
                <w:caps/>
                <w:noProof/>
              </w:rPr>
              <w:t>Anexos</w:t>
            </w:r>
            <w:r w:rsidRPr="00E1360A">
              <w:rPr>
                <w:rFonts w:ascii="Arial" w:hAnsi="Arial" w:cs="Arial"/>
                <w:noProof/>
                <w:webHidden/>
              </w:rPr>
              <w:tab/>
            </w:r>
            <w:r w:rsidRPr="00E1360A">
              <w:rPr>
                <w:rFonts w:ascii="Arial" w:hAnsi="Arial" w:cs="Arial"/>
                <w:noProof/>
                <w:webHidden/>
              </w:rPr>
              <w:fldChar w:fldCharType="begin"/>
            </w:r>
            <w:r w:rsidRPr="00E1360A">
              <w:rPr>
                <w:rFonts w:ascii="Arial" w:hAnsi="Arial" w:cs="Arial"/>
                <w:noProof/>
                <w:webHidden/>
              </w:rPr>
              <w:instrText xml:space="preserve"> PAGEREF _Toc241426124 \h </w:instrText>
            </w:r>
            <w:r w:rsidRPr="00E1360A">
              <w:rPr>
                <w:rFonts w:ascii="Arial" w:hAnsi="Arial" w:cs="Arial"/>
                <w:noProof/>
                <w:webHidden/>
              </w:rPr>
            </w:r>
            <w:r w:rsidRPr="00E1360A">
              <w:rPr>
                <w:rFonts w:ascii="Arial" w:hAnsi="Arial" w:cs="Arial"/>
                <w:noProof/>
                <w:webHidden/>
              </w:rPr>
              <w:fldChar w:fldCharType="separate"/>
            </w:r>
            <w:r w:rsidRPr="00E1360A">
              <w:rPr>
                <w:rFonts w:ascii="Arial" w:hAnsi="Arial" w:cs="Arial"/>
                <w:noProof/>
                <w:webHidden/>
              </w:rPr>
              <w:t>xviii</w:t>
            </w:r>
            <w:r w:rsidRPr="00E1360A">
              <w:rPr>
                <w:rFonts w:ascii="Arial" w:hAnsi="Arial" w:cs="Arial"/>
                <w:noProof/>
                <w:webHidden/>
              </w:rPr>
              <w:fldChar w:fldCharType="end"/>
            </w:r>
          </w:hyperlink>
        </w:p>
        <w:p w14:paraId="0C6FF7CE" w14:textId="77777777" w:rsidR="00E1360A" w:rsidRPr="00E1360A" w:rsidRDefault="00E1360A" w:rsidP="00E1360A">
          <w:pPr>
            <w:pStyle w:val="TDC2"/>
            <w:rPr>
              <w:b w:val="0"/>
              <w:bCs w:val="0"/>
              <w:sz w:val="22"/>
              <w:szCs w:val="22"/>
            </w:rPr>
          </w:pPr>
          <w:hyperlink w:anchor="_Toc241426125" w:history="1">
            <w:r w:rsidRPr="00E1360A">
              <w:rPr>
                <w:rStyle w:val="Hipervnculo"/>
                <w:sz w:val="22"/>
                <w:szCs w:val="22"/>
              </w:rPr>
              <w:t>Anexo A. Cronograma de actividades de residencia profesional</w:t>
            </w:r>
            <w:r w:rsidRPr="00E1360A">
              <w:rPr>
                <w:webHidden/>
                <w:sz w:val="22"/>
                <w:szCs w:val="22"/>
              </w:rPr>
              <w:tab/>
            </w:r>
            <w:r w:rsidRPr="00E1360A">
              <w:rPr>
                <w:webHidden/>
                <w:sz w:val="22"/>
                <w:szCs w:val="22"/>
              </w:rPr>
              <w:fldChar w:fldCharType="begin"/>
            </w:r>
            <w:r w:rsidRPr="00E1360A">
              <w:rPr>
                <w:webHidden/>
                <w:sz w:val="22"/>
                <w:szCs w:val="22"/>
              </w:rPr>
              <w:instrText xml:space="preserve"> PAGEREF _Toc241426125 \h </w:instrText>
            </w:r>
            <w:r w:rsidRPr="00E1360A">
              <w:rPr>
                <w:webHidden/>
                <w:sz w:val="22"/>
                <w:szCs w:val="22"/>
              </w:rPr>
            </w:r>
            <w:r w:rsidRPr="00E1360A">
              <w:rPr>
                <w:webHidden/>
                <w:sz w:val="22"/>
                <w:szCs w:val="22"/>
              </w:rPr>
              <w:fldChar w:fldCharType="separate"/>
            </w:r>
            <w:r w:rsidRPr="00E1360A">
              <w:rPr>
                <w:webHidden/>
                <w:sz w:val="22"/>
                <w:szCs w:val="22"/>
              </w:rPr>
              <w:t>xviii</w:t>
            </w:r>
            <w:r w:rsidRPr="00E1360A">
              <w:rPr>
                <w:webHidden/>
                <w:sz w:val="22"/>
                <w:szCs w:val="22"/>
              </w:rPr>
              <w:fldChar w:fldCharType="end"/>
            </w:r>
          </w:hyperlink>
        </w:p>
        <w:p w14:paraId="3E824A9D" w14:textId="77777777" w:rsidR="006E5247" w:rsidRDefault="006E5247" w:rsidP="00624351">
          <w:pPr>
            <w:spacing w:line="360" w:lineRule="auto"/>
          </w:pPr>
          <w:r w:rsidRPr="00624351">
            <w:rPr>
              <w:rFonts w:ascii="Arial" w:hAnsi="Arial" w:cs="Arial"/>
              <w:b/>
              <w:bCs/>
              <w:sz w:val="22"/>
              <w:szCs w:val="22"/>
            </w:rPr>
            <w:fldChar w:fldCharType="end"/>
          </w:r>
        </w:p>
      </w:sdtContent>
    </w:sdt>
    <w:p w14:paraId="27754C64" w14:textId="77777777" w:rsidR="00311EB6" w:rsidRPr="009B1280" w:rsidRDefault="00311EB6" w:rsidP="00311EB6">
      <w:pPr>
        <w:rPr>
          <w:rFonts w:ascii="Arial" w:hAnsi="Arial" w:cs="Arial"/>
        </w:rPr>
      </w:pPr>
    </w:p>
    <w:p w14:paraId="5A006C9F" w14:textId="77777777" w:rsidR="000B181E" w:rsidRPr="00B428DE" w:rsidRDefault="00A11615" w:rsidP="00B428DE">
      <w:pPr>
        <w:keepNext/>
        <w:pageBreakBefore/>
        <w:spacing w:before="240" w:line="360" w:lineRule="auto"/>
        <w:jc w:val="center"/>
        <w:outlineLvl w:val="0"/>
        <w:rPr>
          <w:sz w:val="22"/>
          <w:szCs w:val="22"/>
        </w:rPr>
      </w:pPr>
      <w:bookmarkStart w:id="3" w:name="_Toc239835838"/>
      <w:bookmarkStart w:id="4" w:name="_Toc241425938"/>
      <w:r w:rsidRPr="00B428DE">
        <w:rPr>
          <w:rFonts w:ascii="Arial" w:hAnsi="Arial" w:cs="Arial"/>
          <w:b/>
          <w:bCs/>
          <w:caps/>
          <w:color w:val="000000"/>
          <w:sz w:val="22"/>
          <w:szCs w:val="22"/>
        </w:rPr>
        <w:lastRenderedPageBreak/>
        <w:t>Índice de figuras</w:t>
      </w:r>
      <w:bookmarkEnd w:id="3"/>
      <w:bookmarkEnd w:id="4"/>
    </w:p>
    <w:bookmarkStart w:id="5" w:name="_Toc239835839"/>
    <w:p w14:paraId="5D53F6DD" w14:textId="77777777" w:rsidR="00EA2E3E" w:rsidRDefault="00000000">
      <w:pPr>
        <w:pStyle w:val="TDC1"/>
        <w:spacing w:line="276" w:lineRule="auto"/>
      </w:pPr>
      <w:r>
        <w:fldChar w:fldCharType="begin"/>
      </w:r>
      <w:r>
        <w:instrText>HYPERLINK \l "_Toc241426322"</w:instrText>
      </w:r>
      <w:r>
        <w:fldChar w:fldCharType="separate"/>
      </w:r>
      <w:r>
        <w:rPr>
          <w:rStyle w:val="Hipervnculo"/>
          <w:rFonts w:ascii="Arial" w:hAnsi="Arial" w:cs="Arial"/>
          <w:smallCaps w:val="0"/>
          <w:noProof/>
        </w:rPr>
        <w:t>Figura 1. Ubicación de la empresa GPON TELECOM S.A de C.V</w:t>
      </w:r>
      <w:r>
        <w:rPr>
          <w:rFonts w:ascii="Arial" w:hAnsi="Arial" w:cs="Arial"/>
          <w:smallCaps w:val="0"/>
          <w:noProof/>
          <w:webHidden/>
        </w:rPr>
        <w:tab/>
      </w:r>
      <w:r>
        <w:rPr>
          <w:rFonts w:ascii="Arial" w:hAnsi="Arial" w:cs="Arial"/>
          <w:noProof/>
          <w:webHidden/>
        </w:rPr>
        <w:fldChar w:fldCharType="begin"/>
      </w:r>
      <w:r>
        <w:rPr>
          <w:rFonts w:ascii="Arial" w:hAnsi="Arial" w:cs="Arial"/>
          <w:noProof/>
          <w:webHidden/>
        </w:rPr>
        <w:instrText xml:space="preserve"> PAGEREF _Toc241426322 \h </w:instrText>
      </w:r>
      <w:r>
        <w:rPr>
          <w:rFonts w:ascii="Arial" w:hAnsi="Arial" w:cs="Arial"/>
          <w:noProof/>
          <w:webHidden/>
        </w:rPr>
      </w:r>
      <w:r>
        <w:rPr>
          <w:rFonts w:ascii="Arial" w:hAnsi="Arial" w:cs="Arial"/>
          <w:noProof/>
          <w:webHidden/>
        </w:rPr>
        <w:fldChar w:fldCharType="separate"/>
      </w:r>
      <w:r>
        <w:rPr>
          <w:rFonts w:ascii="Arial" w:hAnsi="Arial" w:cs="Arial"/>
          <w:noProof/>
          <w:webHidden/>
        </w:rPr>
        <w:t>8</w:t>
      </w:r>
      <w:r>
        <w:rPr>
          <w:rFonts w:ascii="Arial" w:hAnsi="Arial" w:cs="Arial"/>
          <w:noProof/>
          <w:webHidden/>
        </w:rPr>
        <w:fldChar w:fldCharType="end"/>
      </w:r>
      <w:r>
        <w:fldChar w:fldCharType="end"/>
      </w:r>
    </w:p>
    <w:p w14:paraId="793253B9" w14:textId="77777777" w:rsidR="00EA2E3E" w:rsidRDefault="00000000">
      <w:pPr>
        <w:pStyle w:val="TDC1"/>
        <w:spacing w:line="276" w:lineRule="auto"/>
      </w:pPr>
      <w:hyperlink w:anchor="_Toc240964072" w:history="1">
        <w:r>
          <w:rPr>
            <w:rStyle w:val="Hipervnculo"/>
            <w:rFonts w:ascii="Arial" w:hAnsi="Arial" w:cs="Arial"/>
            <w:smallCaps w:val="0"/>
            <w:noProof/>
          </w:rPr>
          <w:t>Figura 2. Organigrama de la empresa GPON TELECOM S.A de C.V.</w:t>
        </w:r>
        <w:r>
          <w:rPr>
            <w:rFonts w:ascii="Arial" w:hAnsi="Arial" w:cs="Arial"/>
            <w:smallCaps w:val="0"/>
            <w:noProof/>
            <w:webHidden/>
          </w:rPr>
          <w:tab/>
        </w:r>
        <w:r>
          <w:rPr>
            <w:rFonts w:ascii="Arial" w:hAnsi="Arial" w:cs="Arial"/>
            <w:noProof/>
            <w:webHidden/>
          </w:rPr>
          <w:fldChar w:fldCharType="begin"/>
        </w:r>
        <w:r>
          <w:rPr>
            <w:rFonts w:ascii="Arial" w:hAnsi="Arial" w:cs="Arial"/>
            <w:noProof/>
            <w:webHidden/>
          </w:rPr>
          <w:instrText xml:space="preserve"> PAGEREF _Toc240964072 \h </w:instrText>
        </w:r>
        <w:r>
          <w:rPr>
            <w:rFonts w:ascii="Arial" w:hAnsi="Arial" w:cs="Arial"/>
            <w:noProof/>
            <w:webHidden/>
          </w:rPr>
        </w:r>
        <w:r>
          <w:rPr>
            <w:rFonts w:ascii="Arial" w:hAnsi="Arial" w:cs="Arial"/>
            <w:noProof/>
            <w:webHidden/>
          </w:rPr>
          <w:fldChar w:fldCharType="separate"/>
        </w:r>
        <w:r>
          <w:rPr>
            <w:rFonts w:ascii="Arial" w:hAnsi="Arial" w:cs="Arial"/>
            <w:noProof/>
            <w:webHidden/>
          </w:rPr>
          <w:t>8</w:t>
        </w:r>
        <w:r>
          <w:rPr>
            <w:rFonts w:ascii="Arial" w:hAnsi="Arial" w:cs="Arial"/>
            <w:noProof/>
            <w:webHidden/>
          </w:rPr>
          <w:fldChar w:fldCharType="end"/>
        </w:r>
      </w:hyperlink>
    </w:p>
    <w:p w14:paraId="1AC2DF70" w14:textId="77777777" w:rsidR="00EA2E3E" w:rsidRDefault="00000000">
      <w:pPr>
        <w:pStyle w:val="TDC1"/>
        <w:spacing w:line="276" w:lineRule="auto"/>
      </w:pPr>
      <w:hyperlink w:anchor="_Toc240964073" w:history="1">
        <w:r>
          <w:rPr>
            <w:rStyle w:val="Hipervnculo"/>
            <w:rFonts w:ascii="Arial" w:hAnsi="Arial" w:cs="Arial"/>
            <w:smallCaps w:val="0"/>
            <w:noProof/>
          </w:rPr>
          <w:t>Figura 3. Modelo de referencia OSI de 7 capas frente a la arquitectura TCP/IP.</w:t>
        </w:r>
        <w:r>
          <w:rPr>
            <w:rFonts w:ascii="Arial" w:hAnsi="Arial" w:cs="Arial"/>
            <w:smallCaps w:val="0"/>
            <w:noProof/>
            <w:webHidden/>
          </w:rPr>
          <w:tab/>
        </w:r>
        <w:r>
          <w:rPr>
            <w:rFonts w:ascii="Arial" w:hAnsi="Arial" w:cs="Arial"/>
            <w:noProof/>
            <w:webHidden/>
          </w:rPr>
          <w:fldChar w:fldCharType="begin"/>
        </w:r>
        <w:r>
          <w:rPr>
            <w:rFonts w:ascii="Arial" w:hAnsi="Arial" w:cs="Arial"/>
            <w:noProof/>
            <w:webHidden/>
          </w:rPr>
          <w:instrText xml:space="preserve"> PAGEREF _Toc240964073 \h </w:instrText>
        </w:r>
        <w:r>
          <w:rPr>
            <w:rFonts w:ascii="Arial" w:hAnsi="Arial" w:cs="Arial"/>
            <w:noProof/>
            <w:webHidden/>
          </w:rPr>
        </w:r>
        <w:r>
          <w:rPr>
            <w:rFonts w:ascii="Arial" w:hAnsi="Arial" w:cs="Arial"/>
            <w:noProof/>
            <w:webHidden/>
          </w:rPr>
          <w:fldChar w:fldCharType="separate"/>
        </w:r>
        <w:r>
          <w:rPr>
            <w:rFonts w:ascii="Arial" w:hAnsi="Arial" w:cs="Arial"/>
            <w:noProof/>
            <w:webHidden/>
          </w:rPr>
          <w:t>11</w:t>
        </w:r>
        <w:r>
          <w:rPr>
            <w:rFonts w:ascii="Arial" w:hAnsi="Arial" w:cs="Arial"/>
            <w:noProof/>
            <w:webHidden/>
          </w:rPr>
          <w:fldChar w:fldCharType="end"/>
        </w:r>
      </w:hyperlink>
    </w:p>
    <w:p w14:paraId="41028FA6" w14:textId="77777777" w:rsidR="00EA2E3E" w:rsidRDefault="00000000">
      <w:pPr>
        <w:pStyle w:val="TDC1"/>
        <w:spacing w:line="276" w:lineRule="auto"/>
      </w:pPr>
      <w:hyperlink w:anchor="_Toc240964074" w:history="1">
        <w:r>
          <w:rPr>
            <w:rStyle w:val="Hipervnculo"/>
            <w:rFonts w:ascii="Arial" w:hAnsi="Arial" w:cs="Arial"/>
            <w:smallCaps w:val="0"/>
            <w:noProof/>
          </w:rPr>
          <w:t>Figura 4. Principio físico de propagación: Refracción, ángulo crítico y reflexión interna total (TIR).</w:t>
        </w:r>
        <w:r>
          <w:rPr>
            <w:rFonts w:ascii="Arial" w:hAnsi="Arial" w:cs="Arial"/>
            <w:smallCaps w:val="0"/>
            <w:noProof/>
            <w:webHidden/>
          </w:rPr>
          <w:tab/>
        </w:r>
        <w:r>
          <w:rPr>
            <w:rFonts w:ascii="Arial" w:hAnsi="Arial" w:cs="Arial"/>
            <w:noProof/>
            <w:webHidden/>
          </w:rPr>
          <w:fldChar w:fldCharType="begin"/>
        </w:r>
        <w:r>
          <w:rPr>
            <w:rFonts w:ascii="Arial" w:hAnsi="Arial" w:cs="Arial"/>
            <w:noProof/>
            <w:webHidden/>
          </w:rPr>
          <w:instrText xml:space="preserve"> PAGEREF _Toc240964074 \h </w:instrText>
        </w:r>
        <w:r>
          <w:rPr>
            <w:rFonts w:ascii="Arial" w:hAnsi="Arial" w:cs="Arial"/>
            <w:noProof/>
            <w:webHidden/>
          </w:rPr>
        </w:r>
        <w:r>
          <w:rPr>
            <w:rFonts w:ascii="Arial" w:hAnsi="Arial" w:cs="Arial"/>
            <w:noProof/>
            <w:webHidden/>
          </w:rPr>
          <w:fldChar w:fldCharType="separate"/>
        </w:r>
        <w:r>
          <w:rPr>
            <w:rFonts w:ascii="Arial" w:hAnsi="Arial" w:cs="Arial"/>
            <w:noProof/>
            <w:webHidden/>
          </w:rPr>
          <w:t>12</w:t>
        </w:r>
        <w:r>
          <w:rPr>
            <w:rFonts w:ascii="Arial" w:hAnsi="Arial" w:cs="Arial"/>
            <w:noProof/>
            <w:webHidden/>
          </w:rPr>
          <w:fldChar w:fldCharType="end"/>
        </w:r>
      </w:hyperlink>
    </w:p>
    <w:p w14:paraId="1A4DA37B" w14:textId="77777777" w:rsidR="00EA2E3E" w:rsidRDefault="00000000">
      <w:pPr>
        <w:pStyle w:val="TDC1"/>
        <w:spacing w:line="276" w:lineRule="auto"/>
      </w:pPr>
      <w:hyperlink w:anchor="_Toc240964075" w:history="1">
        <w:r>
          <w:rPr>
            <w:rStyle w:val="Hipervnculo"/>
            <w:rFonts w:ascii="Arial" w:hAnsi="Arial" w:cs="Arial"/>
            <w:smallCaps w:val="0"/>
            <w:noProof/>
          </w:rPr>
          <w:t>Figura 5. Protocolo UDP.</w:t>
        </w:r>
        <w:r>
          <w:rPr>
            <w:rFonts w:ascii="Arial" w:hAnsi="Arial" w:cs="Arial"/>
            <w:smallCaps w:val="0"/>
            <w:noProof/>
            <w:webHidden/>
          </w:rPr>
          <w:tab/>
        </w:r>
        <w:r>
          <w:rPr>
            <w:rFonts w:ascii="Arial" w:hAnsi="Arial" w:cs="Arial"/>
            <w:noProof/>
            <w:webHidden/>
          </w:rPr>
          <w:fldChar w:fldCharType="begin"/>
        </w:r>
        <w:r>
          <w:rPr>
            <w:rFonts w:ascii="Arial" w:hAnsi="Arial" w:cs="Arial"/>
            <w:noProof/>
            <w:webHidden/>
          </w:rPr>
          <w:instrText xml:space="preserve"> PAGEREF _Toc240964075 \h </w:instrText>
        </w:r>
        <w:r>
          <w:rPr>
            <w:rFonts w:ascii="Arial" w:hAnsi="Arial" w:cs="Arial"/>
            <w:noProof/>
            <w:webHidden/>
          </w:rPr>
        </w:r>
        <w:r>
          <w:rPr>
            <w:rFonts w:ascii="Arial" w:hAnsi="Arial" w:cs="Arial"/>
            <w:noProof/>
            <w:webHidden/>
          </w:rPr>
          <w:fldChar w:fldCharType="separate"/>
        </w:r>
        <w:r>
          <w:rPr>
            <w:rFonts w:ascii="Arial" w:hAnsi="Arial" w:cs="Arial"/>
            <w:noProof/>
            <w:webHidden/>
          </w:rPr>
          <w:t>13</w:t>
        </w:r>
        <w:r>
          <w:rPr>
            <w:rFonts w:ascii="Arial" w:hAnsi="Arial" w:cs="Arial"/>
            <w:noProof/>
            <w:webHidden/>
          </w:rPr>
          <w:fldChar w:fldCharType="end"/>
        </w:r>
      </w:hyperlink>
    </w:p>
    <w:p w14:paraId="2F8566CC" w14:textId="77777777" w:rsidR="00EA2E3E" w:rsidRDefault="00000000">
      <w:pPr>
        <w:pStyle w:val="TDC1"/>
        <w:spacing w:line="276" w:lineRule="auto"/>
      </w:pPr>
      <w:hyperlink w:anchor="_Toc240964076" w:history="1">
        <w:r>
          <w:rPr>
            <w:rStyle w:val="Hipervnculo"/>
            <w:rFonts w:ascii="Arial" w:hAnsi="Arial" w:cs="Arial"/>
            <w:smallCaps w:val="0"/>
            <w:noProof/>
          </w:rPr>
          <w:t>Figura 6. Paradigma de FTT existente actualmente.</w:t>
        </w:r>
        <w:r>
          <w:rPr>
            <w:rFonts w:ascii="Arial" w:hAnsi="Arial" w:cs="Arial"/>
            <w:smallCaps w:val="0"/>
            <w:noProof/>
            <w:webHidden/>
          </w:rPr>
          <w:tab/>
        </w:r>
        <w:r>
          <w:rPr>
            <w:rFonts w:ascii="Arial" w:hAnsi="Arial" w:cs="Arial"/>
            <w:noProof/>
            <w:webHidden/>
          </w:rPr>
          <w:fldChar w:fldCharType="begin"/>
        </w:r>
        <w:r>
          <w:rPr>
            <w:rFonts w:ascii="Arial" w:hAnsi="Arial" w:cs="Arial"/>
            <w:noProof/>
            <w:webHidden/>
          </w:rPr>
          <w:instrText xml:space="preserve"> PAGEREF _Toc240964076 \h </w:instrText>
        </w:r>
        <w:r>
          <w:rPr>
            <w:rFonts w:ascii="Arial" w:hAnsi="Arial" w:cs="Arial"/>
            <w:noProof/>
            <w:webHidden/>
          </w:rPr>
        </w:r>
        <w:r>
          <w:rPr>
            <w:rFonts w:ascii="Arial" w:hAnsi="Arial" w:cs="Arial"/>
            <w:noProof/>
            <w:webHidden/>
          </w:rPr>
          <w:fldChar w:fldCharType="separate"/>
        </w:r>
        <w:r>
          <w:rPr>
            <w:rFonts w:ascii="Arial" w:hAnsi="Arial" w:cs="Arial"/>
            <w:noProof/>
            <w:webHidden/>
          </w:rPr>
          <w:t>14</w:t>
        </w:r>
        <w:r>
          <w:rPr>
            <w:rFonts w:ascii="Arial" w:hAnsi="Arial" w:cs="Arial"/>
            <w:noProof/>
            <w:webHidden/>
          </w:rPr>
          <w:fldChar w:fldCharType="end"/>
        </w:r>
      </w:hyperlink>
    </w:p>
    <w:p w14:paraId="2BC57408" w14:textId="77777777" w:rsidR="00EA2E3E" w:rsidRDefault="00000000">
      <w:pPr>
        <w:pStyle w:val="TDC1"/>
        <w:spacing w:line="276" w:lineRule="auto"/>
      </w:pPr>
      <w:hyperlink w:anchor="_Toc240964077" w:history="1">
        <w:r>
          <w:rPr>
            <w:rStyle w:val="Hipervnculo"/>
            <w:rFonts w:ascii="Arial" w:hAnsi="Arial" w:cs="Arial"/>
            <w:smallCaps w:val="0"/>
            <w:noProof/>
          </w:rPr>
          <w:t>Figura 7. Espectro y plan de longitudes de onda en GPON (ITU-T G.984.2 WDM).</w:t>
        </w:r>
        <w:r>
          <w:rPr>
            <w:rFonts w:ascii="Arial" w:hAnsi="Arial" w:cs="Arial"/>
            <w:smallCaps w:val="0"/>
            <w:noProof/>
            <w:webHidden/>
          </w:rPr>
          <w:tab/>
        </w:r>
        <w:r>
          <w:rPr>
            <w:rFonts w:ascii="Arial" w:hAnsi="Arial" w:cs="Arial"/>
            <w:noProof/>
            <w:webHidden/>
          </w:rPr>
          <w:fldChar w:fldCharType="begin"/>
        </w:r>
        <w:r>
          <w:rPr>
            <w:rFonts w:ascii="Arial" w:hAnsi="Arial" w:cs="Arial"/>
            <w:noProof/>
            <w:webHidden/>
          </w:rPr>
          <w:instrText xml:space="preserve"> PAGEREF _Toc240964077 \h </w:instrText>
        </w:r>
        <w:r>
          <w:rPr>
            <w:rFonts w:ascii="Arial" w:hAnsi="Arial" w:cs="Arial"/>
            <w:noProof/>
            <w:webHidden/>
          </w:rPr>
        </w:r>
        <w:r>
          <w:rPr>
            <w:rFonts w:ascii="Arial" w:hAnsi="Arial" w:cs="Arial"/>
            <w:noProof/>
            <w:webHidden/>
          </w:rPr>
          <w:fldChar w:fldCharType="separate"/>
        </w:r>
        <w:r>
          <w:rPr>
            <w:rFonts w:ascii="Arial" w:hAnsi="Arial" w:cs="Arial"/>
            <w:noProof/>
            <w:webHidden/>
          </w:rPr>
          <w:t>15</w:t>
        </w:r>
        <w:r>
          <w:rPr>
            <w:rFonts w:ascii="Arial" w:hAnsi="Arial" w:cs="Arial"/>
            <w:noProof/>
            <w:webHidden/>
          </w:rPr>
          <w:fldChar w:fldCharType="end"/>
        </w:r>
      </w:hyperlink>
    </w:p>
    <w:p w14:paraId="51011B2A" w14:textId="77777777" w:rsidR="00EA2E3E" w:rsidRDefault="00000000">
      <w:pPr>
        <w:pStyle w:val="TDC1"/>
        <w:spacing w:line="276" w:lineRule="auto"/>
      </w:pPr>
      <w:hyperlink w:anchor="_Toc240964078" w:history="1">
        <w:r>
          <w:rPr>
            <w:rStyle w:val="Hipervnculo"/>
            <w:rFonts w:ascii="Arial" w:hAnsi="Arial" w:cs="Arial"/>
            <w:smallCaps w:val="0"/>
            <w:noProof/>
          </w:rPr>
          <w:t>Figura 8. Arquitectura de superposición de capas en un Sistema de Información Geográfica (GIS).</w:t>
        </w:r>
        <w:r>
          <w:rPr>
            <w:rFonts w:ascii="Arial" w:hAnsi="Arial" w:cs="Arial"/>
            <w:smallCaps w:val="0"/>
            <w:noProof/>
            <w:webHidden/>
          </w:rPr>
          <w:tab/>
        </w:r>
        <w:r>
          <w:rPr>
            <w:rFonts w:ascii="Arial" w:hAnsi="Arial" w:cs="Arial"/>
            <w:noProof/>
            <w:webHidden/>
          </w:rPr>
          <w:fldChar w:fldCharType="begin"/>
        </w:r>
        <w:r>
          <w:rPr>
            <w:rFonts w:ascii="Arial" w:hAnsi="Arial" w:cs="Arial"/>
            <w:noProof/>
            <w:webHidden/>
          </w:rPr>
          <w:instrText xml:space="preserve"> PAGEREF _Toc240964078 \h </w:instrText>
        </w:r>
        <w:r>
          <w:rPr>
            <w:rFonts w:ascii="Arial" w:hAnsi="Arial" w:cs="Arial"/>
            <w:noProof/>
            <w:webHidden/>
          </w:rPr>
        </w:r>
        <w:r>
          <w:rPr>
            <w:rFonts w:ascii="Arial" w:hAnsi="Arial" w:cs="Arial"/>
            <w:noProof/>
            <w:webHidden/>
          </w:rPr>
          <w:fldChar w:fldCharType="separate"/>
        </w:r>
        <w:r>
          <w:rPr>
            <w:rFonts w:ascii="Arial" w:hAnsi="Arial" w:cs="Arial"/>
            <w:noProof/>
            <w:webHidden/>
          </w:rPr>
          <w:t>16</w:t>
        </w:r>
        <w:r>
          <w:rPr>
            <w:rFonts w:ascii="Arial" w:hAnsi="Arial" w:cs="Arial"/>
            <w:noProof/>
            <w:webHidden/>
          </w:rPr>
          <w:fldChar w:fldCharType="end"/>
        </w:r>
      </w:hyperlink>
    </w:p>
    <w:p w14:paraId="327C064E" w14:textId="77777777" w:rsidR="00EA2E3E" w:rsidRDefault="00000000">
      <w:pPr>
        <w:pStyle w:val="TDC1"/>
        <w:spacing w:line="276" w:lineRule="auto"/>
      </w:pPr>
      <w:hyperlink w:anchor="_Toc240964079" w:history="1">
        <w:r>
          <w:rPr>
            <w:rStyle w:val="Hipervnculo"/>
            <w:rFonts w:ascii="Arial" w:hAnsi="Arial" w:cs="Arial"/>
            <w:smallCaps w:val="0"/>
            <w:noProof/>
          </w:rPr>
          <w:t>Figura 9. Librería Leaflet para mapas en react.</w:t>
        </w:r>
        <w:r>
          <w:rPr>
            <w:rFonts w:ascii="Arial" w:hAnsi="Arial" w:cs="Arial"/>
            <w:smallCaps w:val="0"/>
            <w:noProof/>
            <w:webHidden/>
          </w:rPr>
          <w:tab/>
        </w:r>
        <w:r>
          <w:rPr>
            <w:rFonts w:ascii="Arial" w:hAnsi="Arial" w:cs="Arial"/>
            <w:noProof/>
            <w:webHidden/>
          </w:rPr>
          <w:fldChar w:fldCharType="begin"/>
        </w:r>
        <w:r>
          <w:rPr>
            <w:rFonts w:ascii="Arial" w:hAnsi="Arial" w:cs="Arial"/>
            <w:noProof/>
            <w:webHidden/>
          </w:rPr>
          <w:instrText xml:space="preserve"> PAGEREF _Toc240964079 \h </w:instrText>
        </w:r>
        <w:r>
          <w:rPr>
            <w:rFonts w:ascii="Arial" w:hAnsi="Arial" w:cs="Arial"/>
            <w:noProof/>
            <w:webHidden/>
          </w:rPr>
        </w:r>
        <w:r>
          <w:rPr>
            <w:rFonts w:ascii="Arial" w:hAnsi="Arial" w:cs="Arial"/>
            <w:noProof/>
            <w:webHidden/>
          </w:rPr>
          <w:fldChar w:fldCharType="separate"/>
        </w:r>
        <w:r>
          <w:rPr>
            <w:rFonts w:ascii="Arial" w:hAnsi="Arial" w:cs="Arial"/>
            <w:noProof/>
            <w:webHidden/>
          </w:rPr>
          <w:t>17</w:t>
        </w:r>
        <w:r>
          <w:rPr>
            <w:rFonts w:ascii="Arial" w:hAnsi="Arial" w:cs="Arial"/>
            <w:noProof/>
            <w:webHidden/>
          </w:rPr>
          <w:fldChar w:fldCharType="end"/>
        </w:r>
      </w:hyperlink>
    </w:p>
    <w:p w14:paraId="5B0AB554" w14:textId="77777777" w:rsidR="00EA2E3E" w:rsidRDefault="00000000">
      <w:pPr>
        <w:pStyle w:val="TDC1"/>
        <w:spacing w:line="276" w:lineRule="auto"/>
      </w:pPr>
      <w:hyperlink w:anchor="_Toc240964080" w:history="1">
        <w:r>
          <w:rPr>
            <w:rStyle w:val="Hipervnculo"/>
            <w:rFonts w:ascii="Arial" w:hAnsi="Arial" w:cs="Arial"/>
            <w:smallCaps w:val="0"/>
            <w:noProof/>
          </w:rPr>
          <w:t>Figura 10. Base de datos PostgreSQL.</w:t>
        </w:r>
        <w:r>
          <w:rPr>
            <w:rFonts w:ascii="Arial" w:hAnsi="Arial" w:cs="Arial"/>
            <w:smallCaps w:val="0"/>
            <w:noProof/>
            <w:webHidden/>
          </w:rPr>
          <w:tab/>
        </w:r>
        <w:r>
          <w:rPr>
            <w:rFonts w:ascii="Arial" w:hAnsi="Arial" w:cs="Arial"/>
            <w:noProof/>
            <w:webHidden/>
          </w:rPr>
          <w:fldChar w:fldCharType="begin"/>
        </w:r>
        <w:r>
          <w:rPr>
            <w:rFonts w:ascii="Arial" w:hAnsi="Arial" w:cs="Arial"/>
            <w:noProof/>
            <w:webHidden/>
          </w:rPr>
          <w:instrText xml:space="preserve"> PAGEREF _Toc240964080 \h </w:instrText>
        </w:r>
        <w:r>
          <w:rPr>
            <w:rFonts w:ascii="Arial" w:hAnsi="Arial" w:cs="Arial"/>
            <w:noProof/>
            <w:webHidden/>
          </w:rPr>
        </w:r>
        <w:r>
          <w:rPr>
            <w:rFonts w:ascii="Arial" w:hAnsi="Arial" w:cs="Arial"/>
            <w:noProof/>
            <w:webHidden/>
          </w:rPr>
          <w:fldChar w:fldCharType="separate"/>
        </w:r>
        <w:r>
          <w:rPr>
            <w:rFonts w:ascii="Arial" w:hAnsi="Arial" w:cs="Arial"/>
            <w:noProof/>
            <w:webHidden/>
          </w:rPr>
          <w:t>18</w:t>
        </w:r>
        <w:r>
          <w:rPr>
            <w:rFonts w:ascii="Arial" w:hAnsi="Arial" w:cs="Arial"/>
            <w:noProof/>
            <w:webHidden/>
          </w:rPr>
          <w:fldChar w:fldCharType="end"/>
        </w:r>
      </w:hyperlink>
    </w:p>
    <w:p w14:paraId="44DB2CEF" w14:textId="77777777" w:rsidR="00EA2E3E" w:rsidRDefault="00000000">
      <w:pPr>
        <w:pStyle w:val="TDC1"/>
        <w:spacing w:line="276" w:lineRule="auto"/>
      </w:pPr>
      <w:hyperlink w:anchor="_Toc240964081" w:history="1">
        <w:r>
          <w:rPr>
            <w:rStyle w:val="Hipervnculo"/>
            <w:rFonts w:ascii="Arial" w:hAnsi="Arial" w:cs="Arial"/>
            <w:smallCaps w:val="0"/>
            <w:noProof/>
          </w:rPr>
          <w:t>Figura 11. ¿Qué es un ORM?</w:t>
        </w:r>
        <w:r>
          <w:rPr>
            <w:rFonts w:ascii="Arial" w:hAnsi="Arial" w:cs="Arial"/>
            <w:smallCaps w:val="0"/>
            <w:noProof/>
            <w:webHidden/>
          </w:rPr>
          <w:tab/>
        </w:r>
        <w:r>
          <w:rPr>
            <w:rFonts w:ascii="Arial" w:hAnsi="Arial" w:cs="Arial"/>
            <w:noProof/>
            <w:webHidden/>
          </w:rPr>
          <w:fldChar w:fldCharType="begin"/>
        </w:r>
        <w:r>
          <w:rPr>
            <w:rFonts w:ascii="Arial" w:hAnsi="Arial" w:cs="Arial"/>
            <w:noProof/>
            <w:webHidden/>
          </w:rPr>
          <w:instrText xml:space="preserve"> PAGEREF _Toc240964081 \h </w:instrText>
        </w:r>
        <w:r>
          <w:rPr>
            <w:rFonts w:ascii="Arial" w:hAnsi="Arial" w:cs="Arial"/>
            <w:noProof/>
            <w:webHidden/>
          </w:rPr>
        </w:r>
        <w:r>
          <w:rPr>
            <w:rFonts w:ascii="Arial" w:hAnsi="Arial" w:cs="Arial"/>
            <w:noProof/>
            <w:webHidden/>
          </w:rPr>
          <w:fldChar w:fldCharType="separate"/>
        </w:r>
        <w:r>
          <w:rPr>
            <w:rFonts w:ascii="Arial" w:hAnsi="Arial" w:cs="Arial"/>
            <w:noProof/>
            <w:webHidden/>
          </w:rPr>
          <w:t>19</w:t>
        </w:r>
        <w:r>
          <w:rPr>
            <w:rFonts w:ascii="Arial" w:hAnsi="Arial" w:cs="Arial"/>
            <w:noProof/>
            <w:webHidden/>
          </w:rPr>
          <w:fldChar w:fldCharType="end"/>
        </w:r>
      </w:hyperlink>
    </w:p>
    <w:p w14:paraId="2757A95D" w14:textId="77777777" w:rsidR="00EA2E3E" w:rsidRDefault="00000000">
      <w:pPr>
        <w:pStyle w:val="TDC1"/>
        <w:spacing w:line="276" w:lineRule="auto"/>
      </w:pPr>
      <w:hyperlink w:anchor="_Toc240964082" w:history="1">
        <w:r>
          <w:rPr>
            <w:rStyle w:val="Hipervnculo"/>
            <w:rFonts w:ascii="Arial" w:hAnsi="Arial" w:cs="Arial"/>
            <w:smallCaps w:val="0"/>
            <w:noProof/>
          </w:rPr>
          <w:t>Figura 12. Logo de Sequelize.js</w:t>
        </w:r>
        <w:r>
          <w:rPr>
            <w:rFonts w:ascii="Arial" w:hAnsi="Arial" w:cs="Arial"/>
            <w:smallCaps w:val="0"/>
            <w:noProof/>
            <w:webHidden/>
          </w:rPr>
          <w:tab/>
        </w:r>
        <w:r>
          <w:rPr>
            <w:rFonts w:ascii="Arial" w:hAnsi="Arial" w:cs="Arial"/>
            <w:noProof/>
            <w:webHidden/>
          </w:rPr>
          <w:fldChar w:fldCharType="begin"/>
        </w:r>
        <w:r>
          <w:rPr>
            <w:rFonts w:ascii="Arial" w:hAnsi="Arial" w:cs="Arial"/>
            <w:noProof/>
            <w:webHidden/>
          </w:rPr>
          <w:instrText xml:space="preserve"> PAGEREF _Toc240964082 \h </w:instrText>
        </w:r>
        <w:r>
          <w:rPr>
            <w:rFonts w:ascii="Arial" w:hAnsi="Arial" w:cs="Arial"/>
            <w:noProof/>
            <w:webHidden/>
          </w:rPr>
        </w:r>
        <w:r>
          <w:rPr>
            <w:rFonts w:ascii="Arial" w:hAnsi="Arial" w:cs="Arial"/>
            <w:noProof/>
            <w:webHidden/>
          </w:rPr>
          <w:fldChar w:fldCharType="separate"/>
        </w:r>
        <w:r>
          <w:rPr>
            <w:rFonts w:ascii="Arial" w:hAnsi="Arial" w:cs="Arial"/>
            <w:noProof/>
            <w:webHidden/>
          </w:rPr>
          <w:t>20</w:t>
        </w:r>
        <w:r>
          <w:rPr>
            <w:rFonts w:ascii="Arial" w:hAnsi="Arial" w:cs="Arial"/>
            <w:noProof/>
            <w:webHidden/>
          </w:rPr>
          <w:fldChar w:fldCharType="end"/>
        </w:r>
      </w:hyperlink>
    </w:p>
    <w:p w14:paraId="690914C6" w14:textId="77777777" w:rsidR="00EA2E3E" w:rsidRDefault="00000000">
      <w:pPr>
        <w:pStyle w:val="TDC1"/>
        <w:spacing w:line="276" w:lineRule="auto"/>
      </w:pPr>
      <w:hyperlink w:anchor="_Toc240964083" w:history="1">
        <w:r>
          <w:rPr>
            <w:rStyle w:val="Hipervnculo"/>
            <w:rFonts w:ascii="Arial" w:hAnsi="Arial" w:cs="Arial"/>
            <w:smallCaps w:val="0"/>
            <w:noProof/>
          </w:rPr>
          <w:t>Figura 13. Arquitectura Cliente-Servidor.</w:t>
        </w:r>
        <w:r>
          <w:rPr>
            <w:rFonts w:ascii="Arial" w:hAnsi="Arial" w:cs="Arial"/>
            <w:smallCaps w:val="0"/>
            <w:noProof/>
            <w:webHidden/>
          </w:rPr>
          <w:tab/>
        </w:r>
        <w:r>
          <w:rPr>
            <w:rFonts w:ascii="Arial" w:hAnsi="Arial" w:cs="Arial"/>
            <w:noProof/>
            <w:webHidden/>
          </w:rPr>
          <w:fldChar w:fldCharType="begin"/>
        </w:r>
        <w:r>
          <w:rPr>
            <w:rFonts w:ascii="Arial" w:hAnsi="Arial" w:cs="Arial"/>
            <w:noProof/>
            <w:webHidden/>
          </w:rPr>
          <w:instrText xml:space="preserve"> PAGEREF _Toc240964083 \h </w:instrText>
        </w:r>
        <w:r>
          <w:rPr>
            <w:rFonts w:ascii="Arial" w:hAnsi="Arial" w:cs="Arial"/>
            <w:noProof/>
            <w:webHidden/>
          </w:rPr>
        </w:r>
        <w:r>
          <w:rPr>
            <w:rFonts w:ascii="Arial" w:hAnsi="Arial" w:cs="Arial"/>
            <w:noProof/>
            <w:webHidden/>
          </w:rPr>
          <w:fldChar w:fldCharType="separate"/>
        </w:r>
        <w:r>
          <w:rPr>
            <w:rFonts w:ascii="Arial" w:hAnsi="Arial" w:cs="Arial"/>
            <w:noProof/>
            <w:webHidden/>
          </w:rPr>
          <w:t>21</w:t>
        </w:r>
        <w:r>
          <w:rPr>
            <w:rFonts w:ascii="Arial" w:hAnsi="Arial" w:cs="Arial"/>
            <w:noProof/>
            <w:webHidden/>
          </w:rPr>
          <w:fldChar w:fldCharType="end"/>
        </w:r>
      </w:hyperlink>
    </w:p>
    <w:p w14:paraId="1C6ECE6B" w14:textId="77777777" w:rsidR="00EA2E3E" w:rsidRDefault="00000000">
      <w:pPr>
        <w:pStyle w:val="TDC1"/>
        <w:spacing w:line="276" w:lineRule="auto"/>
      </w:pPr>
      <w:hyperlink w:anchor="_Toc240964084" w:history="1">
        <w:r>
          <w:rPr>
            <w:rStyle w:val="Hipervnculo"/>
            <w:rFonts w:ascii="Arial" w:hAnsi="Arial" w:cs="Arial"/>
            <w:smallCaps w:val="0"/>
            <w:noProof/>
          </w:rPr>
          <w:t>Figura 14. Integraciones y entregas continuas.</w:t>
        </w:r>
        <w:r>
          <w:rPr>
            <w:rFonts w:ascii="Arial" w:hAnsi="Arial" w:cs="Arial"/>
            <w:smallCaps w:val="0"/>
            <w:noProof/>
            <w:webHidden/>
          </w:rPr>
          <w:tab/>
        </w:r>
        <w:r>
          <w:rPr>
            <w:rFonts w:ascii="Arial" w:hAnsi="Arial" w:cs="Arial"/>
            <w:noProof/>
            <w:webHidden/>
          </w:rPr>
          <w:fldChar w:fldCharType="begin"/>
        </w:r>
        <w:r>
          <w:rPr>
            <w:rFonts w:ascii="Arial" w:hAnsi="Arial" w:cs="Arial"/>
            <w:noProof/>
            <w:webHidden/>
          </w:rPr>
          <w:instrText xml:space="preserve"> PAGEREF _Toc240964084 \h </w:instrText>
        </w:r>
        <w:r>
          <w:rPr>
            <w:rFonts w:ascii="Arial" w:hAnsi="Arial" w:cs="Arial"/>
            <w:noProof/>
            <w:webHidden/>
          </w:rPr>
        </w:r>
        <w:r>
          <w:rPr>
            <w:rFonts w:ascii="Arial" w:hAnsi="Arial" w:cs="Arial"/>
            <w:noProof/>
            <w:webHidden/>
          </w:rPr>
          <w:fldChar w:fldCharType="separate"/>
        </w:r>
        <w:r>
          <w:rPr>
            <w:rFonts w:ascii="Arial" w:hAnsi="Arial" w:cs="Arial"/>
            <w:noProof/>
            <w:webHidden/>
          </w:rPr>
          <w:t>22</w:t>
        </w:r>
        <w:r>
          <w:rPr>
            <w:rFonts w:ascii="Arial" w:hAnsi="Arial" w:cs="Arial"/>
            <w:noProof/>
            <w:webHidden/>
          </w:rPr>
          <w:fldChar w:fldCharType="end"/>
        </w:r>
      </w:hyperlink>
    </w:p>
    <w:p w14:paraId="61F19438" w14:textId="77777777" w:rsidR="00EA2E3E" w:rsidRDefault="00000000">
      <w:pPr>
        <w:pStyle w:val="TDC1"/>
        <w:spacing w:line="276" w:lineRule="auto"/>
      </w:pPr>
      <w:hyperlink w:anchor="_Toc240964085" w:history="1">
        <w:r>
          <w:rPr>
            <w:rStyle w:val="Hipervnculo"/>
            <w:rFonts w:ascii="Arial" w:hAnsi="Arial" w:cs="Arial"/>
            <w:smallCaps w:val="0"/>
            <w:noProof/>
          </w:rPr>
          <w:t>Figura 15. Metodología de cascada.</w:t>
        </w:r>
        <w:r>
          <w:rPr>
            <w:rFonts w:ascii="Arial" w:hAnsi="Arial" w:cs="Arial"/>
            <w:smallCaps w:val="0"/>
            <w:noProof/>
            <w:webHidden/>
          </w:rPr>
          <w:tab/>
        </w:r>
        <w:r>
          <w:rPr>
            <w:rFonts w:ascii="Arial" w:hAnsi="Arial" w:cs="Arial"/>
            <w:noProof/>
            <w:webHidden/>
          </w:rPr>
          <w:fldChar w:fldCharType="begin"/>
        </w:r>
        <w:r>
          <w:rPr>
            <w:rFonts w:ascii="Arial" w:hAnsi="Arial" w:cs="Arial"/>
            <w:noProof/>
            <w:webHidden/>
          </w:rPr>
          <w:instrText xml:space="preserve"> PAGEREF _Toc240964085 \h </w:instrText>
        </w:r>
        <w:r>
          <w:rPr>
            <w:rFonts w:ascii="Arial" w:hAnsi="Arial" w:cs="Arial"/>
            <w:noProof/>
            <w:webHidden/>
          </w:rPr>
        </w:r>
        <w:r>
          <w:rPr>
            <w:rFonts w:ascii="Arial" w:hAnsi="Arial" w:cs="Arial"/>
            <w:noProof/>
            <w:webHidden/>
          </w:rPr>
          <w:fldChar w:fldCharType="separate"/>
        </w:r>
        <w:r>
          <w:rPr>
            <w:rFonts w:ascii="Arial" w:hAnsi="Arial" w:cs="Arial"/>
            <w:noProof/>
            <w:webHidden/>
          </w:rPr>
          <w:t>23</w:t>
        </w:r>
        <w:r>
          <w:rPr>
            <w:rFonts w:ascii="Arial" w:hAnsi="Arial" w:cs="Arial"/>
            <w:noProof/>
            <w:webHidden/>
          </w:rPr>
          <w:fldChar w:fldCharType="end"/>
        </w:r>
      </w:hyperlink>
    </w:p>
    <w:p w14:paraId="0BD00EC6" w14:textId="77777777" w:rsidR="00EA2E3E" w:rsidRDefault="00000000">
      <w:pPr>
        <w:pStyle w:val="TDC1"/>
        <w:spacing w:line="276" w:lineRule="auto"/>
      </w:pPr>
      <w:hyperlink w:anchor="_Toc240964086" w:history="1">
        <w:r>
          <w:rPr>
            <w:rStyle w:val="Hipervnculo"/>
            <w:rFonts w:ascii="Arial" w:hAnsi="Arial" w:cs="Arial"/>
            <w:smallCaps w:val="0"/>
            <w:noProof/>
          </w:rPr>
          <w:t>Figura 16. Ejemplo de diagrama de casos de uso.</w:t>
        </w:r>
        <w:r>
          <w:rPr>
            <w:rFonts w:ascii="Arial" w:hAnsi="Arial" w:cs="Arial"/>
            <w:smallCaps w:val="0"/>
            <w:noProof/>
            <w:webHidden/>
          </w:rPr>
          <w:tab/>
        </w:r>
        <w:r>
          <w:rPr>
            <w:rFonts w:ascii="Arial" w:hAnsi="Arial" w:cs="Arial"/>
            <w:noProof/>
            <w:webHidden/>
          </w:rPr>
          <w:fldChar w:fldCharType="begin"/>
        </w:r>
        <w:r>
          <w:rPr>
            <w:rFonts w:ascii="Arial" w:hAnsi="Arial" w:cs="Arial"/>
            <w:noProof/>
            <w:webHidden/>
          </w:rPr>
          <w:instrText xml:space="preserve"> PAGEREF _Toc240964086 \h </w:instrText>
        </w:r>
        <w:r>
          <w:rPr>
            <w:rFonts w:ascii="Arial" w:hAnsi="Arial" w:cs="Arial"/>
            <w:noProof/>
            <w:webHidden/>
          </w:rPr>
        </w:r>
        <w:r>
          <w:rPr>
            <w:rFonts w:ascii="Arial" w:hAnsi="Arial" w:cs="Arial"/>
            <w:noProof/>
            <w:webHidden/>
          </w:rPr>
          <w:fldChar w:fldCharType="separate"/>
        </w:r>
        <w:r>
          <w:rPr>
            <w:rFonts w:ascii="Arial" w:hAnsi="Arial" w:cs="Arial"/>
            <w:noProof/>
            <w:webHidden/>
          </w:rPr>
          <w:t>24</w:t>
        </w:r>
        <w:r>
          <w:rPr>
            <w:rFonts w:ascii="Arial" w:hAnsi="Arial" w:cs="Arial"/>
            <w:noProof/>
            <w:webHidden/>
          </w:rPr>
          <w:fldChar w:fldCharType="end"/>
        </w:r>
      </w:hyperlink>
    </w:p>
    <w:p w14:paraId="47D38105" w14:textId="77777777" w:rsidR="00EA2E3E" w:rsidRDefault="00000000">
      <w:pPr>
        <w:pStyle w:val="TDC1"/>
        <w:spacing w:line="276" w:lineRule="auto"/>
      </w:pPr>
      <w:hyperlink w:anchor="_Toc240964087" w:history="1">
        <w:r>
          <w:rPr>
            <w:rStyle w:val="Hipervnculo"/>
            <w:rFonts w:ascii="Arial" w:hAnsi="Arial" w:cs="Arial"/>
            <w:smallCaps w:val="0"/>
            <w:noProof/>
          </w:rPr>
          <w:t>Figura 17. Arquitectura Modelo-Vista-Controlador.</w:t>
        </w:r>
        <w:r>
          <w:rPr>
            <w:rFonts w:ascii="Arial" w:hAnsi="Arial" w:cs="Arial"/>
            <w:smallCaps w:val="0"/>
            <w:noProof/>
            <w:webHidden/>
          </w:rPr>
          <w:tab/>
        </w:r>
        <w:r>
          <w:rPr>
            <w:rFonts w:ascii="Arial" w:hAnsi="Arial" w:cs="Arial"/>
            <w:noProof/>
            <w:webHidden/>
          </w:rPr>
          <w:fldChar w:fldCharType="begin"/>
        </w:r>
        <w:r>
          <w:rPr>
            <w:rFonts w:ascii="Arial" w:hAnsi="Arial" w:cs="Arial"/>
            <w:noProof/>
            <w:webHidden/>
          </w:rPr>
          <w:instrText xml:space="preserve"> PAGEREF _Toc240964087 \h </w:instrText>
        </w:r>
        <w:r>
          <w:rPr>
            <w:rFonts w:ascii="Arial" w:hAnsi="Arial" w:cs="Arial"/>
            <w:noProof/>
            <w:webHidden/>
          </w:rPr>
        </w:r>
        <w:r>
          <w:rPr>
            <w:rFonts w:ascii="Arial" w:hAnsi="Arial" w:cs="Arial"/>
            <w:noProof/>
            <w:webHidden/>
          </w:rPr>
          <w:fldChar w:fldCharType="separate"/>
        </w:r>
        <w:r>
          <w:rPr>
            <w:rFonts w:ascii="Arial" w:hAnsi="Arial" w:cs="Arial"/>
            <w:noProof/>
            <w:webHidden/>
          </w:rPr>
          <w:t>25</w:t>
        </w:r>
        <w:r>
          <w:rPr>
            <w:rFonts w:ascii="Arial" w:hAnsi="Arial" w:cs="Arial"/>
            <w:noProof/>
            <w:webHidden/>
          </w:rPr>
          <w:fldChar w:fldCharType="end"/>
        </w:r>
      </w:hyperlink>
    </w:p>
    <w:p w14:paraId="18097469" w14:textId="77777777" w:rsidR="00EA2E3E" w:rsidRDefault="00000000">
      <w:pPr>
        <w:pStyle w:val="TDC1"/>
        <w:spacing w:line="276" w:lineRule="auto"/>
      </w:pPr>
      <w:hyperlink w:anchor="_Toc240964088" w:history="1">
        <w:r>
          <w:rPr>
            <w:rStyle w:val="Hipervnculo"/>
            <w:rFonts w:ascii="Arial" w:hAnsi="Arial" w:cs="Arial"/>
            <w:smallCaps w:val="0"/>
            <w:noProof/>
          </w:rPr>
          <w:t>Figura 18. Ejemplo de Responsive Web Design y Mobile-First Web Design.</w:t>
        </w:r>
        <w:r>
          <w:rPr>
            <w:rFonts w:ascii="Arial" w:hAnsi="Arial" w:cs="Arial"/>
            <w:smallCaps w:val="0"/>
            <w:noProof/>
            <w:webHidden/>
          </w:rPr>
          <w:tab/>
        </w:r>
        <w:r>
          <w:rPr>
            <w:rFonts w:ascii="Arial" w:hAnsi="Arial" w:cs="Arial"/>
            <w:noProof/>
            <w:webHidden/>
          </w:rPr>
          <w:fldChar w:fldCharType="begin"/>
        </w:r>
        <w:r>
          <w:rPr>
            <w:rFonts w:ascii="Arial" w:hAnsi="Arial" w:cs="Arial"/>
            <w:noProof/>
            <w:webHidden/>
          </w:rPr>
          <w:instrText xml:space="preserve"> PAGEREF _Toc240964088 \h </w:instrText>
        </w:r>
        <w:r>
          <w:rPr>
            <w:rFonts w:ascii="Arial" w:hAnsi="Arial" w:cs="Arial"/>
            <w:noProof/>
            <w:webHidden/>
          </w:rPr>
        </w:r>
        <w:r>
          <w:rPr>
            <w:rFonts w:ascii="Arial" w:hAnsi="Arial" w:cs="Arial"/>
            <w:noProof/>
            <w:webHidden/>
          </w:rPr>
          <w:fldChar w:fldCharType="separate"/>
        </w:r>
        <w:r>
          <w:rPr>
            <w:rFonts w:ascii="Arial" w:hAnsi="Arial" w:cs="Arial"/>
            <w:noProof/>
            <w:webHidden/>
          </w:rPr>
          <w:t>26</w:t>
        </w:r>
        <w:r>
          <w:rPr>
            <w:rFonts w:ascii="Arial" w:hAnsi="Arial" w:cs="Arial"/>
            <w:noProof/>
            <w:webHidden/>
          </w:rPr>
          <w:fldChar w:fldCharType="end"/>
        </w:r>
      </w:hyperlink>
    </w:p>
    <w:p w14:paraId="3DC3A095" w14:textId="77777777" w:rsidR="00EA2E3E" w:rsidRDefault="00000000">
      <w:pPr>
        <w:pStyle w:val="TDC1"/>
        <w:spacing w:line="276" w:lineRule="auto"/>
      </w:pPr>
      <w:hyperlink w:anchor="_Toc240964089" w:history="1">
        <w:r>
          <w:rPr>
            <w:rStyle w:val="Hipervnculo"/>
            <w:rFonts w:ascii="Arial" w:hAnsi="Arial" w:cs="Arial"/>
            <w:smallCaps w:val="0"/>
            <w:noProof/>
          </w:rPr>
          <w:t>Figura 19. Interfaz de Adobe Color.</w:t>
        </w:r>
        <w:r>
          <w:rPr>
            <w:rFonts w:ascii="Arial" w:hAnsi="Arial" w:cs="Arial"/>
            <w:smallCaps w:val="0"/>
            <w:noProof/>
            <w:webHidden/>
          </w:rPr>
          <w:tab/>
        </w:r>
        <w:r>
          <w:rPr>
            <w:rFonts w:ascii="Arial" w:hAnsi="Arial" w:cs="Arial"/>
            <w:noProof/>
            <w:webHidden/>
          </w:rPr>
          <w:fldChar w:fldCharType="begin"/>
        </w:r>
        <w:r>
          <w:rPr>
            <w:rFonts w:ascii="Arial" w:hAnsi="Arial" w:cs="Arial"/>
            <w:noProof/>
            <w:webHidden/>
          </w:rPr>
          <w:instrText xml:space="preserve"> PAGEREF _Toc240964089 \h </w:instrText>
        </w:r>
        <w:r>
          <w:rPr>
            <w:rFonts w:ascii="Arial" w:hAnsi="Arial" w:cs="Arial"/>
            <w:noProof/>
            <w:webHidden/>
          </w:rPr>
        </w:r>
        <w:r>
          <w:rPr>
            <w:rFonts w:ascii="Arial" w:hAnsi="Arial" w:cs="Arial"/>
            <w:noProof/>
            <w:webHidden/>
          </w:rPr>
          <w:fldChar w:fldCharType="separate"/>
        </w:r>
        <w:r>
          <w:rPr>
            <w:rFonts w:ascii="Arial" w:hAnsi="Arial" w:cs="Arial"/>
            <w:noProof/>
            <w:webHidden/>
          </w:rPr>
          <w:t>27</w:t>
        </w:r>
        <w:r>
          <w:rPr>
            <w:rFonts w:ascii="Arial" w:hAnsi="Arial" w:cs="Arial"/>
            <w:noProof/>
            <w:webHidden/>
          </w:rPr>
          <w:fldChar w:fldCharType="end"/>
        </w:r>
      </w:hyperlink>
    </w:p>
    <w:p w14:paraId="14F45610" w14:textId="77777777" w:rsidR="00EA2E3E" w:rsidRDefault="00000000">
      <w:pPr>
        <w:pStyle w:val="TDC1"/>
        <w:spacing w:line="276" w:lineRule="auto"/>
      </w:pPr>
      <w:hyperlink w:anchor="_Toc240964090" w:history="1">
        <w:r>
          <w:rPr>
            <w:rStyle w:val="Hipervnculo"/>
            <w:rFonts w:ascii="Arial" w:hAnsi="Arial" w:cs="Arial"/>
            <w:smallCaps w:val="0"/>
            <w:noProof/>
          </w:rPr>
          <w:t>Figura 20. Tipos de modelos de caja (Caja negra y Caja blanca).</w:t>
        </w:r>
        <w:r>
          <w:rPr>
            <w:rFonts w:ascii="Arial" w:hAnsi="Arial" w:cs="Arial"/>
            <w:smallCaps w:val="0"/>
            <w:noProof/>
            <w:webHidden/>
          </w:rPr>
          <w:tab/>
        </w:r>
        <w:r>
          <w:rPr>
            <w:rFonts w:ascii="Arial" w:hAnsi="Arial" w:cs="Arial"/>
            <w:noProof/>
            <w:webHidden/>
          </w:rPr>
          <w:fldChar w:fldCharType="begin"/>
        </w:r>
        <w:r>
          <w:rPr>
            <w:rFonts w:ascii="Arial" w:hAnsi="Arial" w:cs="Arial"/>
            <w:noProof/>
            <w:webHidden/>
          </w:rPr>
          <w:instrText xml:space="preserve"> PAGEREF _Toc240964090 \h </w:instrText>
        </w:r>
        <w:r>
          <w:rPr>
            <w:rFonts w:ascii="Arial" w:hAnsi="Arial" w:cs="Arial"/>
            <w:noProof/>
            <w:webHidden/>
          </w:rPr>
        </w:r>
        <w:r>
          <w:rPr>
            <w:rFonts w:ascii="Arial" w:hAnsi="Arial" w:cs="Arial"/>
            <w:noProof/>
            <w:webHidden/>
          </w:rPr>
          <w:fldChar w:fldCharType="separate"/>
        </w:r>
        <w:r>
          <w:rPr>
            <w:rFonts w:ascii="Arial" w:hAnsi="Arial" w:cs="Arial"/>
            <w:noProof/>
            <w:webHidden/>
          </w:rPr>
          <w:t>28</w:t>
        </w:r>
        <w:r>
          <w:rPr>
            <w:rFonts w:ascii="Arial" w:hAnsi="Arial" w:cs="Arial"/>
            <w:noProof/>
            <w:webHidden/>
          </w:rPr>
          <w:fldChar w:fldCharType="end"/>
        </w:r>
      </w:hyperlink>
    </w:p>
    <w:p w14:paraId="7C9666CC" w14:textId="77777777" w:rsidR="00EA2E3E" w:rsidRDefault="00000000">
      <w:pPr>
        <w:pStyle w:val="TDC1"/>
        <w:spacing w:line="276" w:lineRule="auto"/>
      </w:pPr>
      <w:hyperlink w:anchor="_Toc240964091" w:history="1">
        <w:r>
          <w:rPr>
            <w:rStyle w:val="Hipervnculo"/>
            <w:rFonts w:ascii="Arial" w:hAnsi="Arial" w:cs="Arial"/>
            <w:smallCaps w:val="0"/>
            <w:noProof/>
          </w:rPr>
          <w:t>Figura 21. Pruebas de API REST.</w:t>
        </w:r>
        <w:r>
          <w:rPr>
            <w:rFonts w:ascii="Arial" w:hAnsi="Arial" w:cs="Arial"/>
            <w:smallCaps w:val="0"/>
            <w:noProof/>
            <w:webHidden/>
          </w:rPr>
          <w:tab/>
        </w:r>
        <w:r>
          <w:rPr>
            <w:rFonts w:ascii="Arial" w:hAnsi="Arial" w:cs="Arial"/>
            <w:noProof/>
            <w:webHidden/>
          </w:rPr>
          <w:fldChar w:fldCharType="begin"/>
        </w:r>
        <w:r>
          <w:rPr>
            <w:rFonts w:ascii="Arial" w:hAnsi="Arial" w:cs="Arial"/>
            <w:noProof/>
            <w:webHidden/>
          </w:rPr>
          <w:instrText xml:space="preserve"> PAGEREF _Toc240964091 \h </w:instrText>
        </w:r>
        <w:r>
          <w:rPr>
            <w:rFonts w:ascii="Arial" w:hAnsi="Arial" w:cs="Arial"/>
            <w:noProof/>
            <w:webHidden/>
          </w:rPr>
        </w:r>
        <w:r>
          <w:rPr>
            <w:rFonts w:ascii="Arial" w:hAnsi="Arial" w:cs="Arial"/>
            <w:noProof/>
            <w:webHidden/>
          </w:rPr>
          <w:fldChar w:fldCharType="separate"/>
        </w:r>
        <w:r>
          <w:rPr>
            <w:rFonts w:ascii="Arial" w:hAnsi="Arial" w:cs="Arial"/>
            <w:noProof/>
            <w:webHidden/>
          </w:rPr>
          <w:t>29</w:t>
        </w:r>
        <w:r>
          <w:rPr>
            <w:rFonts w:ascii="Arial" w:hAnsi="Arial" w:cs="Arial"/>
            <w:noProof/>
            <w:webHidden/>
          </w:rPr>
          <w:fldChar w:fldCharType="end"/>
        </w:r>
      </w:hyperlink>
    </w:p>
    <w:p w14:paraId="30F288C9" w14:textId="77777777" w:rsidR="00EA2E3E" w:rsidRDefault="00000000">
      <w:pPr>
        <w:pStyle w:val="TDC1"/>
        <w:spacing w:line="276" w:lineRule="auto"/>
      </w:pPr>
      <w:hyperlink w:anchor="_Toc240964092" w:history="1">
        <w:r>
          <w:rPr>
            <w:rStyle w:val="Hipervnculo"/>
            <w:rFonts w:ascii="Arial" w:hAnsi="Arial" w:cs="Arial"/>
            <w:smallCaps w:val="0"/>
            <w:noProof/>
          </w:rPr>
          <w:t>Figura 22. Pasos para realizar un test de usabilidad (ejemplo).</w:t>
        </w:r>
        <w:r>
          <w:rPr>
            <w:rFonts w:ascii="Arial" w:hAnsi="Arial" w:cs="Arial"/>
            <w:smallCaps w:val="0"/>
            <w:noProof/>
            <w:webHidden/>
          </w:rPr>
          <w:tab/>
        </w:r>
        <w:r>
          <w:rPr>
            <w:rFonts w:ascii="Arial" w:hAnsi="Arial" w:cs="Arial"/>
            <w:noProof/>
            <w:webHidden/>
          </w:rPr>
          <w:fldChar w:fldCharType="begin"/>
        </w:r>
        <w:r>
          <w:rPr>
            <w:rFonts w:ascii="Arial" w:hAnsi="Arial" w:cs="Arial"/>
            <w:noProof/>
            <w:webHidden/>
          </w:rPr>
          <w:instrText xml:space="preserve"> PAGEREF _Toc240964092 \h </w:instrText>
        </w:r>
        <w:r>
          <w:rPr>
            <w:rFonts w:ascii="Arial" w:hAnsi="Arial" w:cs="Arial"/>
            <w:noProof/>
            <w:webHidden/>
          </w:rPr>
        </w:r>
        <w:r>
          <w:rPr>
            <w:rFonts w:ascii="Arial" w:hAnsi="Arial" w:cs="Arial"/>
            <w:noProof/>
            <w:webHidden/>
          </w:rPr>
          <w:fldChar w:fldCharType="separate"/>
        </w:r>
        <w:r>
          <w:rPr>
            <w:rFonts w:ascii="Arial" w:hAnsi="Arial" w:cs="Arial"/>
            <w:noProof/>
            <w:webHidden/>
          </w:rPr>
          <w:t>30</w:t>
        </w:r>
        <w:r>
          <w:rPr>
            <w:rFonts w:ascii="Arial" w:hAnsi="Arial" w:cs="Arial"/>
            <w:noProof/>
            <w:webHidden/>
          </w:rPr>
          <w:fldChar w:fldCharType="end"/>
        </w:r>
      </w:hyperlink>
    </w:p>
    <w:p w14:paraId="6376576A" w14:textId="77777777" w:rsidR="00EA2E3E" w:rsidRDefault="00000000">
      <w:pPr>
        <w:pStyle w:val="TDC1"/>
        <w:spacing w:line="276" w:lineRule="auto"/>
      </w:pPr>
      <w:hyperlink w:anchor="_Toc240964093" w:history="1">
        <w:r>
          <w:rPr>
            <w:rStyle w:val="Hipervnculo"/>
            <w:rFonts w:ascii="Arial" w:hAnsi="Arial" w:cs="Arial"/>
            <w:smallCaps w:val="0"/>
            <w:noProof/>
          </w:rPr>
          <w:t>Figura 23. Diferencia en BSS y OSS.</w:t>
        </w:r>
        <w:r>
          <w:rPr>
            <w:rFonts w:ascii="Arial" w:hAnsi="Arial" w:cs="Arial"/>
            <w:smallCaps w:val="0"/>
            <w:noProof/>
            <w:webHidden/>
          </w:rPr>
          <w:tab/>
        </w:r>
        <w:r>
          <w:rPr>
            <w:rFonts w:ascii="Arial" w:hAnsi="Arial" w:cs="Arial"/>
            <w:noProof/>
            <w:webHidden/>
          </w:rPr>
          <w:fldChar w:fldCharType="begin"/>
        </w:r>
        <w:r>
          <w:rPr>
            <w:rFonts w:ascii="Arial" w:hAnsi="Arial" w:cs="Arial"/>
            <w:noProof/>
            <w:webHidden/>
          </w:rPr>
          <w:instrText xml:space="preserve"> PAGEREF _Toc240964093 \h </w:instrText>
        </w:r>
        <w:r>
          <w:rPr>
            <w:rFonts w:ascii="Arial" w:hAnsi="Arial" w:cs="Arial"/>
            <w:noProof/>
            <w:webHidden/>
          </w:rPr>
        </w:r>
        <w:r>
          <w:rPr>
            <w:rFonts w:ascii="Arial" w:hAnsi="Arial" w:cs="Arial"/>
            <w:noProof/>
            <w:webHidden/>
          </w:rPr>
          <w:fldChar w:fldCharType="separate"/>
        </w:r>
        <w:r>
          <w:rPr>
            <w:rFonts w:ascii="Arial" w:hAnsi="Arial" w:cs="Arial"/>
            <w:noProof/>
            <w:webHidden/>
          </w:rPr>
          <w:t>31</w:t>
        </w:r>
        <w:r>
          <w:rPr>
            <w:rFonts w:ascii="Arial" w:hAnsi="Arial" w:cs="Arial"/>
            <w:noProof/>
            <w:webHidden/>
          </w:rPr>
          <w:fldChar w:fldCharType="end"/>
        </w:r>
      </w:hyperlink>
    </w:p>
    <w:p w14:paraId="4E0479E3" w14:textId="77777777" w:rsidR="00EA2E3E" w:rsidRDefault="00000000">
      <w:pPr>
        <w:pStyle w:val="TDC1"/>
        <w:spacing w:line="276" w:lineRule="auto"/>
      </w:pPr>
      <w:hyperlink w:anchor="_Toc240964094" w:history="1">
        <w:r>
          <w:rPr>
            <w:rStyle w:val="Hipervnculo"/>
            <w:rFonts w:ascii="Arial" w:hAnsi="Arial" w:cs="Arial"/>
            <w:smallCaps w:val="0"/>
            <w:noProof/>
          </w:rPr>
          <w:t>Figura 24. Ejemplo de sistema de inventario de redes de telecomunicaciones.</w:t>
        </w:r>
        <w:r>
          <w:rPr>
            <w:rFonts w:ascii="Arial" w:hAnsi="Arial" w:cs="Arial"/>
            <w:smallCaps w:val="0"/>
            <w:noProof/>
            <w:webHidden/>
          </w:rPr>
          <w:tab/>
        </w:r>
        <w:r>
          <w:rPr>
            <w:rFonts w:ascii="Arial" w:hAnsi="Arial" w:cs="Arial"/>
            <w:noProof/>
            <w:webHidden/>
          </w:rPr>
          <w:fldChar w:fldCharType="begin"/>
        </w:r>
        <w:r>
          <w:rPr>
            <w:rFonts w:ascii="Arial" w:hAnsi="Arial" w:cs="Arial"/>
            <w:noProof/>
            <w:webHidden/>
          </w:rPr>
          <w:instrText xml:space="preserve"> PAGEREF _Toc240964094 \h </w:instrText>
        </w:r>
        <w:r>
          <w:rPr>
            <w:rFonts w:ascii="Arial" w:hAnsi="Arial" w:cs="Arial"/>
            <w:noProof/>
            <w:webHidden/>
          </w:rPr>
        </w:r>
        <w:r>
          <w:rPr>
            <w:rFonts w:ascii="Arial" w:hAnsi="Arial" w:cs="Arial"/>
            <w:noProof/>
            <w:webHidden/>
          </w:rPr>
          <w:fldChar w:fldCharType="separate"/>
        </w:r>
        <w:r>
          <w:rPr>
            <w:rFonts w:ascii="Arial" w:hAnsi="Arial" w:cs="Arial"/>
            <w:noProof/>
            <w:webHidden/>
          </w:rPr>
          <w:t>32</w:t>
        </w:r>
        <w:r>
          <w:rPr>
            <w:rFonts w:ascii="Arial" w:hAnsi="Arial" w:cs="Arial"/>
            <w:noProof/>
            <w:webHidden/>
          </w:rPr>
          <w:fldChar w:fldCharType="end"/>
        </w:r>
      </w:hyperlink>
    </w:p>
    <w:p w14:paraId="1CC4E763" w14:textId="77777777" w:rsidR="00EA2E3E" w:rsidRDefault="00000000">
      <w:pPr>
        <w:pStyle w:val="TDC1"/>
        <w:spacing w:line="276" w:lineRule="auto"/>
      </w:pPr>
      <w:hyperlink w:anchor="_Toc240964095" w:history="1">
        <w:r>
          <w:rPr>
            <w:rStyle w:val="Hipervnculo"/>
            <w:rFonts w:ascii="Arial" w:hAnsi="Arial" w:cs="Arial"/>
            <w:smallCaps w:val="0"/>
            <w:noProof/>
          </w:rPr>
          <w:t>Figura 25. Cuestionario en Google Forms sobre redes GPON/FTTx para el levantamiento de requerimientos.</w:t>
        </w:r>
        <w:r>
          <w:rPr>
            <w:rFonts w:ascii="Arial" w:hAnsi="Arial" w:cs="Arial"/>
            <w:smallCaps w:val="0"/>
            <w:noProof/>
            <w:webHidden/>
          </w:rPr>
          <w:tab/>
        </w:r>
        <w:r>
          <w:rPr>
            <w:rFonts w:ascii="Arial" w:hAnsi="Arial" w:cs="Arial"/>
            <w:noProof/>
            <w:webHidden/>
          </w:rPr>
          <w:fldChar w:fldCharType="begin"/>
        </w:r>
        <w:r>
          <w:rPr>
            <w:rFonts w:ascii="Arial" w:hAnsi="Arial" w:cs="Arial"/>
            <w:noProof/>
            <w:webHidden/>
          </w:rPr>
          <w:instrText xml:space="preserve"> PAGEREF _Toc240964095 \h </w:instrText>
        </w:r>
        <w:r>
          <w:rPr>
            <w:rFonts w:ascii="Arial" w:hAnsi="Arial" w:cs="Arial"/>
            <w:noProof/>
            <w:webHidden/>
          </w:rPr>
        </w:r>
        <w:r>
          <w:rPr>
            <w:rFonts w:ascii="Arial" w:hAnsi="Arial" w:cs="Arial"/>
            <w:noProof/>
            <w:webHidden/>
          </w:rPr>
          <w:fldChar w:fldCharType="separate"/>
        </w:r>
        <w:r>
          <w:rPr>
            <w:rFonts w:ascii="Arial" w:hAnsi="Arial" w:cs="Arial"/>
            <w:noProof/>
            <w:webHidden/>
          </w:rPr>
          <w:t>37</w:t>
        </w:r>
        <w:r>
          <w:rPr>
            <w:rFonts w:ascii="Arial" w:hAnsi="Arial" w:cs="Arial"/>
            <w:noProof/>
            <w:webHidden/>
          </w:rPr>
          <w:fldChar w:fldCharType="end"/>
        </w:r>
      </w:hyperlink>
    </w:p>
    <w:p w14:paraId="48ED8659" w14:textId="77777777" w:rsidR="00EA2E3E" w:rsidRDefault="00000000">
      <w:pPr>
        <w:pStyle w:val="TDC1"/>
        <w:spacing w:line="276" w:lineRule="auto"/>
      </w:pPr>
      <w:hyperlink w:anchor="_Toc240964096" w:history="1">
        <w:r>
          <w:rPr>
            <w:rStyle w:val="Hipervnculo"/>
            <w:rFonts w:ascii="Arial" w:hAnsi="Arial" w:cs="Arial"/>
            <w:smallCaps w:val="0"/>
            <w:noProof/>
          </w:rPr>
          <w:t>Figura 26. Modelado de actores y sus funciones.</w:t>
        </w:r>
        <w:r>
          <w:rPr>
            <w:rFonts w:ascii="Arial" w:hAnsi="Arial" w:cs="Arial"/>
            <w:smallCaps w:val="0"/>
            <w:noProof/>
            <w:webHidden/>
          </w:rPr>
          <w:tab/>
        </w:r>
        <w:r>
          <w:rPr>
            <w:rFonts w:ascii="Arial" w:hAnsi="Arial" w:cs="Arial"/>
            <w:noProof/>
            <w:webHidden/>
          </w:rPr>
          <w:fldChar w:fldCharType="begin"/>
        </w:r>
        <w:r>
          <w:rPr>
            <w:rFonts w:ascii="Arial" w:hAnsi="Arial" w:cs="Arial"/>
            <w:noProof/>
            <w:webHidden/>
          </w:rPr>
          <w:instrText xml:space="preserve"> PAGEREF _Toc240964096 \h </w:instrText>
        </w:r>
        <w:r>
          <w:rPr>
            <w:rFonts w:ascii="Arial" w:hAnsi="Arial" w:cs="Arial"/>
            <w:noProof/>
            <w:webHidden/>
          </w:rPr>
        </w:r>
        <w:r>
          <w:rPr>
            <w:rFonts w:ascii="Arial" w:hAnsi="Arial" w:cs="Arial"/>
            <w:noProof/>
            <w:webHidden/>
          </w:rPr>
          <w:fldChar w:fldCharType="separate"/>
        </w:r>
        <w:r>
          <w:rPr>
            <w:rFonts w:ascii="Arial" w:hAnsi="Arial" w:cs="Arial"/>
            <w:noProof/>
            <w:webHidden/>
          </w:rPr>
          <w:t>39</w:t>
        </w:r>
        <w:r>
          <w:rPr>
            <w:rFonts w:ascii="Arial" w:hAnsi="Arial" w:cs="Arial"/>
            <w:noProof/>
            <w:webHidden/>
          </w:rPr>
          <w:fldChar w:fldCharType="end"/>
        </w:r>
      </w:hyperlink>
    </w:p>
    <w:p w14:paraId="5B47E5D0" w14:textId="77777777" w:rsidR="00EA2E3E" w:rsidRDefault="00000000">
      <w:pPr>
        <w:pStyle w:val="TDC1"/>
        <w:spacing w:line="276" w:lineRule="auto"/>
      </w:pPr>
      <w:hyperlink w:anchor="_Toc240964097" w:history="1">
        <w:r>
          <w:rPr>
            <w:rStyle w:val="Hipervnculo"/>
            <w:rFonts w:ascii="Arial" w:hAnsi="Arial" w:cs="Arial"/>
            <w:smallCaps w:val="0"/>
            <w:noProof/>
          </w:rPr>
          <w:t>Figura 27. Diagrama de casos de uso - Módulo 1: Seguridad, autenticación y control de acceso (RBAC).</w:t>
        </w:r>
        <w:r>
          <w:rPr>
            <w:rFonts w:ascii="Arial" w:hAnsi="Arial" w:cs="Arial"/>
            <w:smallCaps w:val="0"/>
            <w:noProof/>
            <w:webHidden/>
          </w:rPr>
          <w:tab/>
        </w:r>
        <w:r>
          <w:rPr>
            <w:rFonts w:ascii="Arial" w:hAnsi="Arial" w:cs="Arial"/>
            <w:noProof/>
            <w:webHidden/>
          </w:rPr>
          <w:fldChar w:fldCharType="begin"/>
        </w:r>
        <w:r>
          <w:rPr>
            <w:rFonts w:ascii="Arial" w:hAnsi="Arial" w:cs="Arial"/>
            <w:noProof/>
            <w:webHidden/>
          </w:rPr>
          <w:instrText xml:space="preserve"> PAGEREF _Toc240964097 \h </w:instrText>
        </w:r>
        <w:r>
          <w:rPr>
            <w:rFonts w:ascii="Arial" w:hAnsi="Arial" w:cs="Arial"/>
            <w:noProof/>
            <w:webHidden/>
          </w:rPr>
        </w:r>
        <w:r>
          <w:rPr>
            <w:rFonts w:ascii="Arial" w:hAnsi="Arial" w:cs="Arial"/>
            <w:noProof/>
            <w:webHidden/>
          </w:rPr>
          <w:fldChar w:fldCharType="separate"/>
        </w:r>
        <w:r>
          <w:rPr>
            <w:rFonts w:ascii="Arial" w:hAnsi="Arial" w:cs="Arial"/>
            <w:noProof/>
            <w:webHidden/>
          </w:rPr>
          <w:t>41</w:t>
        </w:r>
        <w:r>
          <w:rPr>
            <w:rFonts w:ascii="Arial" w:hAnsi="Arial" w:cs="Arial"/>
            <w:noProof/>
            <w:webHidden/>
          </w:rPr>
          <w:fldChar w:fldCharType="end"/>
        </w:r>
      </w:hyperlink>
    </w:p>
    <w:p w14:paraId="70484276" w14:textId="77777777" w:rsidR="00EA2E3E" w:rsidRDefault="00000000">
      <w:pPr>
        <w:pStyle w:val="TDC1"/>
        <w:spacing w:line="276" w:lineRule="auto"/>
      </w:pPr>
      <w:hyperlink w:anchor="_Toc240964098" w:history="1">
        <w:r>
          <w:rPr>
            <w:rStyle w:val="Hipervnculo"/>
            <w:rFonts w:ascii="Arial" w:hAnsi="Arial" w:cs="Arial"/>
            <w:smallCaps w:val="0"/>
            <w:noProof/>
          </w:rPr>
          <w:t>Figura 28. Diagrama de casos de uso - Módulo 2: Cartografía GIS, trazado troncal y cajas terminales NAP.</w:t>
        </w:r>
        <w:r>
          <w:rPr>
            <w:rFonts w:ascii="Arial" w:hAnsi="Arial" w:cs="Arial"/>
            <w:smallCaps w:val="0"/>
            <w:noProof/>
            <w:webHidden/>
          </w:rPr>
          <w:tab/>
        </w:r>
        <w:r>
          <w:rPr>
            <w:rFonts w:ascii="Arial" w:hAnsi="Arial" w:cs="Arial"/>
            <w:noProof/>
            <w:webHidden/>
          </w:rPr>
          <w:fldChar w:fldCharType="begin"/>
        </w:r>
        <w:r>
          <w:rPr>
            <w:rFonts w:ascii="Arial" w:hAnsi="Arial" w:cs="Arial"/>
            <w:noProof/>
            <w:webHidden/>
          </w:rPr>
          <w:instrText xml:space="preserve"> PAGEREF _Toc240964098 \h </w:instrText>
        </w:r>
        <w:r>
          <w:rPr>
            <w:rFonts w:ascii="Arial" w:hAnsi="Arial" w:cs="Arial"/>
            <w:noProof/>
            <w:webHidden/>
          </w:rPr>
        </w:r>
        <w:r>
          <w:rPr>
            <w:rFonts w:ascii="Arial" w:hAnsi="Arial" w:cs="Arial"/>
            <w:noProof/>
            <w:webHidden/>
          </w:rPr>
          <w:fldChar w:fldCharType="separate"/>
        </w:r>
        <w:r>
          <w:rPr>
            <w:rFonts w:ascii="Arial" w:hAnsi="Arial" w:cs="Arial"/>
            <w:noProof/>
            <w:webHidden/>
          </w:rPr>
          <w:t>43</w:t>
        </w:r>
        <w:r>
          <w:rPr>
            <w:rFonts w:ascii="Arial" w:hAnsi="Arial" w:cs="Arial"/>
            <w:noProof/>
            <w:webHidden/>
          </w:rPr>
          <w:fldChar w:fldCharType="end"/>
        </w:r>
      </w:hyperlink>
    </w:p>
    <w:p w14:paraId="1F2AAA45" w14:textId="77777777" w:rsidR="00EA2E3E" w:rsidRDefault="00000000">
      <w:pPr>
        <w:pStyle w:val="TDC1"/>
        <w:spacing w:line="276" w:lineRule="auto"/>
      </w:pPr>
      <w:hyperlink w:anchor="_Toc240964099" w:history="1">
        <w:r>
          <w:rPr>
            <w:rStyle w:val="Hipervnculo"/>
            <w:rFonts w:ascii="Arial" w:hAnsi="Arial" w:cs="Arial"/>
            <w:smallCaps w:val="0"/>
            <w:noProof/>
          </w:rPr>
          <w:t>Figura 29. Diagrama de casos de uso - Módulo 3: Operación de puertos físicos, concurrencia ACID y abonados.</w:t>
        </w:r>
        <w:r>
          <w:rPr>
            <w:rFonts w:ascii="Arial" w:hAnsi="Arial" w:cs="Arial"/>
            <w:smallCaps w:val="0"/>
            <w:noProof/>
            <w:webHidden/>
          </w:rPr>
          <w:tab/>
        </w:r>
        <w:r>
          <w:rPr>
            <w:rFonts w:ascii="Arial" w:hAnsi="Arial" w:cs="Arial"/>
            <w:noProof/>
            <w:webHidden/>
          </w:rPr>
          <w:fldChar w:fldCharType="begin"/>
        </w:r>
        <w:r>
          <w:rPr>
            <w:rFonts w:ascii="Arial" w:hAnsi="Arial" w:cs="Arial"/>
            <w:noProof/>
            <w:webHidden/>
          </w:rPr>
          <w:instrText xml:space="preserve"> PAGEREF _Toc240964099 \h </w:instrText>
        </w:r>
        <w:r>
          <w:rPr>
            <w:rFonts w:ascii="Arial" w:hAnsi="Arial" w:cs="Arial"/>
            <w:noProof/>
            <w:webHidden/>
          </w:rPr>
        </w:r>
        <w:r>
          <w:rPr>
            <w:rFonts w:ascii="Arial" w:hAnsi="Arial" w:cs="Arial"/>
            <w:noProof/>
            <w:webHidden/>
          </w:rPr>
          <w:fldChar w:fldCharType="separate"/>
        </w:r>
        <w:r>
          <w:rPr>
            <w:rFonts w:ascii="Arial" w:hAnsi="Arial" w:cs="Arial"/>
            <w:noProof/>
            <w:webHidden/>
          </w:rPr>
          <w:t>45</w:t>
        </w:r>
        <w:r>
          <w:rPr>
            <w:rFonts w:ascii="Arial" w:hAnsi="Arial" w:cs="Arial"/>
            <w:noProof/>
            <w:webHidden/>
          </w:rPr>
          <w:fldChar w:fldCharType="end"/>
        </w:r>
      </w:hyperlink>
    </w:p>
    <w:p w14:paraId="42D2E737" w14:textId="77777777" w:rsidR="00EA2E3E" w:rsidRDefault="00000000">
      <w:pPr>
        <w:pStyle w:val="TDC1"/>
        <w:spacing w:line="276" w:lineRule="auto"/>
      </w:pPr>
      <w:hyperlink w:anchor="_Toc240964100" w:history="1">
        <w:r>
          <w:rPr>
            <w:rStyle w:val="Hipervnculo"/>
            <w:rFonts w:ascii="Arial" w:hAnsi="Arial" w:cs="Arial"/>
            <w:smallCaps w:val="0"/>
            <w:noProof/>
          </w:rPr>
          <w:t>Figura 30. Diagrama de casos de uso - Módulo 4: Operación móvil Offline-First y generación de reportes ejecutivos PDF.</w:t>
        </w:r>
        <w:r>
          <w:rPr>
            <w:rFonts w:ascii="Arial" w:hAnsi="Arial" w:cs="Arial"/>
            <w:smallCaps w:val="0"/>
            <w:noProof/>
            <w:webHidden/>
          </w:rPr>
          <w:tab/>
        </w:r>
        <w:r>
          <w:rPr>
            <w:rFonts w:ascii="Arial" w:hAnsi="Arial" w:cs="Arial"/>
            <w:noProof/>
            <w:webHidden/>
          </w:rPr>
          <w:fldChar w:fldCharType="begin"/>
        </w:r>
        <w:r>
          <w:rPr>
            <w:rFonts w:ascii="Arial" w:hAnsi="Arial" w:cs="Arial"/>
            <w:noProof/>
            <w:webHidden/>
          </w:rPr>
          <w:instrText xml:space="preserve"> PAGEREF _Toc240964100 \h </w:instrText>
        </w:r>
        <w:r>
          <w:rPr>
            <w:rFonts w:ascii="Arial" w:hAnsi="Arial" w:cs="Arial"/>
            <w:noProof/>
            <w:webHidden/>
          </w:rPr>
        </w:r>
        <w:r>
          <w:rPr>
            <w:rFonts w:ascii="Arial" w:hAnsi="Arial" w:cs="Arial"/>
            <w:noProof/>
            <w:webHidden/>
          </w:rPr>
          <w:fldChar w:fldCharType="separate"/>
        </w:r>
        <w:r>
          <w:rPr>
            <w:rFonts w:ascii="Arial" w:hAnsi="Arial" w:cs="Arial"/>
            <w:noProof/>
            <w:webHidden/>
          </w:rPr>
          <w:t>47</w:t>
        </w:r>
        <w:r>
          <w:rPr>
            <w:rFonts w:ascii="Arial" w:hAnsi="Arial" w:cs="Arial"/>
            <w:noProof/>
            <w:webHidden/>
          </w:rPr>
          <w:fldChar w:fldCharType="end"/>
        </w:r>
      </w:hyperlink>
    </w:p>
    <w:p w14:paraId="2FFD1421" w14:textId="77777777" w:rsidR="00EA2E3E" w:rsidRDefault="00000000">
      <w:pPr>
        <w:pStyle w:val="TDC1"/>
        <w:spacing w:line="276" w:lineRule="auto"/>
      </w:pPr>
      <w:hyperlink w:anchor="_Toc240964101" w:history="1">
        <w:r>
          <w:rPr>
            <w:rStyle w:val="Hipervnculo"/>
            <w:rFonts w:ascii="Arial" w:hAnsi="Arial" w:cs="Arial"/>
            <w:smallCaps w:val="0"/>
            <w:noProof/>
          </w:rPr>
          <w:t>Figura 31. Diagrama de robustez (V-O-C de Jacobson) para la asignación concurrente de puertos y control transaccional.</w:t>
        </w:r>
        <w:r>
          <w:rPr>
            <w:rFonts w:ascii="Arial" w:hAnsi="Arial" w:cs="Arial"/>
            <w:smallCaps w:val="0"/>
            <w:noProof/>
            <w:webHidden/>
          </w:rPr>
          <w:tab/>
        </w:r>
        <w:r>
          <w:rPr>
            <w:rFonts w:ascii="Arial" w:hAnsi="Arial" w:cs="Arial"/>
            <w:noProof/>
            <w:webHidden/>
          </w:rPr>
          <w:fldChar w:fldCharType="begin"/>
        </w:r>
        <w:r>
          <w:rPr>
            <w:rFonts w:ascii="Arial" w:hAnsi="Arial" w:cs="Arial"/>
            <w:noProof/>
            <w:webHidden/>
          </w:rPr>
          <w:instrText xml:space="preserve"> PAGEREF _Toc240964101 \h </w:instrText>
        </w:r>
        <w:r>
          <w:rPr>
            <w:rFonts w:ascii="Arial" w:hAnsi="Arial" w:cs="Arial"/>
            <w:noProof/>
            <w:webHidden/>
          </w:rPr>
        </w:r>
        <w:r>
          <w:rPr>
            <w:rFonts w:ascii="Arial" w:hAnsi="Arial" w:cs="Arial"/>
            <w:noProof/>
            <w:webHidden/>
          </w:rPr>
          <w:fldChar w:fldCharType="separate"/>
        </w:r>
        <w:r>
          <w:rPr>
            <w:rFonts w:ascii="Arial" w:hAnsi="Arial" w:cs="Arial"/>
            <w:noProof/>
            <w:webHidden/>
          </w:rPr>
          <w:t>49</w:t>
        </w:r>
        <w:r>
          <w:rPr>
            <w:rFonts w:ascii="Arial" w:hAnsi="Arial" w:cs="Arial"/>
            <w:noProof/>
            <w:webHidden/>
          </w:rPr>
          <w:fldChar w:fldCharType="end"/>
        </w:r>
      </w:hyperlink>
    </w:p>
    <w:p w14:paraId="1AFA0617" w14:textId="77777777" w:rsidR="00EA2E3E" w:rsidRDefault="00000000">
      <w:pPr>
        <w:pStyle w:val="TDC1"/>
        <w:spacing w:line="276" w:lineRule="auto"/>
      </w:pPr>
      <w:hyperlink w:anchor="_Toc240964102" w:history="1">
        <w:r>
          <w:rPr>
            <w:rStyle w:val="Hipervnculo"/>
            <w:rFonts w:ascii="Arial" w:hAnsi="Arial" w:cs="Arial"/>
            <w:smallCaps w:val="0"/>
            <w:noProof/>
          </w:rPr>
          <w:t>Figura 32. Diagrama de flujo general de operación y procesos del sistema GPON.</w:t>
        </w:r>
        <w:r>
          <w:rPr>
            <w:rFonts w:ascii="Arial" w:hAnsi="Arial" w:cs="Arial"/>
            <w:smallCaps w:val="0"/>
            <w:noProof/>
            <w:webHidden/>
          </w:rPr>
          <w:tab/>
        </w:r>
        <w:r>
          <w:rPr>
            <w:rFonts w:ascii="Arial" w:hAnsi="Arial" w:cs="Arial"/>
            <w:noProof/>
            <w:webHidden/>
          </w:rPr>
          <w:fldChar w:fldCharType="begin"/>
        </w:r>
        <w:r>
          <w:rPr>
            <w:rFonts w:ascii="Arial" w:hAnsi="Arial" w:cs="Arial"/>
            <w:noProof/>
            <w:webHidden/>
          </w:rPr>
          <w:instrText xml:space="preserve"> PAGEREF _Toc240964102 \h </w:instrText>
        </w:r>
        <w:r>
          <w:rPr>
            <w:rFonts w:ascii="Arial" w:hAnsi="Arial" w:cs="Arial"/>
            <w:noProof/>
            <w:webHidden/>
          </w:rPr>
        </w:r>
        <w:r>
          <w:rPr>
            <w:rFonts w:ascii="Arial" w:hAnsi="Arial" w:cs="Arial"/>
            <w:noProof/>
            <w:webHidden/>
          </w:rPr>
          <w:fldChar w:fldCharType="separate"/>
        </w:r>
        <w:r>
          <w:rPr>
            <w:rFonts w:ascii="Arial" w:hAnsi="Arial" w:cs="Arial"/>
            <w:noProof/>
            <w:webHidden/>
          </w:rPr>
          <w:t>51</w:t>
        </w:r>
        <w:r>
          <w:rPr>
            <w:rFonts w:ascii="Arial" w:hAnsi="Arial" w:cs="Arial"/>
            <w:noProof/>
            <w:webHidden/>
          </w:rPr>
          <w:fldChar w:fldCharType="end"/>
        </w:r>
      </w:hyperlink>
    </w:p>
    <w:p w14:paraId="04C85A81" w14:textId="77777777" w:rsidR="00EA2E3E" w:rsidRDefault="00000000">
      <w:pPr>
        <w:pStyle w:val="TDC1"/>
        <w:spacing w:line="276" w:lineRule="auto"/>
      </w:pPr>
      <w:hyperlink w:anchor="_Toc240964103" w:history="1">
        <w:r>
          <w:rPr>
            <w:rStyle w:val="Hipervnculo"/>
            <w:rFonts w:ascii="Arial" w:hAnsi="Arial" w:cs="Arial"/>
            <w:smallCaps w:val="0"/>
            <w:noProof/>
          </w:rPr>
          <w:t>Figura 33. Diagrama de actividades UML (Swimlanes) para el proceso de asignación y provisión concurrente de puertos.</w:t>
        </w:r>
        <w:r>
          <w:rPr>
            <w:rFonts w:ascii="Arial" w:hAnsi="Arial" w:cs="Arial"/>
            <w:smallCaps w:val="0"/>
            <w:noProof/>
            <w:webHidden/>
          </w:rPr>
          <w:tab/>
        </w:r>
        <w:r>
          <w:rPr>
            <w:rFonts w:ascii="Arial" w:hAnsi="Arial" w:cs="Arial"/>
            <w:noProof/>
            <w:webHidden/>
          </w:rPr>
          <w:fldChar w:fldCharType="begin"/>
        </w:r>
        <w:r>
          <w:rPr>
            <w:rFonts w:ascii="Arial" w:hAnsi="Arial" w:cs="Arial"/>
            <w:noProof/>
            <w:webHidden/>
          </w:rPr>
          <w:instrText xml:space="preserve"> PAGEREF _Toc240964103 \h </w:instrText>
        </w:r>
        <w:r>
          <w:rPr>
            <w:rFonts w:ascii="Arial" w:hAnsi="Arial" w:cs="Arial"/>
            <w:noProof/>
            <w:webHidden/>
          </w:rPr>
        </w:r>
        <w:r>
          <w:rPr>
            <w:rFonts w:ascii="Arial" w:hAnsi="Arial" w:cs="Arial"/>
            <w:noProof/>
            <w:webHidden/>
          </w:rPr>
          <w:fldChar w:fldCharType="separate"/>
        </w:r>
        <w:r>
          <w:rPr>
            <w:rFonts w:ascii="Arial" w:hAnsi="Arial" w:cs="Arial"/>
            <w:noProof/>
            <w:webHidden/>
          </w:rPr>
          <w:t>53</w:t>
        </w:r>
        <w:r>
          <w:rPr>
            <w:rFonts w:ascii="Arial" w:hAnsi="Arial" w:cs="Arial"/>
            <w:noProof/>
            <w:webHidden/>
          </w:rPr>
          <w:fldChar w:fldCharType="end"/>
        </w:r>
      </w:hyperlink>
    </w:p>
    <w:p w14:paraId="1544B88B" w14:textId="77777777" w:rsidR="00EA2E3E" w:rsidRDefault="00000000">
      <w:pPr>
        <w:pStyle w:val="TDC1"/>
        <w:spacing w:line="276" w:lineRule="auto"/>
      </w:pPr>
      <w:hyperlink w:anchor="_Toc240964104" w:history="1">
        <w:r>
          <w:rPr>
            <w:rStyle w:val="Hipervnculo"/>
            <w:rFonts w:ascii="Arial" w:hAnsi="Arial" w:cs="Arial"/>
            <w:smallCaps w:val="0"/>
            <w:noProof/>
          </w:rPr>
          <w:t>Figura 34. Cadena de distribución de la red GPON desde la cabecera central (NOC) hasta la acometida domiciliaria (ONT).</w:t>
        </w:r>
        <w:r>
          <w:rPr>
            <w:rFonts w:ascii="Arial" w:hAnsi="Arial" w:cs="Arial"/>
            <w:smallCaps w:val="0"/>
            <w:noProof/>
            <w:webHidden/>
          </w:rPr>
          <w:tab/>
        </w:r>
        <w:r>
          <w:rPr>
            <w:rFonts w:ascii="Arial" w:hAnsi="Arial" w:cs="Arial"/>
            <w:noProof/>
            <w:webHidden/>
          </w:rPr>
          <w:fldChar w:fldCharType="begin"/>
        </w:r>
        <w:r>
          <w:rPr>
            <w:rFonts w:ascii="Arial" w:hAnsi="Arial" w:cs="Arial"/>
            <w:noProof/>
            <w:webHidden/>
          </w:rPr>
          <w:instrText xml:space="preserve"> PAGEREF _Toc240964104 \h </w:instrText>
        </w:r>
        <w:r>
          <w:rPr>
            <w:rFonts w:ascii="Arial" w:hAnsi="Arial" w:cs="Arial"/>
            <w:noProof/>
            <w:webHidden/>
          </w:rPr>
        </w:r>
        <w:r>
          <w:rPr>
            <w:rFonts w:ascii="Arial" w:hAnsi="Arial" w:cs="Arial"/>
            <w:noProof/>
            <w:webHidden/>
          </w:rPr>
          <w:fldChar w:fldCharType="separate"/>
        </w:r>
        <w:r>
          <w:rPr>
            <w:rFonts w:ascii="Arial" w:hAnsi="Arial" w:cs="Arial"/>
            <w:noProof/>
            <w:webHidden/>
          </w:rPr>
          <w:t>55</w:t>
        </w:r>
        <w:r>
          <w:rPr>
            <w:rFonts w:ascii="Arial" w:hAnsi="Arial" w:cs="Arial"/>
            <w:noProof/>
            <w:webHidden/>
          </w:rPr>
          <w:fldChar w:fldCharType="end"/>
        </w:r>
      </w:hyperlink>
    </w:p>
    <w:p w14:paraId="08687063" w14:textId="77777777" w:rsidR="00EA2E3E" w:rsidRDefault="00000000">
      <w:pPr>
        <w:pStyle w:val="TDC1"/>
        <w:spacing w:line="276" w:lineRule="auto"/>
      </w:pPr>
      <w:hyperlink w:anchor="_Toc240964105" w:history="1">
        <w:r>
          <w:rPr>
            <w:rStyle w:val="Hipervnculo"/>
            <w:rFonts w:ascii="Arial" w:hAnsi="Arial" w:cs="Arial"/>
            <w:smallCaps w:val="0"/>
            <w:noProof/>
          </w:rPr>
          <w:t>Figura 35. Topología jerárquica de la red óptica GPON/FTTx y matriz de presupuesto óptico de potencia (ITU-T G.984.2).</w:t>
        </w:r>
        <w:r>
          <w:rPr>
            <w:rFonts w:ascii="Arial" w:hAnsi="Arial" w:cs="Arial"/>
            <w:smallCaps w:val="0"/>
            <w:noProof/>
            <w:webHidden/>
          </w:rPr>
          <w:tab/>
        </w:r>
        <w:r>
          <w:rPr>
            <w:rFonts w:ascii="Arial" w:hAnsi="Arial" w:cs="Arial"/>
            <w:noProof/>
            <w:webHidden/>
          </w:rPr>
          <w:fldChar w:fldCharType="begin"/>
        </w:r>
        <w:r>
          <w:rPr>
            <w:rFonts w:ascii="Arial" w:hAnsi="Arial" w:cs="Arial"/>
            <w:noProof/>
            <w:webHidden/>
          </w:rPr>
          <w:instrText xml:space="preserve"> PAGEREF _Toc240964105 \h </w:instrText>
        </w:r>
        <w:r>
          <w:rPr>
            <w:rFonts w:ascii="Arial" w:hAnsi="Arial" w:cs="Arial"/>
            <w:noProof/>
            <w:webHidden/>
          </w:rPr>
        </w:r>
        <w:r>
          <w:rPr>
            <w:rFonts w:ascii="Arial" w:hAnsi="Arial" w:cs="Arial"/>
            <w:noProof/>
            <w:webHidden/>
          </w:rPr>
          <w:fldChar w:fldCharType="separate"/>
        </w:r>
        <w:r>
          <w:rPr>
            <w:rFonts w:ascii="Arial" w:hAnsi="Arial" w:cs="Arial"/>
            <w:noProof/>
            <w:webHidden/>
          </w:rPr>
          <w:t>57</w:t>
        </w:r>
        <w:r>
          <w:rPr>
            <w:rFonts w:ascii="Arial" w:hAnsi="Arial" w:cs="Arial"/>
            <w:noProof/>
            <w:webHidden/>
          </w:rPr>
          <w:fldChar w:fldCharType="end"/>
        </w:r>
      </w:hyperlink>
    </w:p>
    <w:p w14:paraId="29AC28CF" w14:textId="77777777" w:rsidR="00EA2E3E" w:rsidRDefault="00000000">
      <w:pPr>
        <w:pStyle w:val="TDC1"/>
        <w:spacing w:line="276" w:lineRule="auto"/>
      </w:pPr>
      <w:hyperlink w:anchor="_Toc240964106" w:history="1">
        <w:r>
          <w:rPr>
            <w:rStyle w:val="Hipervnculo"/>
            <w:rFonts w:ascii="Arial" w:hAnsi="Arial" w:cs="Arial"/>
            <w:smallCaps w:val="0"/>
            <w:noProof/>
          </w:rPr>
          <w:t>Figura 36. Diagrama de clases del dominio y entidades del sistema bajo estándar UML 2.5.</w:t>
        </w:r>
        <w:r>
          <w:rPr>
            <w:rFonts w:ascii="Arial" w:hAnsi="Arial" w:cs="Arial"/>
            <w:smallCaps w:val="0"/>
            <w:noProof/>
            <w:webHidden/>
          </w:rPr>
          <w:tab/>
        </w:r>
        <w:r>
          <w:rPr>
            <w:rFonts w:ascii="Arial" w:hAnsi="Arial" w:cs="Arial"/>
            <w:noProof/>
            <w:webHidden/>
          </w:rPr>
          <w:fldChar w:fldCharType="begin"/>
        </w:r>
        <w:r>
          <w:rPr>
            <w:rFonts w:ascii="Arial" w:hAnsi="Arial" w:cs="Arial"/>
            <w:noProof/>
            <w:webHidden/>
          </w:rPr>
          <w:instrText xml:space="preserve"> PAGEREF _Toc240964106 \h </w:instrText>
        </w:r>
        <w:r>
          <w:rPr>
            <w:rFonts w:ascii="Arial" w:hAnsi="Arial" w:cs="Arial"/>
            <w:noProof/>
            <w:webHidden/>
          </w:rPr>
        </w:r>
        <w:r>
          <w:rPr>
            <w:rFonts w:ascii="Arial" w:hAnsi="Arial" w:cs="Arial"/>
            <w:noProof/>
            <w:webHidden/>
          </w:rPr>
          <w:fldChar w:fldCharType="separate"/>
        </w:r>
        <w:r>
          <w:rPr>
            <w:rFonts w:ascii="Arial" w:hAnsi="Arial" w:cs="Arial"/>
            <w:noProof/>
            <w:webHidden/>
          </w:rPr>
          <w:t>59</w:t>
        </w:r>
        <w:r>
          <w:rPr>
            <w:rFonts w:ascii="Arial" w:hAnsi="Arial" w:cs="Arial"/>
            <w:noProof/>
            <w:webHidden/>
          </w:rPr>
          <w:fldChar w:fldCharType="end"/>
        </w:r>
      </w:hyperlink>
    </w:p>
    <w:p w14:paraId="4CA6526F" w14:textId="77777777" w:rsidR="00EA2E3E" w:rsidRDefault="00000000">
      <w:pPr>
        <w:pStyle w:val="TDC1"/>
        <w:spacing w:line="276" w:lineRule="auto"/>
      </w:pPr>
      <w:hyperlink w:anchor="_Toc240964107" w:history="1">
        <w:r>
          <w:rPr>
            <w:rStyle w:val="Hipervnculo"/>
            <w:rFonts w:ascii="Arial" w:hAnsi="Arial" w:cs="Arial"/>
            <w:smallCaps w:val="0"/>
            <w:noProof/>
          </w:rPr>
          <w:t>Figura 37. Diagrama Entidad-Relación (DER) conceptual con notación Chen del sistema de inventario GPON.</w:t>
        </w:r>
        <w:r>
          <w:rPr>
            <w:rFonts w:ascii="Arial" w:hAnsi="Arial" w:cs="Arial"/>
            <w:smallCaps w:val="0"/>
            <w:noProof/>
            <w:webHidden/>
          </w:rPr>
          <w:tab/>
        </w:r>
        <w:r>
          <w:rPr>
            <w:rFonts w:ascii="Arial" w:hAnsi="Arial" w:cs="Arial"/>
            <w:noProof/>
            <w:webHidden/>
          </w:rPr>
          <w:fldChar w:fldCharType="begin"/>
        </w:r>
        <w:r>
          <w:rPr>
            <w:rFonts w:ascii="Arial" w:hAnsi="Arial" w:cs="Arial"/>
            <w:noProof/>
            <w:webHidden/>
          </w:rPr>
          <w:instrText xml:space="preserve"> PAGEREF _Toc240964107 \h </w:instrText>
        </w:r>
        <w:r>
          <w:rPr>
            <w:rFonts w:ascii="Arial" w:hAnsi="Arial" w:cs="Arial"/>
            <w:noProof/>
            <w:webHidden/>
          </w:rPr>
        </w:r>
        <w:r>
          <w:rPr>
            <w:rFonts w:ascii="Arial" w:hAnsi="Arial" w:cs="Arial"/>
            <w:noProof/>
            <w:webHidden/>
          </w:rPr>
          <w:fldChar w:fldCharType="separate"/>
        </w:r>
        <w:r>
          <w:rPr>
            <w:rFonts w:ascii="Arial" w:hAnsi="Arial" w:cs="Arial"/>
            <w:noProof/>
            <w:webHidden/>
          </w:rPr>
          <w:t>61</w:t>
        </w:r>
        <w:r>
          <w:rPr>
            <w:rFonts w:ascii="Arial" w:hAnsi="Arial" w:cs="Arial"/>
            <w:noProof/>
            <w:webHidden/>
          </w:rPr>
          <w:fldChar w:fldCharType="end"/>
        </w:r>
      </w:hyperlink>
    </w:p>
    <w:p w14:paraId="23B53FDF" w14:textId="77777777" w:rsidR="00EA2E3E" w:rsidRDefault="00000000">
      <w:pPr>
        <w:pStyle w:val="TDC1"/>
        <w:spacing w:line="276" w:lineRule="auto"/>
      </w:pPr>
      <w:hyperlink w:anchor="_Toc240964108" w:history="1">
        <w:r>
          <w:rPr>
            <w:rStyle w:val="Hipervnculo"/>
            <w:rFonts w:ascii="Arial" w:hAnsi="Arial" w:cs="Arial"/>
            <w:smallCaps w:val="0"/>
            <w:noProof/>
          </w:rPr>
          <w:t>Figura 38. Diagrama de secuencia transaccional de concurrencia con SELECT ... FOR UPDATE.</w:t>
        </w:r>
        <w:r>
          <w:rPr>
            <w:rFonts w:ascii="Arial" w:hAnsi="Arial" w:cs="Arial"/>
            <w:smallCaps w:val="0"/>
            <w:noProof/>
            <w:webHidden/>
          </w:rPr>
          <w:tab/>
        </w:r>
        <w:r>
          <w:rPr>
            <w:rFonts w:ascii="Arial" w:hAnsi="Arial" w:cs="Arial"/>
            <w:noProof/>
            <w:webHidden/>
          </w:rPr>
          <w:fldChar w:fldCharType="begin"/>
        </w:r>
        <w:r>
          <w:rPr>
            <w:rFonts w:ascii="Arial" w:hAnsi="Arial" w:cs="Arial"/>
            <w:noProof/>
            <w:webHidden/>
          </w:rPr>
          <w:instrText xml:space="preserve"> PAGEREF _Toc240964108 \h </w:instrText>
        </w:r>
        <w:r>
          <w:rPr>
            <w:rFonts w:ascii="Arial" w:hAnsi="Arial" w:cs="Arial"/>
            <w:noProof/>
            <w:webHidden/>
          </w:rPr>
        </w:r>
        <w:r>
          <w:rPr>
            <w:rFonts w:ascii="Arial" w:hAnsi="Arial" w:cs="Arial"/>
            <w:noProof/>
            <w:webHidden/>
          </w:rPr>
          <w:fldChar w:fldCharType="separate"/>
        </w:r>
        <w:r>
          <w:rPr>
            <w:rFonts w:ascii="Arial" w:hAnsi="Arial" w:cs="Arial"/>
            <w:noProof/>
            <w:webHidden/>
          </w:rPr>
          <w:t>63</w:t>
        </w:r>
        <w:r>
          <w:rPr>
            <w:rFonts w:ascii="Arial" w:hAnsi="Arial" w:cs="Arial"/>
            <w:noProof/>
            <w:webHidden/>
          </w:rPr>
          <w:fldChar w:fldCharType="end"/>
        </w:r>
      </w:hyperlink>
    </w:p>
    <w:p w14:paraId="7B6015CA" w14:textId="77777777" w:rsidR="00EA2E3E" w:rsidRDefault="00000000">
      <w:pPr>
        <w:pStyle w:val="TDC1"/>
        <w:spacing w:line="276" w:lineRule="auto"/>
      </w:pPr>
      <w:hyperlink w:anchor="_Toc240964109" w:history="1">
        <w:r>
          <w:rPr>
            <w:rStyle w:val="Hipervnculo"/>
            <w:rFonts w:ascii="Arial" w:hAnsi="Arial" w:cs="Arial"/>
            <w:smallCaps w:val="0"/>
            <w:noProof/>
          </w:rPr>
          <w:t>Figura 39. Diagrama de máquina de estados finitos (FSM) del ciclo de vida del puerto óptico SC-APC.</w:t>
        </w:r>
        <w:r>
          <w:rPr>
            <w:rFonts w:ascii="Arial" w:hAnsi="Arial" w:cs="Arial"/>
            <w:smallCaps w:val="0"/>
            <w:noProof/>
            <w:webHidden/>
          </w:rPr>
          <w:tab/>
        </w:r>
        <w:r>
          <w:rPr>
            <w:rFonts w:ascii="Arial" w:hAnsi="Arial" w:cs="Arial"/>
            <w:noProof/>
            <w:webHidden/>
          </w:rPr>
          <w:fldChar w:fldCharType="begin"/>
        </w:r>
        <w:r>
          <w:rPr>
            <w:rFonts w:ascii="Arial" w:hAnsi="Arial" w:cs="Arial"/>
            <w:noProof/>
            <w:webHidden/>
          </w:rPr>
          <w:instrText xml:space="preserve"> PAGEREF _Toc240964109 \h </w:instrText>
        </w:r>
        <w:r>
          <w:rPr>
            <w:rFonts w:ascii="Arial" w:hAnsi="Arial" w:cs="Arial"/>
            <w:noProof/>
            <w:webHidden/>
          </w:rPr>
        </w:r>
        <w:r>
          <w:rPr>
            <w:rFonts w:ascii="Arial" w:hAnsi="Arial" w:cs="Arial"/>
            <w:noProof/>
            <w:webHidden/>
          </w:rPr>
          <w:fldChar w:fldCharType="separate"/>
        </w:r>
        <w:r>
          <w:rPr>
            <w:rFonts w:ascii="Arial" w:hAnsi="Arial" w:cs="Arial"/>
            <w:noProof/>
            <w:webHidden/>
          </w:rPr>
          <w:t>65</w:t>
        </w:r>
        <w:r>
          <w:rPr>
            <w:rFonts w:ascii="Arial" w:hAnsi="Arial" w:cs="Arial"/>
            <w:noProof/>
            <w:webHidden/>
          </w:rPr>
          <w:fldChar w:fldCharType="end"/>
        </w:r>
      </w:hyperlink>
    </w:p>
    <w:p w14:paraId="3030E709" w14:textId="77777777" w:rsidR="00EA2E3E" w:rsidRDefault="00000000">
      <w:pPr>
        <w:pStyle w:val="TDC1"/>
        <w:spacing w:line="276" w:lineRule="auto"/>
      </w:pPr>
      <w:hyperlink w:anchor="_Toc240964110" w:history="1">
        <w:r>
          <w:rPr>
            <w:rStyle w:val="Hipervnculo"/>
            <w:rFonts w:ascii="Arial" w:hAnsi="Arial" w:cs="Arial"/>
            <w:smallCaps w:val="0"/>
            <w:noProof/>
          </w:rPr>
          <w:t>Figura 40. Diagrama de secuencia UML para sincronización diferida y arquitectura móvil Offline-First.</w:t>
        </w:r>
        <w:r>
          <w:rPr>
            <w:rFonts w:ascii="Arial" w:hAnsi="Arial" w:cs="Arial"/>
            <w:smallCaps w:val="0"/>
            <w:noProof/>
            <w:webHidden/>
          </w:rPr>
          <w:tab/>
        </w:r>
        <w:r>
          <w:rPr>
            <w:rFonts w:ascii="Arial" w:hAnsi="Arial" w:cs="Arial"/>
            <w:noProof/>
            <w:webHidden/>
          </w:rPr>
          <w:fldChar w:fldCharType="begin"/>
        </w:r>
        <w:r>
          <w:rPr>
            <w:rFonts w:ascii="Arial" w:hAnsi="Arial" w:cs="Arial"/>
            <w:noProof/>
            <w:webHidden/>
          </w:rPr>
          <w:instrText xml:space="preserve"> PAGEREF _Toc240964110 \h </w:instrText>
        </w:r>
        <w:r>
          <w:rPr>
            <w:rFonts w:ascii="Arial" w:hAnsi="Arial" w:cs="Arial"/>
            <w:noProof/>
            <w:webHidden/>
          </w:rPr>
        </w:r>
        <w:r>
          <w:rPr>
            <w:rFonts w:ascii="Arial" w:hAnsi="Arial" w:cs="Arial"/>
            <w:noProof/>
            <w:webHidden/>
          </w:rPr>
          <w:fldChar w:fldCharType="separate"/>
        </w:r>
        <w:r>
          <w:rPr>
            <w:rFonts w:ascii="Arial" w:hAnsi="Arial" w:cs="Arial"/>
            <w:noProof/>
            <w:webHidden/>
          </w:rPr>
          <w:t>67</w:t>
        </w:r>
        <w:r>
          <w:rPr>
            <w:rFonts w:ascii="Arial" w:hAnsi="Arial" w:cs="Arial"/>
            <w:noProof/>
            <w:webHidden/>
          </w:rPr>
          <w:fldChar w:fldCharType="end"/>
        </w:r>
      </w:hyperlink>
    </w:p>
    <w:p w14:paraId="5F1C1976" w14:textId="77777777" w:rsidR="00EA2E3E" w:rsidRDefault="00000000">
      <w:pPr>
        <w:pStyle w:val="TDC1"/>
        <w:spacing w:line="276" w:lineRule="auto"/>
      </w:pPr>
      <w:hyperlink w:anchor="_Toc240964111" w:history="1">
        <w:r>
          <w:rPr>
            <w:rStyle w:val="Hipervnculo"/>
            <w:rFonts w:ascii="Arial" w:hAnsi="Arial" w:cs="Arial"/>
            <w:smallCaps w:val="0"/>
            <w:noProof/>
          </w:rPr>
          <w:t>Figura 41. Maquetado de interfaces (Wireframes) y arquitectura visual del sistema en Figma.</w:t>
        </w:r>
        <w:r>
          <w:rPr>
            <w:rFonts w:ascii="Arial" w:hAnsi="Arial" w:cs="Arial"/>
            <w:smallCaps w:val="0"/>
            <w:noProof/>
            <w:webHidden/>
          </w:rPr>
          <w:tab/>
        </w:r>
        <w:r>
          <w:rPr>
            <w:rFonts w:ascii="Arial" w:hAnsi="Arial" w:cs="Arial"/>
            <w:noProof/>
            <w:webHidden/>
          </w:rPr>
          <w:fldChar w:fldCharType="begin"/>
        </w:r>
        <w:r>
          <w:rPr>
            <w:rFonts w:ascii="Arial" w:hAnsi="Arial" w:cs="Arial"/>
            <w:noProof/>
            <w:webHidden/>
          </w:rPr>
          <w:instrText xml:space="preserve"> PAGEREF _Toc240964111 \h </w:instrText>
        </w:r>
        <w:r>
          <w:rPr>
            <w:rFonts w:ascii="Arial" w:hAnsi="Arial" w:cs="Arial"/>
            <w:noProof/>
            <w:webHidden/>
          </w:rPr>
        </w:r>
        <w:r>
          <w:rPr>
            <w:rFonts w:ascii="Arial" w:hAnsi="Arial" w:cs="Arial"/>
            <w:noProof/>
            <w:webHidden/>
          </w:rPr>
          <w:fldChar w:fldCharType="separate"/>
        </w:r>
        <w:r>
          <w:rPr>
            <w:rFonts w:ascii="Arial" w:hAnsi="Arial" w:cs="Arial"/>
            <w:noProof/>
            <w:webHidden/>
          </w:rPr>
          <w:t>72</w:t>
        </w:r>
        <w:r>
          <w:rPr>
            <w:rFonts w:ascii="Arial" w:hAnsi="Arial" w:cs="Arial"/>
            <w:noProof/>
            <w:webHidden/>
          </w:rPr>
          <w:fldChar w:fldCharType="end"/>
        </w:r>
      </w:hyperlink>
    </w:p>
    <w:p w14:paraId="5409B1DC" w14:textId="77777777" w:rsidR="00EA2E3E" w:rsidRDefault="00000000">
      <w:pPr>
        <w:pStyle w:val="TDC1"/>
        <w:spacing w:line="276" w:lineRule="auto"/>
      </w:pPr>
      <w:hyperlink w:anchor="_Toc240964112" w:history="1">
        <w:r>
          <w:rPr>
            <w:rStyle w:val="Hipervnculo"/>
            <w:rFonts w:ascii="Arial" w:hAnsi="Arial" w:cs="Arial"/>
            <w:smallCaps w:val="0"/>
            <w:noProof/>
          </w:rPr>
          <w:t>Figura 42. Maquetado de interfaz - Visor cartográfico GIS interactivo y modal transaccional de inspección de puertos NAP.</w:t>
        </w:r>
        <w:r>
          <w:rPr>
            <w:rFonts w:ascii="Arial" w:hAnsi="Arial" w:cs="Arial"/>
            <w:smallCaps w:val="0"/>
            <w:noProof/>
            <w:webHidden/>
          </w:rPr>
          <w:tab/>
        </w:r>
        <w:r>
          <w:rPr>
            <w:rFonts w:ascii="Arial" w:hAnsi="Arial" w:cs="Arial"/>
            <w:noProof/>
            <w:webHidden/>
          </w:rPr>
          <w:fldChar w:fldCharType="begin"/>
        </w:r>
        <w:r>
          <w:rPr>
            <w:rFonts w:ascii="Arial" w:hAnsi="Arial" w:cs="Arial"/>
            <w:noProof/>
            <w:webHidden/>
          </w:rPr>
          <w:instrText xml:space="preserve"> PAGEREF _Toc240964112 \h </w:instrText>
        </w:r>
        <w:r>
          <w:rPr>
            <w:rFonts w:ascii="Arial" w:hAnsi="Arial" w:cs="Arial"/>
            <w:noProof/>
            <w:webHidden/>
          </w:rPr>
        </w:r>
        <w:r>
          <w:rPr>
            <w:rFonts w:ascii="Arial" w:hAnsi="Arial" w:cs="Arial"/>
            <w:noProof/>
            <w:webHidden/>
          </w:rPr>
          <w:fldChar w:fldCharType="separate"/>
        </w:r>
        <w:r>
          <w:rPr>
            <w:rFonts w:ascii="Arial" w:hAnsi="Arial" w:cs="Arial"/>
            <w:noProof/>
            <w:webHidden/>
          </w:rPr>
          <w:t>74</w:t>
        </w:r>
        <w:r>
          <w:rPr>
            <w:rFonts w:ascii="Arial" w:hAnsi="Arial" w:cs="Arial"/>
            <w:noProof/>
            <w:webHidden/>
          </w:rPr>
          <w:fldChar w:fldCharType="end"/>
        </w:r>
      </w:hyperlink>
    </w:p>
    <w:p w14:paraId="12F937A4" w14:textId="77777777" w:rsidR="00EA2E3E" w:rsidRDefault="00000000">
      <w:pPr>
        <w:pStyle w:val="TDC1"/>
        <w:spacing w:line="276" w:lineRule="auto"/>
      </w:pPr>
      <w:hyperlink w:anchor="_Toc240964113" w:history="1">
        <w:r>
          <w:rPr>
            <w:rStyle w:val="Hipervnculo"/>
            <w:rFonts w:ascii="Arial" w:hAnsi="Arial" w:cs="Arial"/>
            <w:smallCaps w:val="0"/>
            <w:noProof/>
          </w:rPr>
          <w:t>Figura 43. Maquetado de interfaz - Visor cartográfico GIS en capa satelital con telemetría de ruta troncal y semaforización de cajas NAP.</w:t>
        </w:r>
        <w:r>
          <w:rPr>
            <w:rFonts w:ascii="Arial" w:hAnsi="Arial" w:cs="Arial"/>
            <w:smallCaps w:val="0"/>
            <w:noProof/>
            <w:webHidden/>
          </w:rPr>
          <w:tab/>
        </w:r>
        <w:r>
          <w:rPr>
            <w:rFonts w:ascii="Arial" w:hAnsi="Arial" w:cs="Arial"/>
            <w:noProof/>
            <w:webHidden/>
          </w:rPr>
          <w:fldChar w:fldCharType="begin"/>
        </w:r>
        <w:r>
          <w:rPr>
            <w:rFonts w:ascii="Arial" w:hAnsi="Arial" w:cs="Arial"/>
            <w:noProof/>
            <w:webHidden/>
          </w:rPr>
          <w:instrText xml:space="preserve"> PAGEREF _Toc240964113 \h </w:instrText>
        </w:r>
        <w:r>
          <w:rPr>
            <w:rFonts w:ascii="Arial" w:hAnsi="Arial" w:cs="Arial"/>
            <w:noProof/>
            <w:webHidden/>
          </w:rPr>
        </w:r>
        <w:r>
          <w:rPr>
            <w:rFonts w:ascii="Arial" w:hAnsi="Arial" w:cs="Arial"/>
            <w:noProof/>
            <w:webHidden/>
          </w:rPr>
          <w:fldChar w:fldCharType="separate"/>
        </w:r>
        <w:r>
          <w:rPr>
            <w:rFonts w:ascii="Arial" w:hAnsi="Arial" w:cs="Arial"/>
            <w:noProof/>
            <w:webHidden/>
          </w:rPr>
          <w:t>76</w:t>
        </w:r>
        <w:r>
          <w:rPr>
            <w:rFonts w:ascii="Arial" w:hAnsi="Arial" w:cs="Arial"/>
            <w:noProof/>
            <w:webHidden/>
          </w:rPr>
          <w:fldChar w:fldCharType="end"/>
        </w:r>
      </w:hyperlink>
    </w:p>
    <w:p w14:paraId="7DD84592" w14:textId="77777777" w:rsidR="00EA2E3E" w:rsidRDefault="00000000">
      <w:pPr>
        <w:pStyle w:val="TDC1"/>
        <w:spacing w:line="276" w:lineRule="auto"/>
      </w:pPr>
      <w:hyperlink w:anchor="_Toc240964114" w:history="1">
        <w:r>
          <w:rPr>
            <w:rStyle w:val="Hipervnculo"/>
            <w:rFonts w:ascii="Arial" w:hAnsi="Arial" w:cs="Arial"/>
            <w:smallCaps w:val="0"/>
            <w:noProof/>
          </w:rPr>
          <w:t>Figura 44. Maquetado de interfaz - Padrón consolidado de abonados FTTx y gestión de expedientes técnicos.</w:t>
        </w:r>
        <w:r>
          <w:rPr>
            <w:rFonts w:ascii="Arial" w:hAnsi="Arial" w:cs="Arial"/>
            <w:smallCaps w:val="0"/>
            <w:noProof/>
            <w:webHidden/>
          </w:rPr>
          <w:tab/>
        </w:r>
        <w:r>
          <w:rPr>
            <w:rFonts w:ascii="Arial" w:hAnsi="Arial" w:cs="Arial"/>
            <w:noProof/>
            <w:webHidden/>
          </w:rPr>
          <w:fldChar w:fldCharType="begin"/>
        </w:r>
        <w:r>
          <w:rPr>
            <w:rFonts w:ascii="Arial" w:hAnsi="Arial" w:cs="Arial"/>
            <w:noProof/>
            <w:webHidden/>
          </w:rPr>
          <w:instrText xml:space="preserve"> PAGEREF _Toc240964114 \h </w:instrText>
        </w:r>
        <w:r>
          <w:rPr>
            <w:rFonts w:ascii="Arial" w:hAnsi="Arial" w:cs="Arial"/>
            <w:noProof/>
            <w:webHidden/>
          </w:rPr>
        </w:r>
        <w:r>
          <w:rPr>
            <w:rFonts w:ascii="Arial" w:hAnsi="Arial" w:cs="Arial"/>
            <w:noProof/>
            <w:webHidden/>
          </w:rPr>
          <w:fldChar w:fldCharType="separate"/>
        </w:r>
        <w:r>
          <w:rPr>
            <w:rFonts w:ascii="Arial" w:hAnsi="Arial" w:cs="Arial"/>
            <w:noProof/>
            <w:webHidden/>
          </w:rPr>
          <w:t>78</w:t>
        </w:r>
        <w:r>
          <w:rPr>
            <w:rFonts w:ascii="Arial" w:hAnsi="Arial" w:cs="Arial"/>
            <w:noProof/>
            <w:webHidden/>
          </w:rPr>
          <w:fldChar w:fldCharType="end"/>
        </w:r>
      </w:hyperlink>
    </w:p>
    <w:p w14:paraId="6CF1FEAD" w14:textId="77777777" w:rsidR="00EA2E3E" w:rsidRDefault="00000000">
      <w:pPr>
        <w:pStyle w:val="TDC1"/>
        <w:spacing w:line="276" w:lineRule="auto"/>
      </w:pPr>
      <w:hyperlink w:anchor="_Toc240964115" w:history="1">
        <w:r>
          <w:rPr>
            <w:rStyle w:val="Hipervnculo"/>
            <w:rFonts w:ascii="Arial" w:hAnsi="Arial" w:cs="Arial"/>
            <w:smallCaps w:val="0"/>
            <w:noProof/>
          </w:rPr>
          <w:t>Figura 45. Maquetado de interfaz - Consola analítica de reportes ejecutivos e indicadores de saturación de red GPON.</w:t>
        </w:r>
        <w:r>
          <w:rPr>
            <w:rFonts w:ascii="Arial" w:hAnsi="Arial" w:cs="Arial"/>
            <w:smallCaps w:val="0"/>
            <w:noProof/>
            <w:webHidden/>
          </w:rPr>
          <w:tab/>
        </w:r>
        <w:r>
          <w:rPr>
            <w:rFonts w:ascii="Arial" w:hAnsi="Arial" w:cs="Arial"/>
            <w:noProof/>
            <w:webHidden/>
          </w:rPr>
          <w:fldChar w:fldCharType="begin"/>
        </w:r>
        <w:r>
          <w:rPr>
            <w:rFonts w:ascii="Arial" w:hAnsi="Arial" w:cs="Arial"/>
            <w:noProof/>
            <w:webHidden/>
          </w:rPr>
          <w:instrText xml:space="preserve"> PAGEREF _Toc240964115 \h </w:instrText>
        </w:r>
        <w:r>
          <w:rPr>
            <w:rFonts w:ascii="Arial" w:hAnsi="Arial" w:cs="Arial"/>
            <w:noProof/>
            <w:webHidden/>
          </w:rPr>
        </w:r>
        <w:r>
          <w:rPr>
            <w:rFonts w:ascii="Arial" w:hAnsi="Arial" w:cs="Arial"/>
            <w:noProof/>
            <w:webHidden/>
          </w:rPr>
          <w:fldChar w:fldCharType="separate"/>
        </w:r>
        <w:r>
          <w:rPr>
            <w:rFonts w:ascii="Arial" w:hAnsi="Arial" w:cs="Arial"/>
            <w:noProof/>
            <w:webHidden/>
          </w:rPr>
          <w:t>80</w:t>
        </w:r>
        <w:r>
          <w:rPr>
            <w:rFonts w:ascii="Arial" w:hAnsi="Arial" w:cs="Arial"/>
            <w:noProof/>
            <w:webHidden/>
          </w:rPr>
          <w:fldChar w:fldCharType="end"/>
        </w:r>
      </w:hyperlink>
    </w:p>
    <w:p w14:paraId="1AC430CE" w14:textId="77777777" w:rsidR="00EA2E3E" w:rsidRDefault="00000000">
      <w:pPr>
        <w:pStyle w:val="TDC1"/>
        <w:spacing w:line="276" w:lineRule="auto"/>
      </w:pPr>
      <w:hyperlink w:anchor="_Toc240964116" w:history="1">
        <w:r>
          <w:rPr>
            <w:rStyle w:val="Hipervnculo"/>
            <w:rFonts w:ascii="Arial" w:hAnsi="Arial" w:cs="Arial"/>
            <w:smallCaps w:val="0"/>
            <w:noProof/>
          </w:rPr>
          <w:t>Figura 46. Maquetado de interfaz - Módulo de gestión centralizada de personal operativo y control de acceso (RBAC).</w:t>
        </w:r>
        <w:r>
          <w:rPr>
            <w:rFonts w:ascii="Arial" w:hAnsi="Arial" w:cs="Arial"/>
            <w:smallCaps w:val="0"/>
            <w:noProof/>
            <w:webHidden/>
          </w:rPr>
          <w:tab/>
        </w:r>
        <w:r>
          <w:rPr>
            <w:rFonts w:ascii="Arial" w:hAnsi="Arial" w:cs="Arial"/>
            <w:noProof/>
            <w:webHidden/>
          </w:rPr>
          <w:fldChar w:fldCharType="begin"/>
        </w:r>
        <w:r>
          <w:rPr>
            <w:rFonts w:ascii="Arial" w:hAnsi="Arial" w:cs="Arial"/>
            <w:noProof/>
            <w:webHidden/>
          </w:rPr>
          <w:instrText xml:space="preserve"> PAGEREF _Toc240964116 \h </w:instrText>
        </w:r>
        <w:r>
          <w:rPr>
            <w:rFonts w:ascii="Arial" w:hAnsi="Arial" w:cs="Arial"/>
            <w:noProof/>
            <w:webHidden/>
          </w:rPr>
        </w:r>
        <w:r>
          <w:rPr>
            <w:rFonts w:ascii="Arial" w:hAnsi="Arial" w:cs="Arial"/>
            <w:noProof/>
            <w:webHidden/>
          </w:rPr>
          <w:fldChar w:fldCharType="separate"/>
        </w:r>
        <w:r>
          <w:rPr>
            <w:rFonts w:ascii="Arial" w:hAnsi="Arial" w:cs="Arial"/>
            <w:noProof/>
            <w:webHidden/>
          </w:rPr>
          <w:t>82</w:t>
        </w:r>
        <w:r>
          <w:rPr>
            <w:rFonts w:ascii="Arial" w:hAnsi="Arial" w:cs="Arial"/>
            <w:noProof/>
            <w:webHidden/>
          </w:rPr>
          <w:fldChar w:fldCharType="end"/>
        </w:r>
      </w:hyperlink>
    </w:p>
    <w:p w14:paraId="73910F59" w14:textId="77777777" w:rsidR="00EA2E3E" w:rsidRDefault="00000000">
      <w:pPr>
        <w:pStyle w:val="TDC1"/>
        <w:spacing w:line="276" w:lineRule="auto"/>
      </w:pPr>
      <w:hyperlink w:anchor="_Toc241426368" w:history="1">
        <w:r>
          <w:rPr>
            <w:rStyle w:val="Hipervnculo"/>
            <w:rFonts w:ascii="Arial" w:hAnsi="Arial" w:cs="Arial"/>
            <w:smallCaps w:val="0"/>
            <w:noProof/>
          </w:rPr>
          <w:t>Figura 47. Maquetado de interfaz - Modal de inspección de caja NAP, matriz física de puertos (1:16) y ficha técnica de abonado.</w:t>
        </w:r>
        <w:r>
          <w:rPr>
            <w:rFonts w:ascii="Arial" w:hAnsi="Arial" w:cs="Arial"/>
            <w:smallCaps w:val="0"/>
            <w:noProof/>
            <w:webHidden/>
          </w:rPr>
          <w:tab/>
        </w:r>
        <w:r>
          <w:rPr>
            <w:rFonts w:ascii="Arial" w:hAnsi="Arial" w:cs="Arial"/>
            <w:noProof/>
            <w:webHidden/>
          </w:rPr>
          <w:fldChar w:fldCharType="begin"/>
        </w:r>
        <w:r>
          <w:rPr>
            <w:rFonts w:ascii="Arial" w:hAnsi="Arial" w:cs="Arial"/>
            <w:noProof/>
            <w:webHidden/>
          </w:rPr>
          <w:instrText xml:space="preserve"> PAGEREF _Toc241426368 \h </w:instrText>
        </w:r>
        <w:r>
          <w:rPr>
            <w:rFonts w:ascii="Arial" w:hAnsi="Arial" w:cs="Arial"/>
            <w:noProof/>
            <w:webHidden/>
          </w:rPr>
        </w:r>
        <w:r>
          <w:rPr>
            <w:rFonts w:ascii="Arial" w:hAnsi="Arial" w:cs="Arial"/>
            <w:noProof/>
            <w:webHidden/>
          </w:rPr>
          <w:fldChar w:fldCharType="separate"/>
        </w:r>
        <w:r>
          <w:rPr>
            <w:rFonts w:ascii="Arial" w:hAnsi="Arial" w:cs="Arial"/>
            <w:noProof/>
            <w:webHidden/>
          </w:rPr>
          <w:t>85</w:t>
        </w:r>
        <w:r>
          <w:rPr>
            <w:rFonts w:ascii="Arial" w:hAnsi="Arial" w:cs="Arial"/>
            <w:noProof/>
            <w:webHidden/>
          </w:rPr>
          <w:fldChar w:fldCharType="end"/>
        </w:r>
      </w:hyperlink>
    </w:p>
    <w:p w14:paraId="1F06B23C" w14:textId="77777777" w:rsidR="00EA2E3E" w:rsidRDefault="00000000">
      <w:pPr>
        <w:pStyle w:val="TDC1"/>
        <w:spacing w:line="276" w:lineRule="auto"/>
      </w:pPr>
      <w:hyperlink w:anchor="_Toc241426369" w:history="1">
        <w:r>
          <w:rPr>
            <w:rStyle w:val="Hipervnculo"/>
            <w:rFonts w:ascii="Arial" w:hAnsi="Arial" w:cs="Arial"/>
            <w:smallCaps w:val="0"/>
            <w:noProof/>
          </w:rPr>
          <w:t>Figura 48. Maquetado de interfaz - Modal transaccional de conexión y asignación de abonado a puerto con verificación de potencia óptica Rx.</w:t>
        </w:r>
        <w:r>
          <w:rPr>
            <w:rFonts w:ascii="Arial" w:hAnsi="Arial" w:cs="Arial"/>
            <w:smallCaps w:val="0"/>
            <w:noProof/>
            <w:webHidden/>
          </w:rPr>
          <w:tab/>
        </w:r>
        <w:r>
          <w:rPr>
            <w:rFonts w:ascii="Arial" w:hAnsi="Arial" w:cs="Arial"/>
            <w:noProof/>
            <w:webHidden/>
          </w:rPr>
          <w:fldChar w:fldCharType="begin"/>
        </w:r>
        <w:r>
          <w:rPr>
            <w:rFonts w:ascii="Arial" w:hAnsi="Arial" w:cs="Arial"/>
            <w:noProof/>
            <w:webHidden/>
          </w:rPr>
          <w:instrText xml:space="preserve"> PAGEREF _Toc241426369 \h </w:instrText>
        </w:r>
        <w:r>
          <w:rPr>
            <w:rFonts w:ascii="Arial" w:hAnsi="Arial" w:cs="Arial"/>
            <w:noProof/>
            <w:webHidden/>
          </w:rPr>
        </w:r>
        <w:r>
          <w:rPr>
            <w:rFonts w:ascii="Arial" w:hAnsi="Arial" w:cs="Arial"/>
            <w:noProof/>
            <w:webHidden/>
          </w:rPr>
          <w:fldChar w:fldCharType="separate"/>
        </w:r>
        <w:r>
          <w:rPr>
            <w:rFonts w:ascii="Arial" w:hAnsi="Arial" w:cs="Arial"/>
            <w:noProof/>
            <w:webHidden/>
          </w:rPr>
          <w:t>87</w:t>
        </w:r>
        <w:r>
          <w:rPr>
            <w:rFonts w:ascii="Arial" w:hAnsi="Arial" w:cs="Arial"/>
            <w:noProof/>
            <w:webHidden/>
          </w:rPr>
          <w:fldChar w:fldCharType="end"/>
        </w:r>
      </w:hyperlink>
    </w:p>
    <w:p w14:paraId="5EF066A9" w14:textId="77777777" w:rsidR="00EA2E3E" w:rsidRDefault="00000000">
      <w:pPr>
        <w:pStyle w:val="TDC1"/>
        <w:spacing w:line="276" w:lineRule="auto"/>
      </w:pPr>
      <w:hyperlink w:anchor="_Toc241426370" w:history="1">
        <w:r>
          <w:rPr>
            <w:rStyle w:val="Hipervnculo"/>
            <w:rFonts w:ascii="Arial" w:hAnsi="Arial" w:cs="Arial"/>
            <w:smallCaps w:val="0"/>
            <w:noProof/>
          </w:rPr>
          <w:t>Figura 49. Maquetado de interfaz - Modal de registro y georreferenciación de nueva caja terminal óptica (NAP) con captura GPS.</w:t>
        </w:r>
        <w:r>
          <w:rPr>
            <w:rFonts w:ascii="Arial" w:hAnsi="Arial" w:cs="Arial"/>
            <w:smallCaps w:val="0"/>
            <w:noProof/>
            <w:webHidden/>
          </w:rPr>
          <w:tab/>
        </w:r>
        <w:r>
          <w:rPr>
            <w:rFonts w:ascii="Arial" w:hAnsi="Arial" w:cs="Arial"/>
            <w:noProof/>
            <w:webHidden/>
          </w:rPr>
          <w:fldChar w:fldCharType="begin"/>
        </w:r>
        <w:r>
          <w:rPr>
            <w:rFonts w:ascii="Arial" w:hAnsi="Arial" w:cs="Arial"/>
            <w:noProof/>
            <w:webHidden/>
          </w:rPr>
          <w:instrText xml:space="preserve"> PAGEREF _Toc241426370 \h </w:instrText>
        </w:r>
        <w:r>
          <w:rPr>
            <w:rFonts w:ascii="Arial" w:hAnsi="Arial" w:cs="Arial"/>
            <w:noProof/>
            <w:webHidden/>
          </w:rPr>
        </w:r>
        <w:r>
          <w:rPr>
            <w:rFonts w:ascii="Arial" w:hAnsi="Arial" w:cs="Arial"/>
            <w:noProof/>
            <w:webHidden/>
          </w:rPr>
          <w:fldChar w:fldCharType="separate"/>
        </w:r>
        <w:r>
          <w:rPr>
            <w:rFonts w:ascii="Arial" w:hAnsi="Arial" w:cs="Arial"/>
            <w:noProof/>
            <w:webHidden/>
          </w:rPr>
          <w:t>89</w:t>
        </w:r>
        <w:r>
          <w:rPr>
            <w:rFonts w:ascii="Arial" w:hAnsi="Arial" w:cs="Arial"/>
            <w:noProof/>
            <w:webHidden/>
          </w:rPr>
          <w:fldChar w:fldCharType="end"/>
        </w:r>
      </w:hyperlink>
    </w:p>
    <w:p w14:paraId="479F4A72" w14:textId="77777777" w:rsidR="00EA2E3E" w:rsidRDefault="00000000">
      <w:pPr>
        <w:pStyle w:val="TDC1"/>
        <w:spacing w:line="276" w:lineRule="auto"/>
      </w:pPr>
      <w:hyperlink w:anchor="_Toc241426371" w:history="1">
        <w:r>
          <w:rPr>
            <w:rStyle w:val="Hipervnculo"/>
            <w:rFonts w:ascii="Arial" w:hAnsi="Arial" w:cs="Arial"/>
            <w:smallCaps w:val="0"/>
            <w:noProof/>
          </w:rPr>
          <w:t>Figura 50. Maquetado de interfaz - Modal de registro y categorización de postes de soporte e infraestructura aérea (CFE y Propuestos).</w:t>
        </w:r>
        <w:r>
          <w:rPr>
            <w:rFonts w:ascii="Arial" w:hAnsi="Arial" w:cs="Arial"/>
            <w:smallCaps w:val="0"/>
            <w:noProof/>
            <w:webHidden/>
          </w:rPr>
          <w:tab/>
        </w:r>
        <w:r>
          <w:rPr>
            <w:rFonts w:ascii="Arial" w:hAnsi="Arial" w:cs="Arial"/>
            <w:noProof/>
            <w:webHidden/>
          </w:rPr>
          <w:fldChar w:fldCharType="begin"/>
        </w:r>
        <w:r>
          <w:rPr>
            <w:rFonts w:ascii="Arial" w:hAnsi="Arial" w:cs="Arial"/>
            <w:noProof/>
            <w:webHidden/>
          </w:rPr>
          <w:instrText xml:space="preserve"> PAGEREF _Toc241426371 \h </w:instrText>
        </w:r>
        <w:r>
          <w:rPr>
            <w:rFonts w:ascii="Arial" w:hAnsi="Arial" w:cs="Arial"/>
            <w:noProof/>
            <w:webHidden/>
          </w:rPr>
        </w:r>
        <w:r>
          <w:rPr>
            <w:rFonts w:ascii="Arial" w:hAnsi="Arial" w:cs="Arial"/>
            <w:noProof/>
            <w:webHidden/>
          </w:rPr>
          <w:fldChar w:fldCharType="separate"/>
        </w:r>
        <w:r>
          <w:rPr>
            <w:rFonts w:ascii="Arial" w:hAnsi="Arial" w:cs="Arial"/>
            <w:noProof/>
            <w:webHidden/>
          </w:rPr>
          <w:t>91</w:t>
        </w:r>
        <w:r>
          <w:rPr>
            <w:rFonts w:ascii="Arial" w:hAnsi="Arial" w:cs="Arial"/>
            <w:noProof/>
            <w:webHidden/>
          </w:rPr>
          <w:fldChar w:fldCharType="end"/>
        </w:r>
      </w:hyperlink>
    </w:p>
    <w:p w14:paraId="44F7C437" w14:textId="77777777" w:rsidR="00EA2E3E" w:rsidRDefault="00000000">
      <w:pPr>
        <w:pStyle w:val="TDC1"/>
        <w:spacing w:line="276" w:lineRule="auto"/>
      </w:pPr>
      <w:hyperlink w:anchor="_Toc241426372" w:history="1">
        <w:r>
          <w:rPr>
            <w:rStyle w:val="Hipervnculo"/>
            <w:rFonts w:ascii="Arial" w:hAnsi="Arial" w:cs="Arial"/>
            <w:smallCaps w:val="0"/>
            <w:noProof/>
          </w:rPr>
          <w:t>Figura 51. Maquetado de interfaz - Modal de alta de cierre de empalme / mufa de fibra óptica y especificación de fusiones.</w:t>
        </w:r>
        <w:r>
          <w:rPr>
            <w:rFonts w:ascii="Arial" w:hAnsi="Arial" w:cs="Arial"/>
            <w:smallCaps w:val="0"/>
            <w:noProof/>
            <w:webHidden/>
          </w:rPr>
          <w:tab/>
        </w:r>
        <w:r>
          <w:rPr>
            <w:rFonts w:ascii="Arial" w:hAnsi="Arial" w:cs="Arial"/>
            <w:noProof/>
            <w:webHidden/>
          </w:rPr>
          <w:fldChar w:fldCharType="begin"/>
        </w:r>
        <w:r>
          <w:rPr>
            <w:rFonts w:ascii="Arial" w:hAnsi="Arial" w:cs="Arial"/>
            <w:noProof/>
            <w:webHidden/>
          </w:rPr>
          <w:instrText xml:space="preserve"> PAGEREF _Toc241426372 \h </w:instrText>
        </w:r>
        <w:r>
          <w:rPr>
            <w:rFonts w:ascii="Arial" w:hAnsi="Arial" w:cs="Arial"/>
            <w:noProof/>
            <w:webHidden/>
          </w:rPr>
        </w:r>
        <w:r>
          <w:rPr>
            <w:rFonts w:ascii="Arial" w:hAnsi="Arial" w:cs="Arial"/>
            <w:noProof/>
            <w:webHidden/>
          </w:rPr>
          <w:fldChar w:fldCharType="separate"/>
        </w:r>
        <w:r>
          <w:rPr>
            <w:rFonts w:ascii="Arial" w:hAnsi="Arial" w:cs="Arial"/>
            <w:noProof/>
            <w:webHidden/>
          </w:rPr>
          <w:t>93</w:t>
        </w:r>
        <w:r>
          <w:rPr>
            <w:rFonts w:ascii="Arial" w:hAnsi="Arial" w:cs="Arial"/>
            <w:noProof/>
            <w:webHidden/>
          </w:rPr>
          <w:fldChar w:fldCharType="end"/>
        </w:r>
      </w:hyperlink>
    </w:p>
    <w:p w14:paraId="702F52C9" w14:textId="77777777" w:rsidR="00EA2E3E" w:rsidRDefault="00000000">
      <w:pPr>
        <w:pStyle w:val="TDC1"/>
        <w:spacing w:line="276" w:lineRule="auto"/>
      </w:pPr>
      <w:hyperlink w:anchor="_Toc241426373" w:history="1">
        <w:r>
          <w:rPr>
            <w:rStyle w:val="Hipervnculo"/>
            <w:rFonts w:ascii="Arial" w:hAnsi="Arial" w:cs="Arial"/>
            <w:smallCaps w:val="0"/>
            <w:noProof/>
          </w:rPr>
          <w:t>Figura 52. Maquetado de interfaz - Modal de configuración, trazado geodésico y metraje de tendido de fibra óptica troncal y distribución.</w:t>
        </w:r>
        <w:r>
          <w:rPr>
            <w:rFonts w:ascii="Arial" w:hAnsi="Arial" w:cs="Arial"/>
            <w:smallCaps w:val="0"/>
            <w:noProof/>
            <w:webHidden/>
          </w:rPr>
          <w:tab/>
        </w:r>
        <w:r>
          <w:rPr>
            <w:rFonts w:ascii="Arial" w:hAnsi="Arial" w:cs="Arial"/>
            <w:noProof/>
            <w:webHidden/>
          </w:rPr>
          <w:fldChar w:fldCharType="begin"/>
        </w:r>
        <w:r>
          <w:rPr>
            <w:rFonts w:ascii="Arial" w:hAnsi="Arial" w:cs="Arial"/>
            <w:noProof/>
            <w:webHidden/>
          </w:rPr>
          <w:instrText xml:space="preserve"> PAGEREF _Toc241426373 \h </w:instrText>
        </w:r>
        <w:r>
          <w:rPr>
            <w:rFonts w:ascii="Arial" w:hAnsi="Arial" w:cs="Arial"/>
            <w:noProof/>
            <w:webHidden/>
          </w:rPr>
        </w:r>
        <w:r>
          <w:rPr>
            <w:rFonts w:ascii="Arial" w:hAnsi="Arial" w:cs="Arial"/>
            <w:noProof/>
            <w:webHidden/>
          </w:rPr>
          <w:fldChar w:fldCharType="separate"/>
        </w:r>
        <w:r>
          <w:rPr>
            <w:rFonts w:ascii="Arial" w:hAnsi="Arial" w:cs="Arial"/>
            <w:noProof/>
            <w:webHidden/>
          </w:rPr>
          <w:t>95</w:t>
        </w:r>
        <w:r>
          <w:rPr>
            <w:rFonts w:ascii="Arial" w:hAnsi="Arial" w:cs="Arial"/>
            <w:noProof/>
            <w:webHidden/>
          </w:rPr>
          <w:fldChar w:fldCharType="end"/>
        </w:r>
      </w:hyperlink>
    </w:p>
    <w:p w14:paraId="6287DCEF" w14:textId="77777777" w:rsidR="00EA2E3E" w:rsidRDefault="00000000">
      <w:pPr>
        <w:pStyle w:val="TDC1"/>
        <w:spacing w:line="276" w:lineRule="auto"/>
      </w:pPr>
      <w:hyperlink w:anchor="_Toc241426374" w:history="1">
        <w:r>
          <w:rPr>
            <w:rStyle w:val="Hipervnculo"/>
            <w:rFonts w:ascii="Arial" w:hAnsi="Arial" w:cs="Arial"/>
            <w:smallCaps w:val="0"/>
            <w:noProof/>
          </w:rPr>
          <w:t>Figura 53. Maquetado de interfaz - Modal de simbología normativa de red, métricas globales de tendido y estándares de empalme óptico.</w:t>
        </w:r>
        <w:r>
          <w:rPr>
            <w:rFonts w:ascii="Arial" w:hAnsi="Arial" w:cs="Arial"/>
            <w:smallCaps w:val="0"/>
            <w:noProof/>
            <w:webHidden/>
          </w:rPr>
          <w:tab/>
        </w:r>
        <w:r>
          <w:rPr>
            <w:rFonts w:ascii="Arial" w:hAnsi="Arial" w:cs="Arial"/>
            <w:noProof/>
            <w:webHidden/>
          </w:rPr>
          <w:fldChar w:fldCharType="begin"/>
        </w:r>
        <w:r>
          <w:rPr>
            <w:rFonts w:ascii="Arial" w:hAnsi="Arial" w:cs="Arial"/>
            <w:noProof/>
            <w:webHidden/>
          </w:rPr>
          <w:instrText xml:space="preserve"> PAGEREF _Toc241426374 \h </w:instrText>
        </w:r>
        <w:r>
          <w:rPr>
            <w:rFonts w:ascii="Arial" w:hAnsi="Arial" w:cs="Arial"/>
            <w:noProof/>
            <w:webHidden/>
          </w:rPr>
        </w:r>
        <w:r>
          <w:rPr>
            <w:rFonts w:ascii="Arial" w:hAnsi="Arial" w:cs="Arial"/>
            <w:noProof/>
            <w:webHidden/>
          </w:rPr>
          <w:fldChar w:fldCharType="separate"/>
        </w:r>
        <w:r>
          <w:rPr>
            <w:rFonts w:ascii="Arial" w:hAnsi="Arial" w:cs="Arial"/>
            <w:noProof/>
            <w:webHidden/>
          </w:rPr>
          <w:t>97</w:t>
        </w:r>
        <w:r>
          <w:rPr>
            <w:rFonts w:ascii="Arial" w:hAnsi="Arial" w:cs="Arial"/>
            <w:noProof/>
            <w:webHidden/>
          </w:rPr>
          <w:fldChar w:fldCharType="end"/>
        </w:r>
      </w:hyperlink>
    </w:p>
    <w:p w14:paraId="113396AB" w14:textId="77777777" w:rsidR="00EA2E3E" w:rsidRDefault="00000000">
      <w:pPr>
        <w:pStyle w:val="TDC1"/>
        <w:spacing w:line="276" w:lineRule="auto"/>
      </w:pPr>
      <w:hyperlink w:anchor="_Toc241426374" w:history="1">
        <w:r>
          <w:rPr>
            <w:rStyle w:val="Hipervnculo"/>
            <w:rFonts w:ascii="Arial" w:hAnsi="Arial" w:cs="Arial"/>
            <w:smallCaps w:val="0"/>
            <w:noProof/>
          </w:rPr>
          <w:t>Figura 54. Diagrama de navegación del sistema y flujo heurístico de interfaces de usuario.</w:t>
        </w:r>
        <w:r>
          <w:rPr>
            <w:rFonts w:ascii="Arial" w:hAnsi="Arial" w:cs="Arial"/>
            <w:smallCaps w:val="0"/>
            <w:noProof/>
            <w:webHidden/>
          </w:rPr>
          <w:tab/>
        </w:r>
        <w:r>
          <w:rPr>
            <w:rFonts w:ascii="Arial" w:hAnsi="Arial" w:cs="Arial"/>
            <w:noProof/>
            <w:webHidden/>
          </w:rPr>
          <w:fldChar w:fldCharType="begin"/>
        </w:r>
        <w:r>
          <w:rPr>
            <w:rFonts w:ascii="Arial" w:hAnsi="Arial" w:cs="Arial"/>
            <w:noProof/>
            <w:webHidden/>
          </w:rPr>
          <w:instrText xml:space="preserve"> PAGEREF _Toc241426374 \h </w:instrText>
        </w:r>
        <w:r>
          <w:rPr>
            <w:rFonts w:ascii="Arial" w:hAnsi="Arial" w:cs="Arial"/>
            <w:noProof/>
            <w:webHidden/>
          </w:rPr>
        </w:r>
        <w:r>
          <w:rPr>
            <w:rFonts w:ascii="Arial" w:hAnsi="Arial" w:cs="Arial"/>
            <w:noProof/>
            <w:webHidden/>
          </w:rPr>
          <w:fldChar w:fldCharType="separate"/>
        </w:r>
        <w:r>
          <w:rPr>
            <w:rFonts w:ascii="Arial" w:hAnsi="Arial" w:cs="Arial"/>
            <w:noProof/>
            <w:webHidden/>
          </w:rPr>
          <w:t>99</w:t>
        </w:r>
        <w:r>
          <w:rPr>
            <w:rFonts w:ascii="Arial" w:hAnsi="Arial" w:cs="Arial"/>
            <w:noProof/>
            <w:webHidden/>
          </w:rPr>
          <w:fldChar w:fldCharType="end"/>
        </w:r>
      </w:hyperlink>
    </w:p>
    <w:p w14:paraId="0327C96F" w14:textId="77777777" w:rsidR="00EA2E3E" w:rsidRDefault="00000000">
      <w:pPr>
        <w:pStyle w:val="TDC1"/>
        <w:spacing w:line="276" w:lineRule="auto"/>
      </w:pPr>
      <w:hyperlink w:anchor="_Toc241426375" w:history="1">
        <w:r>
          <w:rPr>
            <w:rStyle w:val="Hipervnculo"/>
            <w:rFonts w:ascii="Arial" w:hAnsi="Arial" w:cs="Arial"/>
            <w:smallCaps w:val="0"/>
            <w:noProof/>
          </w:rPr>
          <w:t>Figura 55. Diagrama jerárquico de arquitectura de información (IA) del sistema web y móvil FTTx.FTTx.</w:t>
        </w:r>
        <w:r>
          <w:rPr>
            <w:rFonts w:ascii="Arial" w:hAnsi="Arial" w:cs="Arial"/>
            <w:smallCaps w:val="0"/>
            <w:noProof/>
            <w:webHidden/>
          </w:rPr>
          <w:tab/>
        </w:r>
        <w:r>
          <w:rPr>
            <w:rFonts w:ascii="Arial" w:hAnsi="Arial" w:cs="Arial"/>
            <w:noProof/>
            <w:webHidden/>
          </w:rPr>
          <w:fldChar w:fldCharType="begin"/>
        </w:r>
        <w:r>
          <w:rPr>
            <w:rFonts w:ascii="Arial" w:hAnsi="Arial" w:cs="Arial"/>
            <w:noProof/>
            <w:webHidden/>
          </w:rPr>
          <w:instrText xml:space="preserve"> PAGEREF _Toc241426375 \h </w:instrText>
        </w:r>
        <w:r>
          <w:rPr>
            <w:rFonts w:ascii="Arial" w:hAnsi="Arial" w:cs="Arial"/>
            <w:noProof/>
            <w:webHidden/>
          </w:rPr>
        </w:r>
        <w:r>
          <w:rPr>
            <w:rFonts w:ascii="Arial" w:hAnsi="Arial" w:cs="Arial"/>
            <w:noProof/>
            <w:webHidden/>
          </w:rPr>
          <w:fldChar w:fldCharType="separate"/>
        </w:r>
        <w:r>
          <w:rPr>
            <w:rFonts w:ascii="Arial" w:hAnsi="Arial" w:cs="Arial"/>
            <w:noProof/>
            <w:webHidden/>
          </w:rPr>
          <w:t>101</w:t>
        </w:r>
        <w:r>
          <w:rPr>
            <w:rFonts w:ascii="Arial" w:hAnsi="Arial" w:cs="Arial"/>
            <w:noProof/>
            <w:webHidden/>
          </w:rPr>
          <w:fldChar w:fldCharType="end"/>
        </w:r>
      </w:hyperlink>
    </w:p>
    <w:p w14:paraId="28675A5A" w14:textId="77777777" w:rsidR="00EA2E3E" w:rsidRDefault="00000000">
      <w:pPr>
        <w:pStyle w:val="TDC1"/>
        <w:spacing w:line="276" w:lineRule="auto"/>
      </w:pPr>
      <w:hyperlink w:anchor="_Toc241426376" w:history="1">
        <w:r>
          <w:rPr>
            <w:rStyle w:val="Hipervnculo"/>
            <w:rFonts w:ascii="Arial" w:hAnsi="Arial" w:cs="Arial"/>
            <w:smallCaps w:val="0"/>
            <w:noProof/>
          </w:rPr>
          <w:t>Figura 56. Diagrama de paquetes y componentes de software bajo estándar UML.</w:t>
        </w:r>
        <w:r>
          <w:rPr>
            <w:rFonts w:ascii="Arial" w:hAnsi="Arial" w:cs="Arial"/>
            <w:smallCaps w:val="0"/>
            <w:noProof/>
            <w:webHidden/>
          </w:rPr>
          <w:tab/>
        </w:r>
        <w:r>
          <w:rPr>
            <w:rFonts w:ascii="Arial" w:hAnsi="Arial" w:cs="Arial"/>
            <w:noProof/>
            <w:webHidden/>
          </w:rPr>
          <w:fldChar w:fldCharType="begin"/>
        </w:r>
        <w:r>
          <w:rPr>
            <w:rFonts w:ascii="Arial" w:hAnsi="Arial" w:cs="Arial"/>
            <w:noProof/>
            <w:webHidden/>
          </w:rPr>
          <w:instrText xml:space="preserve"> PAGEREF _Toc241426376 \h </w:instrText>
        </w:r>
        <w:r>
          <w:rPr>
            <w:rFonts w:ascii="Arial" w:hAnsi="Arial" w:cs="Arial"/>
            <w:noProof/>
            <w:webHidden/>
          </w:rPr>
        </w:r>
        <w:r>
          <w:rPr>
            <w:rFonts w:ascii="Arial" w:hAnsi="Arial" w:cs="Arial"/>
            <w:noProof/>
            <w:webHidden/>
          </w:rPr>
          <w:fldChar w:fldCharType="separate"/>
        </w:r>
        <w:r>
          <w:rPr>
            <w:rFonts w:ascii="Arial" w:hAnsi="Arial" w:cs="Arial"/>
            <w:noProof/>
            <w:webHidden/>
          </w:rPr>
          <w:t>103</w:t>
        </w:r>
        <w:r>
          <w:rPr>
            <w:rFonts w:ascii="Arial" w:hAnsi="Arial" w:cs="Arial"/>
            <w:noProof/>
            <w:webHidden/>
          </w:rPr>
          <w:fldChar w:fldCharType="end"/>
        </w:r>
      </w:hyperlink>
    </w:p>
    <w:p w14:paraId="2001FCED" w14:textId="77777777" w:rsidR="00EA2E3E" w:rsidRDefault="00000000">
      <w:pPr>
        <w:pStyle w:val="TDC1"/>
        <w:spacing w:line="276" w:lineRule="auto"/>
      </w:pPr>
      <w:hyperlink w:anchor="_Toc241426377" w:history="1">
        <w:r>
          <w:rPr>
            <w:rStyle w:val="Hipervnculo"/>
            <w:rFonts w:ascii="Arial" w:hAnsi="Arial" w:cs="Arial"/>
            <w:smallCaps w:val="0"/>
            <w:noProof/>
          </w:rPr>
          <w:t>Figura 57. Prueba de colores #FFFFFF y #4F46ES</w:t>
        </w:r>
        <w:r>
          <w:rPr>
            <w:rFonts w:ascii="Arial" w:hAnsi="Arial" w:cs="Arial"/>
            <w:smallCaps w:val="0"/>
            <w:noProof/>
            <w:webHidden/>
          </w:rPr>
          <w:tab/>
        </w:r>
        <w:r>
          <w:rPr>
            <w:rFonts w:ascii="Arial" w:hAnsi="Arial" w:cs="Arial"/>
            <w:noProof/>
            <w:webHidden/>
          </w:rPr>
          <w:fldChar w:fldCharType="begin"/>
        </w:r>
        <w:r>
          <w:rPr>
            <w:rFonts w:ascii="Arial" w:hAnsi="Arial" w:cs="Arial"/>
            <w:noProof/>
            <w:webHidden/>
          </w:rPr>
          <w:instrText xml:space="preserve"> PAGEREF _Toc241426377 \h </w:instrText>
        </w:r>
        <w:r>
          <w:rPr>
            <w:rFonts w:ascii="Arial" w:hAnsi="Arial" w:cs="Arial"/>
            <w:noProof/>
            <w:webHidden/>
          </w:rPr>
        </w:r>
        <w:r>
          <w:rPr>
            <w:rFonts w:ascii="Arial" w:hAnsi="Arial" w:cs="Arial"/>
            <w:noProof/>
            <w:webHidden/>
          </w:rPr>
          <w:fldChar w:fldCharType="separate"/>
        </w:r>
        <w:r>
          <w:rPr>
            <w:rFonts w:ascii="Arial" w:hAnsi="Arial" w:cs="Arial"/>
            <w:noProof/>
            <w:webHidden/>
          </w:rPr>
          <w:t>105</w:t>
        </w:r>
        <w:r>
          <w:rPr>
            <w:rFonts w:ascii="Arial" w:hAnsi="Arial" w:cs="Arial"/>
            <w:noProof/>
            <w:webHidden/>
          </w:rPr>
          <w:fldChar w:fldCharType="end"/>
        </w:r>
      </w:hyperlink>
    </w:p>
    <w:p w14:paraId="0750CC7E" w14:textId="77777777" w:rsidR="00EA2E3E" w:rsidRDefault="00000000">
      <w:pPr>
        <w:pStyle w:val="TDC1"/>
        <w:spacing w:line="276" w:lineRule="auto"/>
      </w:pPr>
      <w:hyperlink w:anchor="_Toc241426378" w:history="1">
        <w:r>
          <w:rPr>
            <w:rStyle w:val="Hipervnculo"/>
            <w:rFonts w:ascii="Arial" w:hAnsi="Arial" w:cs="Arial"/>
            <w:smallCaps w:val="0"/>
            <w:noProof/>
          </w:rPr>
          <w:t>Figura 58. Prueba de colores para Botones Soporte / Técnico</w:t>
        </w:r>
        <w:r>
          <w:rPr>
            <w:rFonts w:ascii="Arial" w:hAnsi="Arial" w:cs="Arial"/>
            <w:smallCaps w:val="0"/>
            <w:noProof/>
            <w:webHidden/>
          </w:rPr>
          <w:tab/>
        </w:r>
        <w:r>
          <w:rPr>
            <w:rFonts w:ascii="Arial" w:hAnsi="Arial" w:cs="Arial"/>
            <w:noProof/>
            <w:webHidden/>
          </w:rPr>
          <w:fldChar w:fldCharType="begin"/>
        </w:r>
        <w:r>
          <w:rPr>
            <w:rFonts w:ascii="Arial" w:hAnsi="Arial" w:cs="Arial"/>
            <w:noProof/>
            <w:webHidden/>
          </w:rPr>
          <w:instrText xml:space="preserve"> PAGEREF _Toc241426378 \h </w:instrText>
        </w:r>
        <w:r>
          <w:rPr>
            <w:rFonts w:ascii="Arial" w:hAnsi="Arial" w:cs="Arial"/>
            <w:noProof/>
            <w:webHidden/>
          </w:rPr>
        </w:r>
        <w:r>
          <w:rPr>
            <w:rFonts w:ascii="Arial" w:hAnsi="Arial" w:cs="Arial"/>
            <w:noProof/>
            <w:webHidden/>
          </w:rPr>
          <w:fldChar w:fldCharType="separate"/>
        </w:r>
        <w:r>
          <w:rPr>
            <w:rFonts w:ascii="Arial" w:hAnsi="Arial" w:cs="Arial"/>
            <w:noProof/>
            <w:webHidden/>
          </w:rPr>
          <w:t>107</w:t>
        </w:r>
        <w:r>
          <w:rPr>
            <w:rFonts w:ascii="Arial" w:hAnsi="Arial" w:cs="Arial"/>
            <w:noProof/>
            <w:webHidden/>
          </w:rPr>
          <w:fldChar w:fldCharType="end"/>
        </w:r>
      </w:hyperlink>
    </w:p>
    <w:p w14:paraId="41C1C0AF" w14:textId="77777777" w:rsidR="00EA2E3E" w:rsidRDefault="00000000">
      <w:pPr>
        <w:pStyle w:val="TDC1"/>
        <w:spacing w:line="276" w:lineRule="auto"/>
      </w:pPr>
      <w:hyperlink w:anchor="_Toc241426379" w:history="1">
        <w:r>
          <w:rPr>
            <w:rStyle w:val="Hipervnculo"/>
            <w:rFonts w:ascii="Arial" w:hAnsi="Arial" w:cs="Arial"/>
            <w:smallCaps w:val="0"/>
            <w:noProof/>
          </w:rPr>
          <w:t>Figura 59. Pruebas de color para Badge "Datos de Prueba"</w:t>
        </w:r>
        <w:r>
          <w:rPr>
            <w:rFonts w:ascii="Arial" w:hAnsi="Arial" w:cs="Arial"/>
            <w:smallCaps w:val="0"/>
            <w:noProof/>
            <w:webHidden/>
          </w:rPr>
          <w:tab/>
        </w:r>
        <w:r>
          <w:rPr>
            <w:rFonts w:ascii="Arial" w:hAnsi="Arial" w:cs="Arial"/>
            <w:noProof/>
            <w:webHidden/>
          </w:rPr>
          <w:fldChar w:fldCharType="begin"/>
        </w:r>
        <w:r>
          <w:rPr>
            <w:rFonts w:ascii="Arial" w:hAnsi="Arial" w:cs="Arial"/>
            <w:noProof/>
            <w:webHidden/>
          </w:rPr>
          <w:instrText xml:space="preserve"> PAGEREF _Toc241426379 \h </w:instrText>
        </w:r>
        <w:r>
          <w:rPr>
            <w:rFonts w:ascii="Arial" w:hAnsi="Arial" w:cs="Arial"/>
            <w:noProof/>
            <w:webHidden/>
          </w:rPr>
        </w:r>
        <w:r>
          <w:rPr>
            <w:rFonts w:ascii="Arial" w:hAnsi="Arial" w:cs="Arial"/>
            <w:noProof/>
            <w:webHidden/>
          </w:rPr>
          <w:fldChar w:fldCharType="separate"/>
        </w:r>
        <w:r>
          <w:rPr>
            <w:rFonts w:ascii="Arial" w:hAnsi="Arial" w:cs="Arial"/>
            <w:noProof/>
            <w:webHidden/>
          </w:rPr>
          <w:t>109</w:t>
        </w:r>
        <w:r>
          <w:rPr>
            <w:rFonts w:ascii="Arial" w:hAnsi="Arial" w:cs="Arial"/>
            <w:noProof/>
            <w:webHidden/>
          </w:rPr>
          <w:fldChar w:fldCharType="end"/>
        </w:r>
      </w:hyperlink>
    </w:p>
    <w:p w14:paraId="4109DB48" w14:textId="77777777" w:rsidR="00EA2E3E" w:rsidRDefault="00000000">
      <w:pPr>
        <w:pStyle w:val="TDC1"/>
        <w:spacing w:line="276" w:lineRule="auto"/>
      </w:pPr>
      <w:hyperlink w:anchor="_Toc241426380" w:history="1">
        <w:r>
          <w:rPr>
            <w:rStyle w:val="Hipervnculo"/>
            <w:rFonts w:ascii="Arial" w:hAnsi="Arial" w:cs="Arial"/>
            <w:smallCaps w:val="0"/>
            <w:noProof/>
          </w:rPr>
          <w:t>Figura 60. Contraste para Pestaña "Mapa de Red" (Activa)</w:t>
        </w:r>
        <w:r>
          <w:rPr>
            <w:rFonts w:ascii="Arial" w:hAnsi="Arial" w:cs="Arial"/>
            <w:smallCaps w:val="0"/>
            <w:noProof/>
            <w:webHidden/>
          </w:rPr>
          <w:tab/>
        </w:r>
        <w:r>
          <w:rPr>
            <w:rFonts w:ascii="Arial" w:hAnsi="Arial" w:cs="Arial"/>
            <w:noProof/>
            <w:webHidden/>
          </w:rPr>
          <w:fldChar w:fldCharType="begin"/>
        </w:r>
        <w:r>
          <w:rPr>
            <w:rFonts w:ascii="Arial" w:hAnsi="Arial" w:cs="Arial"/>
            <w:noProof/>
            <w:webHidden/>
          </w:rPr>
          <w:instrText xml:space="preserve"> PAGEREF _Toc241426380 \h </w:instrText>
        </w:r>
        <w:r>
          <w:rPr>
            <w:rFonts w:ascii="Arial" w:hAnsi="Arial" w:cs="Arial"/>
            <w:noProof/>
            <w:webHidden/>
          </w:rPr>
        </w:r>
        <w:r>
          <w:rPr>
            <w:rFonts w:ascii="Arial" w:hAnsi="Arial" w:cs="Arial"/>
            <w:noProof/>
            <w:webHidden/>
          </w:rPr>
          <w:fldChar w:fldCharType="separate"/>
        </w:r>
        <w:r>
          <w:rPr>
            <w:rFonts w:ascii="Arial" w:hAnsi="Arial" w:cs="Arial"/>
            <w:noProof/>
            <w:webHidden/>
          </w:rPr>
          <w:t>111</w:t>
        </w:r>
        <w:r>
          <w:rPr>
            <w:rFonts w:ascii="Arial" w:hAnsi="Arial" w:cs="Arial"/>
            <w:noProof/>
            <w:webHidden/>
          </w:rPr>
          <w:fldChar w:fldCharType="end"/>
        </w:r>
      </w:hyperlink>
    </w:p>
    <w:p w14:paraId="322E2D9A" w14:textId="77777777" w:rsidR="00EA2E3E" w:rsidRDefault="00000000">
      <w:pPr>
        <w:pStyle w:val="TDC1"/>
        <w:spacing w:line="276" w:lineRule="auto"/>
      </w:pPr>
      <w:hyperlink w:anchor="_Toc241426381" w:history="1">
        <w:r>
          <w:rPr>
            <w:rStyle w:val="Hipervnculo"/>
            <w:rFonts w:ascii="Arial" w:hAnsi="Arial" w:cs="Arial"/>
            <w:smallCaps w:val="0"/>
            <w:noProof/>
          </w:rPr>
          <w:t>Figura 61. Contraste de pestañas "Abonados" / "Reportes"</w:t>
        </w:r>
        <w:r>
          <w:rPr>
            <w:rFonts w:ascii="Arial" w:hAnsi="Arial" w:cs="Arial"/>
            <w:smallCaps w:val="0"/>
            <w:noProof/>
            <w:webHidden/>
          </w:rPr>
          <w:tab/>
        </w:r>
        <w:r>
          <w:rPr>
            <w:rFonts w:ascii="Arial" w:hAnsi="Arial" w:cs="Arial"/>
            <w:noProof/>
            <w:webHidden/>
          </w:rPr>
          <w:fldChar w:fldCharType="begin"/>
        </w:r>
        <w:r>
          <w:rPr>
            <w:rFonts w:ascii="Arial" w:hAnsi="Arial" w:cs="Arial"/>
            <w:noProof/>
            <w:webHidden/>
          </w:rPr>
          <w:instrText xml:space="preserve"> PAGEREF _Toc241426381 \h </w:instrText>
        </w:r>
        <w:r>
          <w:rPr>
            <w:rFonts w:ascii="Arial" w:hAnsi="Arial" w:cs="Arial"/>
            <w:noProof/>
            <w:webHidden/>
          </w:rPr>
        </w:r>
        <w:r>
          <w:rPr>
            <w:rFonts w:ascii="Arial" w:hAnsi="Arial" w:cs="Arial"/>
            <w:noProof/>
            <w:webHidden/>
          </w:rPr>
          <w:fldChar w:fldCharType="separate"/>
        </w:r>
        <w:r>
          <w:rPr>
            <w:rFonts w:ascii="Arial" w:hAnsi="Arial" w:cs="Arial"/>
            <w:noProof/>
            <w:webHidden/>
          </w:rPr>
          <w:t>113</w:t>
        </w:r>
        <w:r>
          <w:rPr>
            <w:rFonts w:ascii="Arial" w:hAnsi="Arial" w:cs="Arial"/>
            <w:noProof/>
            <w:webHidden/>
          </w:rPr>
          <w:fldChar w:fldCharType="end"/>
        </w:r>
      </w:hyperlink>
    </w:p>
    <w:p w14:paraId="30983B9F" w14:textId="77777777" w:rsidR="00EA2E3E" w:rsidRDefault="00000000">
      <w:pPr>
        <w:pStyle w:val="TDC1"/>
        <w:spacing w:line="276" w:lineRule="auto"/>
      </w:pPr>
      <w:hyperlink w:anchor="_Toc241426382" w:history="1">
        <w:r>
          <w:rPr>
            <w:rStyle w:val="Hipervnculo"/>
            <w:rFonts w:ascii="Arial" w:hAnsi="Arial" w:cs="Arial"/>
            <w:smallCaps w:val="0"/>
            <w:noProof/>
          </w:rPr>
          <w:t>Figura 62. Contraste de Botón "APK"</w:t>
        </w:r>
        <w:r>
          <w:rPr>
            <w:rFonts w:ascii="Arial" w:hAnsi="Arial" w:cs="Arial"/>
            <w:smallCaps w:val="0"/>
            <w:noProof/>
            <w:webHidden/>
          </w:rPr>
          <w:tab/>
        </w:r>
        <w:r>
          <w:rPr>
            <w:rFonts w:ascii="Arial" w:hAnsi="Arial" w:cs="Arial"/>
            <w:noProof/>
            <w:webHidden/>
          </w:rPr>
          <w:fldChar w:fldCharType="begin"/>
        </w:r>
        <w:r>
          <w:rPr>
            <w:rFonts w:ascii="Arial" w:hAnsi="Arial" w:cs="Arial"/>
            <w:noProof/>
            <w:webHidden/>
          </w:rPr>
          <w:instrText xml:space="preserve"> PAGEREF _Toc241426382 \h </w:instrText>
        </w:r>
        <w:r>
          <w:rPr>
            <w:rFonts w:ascii="Arial" w:hAnsi="Arial" w:cs="Arial"/>
            <w:noProof/>
            <w:webHidden/>
          </w:rPr>
        </w:r>
        <w:r>
          <w:rPr>
            <w:rFonts w:ascii="Arial" w:hAnsi="Arial" w:cs="Arial"/>
            <w:noProof/>
            <w:webHidden/>
          </w:rPr>
          <w:fldChar w:fldCharType="separate"/>
        </w:r>
        <w:r>
          <w:rPr>
            <w:rFonts w:ascii="Arial" w:hAnsi="Arial" w:cs="Arial"/>
            <w:noProof/>
            <w:webHidden/>
          </w:rPr>
          <w:t>115</w:t>
        </w:r>
        <w:r>
          <w:rPr>
            <w:rFonts w:ascii="Arial" w:hAnsi="Arial" w:cs="Arial"/>
            <w:noProof/>
            <w:webHidden/>
          </w:rPr>
          <w:fldChar w:fldCharType="end"/>
        </w:r>
      </w:hyperlink>
    </w:p>
    <w:p w14:paraId="5B3411F6" w14:textId="77777777" w:rsidR="00EA2E3E" w:rsidRDefault="00000000">
      <w:pPr>
        <w:pStyle w:val="TDC1"/>
        <w:spacing w:line="276" w:lineRule="auto"/>
      </w:pPr>
      <w:hyperlink w:anchor="_Toc241426383" w:history="1">
        <w:r>
          <w:rPr>
            <w:rStyle w:val="Hipervnculo"/>
            <w:rFonts w:ascii="Arial" w:hAnsi="Arial" w:cs="Arial"/>
            <w:smallCaps w:val="0"/>
            <w:noProof/>
          </w:rPr>
          <w:t>Figura 63. Contraste de color Tag Rol "ADMIN"</w:t>
        </w:r>
        <w:r>
          <w:rPr>
            <w:rFonts w:ascii="Arial" w:hAnsi="Arial" w:cs="Arial"/>
            <w:smallCaps w:val="0"/>
            <w:noProof/>
            <w:webHidden/>
          </w:rPr>
          <w:tab/>
        </w:r>
        <w:r>
          <w:rPr>
            <w:rFonts w:ascii="Arial" w:hAnsi="Arial" w:cs="Arial"/>
            <w:noProof/>
            <w:webHidden/>
          </w:rPr>
          <w:fldChar w:fldCharType="begin"/>
        </w:r>
        <w:r>
          <w:rPr>
            <w:rFonts w:ascii="Arial" w:hAnsi="Arial" w:cs="Arial"/>
            <w:noProof/>
            <w:webHidden/>
          </w:rPr>
          <w:instrText xml:space="preserve"> PAGEREF _Toc241426383 \h </w:instrText>
        </w:r>
        <w:r>
          <w:rPr>
            <w:rFonts w:ascii="Arial" w:hAnsi="Arial" w:cs="Arial"/>
            <w:noProof/>
            <w:webHidden/>
          </w:rPr>
        </w:r>
        <w:r>
          <w:rPr>
            <w:rFonts w:ascii="Arial" w:hAnsi="Arial" w:cs="Arial"/>
            <w:noProof/>
            <w:webHidden/>
          </w:rPr>
          <w:fldChar w:fldCharType="separate"/>
        </w:r>
        <w:r>
          <w:rPr>
            <w:rFonts w:ascii="Arial" w:hAnsi="Arial" w:cs="Arial"/>
            <w:noProof/>
            <w:webHidden/>
          </w:rPr>
          <w:t>117</w:t>
        </w:r>
        <w:r>
          <w:rPr>
            <w:rFonts w:ascii="Arial" w:hAnsi="Arial" w:cs="Arial"/>
            <w:noProof/>
            <w:webHidden/>
          </w:rPr>
          <w:fldChar w:fldCharType="end"/>
        </w:r>
      </w:hyperlink>
    </w:p>
    <w:p w14:paraId="77A1E3FA" w14:textId="77777777" w:rsidR="00EA2E3E" w:rsidRDefault="00000000">
      <w:pPr>
        <w:pStyle w:val="TDC1"/>
        <w:spacing w:line="276" w:lineRule="auto"/>
      </w:pPr>
      <w:hyperlink w:anchor="_Toc241426384" w:history="1">
        <w:r>
          <w:rPr>
            <w:rStyle w:val="Hipervnculo"/>
            <w:rFonts w:ascii="Arial" w:hAnsi="Arial" w:cs="Arial"/>
            <w:smallCaps w:val="0"/>
            <w:noProof/>
          </w:rPr>
          <w:t>Figura 64. Contraste de Botón "+ Troncal / Ramal"</w:t>
        </w:r>
        <w:r>
          <w:rPr>
            <w:rFonts w:ascii="Arial" w:hAnsi="Arial" w:cs="Arial"/>
            <w:smallCaps w:val="0"/>
            <w:noProof/>
            <w:webHidden/>
          </w:rPr>
          <w:tab/>
        </w:r>
        <w:r>
          <w:rPr>
            <w:rFonts w:ascii="Arial" w:hAnsi="Arial" w:cs="Arial"/>
            <w:noProof/>
            <w:webHidden/>
          </w:rPr>
          <w:fldChar w:fldCharType="begin"/>
        </w:r>
        <w:r>
          <w:rPr>
            <w:rFonts w:ascii="Arial" w:hAnsi="Arial" w:cs="Arial"/>
            <w:noProof/>
            <w:webHidden/>
          </w:rPr>
          <w:instrText xml:space="preserve"> PAGEREF _Toc241426384 \h </w:instrText>
        </w:r>
        <w:r>
          <w:rPr>
            <w:rFonts w:ascii="Arial" w:hAnsi="Arial" w:cs="Arial"/>
            <w:noProof/>
            <w:webHidden/>
          </w:rPr>
        </w:r>
        <w:r>
          <w:rPr>
            <w:rFonts w:ascii="Arial" w:hAnsi="Arial" w:cs="Arial"/>
            <w:noProof/>
            <w:webHidden/>
          </w:rPr>
          <w:fldChar w:fldCharType="separate"/>
        </w:r>
        <w:r>
          <w:rPr>
            <w:rFonts w:ascii="Arial" w:hAnsi="Arial" w:cs="Arial"/>
            <w:noProof/>
            <w:webHidden/>
          </w:rPr>
          <w:t>119</w:t>
        </w:r>
        <w:r>
          <w:rPr>
            <w:rFonts w:ascii="Arial" w:hAnsi="Arial" w:cs="Arial"/>
            <w:noProof/>
            <w:webHidden/>
          </w:rPr>
          <w:fldChar w:fldCharType="end"/>
        </w:r>
      </w:hyperlink>
    </w:p>
    <w:p w14:paraId="18B3F751" w14:textId="77777777" w:rsidR="00EA2E3E" w:rsidRDefault="00000000">
      <w:pPr>
        <w:pStyle w:val="TDC1"/>
        <w:spacing w:line="276" w:lineRule="auto"/>
      </w:pPr>
      <w:hyperlink w:anchor="_Toc241426385" w:history="1">
        <w:r>
          <w:rPr>
            <w:rStyle w:val="Hipervnculo"/>
            <w:rFonts w:ascii="Arial" w:hAnsi="Arial" w:cs="Arial"/>
            <w:smallCaps w:val="0"/>
            <w:noProof/>
          </w:rPr>
          <w:t>Figura 65. Contraste de Botón "+ Mufa" (Empalme)</w:t>
        </w:r>
        <w:r>
          <w:rPr>
            <w:rFonts w:ascii="Arial" w:hAnsi="Arial" w:cs="Arial"/>
            <w:smallCaps w:val="0"/>
            <w:noProof/>
            <w:webHidden/>
          </w:rPr>
          <w:tab/>
        </w:r>
        <w:r>
          <w:rPr>
            <w:rFonts w:ascii="Arial" w:hAnsi="Arial" w:cs="Arial"/>
            <w:noProof/>
            <w:webHidden/>
          </w:rPr>
          <w:fldChar w:fldCharType="begin"/>
        </w:r>
        <w:r>
          <w:rPr>
            <w:rFonts w:ascii="Arial" w:hAnsi="Arial" w:cs="Arial"/>
            <w:noProof/>
            <w:webHidden/>
          </w:rPr>
          <w:instrText xml:space="preserve"> PAGEREF _Toc241426385 \h </w:instrText>
        </w:r>
        <w:r>
          <w:rPr>
            <w:rFonts w:ascii="Arial" w:hAnsi="Arial" w:cs="Arial"/>
            <w:noProof/>
            <w:webHidden/>
          </w:rPr>
        </w:r>
        <w:r>
          <w:rPr>
            <w:rFonts w:ascii="Arial" w:hAnsi="Arial" w:cs="Arial"/>
            <w:noProof/>
            <w:webHidden/>
          </w:rPr>
          <w:fldChar w:fldCharType="separate"/>
        </w:r>
        <w:r>
          <w:rPr>
            <w:rFonts w:ascii="Arial" w:hAnsi="Arial" w:cs="Arial"/>
            <w:noProof/>
            <w:webHidden/>
          </w:rPr>
          <w:t>121</w:t>
        </w:r>
        <w:r>
          <w:rPr>
            <w:rFonts w:ascii="Arial" w:hAnsi="Arial" w:cs="Arial"/>
            <w:noProof/>
            <w:webHidden/>
          </w:rPr>
          <w:fldChar w:fldCharType="end"/>
        </w:r>
      </w:hyperlink>
    </w:p>
    <w:p w14:paraId="4B239DE4" w14:textId="77777777" w:rsidR="00EA2E3E" w:rsidRDefault="00000000">
      <w:pPr>
        <w:pStyle w:val="TDC1"/>
        <w:spacing w:line="276" w:lineRule="auto"/>
      </w:pPr>
      <w:hyperlink w:anchor="_Toc241426386" w:history="1">
        <w:r>
          <w:rPr>
            <w:rStyle w:val="Hipervnculo"/>
            <w:rFonts w:ascii="Arial" w:hAnsi="Arial" w:cs="Arial"/>
            <w:smallCaps w:val="0"/>
            <w:noProof/>
          </w:rPr>
          <w:t>Figura 66. Aprovisionamiento del repositorio remoto en GitHub para control de versiones del proyecto (mauricionlz2018-tech / Redes-GPON-FTTx).FTTx).</w:t>
        </w:r>
        <w:r>
          <w:rPr>
            <w:rFonts w:ascii="Arial" w:hAnsi="Arial" w:cs="Arial"/>
            <w:smallCaps w:val="0"/>
            <w:noProof/>
            <w:webHidden/>
          </w:rPr>
          <w:tab/>
        </w:r>
        <w:r>
          <w:rPr>
            <w:rFonts w:ascii="Arial" w:hAnsi="Arial" w:cs="Arial"/>
            <w:noProof/>
            <w:webHidden/>
          </w:rPr>
          <w:fldChar w:fldCharType="begin"/>
        </w:r>
        <w:r>
          <w:rPr>
            <w:rFonts w:ascii="Arial" w:hAnsi="Arial" w:cs="Arial"/>
            <w:noProof/>
            <w:webHidden/>
          </w:rPr>
          <w:instrText xml:space="preserve"> PAGEREF _Toc241426386 \h </w:instrText>
        </w:r>
        <w:r>
          <w:rPr>
            <w:rFonts w:ascii="Arial" w:hAnsi="Arial" w:cs="Arial"/>
            <w:noProof/>
            <w:webHidden/>
          </w:rPr>
        </w:r>
        <w:r>
          <w:rPr>
            <w:rFonts w:ascii="Arial" w:hAnsi="Arial" w:cs="Arial"/>
            <w:noProof/>
            <w:webHidden/>
          </w:rPr>
          <w:fldChar w:fldCharType="separate"/>
        </w:r>
        <w:r>
          <w:rPr>
            <w:rFonts w:ascii="Arial" w:hAnsi="Arial" w:cs="Arial"/>
            <w:noProof/>
            <w:webHidden/>
          </w:rPr>
          <w:t>142</w:t>
        </w:r>
        <w:r>
          <w:rPr>
            <w:rFonts w:ascii="Arial" w:hAnsi="Arial" w:cs="Arial"/>
            <w:noProof/>
            <w:webHidden/>
          </w:rPr>
          <w:fldChar w:fldCharType="end"/>
        </w:r>
      </w:hyperlink>
    </w:p>
    <w:p w14:paraId="306D07E6" w14:textId="77777777" w:rsidR="00EA2E3E" w:rsidRDefault="00000000">
      <w:pPr>
        <w:pStyle w:val="TDC1"/>
        <w:spacing w:line="276" w:lineRule="auto"/>
      </w:pPr>
      <w:hyperlink w:anchor="_Toc241426387" w:history="1">
        <w:r>
          <w:rPr>
            <w:rStyle w:val="Hipervnculo"/>
            <w:rFonts w:ascii="Arial" w:hAnsi="Arial" w:cs="Arial"/>
            <w:smallCaps w:val="0"/>
            <w:noProof/>
          </w:rPr>
          <w:t>Figura 67. Clonado del repositorio remoto mediante la interfaz de comandos Git (CLI) en el entorno de desarrollo local.</w:t>
        </w:r>
        <w:r>
          <w:rPr>
            <w:rFonts w:ascii="Arial" w:hAnsi="Arial" w:cs="Arial"/>
            <w:smallCaps w:val="0"/>
            <w:noProof/>
            <w:webHidden/>
          </w:rPr>
          <w:tab/>
        </w:r>
        <w:r>
          <w:rPr>
            <w:rFonts w:ascii="Arial" w:hAnsi="Arial" w:cs="Arial"/>
            <w:noProof/>
            <w:webHidden/>
          </w:rPr>
          <w:fldChar w:fldCharType="begin"/>
        </w:r>
        <w:r>
          <w:rPr>
            <w:rFonts w:ascii="Arial" w:hAnsi="Arial" w:cs="Arial"/>
            <w:noProof/>
            <w:webHidden/>
          </w:rPr>
          <w:instrText xml:space="preserve"> PAGEREF _Toc241426387 \h </w:instrText>
        </w:r>
        <w:r>
          <w:rPr>
            <w:rFonts w:ascii="Arial" w:hAnsi="Arial" w:cs="Arial"/>
            <w:noProof/>
            <w:webHidden/>
          </w:rPr>
        </w:r>
        <w:r>
          <w:rPr>
            <w:rFonts w:ascii="Arial" w:hAnsi="Arial" w:cs="Arial"/>
            <w:noProof/>
            <w:webHidden/>
          </w:rPr>
          <w:fldChar w:fldCharType="separate"/>
        </w:r>
        <w:r>
          <w:rPr>
            <w:rFonts w:ascii="Arial" w:hAnsi="Arial" w:cs="Arial"/>
            <w:noProof/>
            <w:webHidden/>
          </w:rPr>
          <w:t>142</w:t>
        </w:r>
        <w:r>
          <w:rPr>
            <w:rFonts w:ascii="Arial" w:hAnsi="Arial" w:cs="Arial"/>
            <w:noProof/>
            <w:webHidden/>
          </w:rPr>
          <w:fldChar w:fldCharType="end"/>
        </w:r>
      </w:hyperlink>
    </w:p>
    <w:p w14:paraId="61D4D4C0" w14:textId="77777777" w:rsidR="00EA2E3E" w:rsidRDefault="00000000">
      <w:pPr>
        <w:pStyle w:val="TDC1"/>
        <w:spacing w:line="276" w:lineRule="auto"/>
      </w:pPr>
      <w:hyperlink w:anchor="_Toc241426388" w:history="1">
        <w:r>
          <w:rPr>
            <w:rStyle w:val="Hipervnculo"/>
            <w:rFonts w:ascii="Arial" w:hAnsi="Arial" w:cs="Arial"/>
            <w:smallCaps w:val="0"/>
            <w:noProof/>
          </w:rPr>
          <w:t>Figura 68. Estructuración del directorio raíz del proyecto y creación del submódulo backend en el sistema de archivos.backend en el sistema de archivos.</w:t>
        </w:r>
        <w:r>
          <w:rPr>
            <w:rFonts w:ascii="Arial" w:hAnsi="Arial" w:cs="Arial"/>
            <w:smallCaps w:val="0"/>
            <w:noProof/>
            <w:webHidden/>
          </w:rPr>
          <w:tab/>
        </w:r>
        <w:r>
          <w:rPr>
            <w:rFonts w:ascii="Arial" w:hAnsi="Arial" w:cs="Arial"/>
            <w:noProof/>
            <w:webHidden/>
          </w:rPr>
          <w:fldChar w:fldCharType="begin"/>
        </w:r>
        <w:r>
          <w:rPr>
            <w:rFonts w:ascii="Arial" w:hAnsi="Arial" w:cs="Arial"/>
            <w:noProof/>
            <w:webHidden/>
          </w:rPr>
          <w:instrText xml:space="preserve"> PAGEREF _Toc241426388 \h </w:instrText>
        </w:r>
        <w:r>
          <w:rPr>
            <w:rFonts w:ascii="Arial" w:hAnsi="Arial" w:cs="Arial"/>
            <w:noProof/>
            <w:webHidden/>
          </w:rPr>
        </w:r>
        <w:r>
          <w:rPr>
            <w:rFonts w:ascii="Arial" w:hAnsi="Arial" w:cs="Arial"/>
            <w:noProof/>
            <w:webHidden/>
          </w:rPr>
          <w:fldChar w:fldCharType="separate"/>
        </w:r>
        <w:r>
          <w:rPr>
            <w:rFonts w:ascii="Arial" w:hAnsi="Arial" w:cs="Arial"/>
            <w:noProof/>
            <w:webHidden/>
          </w:rPr>
          <w:t>142</w:t>
        </w:r>
        <w:r>
          <w:rPr>
            <w:rFonts w:ascii="Arial" w:hAnsi="Arial" w:cs="Arial"/>
            <w:noProof/>
            <w:webHidden/>
          </w:rPr>
          <w:fldChar w:fldCharType="end"/>
        </w:r>
      </w:hyperlink>
    </w:p>
    <w:p w14:paraId="3CF2AD8E" w14:textId="77777777" w:rsidR="00EA2E3E" w:rsidRDefault="00000000">
      <w:pPr>
        <w:pStyle w:val="TDC1"/>
        <w:spacing w:line="276" w:lineRule="auto"/>
      </w:pPr>
      <w:hyperlink w:anchor="_Toc241426389" w:history="1">
        <w:r>
          <w:rPr>
            <w:rStyle w:val="Hipervnculo"/>
            <w:rFonts w:ascii="Arial" w:hAnsi="Arial" w:cs="Arial"/>
            <w:smallCaps w:val="0"/>
            <w:noProof/>
          </w:rPr>
          <w:t>Figura 69. Inicialización del proyecto con el gestor PNPM (pnpm init) y estructura del archivo de manifiesto package.json generado.pnpm init) y estructura del archivo de manifiesto package.json generado.</w:t>
        </w:r>
        <w:r>
          <w:rPr>
            <w:rFonts w:ascii="Arial" w:hAnsi="Arial" w:cs="Arial"/>
            <w:smallCaps w:val="0"/>
            <w:noProof/>
            <w:webHidden/>
          </w:rPr>
          <w:tab/>
        </w:r>
        <w:r>
          <w:rPr>
            <w:rFonts w:ascii="Arial" w:hAnsi="Arial" w:cs="Arial"/>
            <w:noProof/>
            <w:webHidden/>
          </w:rPr>
          <w:fldChar w:fldCharType="begin"/>
        </w:r>
        <w:r>
          <w:rPr>
            <w:rFonts w:ascii="Arial" w:hAnsi="Arial" w:cs="Arial"/>
            <w:noProof/>
            <w:webHidden/>
          </w:rPr>
          <w:instrText xml:space="preserve"> PAGEREF _Toc241426389 \h </w:instrText>
        </w:r>
        <w:r>
          <w:rPr>
            <w:rFonts w:ascii="Arial" w:hAnsi="Arial" w:cs="Arial"/>
            <w:noProof/>
            <w:webHidden/>
          </w:rPr>
        </w:r>
        <w:r>
          <w:rPr>
            <w:rFonts w:ascii="Arial" w:hAnsi="Arial" w:cs="Arial"/>
            <w:noProof/>
            <w:webHidden/>
          </w:rPr>
          <w:fldChar w:fldCharType="separate"/>
        </w:r>
        <w:r>
          <w:rPr>
            <w:rFonts w:ascii="Arial" w:hAnsi="Arial" w:cs="Arial"/>
            <w:noProof/>
            <w:webHidden/>
          </w:rPr>
          <w:t>142</w:t>
        </w:r>
        <w:r>
          <w:rPr>
            <w:rFonts w:ascii="Arial" w:hAnsi="Arial" w:cs="Arial"/>
            <w:noProof/>
            <w:webHidden/>
          </w:rPr>
          <w:fldChar w:fldCharType="end"/>
        </w:r>
      </w:hyperlink>
    </w:p>
    <w:p w14:paraId="44F8F854" w14:textId="77777777" w:rsidR="00EA2E3E" w:rsidRDefault="00000000">
      <w:pPr>
        <w:pStyle w:val="TDC1"/>
        <w:spacing w:line="276" w:lineRule="auto"/>
      </w:pPr>
      <w:hyperlink w:anchor="_Toc241426390" w:history="1">
        <w:r>
          <w:rPr>
            <w:rStyle w:val="Hipervnculo"/>
            <w:rFonts w:ascii="Arial" w:hAnsi="Arial" w:cs="Arial"/>
            <w:smallCaps w:val="0"/>
            <w:noProof/>
          </w:rPr>
          <w:t>Figura 70. Ejecución de comando e instalación exitosa de dependencias de producción del backend en PNPM.backend en PNPM.</w:t>
        </w:r>
        <w:r>
          <w:rPr>
            <w:rFonts w:ascii="Arial" w:hAnsi="Arial" w:cs="Arial"/>
            <w:smallCaps w:val="0"/>
            <w:noProof/>
            <w:webHidden/>
          </w:rPr>
          <w:tab/>
        </w:r>
        <w:r>
          <w:rPr>
            <w:rFonts w:ascii="Arial" w:hAnsi="Arial" w:cs="Arial"/>
            <w:noProof/>
            <w:webHidden/>
          </w:rPr>
          <w:fldChar w:fldCharType="begin"/>
        </w:r>
        <w:r>
          <w:rPr>
            <w:rFonts w:ascii="Arial" w:hAnsi="Arial" w:cs="Arial"/>
            <w:noProof/>
            <w:webHidden/>
          </w:rPr>
          <w:instrText xml:space="preserve"> PAGEREF _Toc241426390 \h </w:instrText>
        </w:r>
        <w:r>
          <w:rPr>
            <w:rFonts w:ascii="Arial" w:hAnsi="Arial" w:cs="Arial"/>
            <w:noProof/>
            <w:webHidden/>
          </w:rPr>
        </w:r>
        <w:r>
          <w:rPr>
            <w:rFonts w:ascii="Arial" w:hAnsi="Arial" w:cs="Arial"/>
            <w:noProof/>
            <w:webHidden/>
          </w:rPr>
          <w:fldChar w:fldCharType="separate"/>
        </w:r>
        <w:r>
          <w:rPr>
            <w:rFonts w:ascii="Arial" w:hAnsi="Arial" w:cs="Arial"/>
            <w:noProof/>
            <w:webHidden/>
          </w:rPr>
          <w:t>142</w:t>
        </w:r>
        <w:r>
          <w:rPr>
            <w:rFonts w:ascii="Arial" w:hAnsi="Arial" w:cs="Arial"/>
            <w:noProof/>
            <w:webHidden/>
          </w:rPr>
          <w:fldChar w:fldCharType="end"/>
        </w:r>
      </w:hyperlink>
    </w:p>
    <w:p w14:paraId="1E5B7CE5" w14:textId="77777777" w:rsidR="00EA2E3E" w:rsidRDefault="00000000">
      <w:pPr>
        <w:pStyle w:val="TDC1"/>
        <w:spacing w:line="276" w:lineRule="auto"/>
      </w:pPr>
      <w:hyperlink w:anchor="_Toc241426391" w:history="1">
        <w:r>
          <w:rPr>
            <w:rStyle w:val="Hipervnculo"/>
            <w:rFonts w:ascii="Arial" w:hAnsi="Arial" w:cs="Arial"/>
            <w:smallCaps w:val="0"/>
            <w:noProof/>
          </w:rPr>
          <w:t>Figura 71. Ejecución de comando e instalación de dependencias de desarrollo y soporte de tipado estático TypeScript en PNPM.TypeScript en PNPM.</w:t>
        </w:r>
        <w:r>
          <w:rPr>
            <w:rFonts w:ascii="Arial" w:hAnsi="Arial" w:cs="Arial"/>
            <w:smallCaps w:val="0"/>
            <w:noProof/>
            <w:webHidden/>
          </w:rPr>
          <w:tab/>
        </w:r>
        <w:r>
          <w:rPr>
            <w:rFonts w:ascii="Arial" w:hAnsi="Arial" w:cs="Arial"/>
            <w:noProof/>
            <w:webHidden/>
          </w:rPr>
          <w:fldChar w:fldCharType="begin"/>
        </w:r>
        <w:r>
          <w:rPr>
            <w:rFonts w:ascii="Arial" w:hAnsi="Arial" w:cs="Arial"/>
            <w:noProof/>
            <w:webHidden/>
          </w:rPr>
          <w:instrText xml:space="preserve"> PAGEREF _Toc241426391 \h </w:instrText>
        </w:r>
        <w:r>
          <w:rPr>
            <w:rFonts w:ascii="Arial" w:hAnsi="Arial" w:cs="Arial"/>
            <w:noProof/>
            <w:webHidden/>
          </w:rPr>
        </w:r>
        <w:r>
          <w:rPr>
            <w:rFonts w:ascii="Arial" w:hAnsi="Arial" w:cs="Arial"/>
            <w:noProof/>
            <w:webHidden/>
          </w:rPr>
          <w:fldChar w:fldCharType="separate"/>
        </w:r>
        <w:r>
          <w:rPr>
            <w:rFonts w:ascii="Arial" w:hAnsi="Arial" w:cs="Arial"/>
            <w:noProof/>
            <w:webHidden/>
          </w:rPr>
          <w:t>142</w:t>
        </w:r>
        <w:r>
          <w:rPr>
            <w:rFonts w:ascii="Arial" w:hAnsi="Arial" w:cs="Arial"/>
            <w:noProof/>
            <w:webHidden/>
          </w:rPr>
          <w:fldChar w:fldCharType="end"/>
        </w:r>
      </w:hyperlink>
    </w:p>
    <w:p w14:paraId="36D31085" w14:textId="77777777" w:rsidR="00EA2E3E" w:rsidRDefault="00000000">
      <w:pPr>
        <w:pStyle w:val="TDC1"/>
        <w:spacing w:line="276" w:lineRule="auto"/>
      </w:pPr>
      <w:hyperlink w:anchor="_Toc241426392" w:history="1">
        <w:r>
          <w:rPr>
            <w:rStyle w:val="Hipervnculo"/>
            <w:rFonts w:ascii="Arial" w:hAnsi="Arial" w:cs="Arial"/>
            <w:smallCaps w:val="0"/>
            <w:noProof/>
          </w:rPr>
          <w:t>Figura 72. Configuración de la conexión a PostgreSQL con Sequelize (database.ts).Sequelize (database.ts).</w:t>
        </w:r>
        <w:r>
          <w:rPr>
            <w:rFonts w:ascii="Arial" w:hAnsi="Arial" w:cs="Arial"/>
            <w:smallCaps w:val="0"/>
            <w:noProof/>
            <w:webHidden/>
          </w:rPr>
          <w:tab/>
        </w:r>
        <w:r>
          <w:rPr>
            <w:rFonts w:ascii="Arial" w:hAnsi="Arial" w:cs="Arial"/>
            <w:noProof/>
            <w:webHidden/>
          </w:rPr>
          <w:fldChar w:fldCharType="begin"/>
        </w:r>
        <w:r>
          <w:rPr>
            <w:rFonts w:ascii="Arial" w:hAnsi="Arial" w:cs="Arial"/>
            <w:noProof/>
            <w:webHidden/>
          </w:rPr>
          <w:instrText xml:space="preserve"> PAGEREF _Toc241426392 \h </w:instrText>
        </w:r>
        <w:r>
          <w:rPr>
            <w:rFonts w:ascii="Arial" w:hAnsi="Arial" w:cs="Arial"/>
            <w:noProof/>
            <w:webHidden/>
          </w:rPr>
        </w:r>
        <w:r>
          <w:rPr>
            <w:rFonts w:ascii="Arial" w:hAnsi="Arial" w:cs="Arial"/>
            <w:noProof/>
            <w:webHidden/>
          </w:rPr>
          <w:fldChar w:fldCharType="separate"/>
        </w:r>
        <w:r>
          <w:rPr>
            <w:rFonts w:ascii="Arial" w:hAnsi="Arial" w:cs="Arial"/>
            <w:noProof/>
            <w:webHidden/>
          </w:rPr>
          <w:t>145</w:t>
        </w:r>
        <w:r>
          <w:rPr>
            <w:rFonts w:ascii="Arial" w:hAnsi="Arial" w:cs="Arial"/>
            <w:noProof/>
            <w:webHidden/>
          </w:rPr>
          <w:fldChar w:fldCharType="end"/>
        </w:r>
      </w:hyperlink>
    </w:p>
    <w:p w14:paraId="5A2D820D" w14:textId="77777777" w:rsidR="00EA2E3E" w:rsidRDefault="00000000">
      <w:pPr>
        <w:pStyle w:val="TDC1"/>
        <w:spacing w:line="276" w:lineRule="auto"/>
      </w:pPr>
      <w:hyperlink w:anchor="_Toc241426393" w:history="1">
        <w:r>
          <w:rPr>
            <w:rStyle w:val="Hipervnculo"/>
            <w:rFonts w:ascii="Arial" w:hAnsi="Arial" w:cs="Arial"/>
            <w:smallCaps w:val="0"/>
            <w:noProof/>
          </w:rPr>
          <w:t>Figura 73. Modelo Client.ts y estructura de la capa de modelos (backend/src/models/).Client.ts y estructura de la capa de modelos (backend/src/models/).</w:t>
        </w:r>
        <w:r>
          <w:rPr>
            <w:rFonts w:ascii="Arial" w:hAnsi="Arial" w:cs="Arial"/>
            <w:smallCaps w:val="0"/>
            <w:noProof/>
            <w:webHidden/>
          </w:rPr>
          <w:tab/>
        </w:r>
        <w:r>
          <w:rPr>
            <w:rFonts w:ascii="Arial" w:hAnsi="Arial" w:cs="Arial"/>
            <w:noProof/>
            <w:webHidden/>
          </w:rPr>
          <w:fldChar w:fldCharType="begin"/>
        </w:r>
        <w:r>
          <w:rPr>
            <w:rFonts w:ascii="Arial" w:hAnsi="Arial" w:cs="Arial"/>
            <w:noProof/>
            <w:webHidden/>
          </w:rPr>
          <w:instrText xml:space="preserve"> PAGEREF _Toc241426393 \h </w:instrText>
        </w:r>
        <w:r>
          <w:rPr>
            <w:rFonts w:ascii="Arial" w:hAnsi="Arial" w:cs="Arial"/>
            <w:noProof/>
            <w:webHidden/>
          </w:rPr>
        </w:r>
        <w:r>
          <w:rPr>
            <w:rFonts w:ascii="Arial" w:hAnsi="Arial" w:cs="Arial"/>
            <w:noProof/>
            <w:webHidden/>
          </w:rPr>
          <w:fldChar w:fldCharType="separate"/>
        </w:r>
        <w:r>
          <w:rPr>
            <w:rFonts w:ascii="Arial" w:hAnsi="Arial" w:cs="Arial"/>
            <w:noProof/>
            <w:webHidden/>
          </w:rPr>
          <w:t>147</w:t>
        </w:r>
        <w:r>
          <w:rPr>
            <w:rFonts w:ascii="Arial" w:hAnsi="Arial" w:cs="Arial"/>
            <w:noProof/>
            <w:webHidden/>
          </w:rPr>
          <w:fldChar w:fldCharType="end"/>
        </w:r>
      </w:hyperlink>
    </w:p>
    <w:p w14:paraId="1EE30E5B" w14:textId="77777777" w:rsidR="00EA2E3E" w:rsidRDefault="00000000">
      <w:pPr>
        <w:pStyle w:val="TDC1"/>
        <w:spacing w:line="276" w:lineRule="auto"/>
      </w:pPr>
      <w:hyperlink w:anchor="_Toc241426394" w:history="1">
        <w:r>
          <w:rPr>
            <w:rStyle w:val="Hipervnculo"/>
            <w:rFonts w:ascii="Arial" w:hAnsi="Arial" w:cs="Arial"/>
            <w:smallCaps w:val="0"/>
            <w:noProof/>
          </w:rPr>
          <w:t>Figura 74. Middleware de autenticación con verificación de token JWT (auth.ts).auth.ts).</w:t>
        </w:r>
        <w:r>
          <w:rPr>
            <w:rFonts w:ascii="Arial" w:hAnsi="Arial" w:cs="Arial"/>
            <w:smallCaps w:val="0"/>
            <w:noProof/>
            <w:webHidden/>
          </w:rPr>
          <w:tab/>
        </w:r>
        <w:r>
          <w:rPr>
            <w:rFonts w:ascii="Arial" w:hAnsi="Arial" w:cs="Arial"/>
            <w:noProof/>
            <w:webHidden/>
          </w:rPr>
          <w:fldChar w:fldCharType="begin"/>
        </w:r>
        <w:r>
          <w:rPr>
            <w:rFonts w:ascii="Arial" w:hAnsi="Arial" w:cs="Arial"/>
            <w:noProof/>
            <w:webHidden/>
          </w:rPr>
          <w:instrText xml:space="preserve"> PAGEREF _Toc241426394 \h </w:instrText>
        </w:r>
        <w:r>
          <w:rPr>
            <w:rFonts w:ascii="Arial" w:hAnsi="Arial" w:cs="Arial"/>
            <w:noProof/>
            <w:webHidden/>
          </w:rPr>
        </w:r>
        <w:r>
          <w:rPr>
            <w:rFonts w:ascii="Arial" w:hAnsi="Arial" w:cs="Arial"/>
            <w:noProof/>
            <w:webHidden/>
          </w:rPr>
          <w:fldChar w:fldCharType="separate"/>
        </w:r>
        <w:r>
          <w:rPr>
            <w:rFonts w:ascii="Arial" w:hAnsi="Arial" w:cs="Arial"/>
            <w:noProof/>
            <w:webHidden/>
          </w:rPr>
          <w:t>149</w:t>
        </w:r>
        <w:r>
          <w:rPr>
            <w:rFonts w:ascii="Arial" w:hAnsi="Arial" w:cs="Arial"/>
            <w:noProof/>
            <w:webHidden/>
          </w:rPr>
          <w:fldChar w:fldCharType="end"/>
        </w:r>
      </w:hyperlink>
    </w:p>
    <w:p w14:paraId="07AA868A" w14:textId="77777777" w:rsidR="00EA2E3E" w:rsidRDefault="00000000">
      <w:pPr>
        <w:pStyle w:val="TDC1"/>
        <w:spacing w:line="276" w:lineRule="auto"/>
      </w:pPr>
      <w:hyperlink w:anchor="_Toc241426395" w:history="1">
        <w:r>
          <w:rPr>
            <w:rStyle w:val="Hipervnculo"/>
            <w:rFonts w:ascii="Arial" w:hAnsi="Arial" w:cs="Arial"/>
            <w:smallCaps w:val="0"/>
            <w:noProof/>
          </w:rPr>
          <w:t>Figura 75. Controlador de asignación concurrente de puertos con transacción pesimista ACID (portController.ts).portController.ts).</w:t>
        </w:r>
        <w:r>
          <w:rPr>
            <w:rFonts w:ascii="Arial" w:hAnsi="Arial" w:cs="Arial"/>
            <w:smallCaps w:val="0"/>
            <w:noProof/>
            <w:webHidden/>
          </w:rPr>
          <w:tab/>
        </w:r>
        <w:r>
          <w:rPr>
            <w:rFonts w:ascii="Arial" w:hAnsi="Arial" w:cs="Arial"/>
            <w:noProof/>
            <w:webHidden/>
          </w:rPr>
          <w:fldChar w:fldCharType="begin"/>
        </w:r>
        <w:r>
          <w:rPr>
            <w:rFonts w:ascii="Arial" w:hAnsi="Arial" w:cs="Arial"/>
            <w:noProof/>
            <w:webHidden/>
          </w:rPr>
          <w:instrText xml:space="preserve"> PAGEREF _Toc241426395 \h </w:instrText>
        </w:r>
        <w:r>
          <w:rPr>
            <w:rFonts w:ascii="Arial" w:hAnsi="Arial" w:cs="Arial"/>
            <w:noProof/>
            <w:webHidden/>
          </w:rPr>
        </w:r>
        <w:r>
          <w:rPr>
            <w:rFonts w:ascii="Arial" w:hAnsi="Arial" w:cs="Arial"/>
            <w:noProof/>
            <w:webHidden/>
          </w:rPr>
          <w:fldChar w:fldCharType="separate"/>
        </w:r>
        <w:r>
          <w:rPr>
            <w:rFonts w:ascii="Arial" w:hAnsi="Arial" w:cs="Arial"/>
            <w:noProof/>
            <w:webHidden/>
          </w:rPr>
          <w:t>151</w:t>
        </w:r>
        <w:r>
          <w:rPr>
            <w:rFonts w:ascii="Arial" w:hAnsi="Arial" w:cs="Arial"/>
            <w:noProof/>
            <w:webHidden/>
          </w:rPr>
          <w:fldChar w:fldCharType="end"/>
        </w:r>
      </w:hyperlink>
    </w:p>
    <w:p w14:paraId="33F80891" w14:textId="77777777" w:rsidR="00EA2E3E" w:rsidRDefault="00000000">
      <w:pPr>
        <w:pStyle w:val="TDC1"/>
        <w:spacing w:line="276" w:lineRule="auto"/>
      </w:pPr>
      <w:hyperlink w:anchor="_Toc241426396" w:history="1">
        <w:r>
          <w:rPr>
            <w:rStyle w:val="Hipervnculo"/>
            <w:rFonts w:ascii="Arial" w:hAnsi="Arial" w:cs="Arial"/>
            <w:smallCaps w:val="0"/>
            <w:noProof/>
          </w:rPr>
          <w:t>Figura 76. Definición de rutas y endpoints de la API REST con middlewares de seguridad y RBAC (api.ts).endpoints de la API REST con middlewares de seguridad y RBAC (api.ts).</w:t>
        </w:r>
        <w:r>
          <w:rPr>
            <w:rFonts w:ascii="Arial" w:hAnsi="Arial" w:cs="Arial"/>
            <w:smallCaps w:val="0"/>
            <w:noProof/>
            <w:webHidden/>
          </w:rPr>
          <w:tab/>
        </w:r>
        <w:r>
          <w:rPr>
            <w:rFonts w:ascii="Arial" w:hAnsi="Arial" w:cs="Arial"/>
            <w:noProof/>
            <w:webHidden/>
          </w:rPr>
          <w:fldChar w:fldCharType="begin"/>
        </w:r>
        <w:r>
          <w:rPr>
            <w:rFonts w:ascii="Arial" w:hAnsi="Arial" w:cs="Arial"/>
            <w:noProof/>
            <w:webHidden/>
          </w:rPr>
          <w:instrText xml:space="preserve"> PAGEREF _Toc241426396 \h </w:instrText>
        </w:r>
        <w:r>
          <w:rPr>
            <w:rFonts w:ascii="Arial" w:hAnsi="Arial" w:cs="Arial"/>
            <w:noProof/>
            <w:webHidden/>
          </w:rPr>
        </w:r>
        <w:r>
          <w:rPr>
            <w:rFonts w:ascii="Arial" w:hAnsi="Arial" w:cs="Arial"/>
            <w:noProof/>
            <w:webHidden/>
          </w:rPr>
          <w:fldChar w:fldCharType="separate"/>
        </w:r>
        <w:r>
          <w:rPr>
            <w:rFonts w:ascii="Arial" w:hAnsi="Arial" w:cs="Arial"/>
            <w:noProof/>
            <w:webHidden/>
          </w:rPr>
          <w:t>153</w:t>
        </w:r>
        <w:r>
          <w:rPr>
            <w:rFonts w:ascii="Arial" w:hAnsi="Arial" w:cs="Arial"/>
            <w:noProof/>
            <w:webHidden/>
          </w:rPr>
          <w:fldChar w:fldCharType="end"/>
        </w:r>
      </w:hyperlink>
    </w:p>
    <w:p w14:paraId="4D6D7180" w14:textId="77777777" w:rsidR="00EA2E3E" w:rsidRDefault="00000000">
      <w:pPr>
        <w:pStyle w:val="TDC1"/>
        <w:spacing w:line="276" w:lineRule="auto"/>
      </w:pPr>
      <w:hyperlink w:anchor="_Toc241426397" w:history="1">
        <w:r>
          <w:rPr>
            <w:rStyle w:val="Hipervnculo"/>
            <w:rFonts w:ascii="Arial" w:hAnsi="Arial" w:cs="Arial"/>
            <w:smallCaps w:val="0"/>
            <w:noProof/>
          </w:rPr>
          <w:t>Figura 77. Interceptor de Axios para la inyección del token JWT en el frontend (client.ts).frontend (client.ts).</w:t>
        </w:r>
        <w:r>
          <w:rPr>
            <w:rFonts w:ascii="Arial" w:hAnsi="Arial" w:cs="Arial"/>
            <w:smallCaps w:val="0"/>
            <w:noProof/>
            <w:webHidden/>
          </w:rPr>
          <w:tab/>
        </w:r>
        <w:r>
          <w:rPr>
            <w:rFonts w:ascii="Arial" w:hAnsi="Arial" w:cs="Arial"/>
            <w:noProof/>
            <w:webHidden/>
          </w:rPr>
          <w:fldChar w:fldCharType="begin"/>
        </w:r>
        <w:r>
          <w:rPr>
            <w:rFonts w:ascii="Arial" w:hAnsi="Arial" w:cs="Arial"/>
            <w:noProof/>
            <w:webHidden/>
          </w:rPr>
          <w:instrText xml:space="preserve"> PAGEREF _Toc241426397 \h </w:instrText>
        </w:r>
        <w:r>
          <w:rPr>
            <w:rFonts w:ascii="Arial" w:hAnsi="Arial" w:cs="Arial"/>
            <w:noProof/>
            <w:webHidden/>
          </w:rPr>
        </w:r>
        <w:r>
          <w:rPr>
            <w:rFonts w:ascii="Arial" w:hAnsi="Arial" w:cs="Arial"/>
            <w:noProof/>
            <w:webHidden/>
          </w:rPr>
          <w:fldChar w:fldCharType="separate"/>
        </w:r>
        <w:r>
          <w:rPr>
            <w:rFonts w:ascii="Arial" w:hAnsi="Arial" w:cs="Arial"/>
            <w:noProof/>
            <w:webHidden/>
          </w:rPr>
          <w:t>155</w:t>
        </w:r>
        <w:r>
          <w:rPr>
            <w:rFonts w:ascii="Arial" w:hAnsi="Arial" w:cs="Arial"/>
            <w:noProof/>
            <w:webHidden/>
          </w:rPr>
          <w:fldChar w:fldCharType="end"/>
        </w:r>
      </w:hyperlink>
    </w:p>
    <w:p w14:paraId="7AA818A2" w14:textId="77777777" w:rsidR="00EA2E3E" w:rsidRDefault="00000000">
      <w:pPr>
        <w:pStyle w:val="TDC1"/>
        <w:spacing w:line="276" w:lineRule="auto"/>
      </w:pPr>
      <w:hyperlink w:anchor="_Toc241426398" w:history="1">
        <w:r>
          <w:rPr>
            <w:rStyle w:val="Hipervnculo"/>
            <w:rFonts w:ascii="Arial" w:hAnsi="Arial" w:cs="Arial"/>
            <w:smallCaps w:val="0"/>
            <w:noProof/>
          </w:rPr>
          <w:t>Figura 78. Inicialización del servidor Express, configuración CORS y conexión Sequelize (index.ts).Sequelize (index.ts).</w:t>
        </w:r>
        <w:r>
          <w:rPr>
            <w:rFonts w:ascii="Arial" w:hAnsi="Arial" w:cs="Arial"/>
            <w:smallCaps w:val="0"/>
            <w:noProof/>
            <w:webHidden/>
          </w:rPr>
          <w:tab/>
        </w:r>
        <w:r>
          <w:rPr>
            <w:rFonts w:ascii="Arial" w:hAnsi="Arial" w:cs="Arial"/>
            <w:noProof/>
            <w:webHidden/>
          </w:rPr>
          <w:fldChar w:fldCharType="begin"/>
        </w:r>
        <w:r>
          <w:rPr>
            <w:rFonts w:ascii="Arial" w:hAnsi="Arial" w:cs="Arial"/>
            <w:noProof/>
            <w:webHidden/>
          </w:rPr>
          <w:instrText xml:space="preserve"> PAGEREF _Toc241426398 \h </w:instrText>
        </w:r>
        <w:r>
          <w:rPr>
            <w:rFonts w:ascii="Arial" w:hAnsi="Arial" w:cs="Arial"/>
            <w:noProof/>
            <w:webHidden/>
          </w:rPr>
        </w:r>
        <w:r>
          <w:rPr>
            <w:rFonts w:ascii="Arial" w:hAnsi="Arial" w:cs="Arial"/>
            <w:noProof/>
            <w:webHidden/>
          </w:rPr>
          <w:fldChar w:fldCharType="separate"/>
        </w:r>
        <w:r>
          <w:rPr>
            <w:rFonts w:ascii="Arial" w:hAnsi="Arial" w:cs="Arial"/>
            <w:noProof/>
            <w:webHidden/>
          </w:rPr>
          <w:t>157</w:t>
        </w:r>
        <w:r>
          <w:rPr>
            <w:rFonts w:ascii="Arial" w:hAnsi="Arial" w:cs="Arial"/>
            <w:noProof/>
            <w:webHidden/>
          </w:rPr>
          <w:fldChar w:fldCharType="end"/>
        </w:r>
      </w:hyperlink>
    </w:p>
    <w:p w14:paraId="1DC5F697" w14:textId="77777777" w:rsidR="00EA2E3E" w:rsidRDefault="00000000">
      <w:pPr>
        <w:pStyle w:val="TDC1"/>
        <w:spacing w:line="276" w:lineRule="auto"/>
      </w:pPr>
      <w:hyperlink w:anchor="_Toc241426399" w:history="1">
        <w:r>
          <w:rPr>
            <w:rStyle w:val="Hipervnculo"/>
            <w:rFonts w:ascii="Arial" w:hAnsi="Arial" w:cs="Arial"/>
            <w:smallCaps w:val="0"/>
            <w:noProof/>
          </w:rPr>
          <w:t>Figura 79. Cliente HTTP Axios con interceptor de autorización Bearer JWT y manejo de sesión (client.ts).client.ts).</w:t>
        </w:r>
        <w:r>
          <w:rPr>
            <w:rFonts w:ascii="Arial" w:hAnsi="Arial" w:cs="Arial"/>
            <w:smallCaps w:val="0"/>
            <w:noProof/>
            <w:webHidden/>
          </w:rPr>
          <w:tab/>
        </w:r>
        <w:r>
          <w:rPr>
            <w:rFonts w:ascii="Arial" w:hAnsi="Arial" w:cs="Arial"/>
            <w:noProof/>
            <w:webHidden/>
          </w:rPr>
          <w:fldChar w:fldCharType="begin"/>
        </w:r>
        <w:r>
          <w:rPr>
            <w:rFonts w:ascii="Arial" w:hAnsi="Arial" w:cs="Arial"/>
            <w:noProof/>
            <w:webHidden/>
          </w:rPr>
          <w:instrText xml:space="preserve"> PAGEREF _Toc241426399 \h </w:instrText>
        </w:r>
        <w:r>
          <w:rPr>
            <w:rFonts w:ascii="Arial" w:hAnsi="Arial" w:cs="Arial"/>
            <w:noProof/>
            <w:webHidden/>
          </w:rPr>
        </w:r>
        <w:r>
          <w:rPr>
            <w:rFonts w:ascii="Arial" w:hAnsi="Arial" w:cs="Arial"/>
            <w:noProof/>
            <w:webHidden/>
          </w:rPr>
          <w:fldChar w:fldCharType="separate"/>
        </w:r>
        <w:r>
          <w:rPr>
            <w:rFonts w:ascii="Arial" w:hAnsi="Arial" w:cs="Arial"/>
            <w:noProof/>
            <w:webHidden/>
          </w:rPr>
          <w:t>159</w:t>
        </w:r>
        <w:r>
          <w:rPr>
            <w:rFonts w:ascii="Arial" w:hAnsi="Arial" w:cs="Arial"/>
            <w:noProof/>
            <w:webHidden/>
          </w:rPr>
          <w:fldChar w:fldCharType="end"/>
        </w:r>
      </w:hyperlink>
    </w:p>
    <w:p w14:paraId="4E91BC85" w14:textId="77777777" w:rsidR="00EA2E3E" w:rsidRDefault="00000000">
      <w:pPr>
        <w:pStyle w:val="TDC1"/>
        <w:spacing w:line="276" w:lineRule="auto"/>
      </w:pPr>
      <w:hyperlink w:anchor="_Toc241426400" w:history="1">
        <w:r>
          <w:rPr>
            <w:rStyle w:val="Hipervnculo"/>
            <w:rFonts w:ascii="Arial" w:hAnsi="Arial" w:cs="Arial"/>
            <w:smallCaps w:val="0"/>
            <w:noProof/>
          </w:rPr>
          <w:t>Figura 80. Marcador de caja NAP con ocupación inferior al 80% (NAP-SJR-26, 0/8).</w:t>
        </w:r>
        <w:r>
          <w:rPr>
            <w:rFonts w:ascii="Arial" w:hAnsi="Arial" w:cs="Arial"/>
            <w:smallCaps w:val="0"/>
            <w:noProof/>
            <w:webHidden/>
          </w:rPr>
          <w:tab/>
        </w:r>
        <w:r>
          <w:rPr>
            <w:rFonts w:ascii="Arial" w:hAnsi="Arial" w:cs="Arial"/>
            <w:noProof/>
            <w:webHidden/>
          </w:rPr>
          <w:fldChar w:fldCharType="begin"/>
        </w:r>
        <w:r>
          <w:rPr>
            <w:rFonts w:ascii="Arial" w:hAnsi="Arial" w:cs="Arial"/>
            <w:noProof/>
            <w:webHidden/>
          </w:rPr>
          <w:instrText xml:space="preserve"> PAGEREF _Toc241426400 \h </w:instrText>
        </w:r>
        <w:r>
          <w:rPr>
            <w:rFonts w:ascii="Arial" w:hAnsi="Arial" w:cs="Arial"/>
            <w:noProof/>
            <w:webHidden/>
          </w:rPr>
        </w:r>
        <w:r>
          <w:rPr>
            <w:rFonts w:ascii="Arial" w:hAnsi="Arial" w:cs="Arial"/>
            <w:noProof/>
            <w:webHidden/>
          </w:rPr>
          <w:fldChar w:fldCharType="separate"/>
        </w:r>
        <w:r>
          <w:rPr>
            <w:rFonts w:ascii="Arial" w:hAnsi="Arial" w:cs="Arial"/>
            <w:noProof/>
            <w:webHidden/>
          </w:rPr>
          <w:t>161</w:t>
        </w:r>
        <w:r>
          <w:rPr>
            <w:rFonts w:ascii="Arial" w:hAnsi="Arial" w:cs="Arial"/>
            <w:noProof/>
            <w:webHidden/>
          </w:rPr>
          <w:fldChar w:fldCharType="end"/>
        </w:r>
      </w:hyperlink>
    </w:p>
    <w:p w14:paraId="47FA26F6" w14:textId="77777777" w:rsidR="00EA2E3E" w:rsidRDefault="00000000">
      <w:pPr>
        <w:pStyle w:val="TDC1"/>
        <w:spacing w:line="276" w:lineRule="auto"/>
      </w:pPr>
      <w:hyperlink w:anchor="_Toc241426401" w:history="1">
        <w:r>
          <w:rPr>
            <w:rStyle w:val="Hipervnculo"/>
            <w:rFonts w:ascii="Arial" w:hAnsi="Arial" w:cs="Arial"/>
            <w:smallCaps w:val="0"/>
            <w:noProof/>
          </w:rPr>
          <w:t>Figura 81. Marcador de caja NAP en umbral preventivo, con ocupación entre 80% y 99% (NAP-SJR-01, 14/16).</w:t>
        </w:r>
        <w:r>
          <w:rPr>
            <w:rFonts w:ascii="Arial" w:hAnsi="Arial" w:cs="Arial"/>
            <w:smallCaps w:val="0"/>
            <w:noProof/>
            <w:webHidden/>
          </w:rPr>
          <w:tab/>
        </w:r>
        <w:r>
          <w:rPr>
            <w:rFonts w:ascii="Arial" w:hAnsi="Arial" w:cs="Arial"/>
            <w:noProof/>
            <w:webHidden/>
          </w:rPr>
          <w:fldChar w:fldCharType="begin"/>
        </w:r>
        <w:r>
          <w:rPr>
            <w:rFonts w:ascii="Arial" w:hAnsi="Arial" w:cs="Arial"/>
            <w:noProof/>
            <w:webHidden/>
          </w:rPr>
          <w:instrText xml:space="preserve"> PAGEREF _Toc241426401 \h </w:instrText>
        </w:r>
        <w:r>
          <w:rPr>
            <w:rFonts w:ascii="Arial" w:hAnsi="Arial" w:cs="Arial"/>
            <w:noProof/>
            <w:webHidden/>
          </w:rPr>
        </w:r>
        <w:r>
          <w:rPr>
            <w:rFonts w:ascii="Arial" w:hAnsi="Arial" w:cs="Arial"/>
            <w:noProof/>
            <w:webHidden/>
          </w:rPr>
          <w:fldChar w:fldCharType="separate"/>
        </w:r>
        <w:r>
          <w:rPr>
            <w:rFonts w:ascii="Arial" w:hAnsi="Arial" w:cs="Arial"/>
            <w:noProof/>
            <w:webHidden/>
          </w:rPr>
          <w:t>163</w:t>
        </w:r>
        <w:r>
          <w:rPr>
            <w:rFonts w:ascii="Arial" w:hAnsi="Arial" w:cs="Arial"/>
            <w:noProof/>
            <w:webHidden/>
          </w:rPr>
          <w:fldChar w:fldCharType="end"/>
        </w:r>
      </w:hyperlink>
    </w:p>
    <w:p w14:paraId="62B593BE" w14:textId="77777777" w:rsidR="00EA2E3E" w:rsidRDefault="00000000">
      <w:pPr>
        <w:pStyle w:val="TDC1"/>
        <w:spacing w:line="276" w:lineRule="auto"/>
      </w:pPr>
      <w:hyperlink w:anchor="_Toc241426402" w:history="1">
        <w:r>
          <w:rPr>
            <w:rStyle w:val="Hipervnculo"/>
            <w:rFonts w:ascii="Arial" w:hAnsi="Arial" w:cs="Arial"/>
            <w:smallCaps w:val="0"/>
            <w:noProof/>
          </w:rPr>
          <w:t>Figura 82. Marcador de caja NAP saturada, con ocupación del 100% (NAP-SJR-02, 16/16).</w:t>
        </w:r>
        <w:r>
          <w:rPr>
            <w:rFonts w:ascii="Arial" w:hAnsi="Arial" w:cs="Arial"/>
            <w:smallCaps w:val="0"/>
            <w:noProof/>
            <w:webHidden/>
          </w:rPr>
          <w:tab/>
        </w:r>
        <w:r>
          <w:rPr>
            <w:rFonts w:ascii="Arial" w:hAnsi="Arial" w:cs="Arial"/>
            <w:noProof/>
            <w:webHidden/>
          </w:rPr>
          <w:fldChar w:fldCharType="begin"/>
        </w:r>
        <w:r>
          <w:rPr>
            <w:rFonts w:ascii="Arial" w:hAnsi="Arial" w:cs="Arial"/>
            <w:noProof/>
            <w:webHidden/>
          </w:rPr>
          <w:instrText xml:space="preserve"> PAGEREF _Toc241426402 \h </w:instrText>
        </w:r>
        <w:r>
          <w:rPr>
            <w:rFonts w:ascii="Arial" w:hAnsi="Arial" w:cs="Arial"/>
            <w:noProof/>
            <w:webHidden/>
          </w:rPr>
        </w:r>
        <w:r>
          <w:rPr>
            <w:rFonts w:ascii="Arial" w:hAnsi="Arial" w:cs="Arial"/>
            <w:noProof/>
            <w:webHidden/>
          </w:rPr>
          <w:fldChar w:fldCharType="separate"/>
        </w:r>
        <w:r>
          <w:rPr>
            <w:rFonts w:ascii="Arial" w:hAnsi="Arial" w:cs="Arial"/>
            <w:noProof/>
            <w:webHidden/>
          </w:rPr>
          <w:t>165</w:t>
        </w:r>
        <w:r>
          <w:rPr>
            <w:rFonts w:ascii="Arial" w:hAnsi="Arial" w:cs="Arial"/>
            <w:noProof/>
            <w:webHidden/>
          </w:rPr>
          <w:fldChar w:fldCharType="end"/>
        </w:r>
      </w:hyperlink>
    </w:p>
    <w:p w14:paraId="6AF1BAD6" w14:textId="77777777" w:rsidR="00EA2E3E" w:rsidRDefault="00000000">
      <w:pPr>
        <w:pStyle w:val="TDC1"/>
        <w:spacing w:line="276" w:lineRule="auto"/>
      </w:pPr>
      <w:hyperlink w:anchor="_Toc241426403" w:history="1">
        <w:r>
          <w:rPr>
            <w:rStyle w:val="Hipervnculo"/>
            <w:rFonts w:ascii="Arial" w:hAnsi="Arial" w:cs="Arial"/>
            <w:smallCaps w:val="0"/>
            <w:noProof/>
          </w:rPr>
          <w:t>Figura 83. Ventana emergente con el detalle de un cable troncal trazado como polilínea en el mapa.</w:t>
        </w:r>
        <w:r>
          <w:rPr>
            <w:rFonts w:ascii="Arial" w:hAnsi="Arial" w:cs="Arial"/>
            <w:smallCaps w:val="0"/>
            <w:noProof/>
            <w:webHidden/>
          </w:rPr>
          <w:tab/>
        </w:r>
        <w:r>
          <w:rPr>
            <w:rFonts w:ascii="Arial" w:hAnsi="Arial" w:cs="Arial"/>
            <w:noProof/>
            <w:webHidden/>
          </w:rPr>
          <w:fldChar w:fldCharType="begin"/>
        </w:r>
        <w:r>
          <w:rPr>
            <w:rFonts w:ascii="Arial" w:hAnsi="Arial" w:cs="Arial"/>
            <w:noProof/>
            <w:webHidden/>
          </w:rPr>
          <w:instrText xml:space="preserve"> PAGEREF _Toc241426403 \h </w:instrText>
        </w:r>
        <w:r>
          <w:rPr>
            <w:rFonts w:ascii="Arial" w:hAnsi="Arial" w:cs="Arial"/>
            <w:noProof/>
            <w:webHidden/>
          </w:rPr>
        </w:r>
        <w:r>
          <w:rPr>
            <w:rFonts w:ascii="Arial" w:hAnsi="Arial" w:cs="Arial"/>
            <w:noProof/>
            <w:webHidden/>
          </w:rPr>
          <w:fldChar w:fldCharType="separate"/>
        </w:r>
        <w:r>
          <w:rPr>
            <w:rFonts w:ascii="Arial" w:hAnsi="Arial" w:cs="Arial"/>
            <w:noProof/>
            <w:webHidden/>
          </w:rPr>
          <w:t>167</w:t>
        </w:r>
        <w:r>
          <w:rPr>
            <w:rFonts w:ascii="Arial" w:hAnsi="Arial" w:cs="Arial"/>
            <w:noProof/>
            <w:webHidden/>
          </w:rPr>
          <w:fldChar w:fldCharType="end"/>
        </w:r>
      </w:hyperlink>
    </w:p>
    <w:p w14:paraId="56998346" w14:textId="77777777" w:rsidR="00EA2E3E" w:rsidRDefault="00000000">
      <w:pPr>
        <w:pStyle w:val="TDC1"/>
        <w:spacing w:line="276" w:lineRule="auto"/>
      </w:pPr>
      <w:hyperlink w:anchor="_Toc241426404" w:history="1">
        <w:r>
          <w:rPr>
            <w:rStyle w:val="Hipervnculo"/>
            <w:rFonts w:ascii="Arial" w:hAnsi="Arial" w:cs="Arial"/>
            <w:smallCaps w:val="0"/>
            <w:noProof/>
          </w:rPr>
          <w:t>Figura 84. Modal de captura de coordenadas GPS en campo (GpsCaptureModal.tsx).GpsCaptureModal.tsx).</w:t>
        </w:r>
        <w:r>
          <w:rPr>
            <w:rFonts w:ascii="Arial" w:hAnsi="Arial" w:cs="Arial"/>
            <w:smallCaps w:val="0"/>
            <w:noProof/>
            <w:webHidden/>
          </w:rPr>
          <w:tab/>
        </w:r>
        <w:r>
          <w:rPr>
            <w:rFonts w:ascii="Arial" w:hAnsi="Arial" w:cs="Arial"/>
            <w:noProof/>
            <w:webHidden/>
          </w:rPr>
          <w:fldChar w:fldCharType="begin"/>
        </w:r>
        <w:r>
          <w:rPr>
            <w:rFonts w:ascii="Arial" w:hAnsi="Arial" w:cs="Arial"/>
            <w:noProof/>
            <w:webHidden/>
          </w:rPr>
          <w:instrText xml:space="preserve"> PAGEREF _Toc241426404 \h </w:instrText>
        </w:r>
        <w:r>
          <w:rPr>
            <w:rFonts w:ascii="Arial" w:hAnsi="Arial" w:cs="Arial"/>
            <w:noProof/>
            <w:webHidden/>
          </w:rPr>
        </w:r>
        <w:r>
          <w:rPr>
            <w:rFonts w:ascii="Arial" w:hAnsi="Arial" w:cs="Arial"/>
            <w:noProof/>
            <w:webHidden/>
          </w:rPr>
          <w:fldChar w:fldCharType="separate"/>
        </w:r>
        <w:r>
          <w:rPr>
            <w:rFonts w:ascii="Arial" w:hAnsi="Arial" w:cs="Arial"/>
            <w:noProof/>
            <w:webHidden/>
          </w:rPr>
          <w:t>169</w:t>
        </w:r>
        <w:r>
          <w:rPr>
            <w:rFonts w:ascii="Arial" w:hAnsi="Arial" w:cs="Arial"/>
            <w:noProof/>
            <w:webHidden/>
          </w:rPr>
          <w:fldChar w:fldCharType="end"/>
        </w:r>
      </w:hyperlink>
    </w:p>
    <w:p w14:paraId="5A4E050C" w14:textId="77777777" w:rsidR="00EA2E3E" w:rsidRDefault="00000000">
      <w:pPr>
        <w:pStyle w:val="TDC1"/>
        <w:spacing w:line="276" w:lineRule="auto"/>
      </w:pPr>
      <w:hyperlink w:anchor="_Toc241426405" w:history="1">
        <w:r>
          <w:rPr>
            <w:rStyle w:val="Hipervnculo"/>
            <w:rFonts w:ascii="Arial" w:hAnsi="Arial" w:cs="Arial"/>
            <w:smallCaps w:val="0"/>
            <w:noProof/>
          </w:rPr>
          <w:t>Figura 85. Puertos de la matriz NAP en estado Libre.</w:t>
        </w:r>
        <w:r>
          <w:rPr>
            <w:rFonts w:ascii="Arial" w:hAnsi="Arial" w:cs="Arial"/>
            <w:smallCaps w:val="0"/>
            <w:noProof/>
            <w:webHidden/>
          </w:rPr>
          <w:tab/>
        </w:r>
        <w:r>
          <w:rPr>
            <w:rFonts w:ascii="Arial" w:hAnsi="Arial" w:cs="Arial"/>
            <w:noProof/>
            <w:webHidden/>
          </w:rPr>
          <w:fldChar w:fldCharType="begin"/>
        </w:r>
        <w:r>
          <w:rPr>
            <w:rFonts w:ascii="Arial" w:hAnsi="Arial" w:cs="Arial"/>
            <w:noProof/>
            <w:webHidden/>
          </w:rPr>
          <w:instrText xml:space="preserve"> PAGEREF _Toc241426405 \h </w:instrText>
        </w:r>
        <w:r>
          <w:rPr>
            <w:rFonts w:ascii="Arial" w:hAnsi="Arial" w:cs="Arial"/>
            <w:noProof/>
            <w:webHidden/>
          </w:rPr>
        </w:r>
        <w:r>
          <w:rPr>
            <w:rFonts w:ascii="Arial" w:hAnsi="Arial" w:cs="Arial"/>
            <w:noProof/>
            <w:webHidden/>
          </w:rPr>
          <w:fldChar w:fldCharType="separate"/>
        </w:r>
        <w:r>
          <w:rPr>
            <w:rFonts w:ascii="Arial" w:hAnsi="Arial" w:cs="Arial"/>
            <w:noProof/>
            <w:webHidden/>
          </w:rPr>
          <w:t>171</w:t>
        </w:r>
        <w:r>
          <w:rPr>
            <w:rFonts w:ascii="Arial" w:hAnsi="Arial" w:cs="Arial"/>
            <w:noProof/>
            <w:webHidden/>
          </w:rPr>
          <w:fldChar w:fldCharType="end"/>
        </w:r>
      </w:hyperlink>
    </w:p>
    <w:p w14:paraId="7E24776B" w14:textId="77777777" w:rsidR="00EA2E3E" w:rsidRDefault="00000000">
      <w:pPr>
        <w:pStyle w:val="TDC1"/>
        <w:spacing w:line="276" w:lineRule="auto"/>
      </w:pPr>
      <w:hyperlink w:anchor="_Toc241426406" w:history="1">
        <w:r>
          <w:rPr>
            <w:rStyle w:val="Hipervnculo"/>
            <w:rFonts w:ascii="Arial" w:hAnsi="Arial" w:cs="Arial"/>
            <w:smallCaps w:val="0"/>
            <w:noProof/>
          </w:rPr>
          <w:t>Figura 86. Puertos de la matriz NAP en estado Ocupado.</w:t>
        </w:r>
        <w:r>
          <w:rPr>
            <w:rFonts w:ascii="Arial" w:hAnsi="Arial" w:cs="Arial"/>
            <w:smallCaps w:val="0"/>
            <w:noProof/>
            <w:webHidden/>
          </w:rPr>
          <w:tab/>
        </w:r>
        <w:r>
          <w:rPr>
            <w:rFonts w:ascii="Arial" w:hAnsi="Arial" w:cs="Arial"/>
            <w:noProof/>
            <w:webHidden/>
          </w:rPr>
          <w:fldChar w:fldCharType="begin"/>
        </w:r>
        <w:r>
          <w:rPr>
            <w:rFonts w:ascii="Arial" w:hAnsi="Arial" w:cs="Arial"/>
            <w:noProof/>
            <w:webHidden/>
          </w:rPr>
          <w:instrText xml:space="preserve"> PAGEREF _Toc241426406 \h </w:instrText>
        </w:r>
        <w:r>
          <w:rPr>
            <w:rFonts w:ascii="Arial" w:hAnsi="Arial" w:cs="Arial"/>
            <w:noProof/>
            <w:webHidden/>
          </w:rPr>
        </w:r>
        <w:r>
          <w:rPr>
            <w:rFonts w:ascii="Arial" w:hAnsi="Arial" w:cs="Arial"/>
            <w:noProof/>
            <w:webHidden/>
          </w:rPr>
          <w:fldChar w:fldCharType="separate"/>
        </w:r>
        <w:r>
          <w:rPr>
            <w:rFonts w:ascii="Arial" w:hAnsi="Arial" w:cs="Arial"/>
            <w:noProof/>
            <w:webHidden/>
          </w:rPr>
          <w:t>173</w:t>
        </w:r>
        <w:r>
          <w:rPr>
            <w:rFonts w:ascii="Arial" w:hAnsi="Arial" w:cs="Arial"/>
            <w:noProof/>
            <w:webHidden/>
          </w:rPr>
          <w:fldChar w:fldCharType="end"/>
        </w:r>
      </w:hyperlink>
    </w:p>
    <w:p w14:paraId="580650CF" w14:textId="77777777" w:rsidR="00EA2E3E" w:rsidRDefault="00000000">
      <w:pPr>
        <w:pStyle w:val="TDC1"/>
        <w:spacing w:line="276" w:lineRule="auto"/>
      </w:pPr>
      <w:hyperlink w:anchor="_Toc241426407" w:history="1">
        <w:r>
          <w:rPr>
            <w:rStyle w:val="Hipervnculo"/>
            <w:rFonts w:ascii="Arial" w:hAnsi="Arial" w:cs="Arial"/>
            <w:smallCaps w:val="0"/>
            <w:noProof/>
          </w:rPr>
          <w:t>Figura 87. Puerto de la matriz NAP en estado Dañado.</w:t>
        </w:r>
        <w:r>
          <w:rPr>
            <w:rFonts w:ascii="Arial" w:hAnsi="Arial" w:cs="Arial"/>
            <w:smallCaps w:val="0"/>
            <w:noProof/>
            <w:webHidden/>
          </w:rPr>
          <w:tab/>
        </w:r>
        <w:r>
          <w:rPr>
            <w:rFonts w:ascii="Arial" w:hAnsi="Arial" w:cs="Arial"/>
            <w:noProof/>
            <w:webHidden/>
          </w:rPr>
          <w:fldChar w:fldCharType="begin"/>
        </w:r>
        <w:r>
          <w:rPr>
            <w:rFonts w:ascii="Arial" w:hAnsi="Arial" w:cs="Arial"/>
            <w:noProof/>
            <w:webHidden/>
          </w:rPr>
          <w:instrText xml:space="preserve"> PAGEREF _Toc241426407 \h </w:instrText>
        </w:r>
        <w:r>
          <w:rPr>
            <w:rFonts w:ascii="Arial" w:hAnsi="Arial" w:cs="Arial"/>
            <w:noProof/>
            <w:webHidden/>
          </w:rPr>
        </w:r>
        <w:r>
          <w:rPr>
            <w:rFonts w:ascii="Arial" w:hAnsi="Arial" w:cs="Arial"/>
            <w:noProof/>
            <w:webHidden/>
          </w:rPr>
          <w:fldChar w:fldCharType="separate"/>
        </w:r>
        <w:r>
          <w:rPr>
            <w:rFonts w:ascii="Arial" w:hAnsi="Arial" w:cs="Arial"/>
            <w:noProof/>
            <w:webHidden/>
          </w:rPr>
          <w:t>175</w:t>
        </w:r>
        <w:r>
          <w:rPr>
            <w:rFonts w:ascii="Arial" w:hAnsi="Arial" w:cs="Arial"/>
            <w:noProof/>
            <w:webHidden/>
          </w:rPr>
          <w:fldChar w:fldCharType="end"/>
        </w:r>
      </w:hyperlink>
    </w:p>
    <w:p w14:paraId="055708AB" w14:textId="77777777" w:rsidR="00EA2E3E" w:rsidRDefault="00000000">
      <w:pPr>
        <w:pStyle w:val="TDC1"/>
        <w:spacing w:line="276" w:lineRule="auto"/>
      </w:pPr>
      <w:hyperlink w:anchor="_Toc241426408" w:history="1">
        <w:r>
          <w:rPr>
            <w:rStyle w:val="Hipervnculo"/>
            <w:rFonts w:ascii="Arial" w:hAnsi="Arial" w:cs="Arial"/>
            <w:smallCaps w:val="0"/>
            <w:noProof/>
          </w:rPr>
          <w:t>Figura 88. Puerto de la matriz NAP en estado Reservado.</w:t>
        </w:r>
        <w:r>
          <w:rPr>
            <w:rFonts w:ascii="Arial" w:hAnsi="Arial" w:cs="Arial"/>
            <w:smallCaps w:val="0"/>
            <w:noProof/>
            <w:webHidden/>
          </w:rPr>
          <w:tab/>
        </w:r>
        <w:r>
          <w:rPr>
            <w:rFonts w:ascii="Arial" w:hAnsi="Arial" w:cs="Arial"/>
            <w:noProof/>
            <w:webHidden/>
          </w:rPr>
          <w:fldChar w:fldCharType="begin"/>
        </w:r>
        <w:r>
          <w:rPr>
            <w:rFonts w:ascii="Arial" w:hAnsi="Arial" w:cs="Arial"/>
            <w:noProof/>
            <w:webHidden/>
          </w:rPr>
          <w:instrText xml:space="preserve"> PAGEREF _Toc241426408 \h </w:instrText>
        </w:r>
        <w:r>
          <w:rPr>
            <w:rFonts w:ascii="Arial" w:hAnsi="Arial" w:cs="Arial"/>
            <w:noProof/>
            <w:webHidden/>
          </w:rPr>
        </w:r>
        <w:r>
          <w:rPr>
            <w:rFonts w:ascii="Arial" w:hAnsi="Arial" w:cs="Arial"/>
            <w:noProof/>
            <w:webHidden/>
          </w:rPr>
          <w:fldChar w:fldCharType="separate"/>
        </w:r>
        <w:r>
          <w:rPr>
            <w:rFonts w:ascii="Arial" w:hAnsi="Arial" w:cs="Arial"/>
            <w:noProof/>
            <w:webHidden/>
          </w:rPr>
          <w:t>177</w:t>
        </w:r>
        <w:r>
          <w:rPr>
            <w:rFonts w:ascii="Arial" w:hAnsi="Arial" w:cs="Arial"/>
            <w:noProof/>
            <w:webHidden/>
          </w:rPr>
          <w:fldChar w:fldCharType="end"/>
        </w:r>
      </w:hyperlink>
    </w:p>
    <w:p w14:paraId="76F43812" w14:textId="77777777" w:rsidR="00EA2E3E" w:rsidRDefault="00000000">
      <w:pPr>
        <w:pStyle w:val="TDC1"/>
        <w:spacing w:line="276" w:lineRule="auto"/>
      </w:pPr>
      <w:hyperlink w:anchor="_Toc241426409" w:history="1">
        <w:r>
          <w:rPr>
            <w:rStyle w:val="Hipervnculo"/>
            <w:rFonts w:ascii="Arial" w:hAnsi="Arial" w:cs="Arial"/>
            <w:smallCaps w:val="0"/>
            <w:noProof/>
          </w:rPr>
          <w:t>Figura 89. Puertos libres y ocupados.</w:t>
        </w:r>
        <w:r>
          <w:rPr>
            <w:rFonts w:ascii="Arial" w:hAnsi="Arial" w:cs="Arial"/>
            <w:smallCaps w:val="0"/>
            <w:noProof/>
            <w:webHidden/>
          </w:rPr>
          <w:tab/>
        </w:r>
        <w:r>
          <w:rPr>
            <w:rFonts w:ascii="Arial" w:hAnsi="Arial" w:cs="Arial"/>
            <w:noProof/>
            <w:webHidden/>
          </w:rPr>
          <w:fldChar w:fldCharType="begin"/>
        </w:r>
        <w:r>
          <w:rPr>
            <w:rFonts w:ascii="Arial" w:hAnsi="Arial" w:cs="Arial"/>
            <w:noProof/>
            <w:webHidden/>
          </w:rPr>
          <w:instrText xml:space="preserve"> PAGEREF _Toc241426409 \h </w:instrText>
        </w:r>
        <w:r>
          <w:rPr>
            <w:rFonts w:ascii="Arial" w:hAnsi="Arial" w:cs="Arial"/>
            <w:noProof/>
            <w:webHidden/>
          </w:rPr>
        </w:r>
        <w:r>
          <w:rPr>
            <w:rFonts w:ascii="Arial" w:hAnsi="Arial" w:cs="Arial"/>
            <w:noProof/>
            <w:webHidden/>
          </w:rPr>
          <w:fldChar w:fldCharType="separate"/>
        </w:r>
        <w:r>
          <w:rPr>
            <w:rFonts w:ascii="Arial" w:hAnsi="Arial" w:cs="Arial"/>
            <w:noProof/>
            <w:webHidden/>
          </w:rPr>
          <w:t>179</w:t>
        </w:r>
        <w:r>
          <w:rPr>
            <w:rFonts w:ascii="Arial" w:hAnsi="Arial" w:cs="Arial"/>
            <w:noProof/>
            <w:webHidden/>
          </w:rPr>
          <w:fldChar w:fldCharType="end"/>
        </w:r>
      </w:hyperlink>
    </w:p>
    <w:p w14:paraId="12181456" w14:textId="77777777" w:rsidR="00EA2E3E" w:rsidRDefault="00000000">
      <w:pPr>
        <w:pStyle w:val="TDC1"/>
        <w:spacing w:line="276" w:lineRule="auto"/>
      </w:pPr>
      <w:hyperlink w:anchor="_Toc241426410" w:history="1">
        <w:r>
          <w:rPr>
            <w:rStyle w:val="Hipervnculo"/>
            <w:rFonts w:ascii="Arial" w:hAnsi="Arial" w:cs="Arial"/>
            <w:smallCaps w:val="0"/>
            <w:noProof/>
          </w:rPr>
          <w:t>Figura 90. Arquitectura de componentes frontend React y visor cartográfico.frontend React y visor cartográfico.</w:t>
        </w:r>
        <w:r>
          <w:rPr>
            <w:rFonts w:ascii="Arial" w:hAnsi="Arial" w:cs="Arial"/>
            <w:smallCaps w:val="0"/>
            <w:noProof/>
            <w:webHidden/>
          </w:rPr>
          <w:tab/>
        </w:r>
        <w:r>
          <w:rPr>
            <w:rFonts w:ascii="Arial" w:hAnsi="Arial" w:cs="Arial"/>
            <w:noProof/>
            <w:webHidden/>
          </w:rPr>
          <w:fldChar w:fldCharType="begin"/>
        </w:r>
        <w:r>
          <w:rPr>
            <w:rFonts w:ascii="Arial" w:hAnsi="Arial" w:cs="Arial"/>
            <w:noProof/>
            <w:webHidden/>
          </w:rPr>
          <w:instrText xml:space="preserve"> PAGEREF _Toc241426410 \h </w:instrText>
        </w:r>
        <w:r>
          <w:rPr>
            <w:rFonts w:ascii="Arial" w:hAnsi="Arial" w:cs="Arial"/>
            <w:noProof/>
            <w:webHidden/>
          </w:rPr>
        </w:r>
        <w:r>
          <w:rPr>
            <w:rFonts w:ascii="Arial" w:hAnsi="Arial" w:cs="Arial"/>
            <w:noProof/>
            <w:webHidden/>
          </w:rPr>
          <w:fldChar w:fldCharType="separate"/>
        </w:r>
        <w:r>
          <w:rPr>
            <w:rFonts w:ascii="Arial" w:hAnsi="Arial" w:cs="Arial"/>
            <w:noProof/>
            <w:webHidden/>
          </w:rPr>
          <w:t>181</w:t>
        </w:r>
        <w:r>
          <w:rPr>
            <w:rFonts w:ascii="Arial" w:hAnsi="Arial" w:cs="Arial"/>
            <w:noProof/>
            <w:webHidden/>
          </w:rPr>
          <w:fldChar w:fldCharType="end"/>
        </w:r>
      </w:hyperlink>
    </w:p>
    <w:p w14:paraId="40D0DC37" w14:textId="77777777" w:rsidR="00EA2E3E" w:rsidRDefault="00000000">
      <w:pPr>
        <w:pStyle w:val="TDC1"/>
        <w:spacing w:line="276" w:lineRule="auto"/>
      </w:pPr>
      <w:hyperlink w:anchor="_Toc241426411" w:history="1">
        <w:r>
          <w:rPr>
            <w:rStyle w:val="Hipervnculo"/>
            <w:rFonts w:ascii="Arial" w:hAnsi="Arial" w:cs="Arial"/>
            <w:smallCaps w:val="0"/>
            <w:noProof/>
          </w:rPr>
          <w:t>Figura 91. Flujo de decisión y sincronización diferida de la arquitectura móvil Offline-First.</w:t>
        </w:r>
        <w:r>
          <w:rPr>
            <w:rFonts w:ascii="Arial" w:hAnsi="Arial" w:cs="Arial"/>
            <w:smallCaps w:val="0"/>
            <w:noProof/>
            <w:webHidden/>
          </w:rPr>
          <w:tab/>
        </w:r>
        <w:r>
          <w:rPr>
            <w:rFonts w:ascii="Arial" w:hAnsi="Arial" w:cs="Arial"/>
            <w:noProof/>
            <w:webHidden/>
          </w:rPr>
          <w:fldChar w:fldCharType="begin"/>
        </w:r>
        <w:r>
          <w:rPr>
            <w:rFonts w:ascii="Arial" w:hAnsi="Arial" w:cs="Arial"/>
            <w:noProof/>
            <w:webHidden/>
          </w:rPr>
          <w:instrText xml:space="preserve"> PAGEREF _Toc241426411 \h </w:instrText>
        </w:r>
        <w:r>
          <w:rPr>
            <w:rFonts w:ascii="Arial" w:hAnsi="Arial" w:cs="Arial"/>
            <w:noProof/>
            <w:webHidden/>
          </w:rPr>
        </w:r>
        <w:r>
          <w:rPr>
            <w:rFonts w:ascii="Arial" w:hAnsi="Arial" w:cs="Arial"/>
            <w:noProof/>
            <w:webHidden/>
          </w:rPr>
          <w:fldChar w:fldCharType="separate"/>
        </w:r>
        <w:r>
          <w:rPr>
            <w:rFonts w:ascii="Arial" w:hAnsi="Arial" w:cs="Arial"/>
            <w:noProof/>
            <w:webHidden/>
          </w:rPr>
          <w:t>183</w:t>
        </w:r>
        <w:r>
          <w:rPr>
            <w:rFonts w:ascii="Arial" w:hAnsi="Arial" w:cs="Arial"/>
            <w:noProof/>
            <w:webHidden/>
          </w:rPr>
          <w:fldChar w:fldCharType="end"/>
        </w:r>
      </w:hyperlink>
    </w:p>
    <w:p w14:paraId="279D13EE" w14:textId="77777777" w:rsidR="00EA2E3E" w:rsidRDefault="00000000">
      <w:pPr>
        <w:pStyle w:val="TDC1"/>
        <w:spacing w:line="276" w:lineRule="auto"/>
      </w:pPr>
      <w:hyperlink w:anchor="_Toc241426412" w:history="1">
        <w:r>
          <w:rPr>
            <w:rStyle w:val="Hipervnculo"/>
            <w:rFonts w:ascii="Arial" w:hAnsi="Arial" w:cs="Arial"/>
            <w:smallCaps w:val="0"/>
            <w:noProof/>
          </w:rPr>
          <w:t>Figura 92. Esquema de persistencia local IndexedDB con Dexie.js para trabajo sin conexión (offlineDb.ts).IndexedDB con Dexie.js para trabajo sin conexión (offlineDb.ts).</w:t>
        </w:r>
        <w:r>
          <w:rPr>
            <w:rFonts w:ascii="Arial" w:hAnsi="Arial" w:cs="Arial"/>
            <w:smallCaps w:val="0"/>
            <w:noProof/>
            <w:webHidden/>
          </w:rPr>
          <w:tab/>
        </w:r>
        <w:r>
          <w:rPr>
            <w:rFonts w:ascii="Arial" w:hAnsi="Arial" w:cs="Arial"/>
            <w:noProof/>
            <w:webHidden/>
          </w:rPr>
          <w:fldChar w:fldCharType="begin"/>
        </w:r>
        <w:r>
          <w:rPr>
            <w:rFonts w:ascii="Arial" w:hAnsi="Arial" w:cs="Arial"/>
            <w:noProof/>
            <w:webHidden/>
          </w:rPr>
          <w:instrText xml:space="preserve"> PAGEREF _Toc241426412 \h </w:instrText>
        </w:r>
        <w:r>
          <w:rPr>
            <w:rFonts w:ascii="Arial" w:hAnsi="Arial" w:cs="Arial"/>
            <w:noProof/>
            <w:webHidden/>
          </w:rPr>
        </w:r>
        <w:r>
          <w:rPr>
            <w:rFonts w:ascii="Arial" w:hAnsi="Arial" w:cs="Arial"/>
            <w:noProof/>
            <w:webHidden/>
          </w:rPr>
          <w:fldChar w:fldCharType="separate"/>
        </w:r>
        <w:r>
          <w:rPr>
            <w:rFonts w:ascii="Arial" w:hAnsi="Arial" w:cs="Arial"/>
            <w:noProof/>
            <w:webHidden/>
          </w:rPr>
          <w:t>185</w:t>
        </w:r>
        <w:r>
          <w:rPr>
            <w:rFonts w:ascii="Arial" w:hAnsi="Arial" w:cs="Arial"/>
            <w:noProof/>
            <w:webHidden/>
          </w:rPr>
          <w:fldChar w:fldCharType="end"/>
        </w:r>
      </w:hyperlink>
    </w:p>
    <w:p w14:paraId="50126528" w14:textId="77777777" w:rsidR="00EA2E3E" w:rsidRDefault="00000000">
      <w:pPr>
        <w:pStyle w:val="TDC1"/>
        <w:spacing w:line="276" w:lineRule="auto"/>
      </w:pPr>
      <w:hyperlink w:anchor="_Toc241426413" w:history="1">
        <w:r>
          <w:rPr>
            <w:rStyle w:val="Hipervnculo"/>
            <w:rFonts w:ascii="Arial" w:hAnsi="Arial" w:cs="Arial"/>
            <w:smallCaps w:val="0"/>
            <w:noProof/>
          </w:rPr>
          <w:t>Figura 93. Encabezado institucional y resumen del reporte ejecutivo de auditoría de red en PDF.</w:t>
        </w:r>
        <w:r>
          <w:rPr>
            <w:rFonts w:ascii="Arial" w:hAnsi="Arial" w:cs="Arial"/>
            <w:smallCaps w:val="0"/>
            <w:noProof/>
            <w:webHidden/>
          </w:rPr>
          <w:tab/>
        </w:r>
        <w:r>
          <w:rPr>
            <w:rFonts w:ascii="Arial" w:hAnsi="Arial" w:cs="Arial"/>
            <w:noProof/>
            <w:webHidden/>
          </w:rPr>
          <w:fldChar w:fldCharType="begin"/>
        </w:r>
        <w:r>
          <w:rPr>
            <w:rFonts w:ascii="Arial" w:hAnsi="Arial" w:cs="Arial"/>
            <w:noProof/>
            <w:webHidden/>
          </w:rPr>
          <w:instrText xml:space="preserve"> PAGEREF _Toc241426413 \h </w:instrText>
        </w:r>
        <w:r>
          <w:rPr>
            <w:rFonts w:ascii="Arial" w:hAnsi="Arial" w:cs="Arial"/>
            <w:noProof/>
            <w:webHidden/>
          </w:rPr>
        </w:r>
        <w:r>
          <w:rPr>
            <w:rFonts w:ascii="Arial" w:hAnsi="Arial" w:cs="Arial"/>
            <w:noProof/>
            <w:webHidden/>
          </w:rPr>
          <w:fldChar w:fldCharType="separate"/>
        </w:r>
        <w:r>
          <w:rPr>
            <w:rFonts w:ascii="Arial" w:hAnsi="Arial" w:cs="Arial"/>
            <w:noProof/>
            <w:webHidden/>
          </w:rPr>
          <w:t>187</w:t>
        </w:r>
        <w:r>
          <w:rPr>
            <w:rFonts w:ascii="Arial" w:hAnsi="Arial" w:cs="Arial"/>
            <w:noProof/>
            <w:webHidden/>
          </w:rPr>
          <w:fldChar w:fldCharType="end"/>
        </w:r>
      </w:hyperlink>
    </w:p>
    <w:p w14:paraId="6CBF853F" w14:textId="77777777" w:rsidR="00EA2E3E" w:rsidRDefault="00000000">
      <w:pPr>
        <w:pStyle w:val="TDC1"/>
        <w:spacing w:line="276" w:lineRule="auto"/>
      </w:pPr>
      <w:hyperlink w:anchor="_Toc241426414" w:history="1">
        <w:r>
          <w:rPr>
            <w:rStyle w:val="Hipervnculo"/>
            <w:rFonts w:ascii="Arial" w:hAnsi="Arial" w:cs="Arial"/>
            <w:smallCaps w:val="0"/>
            <w:noProof/>
          </w:rPr>
          <w:t>Figura 94. Inventario y nivel de saturación por caja NAP en el reporte ejecutivo en PDF.</w:t>
        </w:r>
        <w:r>
          <w:rPr>
            <w:rFonts w:ascii="Arial" w:hAnsi="Arial" w:cs="Arial"/>
            <w:smallCaps w:val="0"/>
            <w:noProof/>
            <w:webHidden/>
          </w:rPr>
          <w:tab/>
        </w:r>
        <w:r>
          <w:rPr>
            <w:rFonts w:ascii="Arial" w:hAnsi="Arial" w:cs="Arial"/>
            <w:noProof/>
            <w:webHidden/>
          </w:rPr>
          <w:fldChar w:fldCharType="begin"/>
        </w:r>
        <w:r>
          <w:rPr>
            <w:rFonts w:ascii="Arial" w:hAnsi="Arial" w:cs="Arial"/>
            <w:noProof/>
            <w:webHidden/>
          </w:rPr>
          <w:instrText xml:space="preserve"> PAGEREF _Toc241426414 \h </w:instrText>
        </w:r>
        <w:r>
          <w:rPr>
            <w:rFonts w:ascii="Arial" w:hAnsi="Arial" w:cs="Arial"/>
            <w:noProof/>
            <w:webHidden/>
          </w:rPr>
        </w:r>
        <w:r>
          <w:rPr>
            <w:rFonts w:ascii="Arial" w:hAnsi="Arial" w:cs="Arial"/>
            <w:noProof/>
            <w:webHidden/>
          </w:rPr>
          <w:fldChar w:fldCharType="separate"/>
        </w:r>
        <w:r>
          <w:rPr>
            <w:rFonts w:ascii="Arial" w:hAnsi="Arial" w:cs="Arial"/>
            <w:noProof/>
            <w:webHidden/>
          </w:rPr>
          <w:t>189</w:t>
        </w:r>
        <w:r>
          <w:rPr>
            <w:rFonts w:ascii="Arial" w:hAnsi="Arial" w:cs="Arial"/>
            <w:noProof/>
            <w:webHidden/>
          </w:rPr>
          <w:fldChar w:fldCharType="end"/>
        </w:r>
      </w:hyperlink>
    </w:p>
    <w:p w14:paraId="0A67BA4D" w14:textId="77777777" w:rsidR="00EA2E3E" w:rsidRDefault="00000000">
      <w:pPr>
        <w:pStyle w:val="TDC1"/>
        <w:spacing w:line="276" w:lineRule="auto"/>
      </w:pPr>
      <w:hyperlink w:anchor="_Toc241426415" w:history="1">
        <w:r>
          <w:rPr>
            <w:rStyle w:val="Hipervnculo"/>
            <w:rFonts w:ascii="Arial" w:hAnsi="Arial" w:cs="Arial"/>
            <w:smallCaps w:val="0"/>
            <w:noProof/>
          </w:rPr>
          <w:t>Figura 95. Flujo de generación de reportes técnicos ejecutivos en PDF mediante streaming en memoria.</w:t>
        </w:r>
        <w:r>
          <w:rPr>
            <w:rFonts w:ascii="Arial" w:hAnsi="Arial" w:cs="Arial"/>
            <w:smallCaps w:val="0"/>
            <w:noProof/>
            <w:webHidden/>
          </w:rPr>
          <w:tab/>
        </w:r>
        <w:r>
          <w:rPr>
            <w:rFonts w:ascii="Arial" w:hAnsi="Arial" w:cs="Arial"/>
            <w:noProof/>
            <w:webHidden/>
          </w:rPr>
          <w:fldChar w:fldCharType="begin"/>
        </w:r>
        <w:r>
          <w:rPr>
            <w:rFonts w:ascii="Arial" w:hAnsi="Arial" w:cs="Arial"/>
            <w:noProof/>
            <w:webHidden/>
          </w:rPr>
          <w:instrText xml:space="preserve"> PAGEREF _Toc241426415 \h </w:instrText>
        </w:r>
        <w:r>
          <w:rPr>
            <w:rFonts w:ascii="Arial" w:hAnsi="Arial" w:cs="Arial"/>
            <w:noProof/>
            <w:webHidden/>
          </w:rPr>
        </w:r>
        <w:r>
          <w:rPr>
            <w:rFonts w:ascii="Arial" w:hAnsi="Arial" w:cs="Arial"/>
            <w:noProof/>
            <w:webHidden/>
          </w:rPr>
          <w:fldChar w:fldCharType="separate"/>
        </w:r>
        <w:r>
          <w:rPr>
            <w:rFonts w:ascii="Arial" w:hAnsi="Arial" w:cs="Arial"/>
            <w:noProof/>
            <w:webHidden/>
          </w:rPr>
          <w:t>191</w:t>
        </w:r>
        <w:r>
          <w:rPr>
            <w:rFonts w:ascii="Arial" w:hAnsi="Arial" w:cs="Arial"/>
            <w:noProof/>
            <w:webHidden/>
          </w:rPr>
          <w:fldChar w:fldCharType="end"/>
        </w:r>
      </w:hyperlink>
    </w:p>
    <w:p w14:paraId="4862CB8D" w14:textId="77777777" w:rsidR="00EA2E3E" w:rsidRDefault="00000000">
      <w:pPr>
        <w:pStyle w:val="TDC1"/>
        <w:spacing w:line="276" w:lineRule="auto"/>
      </w:pPr>
      <w:hyperlink w:anchor="_Toc241426416" w:history="1">
        <w:r>
          <w:rPr>
            <w:rStyle w:val="Hipervnculo"/>
            <w:rFonts w:ascii="Arial" w:hAnsi="Arial" w:cs="Arial"/>
            <w:smallCaps w:val="0"/>
            <w:noProof/>
          </w:rPr>
          <w:t>Figura 96. Arquitectura de contenerización multicontenedor con Docker Compose y red aislada.multicontenedor con Docker Compose y red aislada.</w:t>
        </w:r>
        <w:r>
          <w:rPr>
            <w:rFonts w:ascii="Arial" w:hAnsi="Arial" w:cs="Arial"/>
            <w:smallCaps w:val="0"/>
            <w:noProof/>
            <w:webHidden/>
          </w:rPr>
          <w:tab/>
        </w:r>
        <w:r>
          <w:rPr>
            <w:rFonts w:ascii="Arial" w:hAnsi="Arial" w:cs="Arial"/>
            <w:noProof/>
            <w:webHidden/>
          </w:rPr>
          <w:fldChar w:fldCharType="begin"/>
        </w:r>
        <w:r>
          <w:rPr>
            <w:rFonts w:ascii="Arial" w:hAnsi="Arial" w:cs="Arial"/>
            <w:noProof/>
            <w:webHidden/>
          </w:rPr>
          <w:instrText xml:space="preserve"> PAGEREF _Toc241426416 \h </w:instrText>
        </w:r>
        <w:r>
          <w:rPr>
            <w:rFonts w:ascii="Arial" w:hAnsi="Arial" w:cs="Arial"/>
            <w:noProof/>
            <w:webHidden/>
          </w:rPr>
        </w:r>
        <w:r>
          <w:rPr>
            <w:rFonts w:ascii="Arial" w:hAnsi="Arial" w:cs="Arial"/>
            <w:noProof/>
            <w:webHidden/>
          </w:rPr>
          <w:fldChar w:fldCharType="separate"/>
        </w:r>
        <w:r>
          <w:rPr>
            <w:rFonts w:ascii="Arial" w:hAnsi="Arial" w:cs="Arial"/>
            <w:noProof/>
            <w:webHidden/>
          </w:rPr>
          <w:t>193</w:t>
        </w:r>
        <w:r>
          <w:rPr>
            <w:rFonts w:ascii="Arial" w:hAnsi="Arial" w:cs="Arial"/>
            <w:noProof/>
            <w:webHidden/>
          </w:rPr>
          <w:fldChar w:fldCharType="end"/>
        </w:r>
      </w:hyperlink>
    </w:p>
    <w:p w14:paraId="1127C72D" w14:textId="77777777" w:rsidR="00E1360A" w:rsidRPr="00E1360A" w:rsidRDefault="00A11615" w:rsidP="00E1360A">
      <w:pPr>
        <w:spacing w:line="360" w:lineRule="auto"/>
        <w:jc w:val="center"/>
        <w:rPr>
          <w:rFonts w:ascii="Arial" w:hAnsi="Arial" w:cs="Arial"/>
          <w:sz w:val="22"/>
          <w:szCs w:val="22"/>
        </w:rPr>
      </w:pPr>
      <w:r w:rsidRPr="00E1360A">
        <w:rPr>
          <w:rFonts w:ascii="Arial" w:hAnsi="Arial" w:cs="Arial"/>
          <w:b/>
          <w:bCs/>
          <w:caps/>
          <w:color w:val="000000"/>
          <w:sz w:val="22"/>
          <w:szCs w:val="22"/>
        </w:rPr>
        <w:t>Índice de tablas</w:t>
      </w:r>
      <w:bookmarkEnd w:id="5"/>
      <w:r w:rsidR="007F70AF" w:rsidRPr="00E1360A">
        <w:rPr>
          <w:rFonts w:ascii="Arial" w:hAnsi="Arial" w:cs="Arial"/>
          <w:color w:val="000000"/>
          <w:sz w:val="22"/>
          <w:szCs w:val="22"/>
        </w:rPr>
        <w:fldChar w:fldCharType="begin"/>
      </w:r>
      <w:r w:rsidR="007F70AF" w:rsidRPr="00E1360A">
        <w:rPr>
          <w:rFonts w:ascii="Arial" w:hAnsi="Arial" w:cs="Arial"/>
          <w:color w:val="000000"/>
          <w:sz w:val="22"/>
          <w:szCs w:val="22"/>
        </w:rPr>
        <w:instrText xml:space="preserve"> TOC \h \z \t "Tablas,1" </w:instrText>
      </w:r>
      <w:r w:rsidR="007F70AF" w:rsidRPr="00E1360A">
        <w:rPr>
          <w:rFonts w:ascii="Arial" w:hAnsi="Arial" w:cs="Arial"/>
          <w:color w:val="000000"/>
          <w:sz w:val="22"/>
          <w:szCs w:val="22"/>
        </w:rPr>
        <w:fldChar w:fldCharType="separate"/>
      </w:r>
      <w:r w:rsidR="007F70AF" w:rsidRPr="00E1360A">
        <w:rPr>
          <w:rFonts w:ascii="Arial" w:hAnsi="Arial" w:cs="Arial"/>
          <w:color w:val="000000"/>
          <w:sz w:val="22"/>
          <w:szCs w:val="22"/>
        </w:rPr>
        <w:fldChar w:fldCharType="end"/>
      </w:r>
      <w:r w:rsidR="00E1360A" w:rsidRPr="00E1360A">
        <w:rPr>
          <w:rFonts w:ascii="Arial" w:hAnsi="Arial" w:cs="Arial"/>
          <w:color w:val="000000"/>
          <w:sz w:val="22"/>
          <w:szCs w:val="22"/>
        </w:rPr>
        <w:fldChar w:fldCharType="begin"/>
      </w:r>
      <w:r w:rsidR="00E1360A" w:rsidRPr="00E1360A">
        <w:rPr>
          <w:rFonts w:ascii="Arial" w:hAnsi="Arial" w:cs="Arial"/>
          <w:color w:val="000000"/>
          <w:sz w:val="22"/>
          <w:szCs w:val="22"/>
        </w:rPr>
        <w:instrText xml:space="preserve"> TOC \h \z \t "Tablas,1" </w:instrText>
      </w:r>
      <w:r w:rsidR="00E1360A" w:rsidRPr="00E1360A">
        <w:rPr>
          <w:rFonts w:ascii="Arial" w:hAnsi="Arial" w:cs="Arial"/>
          <w:color w:val="000000"/>
          <w:sz w:val="22"/>
          <w:szCs w:val="22"/>
        </w:rPr>
        <w:fldChar w:fldCharType="separate"/>
      </w:r>
    </w:p>
    <w:p w14:paraId="3E10D2DA" w14:textId="77777777" w:rsidR="00E1360A" w:rsidRPr="00E1360A" w:rsidRDefault="00E1360A" w:rsidP="00E1360A">
      <w:pPr>
        <w:pStyle w:val="TDC1"/>
        <w:rPr>
          <w:rFonts w:ascii="Arial" w:eastAsiaTheme="minorEastAsia" w:hAnsi="Arial" w:cs="Arial"/>
          <w:smallCaps w:val="0"/>
          <w:noProof/>
          <w:kern w:val="2"/>
          <w14:ligatures w14:val="standardContextual"/>
        </w:rPr>
      </w:pPr>
      <w:hyperlink w:anchor="_Toc241426553" w:history="1">
        <w:r w:rsidRPr="00E1360A">
          <w:rPr>
            <w:rStyle w:val="Hipervnculo"/>
            <w:rFonts w:ascii="Arial" w:hAnsi="Arial" w:cs="Arial"/>
            <w:smallCaps w:val="0"/>
            <w:noProof/>
          </w:rPr>
          <w:t>Tabla 1. Clasificación taxonómica de las redes según su cobertura geográfica.</w:t>
        </w:r>
        <w:r w:rsidRPr="00E1360A">
          <w:rPr>
            <w:rFonts w:ascii="Arial" w:hAnsi="Arial" w:cs="Arial"/>
            <w:smallCaps w:val="0"/>
            <w:noProof/>
            <w:webHidden/>
          </w:rPr>
          <w:tab/>
        </w:r>
        <w:r w:rsidRPr="00E1360A">
          <w:rPr>
            <w:rFonts w:ascii="Arial" w:hAnsi="Arial" w:cs="Arial"/>
            <w:smallCaps w:val="0"/>
            <w:noProof/>
            <w:webHidden/>
          </w:rPr>
          <w:fldChar w:fldCharType="begin"/>
        </w:r>
        <w:r w:rsidRPr="00E1360A">
          <w:rPr>
            <w:rFonts w:ascii="Arial" w:hAnsi="Arial" w:cs="Arial"/>
            <w:smallCaps w:val="0"/>
            <w:noProof/>
            <w:webHidden/>
          </w:rPr>
          <w:instrText xml:space="preserve"> PAGEREF _Toc241426553 \h </w:instrText>
        </w:r>
        <w:r w:rsidRPr="00E1360A">
          <w:rPr>
            <w:rFonts w:ascii="Arial" w:hAnsi="Arial" w:cs="Arial"/>
            <w:smallCaps w:val="0"/>
            <w:noProof/>
            <w:webHidden/>
          </w:rPr>
        </w:r>
        <w:r w:rsidRPr="00E1360A">
          <w:rPr>
            <w:rFonts w:ascii="Arial" w:hAnsi="Arial" w:cs="Arial"/>
            <w:smallCaps w:val="0"/>
            <w:noProof/>
            <w:webHidden/>
          </w:rPr>
          <w:fldChar w:fldCharType="separate"/>
        </w:r>
        <w:r w:rsidRPr="00E1360A">
          <w:rPr>
            <w:rFonts w:ascii="Arial" w:hAnsi="Arial" w:cs="Arial"/>
            <w:smallCaps w:val="0"/>
            <w:noProof/>
            <w:webHidden/>
          </w:rPr>
          <w:t>12</w:t>
        </w:r>
        <w:r w:rsidRPr="00E1360A">
          <w:rPr>
            <w:rFonts w:ascii="Arial" w:hAnsi="Arial" w:cs="Arial"/>
            <w:smallCaps w:val="0"/>
            <w:noProof/>
            <w:webHidden/>
          </w:rPr>
          <w:fldChar w:fldCharType="end"/>
        </w:r>
      </w:hyperlink>
    </w:p>
    <w:p w14:paraId="2675D64E" w14:textId="77777777" w:rsidR="00E1360A" w:rsidRPr="00E1360A" w:rsidRDefault="00E1360A" w:rsidP="00E1360A">
      <w:pPr>
        <w:pStyle w:val="TDC1"/>
        <w:rPr>
          <w:rFonts w:ascii="Arial" w:eastAsiaTheme="minorEastAsia" w:hAnsi="Arial" w:cs="Arial"/>
          <w:smallCaps w:val="0"/>
          <w:noProof/>
          <w:kern w:val="2"/>
          <w14:ligatures w14:val="standardContextual"/>
        </w:rPr>
      </w:pPr>
      <w:hyperlink w:anchor="_Toc241426554" w:history="1">
        <w:r w:rsidRPr="00E1360A">
          <w:rPr>
            <w:rStyle w:val="Hipervnculo"/>
            <w:rFonts w:ascii="Arial" w:hAnsi="Arial" w:cs="Arial"/>
            <w:smallCaps w:val="0"/>
            <w:noProof/>
          </w:rPr>
          <w:t>Tabla 2. Principales métricas de calidad de servicio (QoS) en redes de acceso.</w:t>
        </w:r>
        <w:r w:rsidRPr="00E1360A">
          <w:rPr>
            <w:rFonts w:ascii="Arial" w:hAnsi="Arial" w:cs="Arial"/>
            <w:smallCaps w:val="0"/>
            <w:noProof/>
            <w:webHidden/>
          </w:rPr>
          <w:tab/>
        </w:r>
        <w:r w:rsidRPr="00E1360A">
          <w:rPr>
            <w:rFonts w:ascii="Arial" w:hAnsi="Arial" w:cs="Arial"/>
            <w:smallCaps w:val="0"/>
            <w:noProof/>
            <w:webHidden/>
          </w:rPr>
          <w:fldChar w:fldCharType="begin"/>
        </w:r>
        <w:r w:rsidRPr="00E1360A">
          <w:rPr>
            <w:rFonts w:ascii="Arial" w:hAnsi="Arial" w:cs="Arial"/>
            <w:smallCaps w:val="0"/>
            <w:noProof/>
            <w:webHidden/>
          </w:rPr>
          <w:instrText xml:space="preserve"> PAGEREF _Toc241426554 \h </w:instrText>
        </w:r>
        <w:r w:rsidRPr="00E1360A">
          <w:rPr>
            <w:rFonts w:ascii="Arial" w:hAnsi="Arial" w:cs="Arial"/>
            <w:smallCaps w:val="0"/>
            <w:noProof/>
            <w:webHidden/>
          </w:rPr>
        </w:r>
        <w:r w:rsidRPr="00E1360A">
          <w:rPr>
            <w:rFonts w:ascii="Arial" w:hAnsi="Arial" w:cs="Arial"/>
            <w:smallCaps w:val="0"/>
            <w:noProof/>
            <w:webHidden/>
          </w:rPr>
          <w:fldChar w:fldCharType="separate"/>
        </w:r>
        <w:r w:rsidRPr="00E1360A">
          <w:rPr>
            <w:rFonts w:ascii="Arial" w:hAnsi="Arial" w:cs="Arial"/>
            <w:smallCaps w:val="0"/>
            <w:noProof/>
            <w:webHidden/>
          </w:rPr>
          <w:t>18</w:t>
        </w:r>
        <w:r w:rsidRPr="00E1360A">
          <w:rPr>
            <w:rFonts w:ascii="Arial" w:hAnsi="Arial" w:cs="Arial"/>
            <w:smallCaps w:val="0"/>
            <w:noProof/>
            <w:webHidden/>
          </w:rPr>
          <w:fldChar w:fldCharType="end"/>
        </w:r>
      </w:hyperlink>
    </w:p>
    <w:p w14:paraId="11AB3166" w14:textId="77777777" w:rsidR="00E1360A" w:rsidRPr="00E1360A" w:rsidRDefault="00E1360A" w:rsidP="00E1360A">
      <w:pPr>
        <w:pStyle w:val="TDC1"/>
        <w:rPr>
          <w:rFonts w:ascii="Arial" w:eastAsiaTheme="minorEastAsia" w:hAnsi="Arial" w:cs="Arial"/>
          <w:smallCaps w:val="0"/>
          <w:noProof/>
          <w:kern w:val="2"/>
          <w14:ligatures w14:val="standardContextual"/>
        </w:rPr>
      </w:pPr>
      <w:hyperlink w:anchor="_Toc241426555" w:history="1">
        <w:r w:rsidRPr="00E1360A">
          <w:rPr>
            <w:rStyle w:val="Hipervnculo"/>
            <w:rFonts w:ascii="Arial" w:hAnsi="Arial" w:cs="Arial"/>
            <w:smallCaps w:val="0"/>
            <w:noProof/>
          </w:rPr>
          <w:t>Tabla 3. Parámetros operativos del estándar GPON según ITU-T G.984.</w:t>
        </w:r>
        <w:r w:rsidRPr="00E1360A">
          <w:rPr>
            <w:rFonts w:ascii="Arial" w:hAnsi="Arial" w:cs="Arial"/>
            <w:smallCaps w:val="0"/>
            <w:noProof/>
            <w:webHidden/>
          </w:rPr>
          <w:tab/>
        </w:r>
        <w:r w:rsidRPr="00E1360A">
          <w:rPr>
            <w:rFonts w:ascii="Arial" w:hAnsi="Arial" w:cs="Arial"/>
            <w:smallCaps w:val="0"/>
            <w:noProof/>
            <w:webHidden/>
          </w:rPr>
          <w:fldChar w:fldCharType="begin"/>
        </w:r>
        <w:r w:rsidRPr="00E1360A">
          <w:rPr>
            <w:rFonts w:ascii="Arial" w:hAnsi="Arial" w:cs="Arial"/>
            <w:smallCaps w:val="0"/>
            <w:noProof/>
            <w:webHidden/>
          </w:rPr>
          <w:instrText xml:space="preserve"> PAGEREF _Toc241426555 \h </w:instrText>
        </w:r>
        <w:r w:rsidRPr="00E1360A">
          <w:rPr>
            <w:rFonts w:ascii="Arial" w:hAnsi="Arial" w:cs="Arial"/>
            <w:smallCaps w:val="0"/>
            <w:noProof/>
            <w:webHidden/>
          </w:rPr>
        </w:r>
        <w:r w:rsidRPr="00E1360A">
          <w:rPr>
            <w:rFonts w:ascii="Arial" w:hAnsi="Arial" w:cs="Arial"/>
            <w:smallCaps w:val="0"/>
            <w:noProof/>
            <w:webHidden/>
          </w:rPr>
          <w:fldChar w:fldCharType="separate"/>
        </w:r>
        <w:r w:rsidRPr="00E1360A">
          <w:rPr>
            <w:rFonts w:ascii="Arial" w:hAnsi="Arial" w:cs="Arial"/>
            <w:smallCaps w:val="0"/>
            <w:noProof/>
            <w:webHidden/>
          </w:rPr>
          <w:t>21</w:t>
        </w:r>
        <w:r w:rsidRPr="00E1360A">
          <w:rPr>
            <w:rFonts w:ascii="Arial" w:hAnsi="Arial" w:cs="Arial"/>
            <w:smallCaps w:val="0"/>
            <w:noProof/>
            <w:webHidden/>
          </w:rPr>
          <w:fldChar w:fldCharType="end"/>
        </w:r>
      </w:hyperlink>
    </w:p>
    <w:p w14:paraId="6F92DF55" w14:textId="77777777" w:rsidR="00E1360A" w:rsidRPr="00E1360A" w:rsidRDefault="00E1360A" w:rsidP="00E1360A">
      <w:pPr>
        <w:pStyle w:val="TDC1"/>
        <w:rPr>
          <w:rFonts w:ascii="Arial" w:eastAsiaTheme="minorEastAsia" w:hAnsi="Arial" w:cs="Arial"/>
          <w:smallCaps w:val="0"/>
          <w:noProof/>
          <w:kern w:val="2"/>
          <w14:ligatures w14:val="standardContextual"/>
        </w:rPr>
      </w:pPr>
      <w:hyperlink w:anchor="_Toc241426556" w:history="1">
        <w:r w:rsidRPr="00E1360A">
          <w:rPr>
            <w:rStyle w:val="Hipervnculo"/>
            <w:rFonts w:ascii="Arial" w:hAnsi="Arial" w:cs="Arial"/>
            <w:smallCaps w:val="0"/>
            <w:noProof/>
          </w:rPr>
          <w:t>Tabla 4. Pérdidas de inserción típicas introducidas por divisores ópticos pasivos (Splitters PLC).</w:t>
        </w:r>
        <w:r w:rsidRPr="00E1360A">
          <w:rPr>
            <w:rFonts w:ascii="Arial" w:hAnsi="Arial" w:cs="Arial"/>
            <w:smallCaps w:val="0"/>
            <w:noProof/>
            <w:webHidden/>
          </w:rPr>
          <w:tab/>
        </w:r>
        <w:r w:rsidRPr="00E1360A">
          <w:rPr>
            <w:rFonts w:ascii="Arial" w:hAnsi="Arial" w:cs="Arial"/>
            <w:smallCaps w:val="0"/>
            <w:noProof/>
            <w:webHidden/>
          </w:rPr>
          <w:fldChar w:fldCharType="begin"/>
        </w:r>
        <w:r w:rsidRPr="00E1360A">
          <w:rPr>
            <w:rFonts w:ascii="Arial" w:hAnsi="Arial" w:cs="Arial"/>
            <w:smallCaps w:val="0"/>
            <w:noProof/>
            <w:webHidden/>
          </w:rPr>
          <w:instrText xml:space="preserve"> PAGEREF _Toc241426556 \h </w:instrText>
        </w:r>
        <w:r w:rsidRPr="00E1360A">
          <w:rPr>
            <w:rFonts w:ascii="Arial" w:hAnsi="Arial" w:cs="Arial"/>
            <w:smallCaps w:val="0"/>
            <w:noProof/>
            <w:webHidden/>
          </w:rPr>
        </w:r>
        <w:r w:rsidRPr="00E1360A">
          <w:rPr>
            <w:rFonts w:ascii="Arial" w:hAnsi="Arial" w:cs="Arial"/>
            <w:smallCaps w:val="0"/>
            <w:noProof/>
            <w:webHidden/>
          </w:rPr>
          <w:fldChar w:fldCharType="separate"/>
        </w:r>
        <w:r w:rsidRPr="00E1360A">
          <w:rPr>
            <w:rFonts w:ascii="Arial" w:hAnsi="Arial" w:cs="Arial"/>
            <w:smallCaps w:val="0"/>
            <w:noProof/>
            <w:webHidden/>
          </w:rPr>
          <w:t>22</w:t>
        </w:r>
        <w:r w:rsidRPr="00E1360A">
          <w:rPr>
            <w:rFonts w:ascii="Arial" w:hAnsi="Arial" w:cs="Arial"/>
            <w:smallCaps w:val="0"/>
            <w:noProof/>
            <w:webHidden/>
          </w:rPr>
          <w:fldChar w:fldCharType="end"/>
        </w:r>
      </w:hyperlink>
    </w:p>
    <w:p w14:paraId="708EB271" w14:textId="77777777" w:rsidR="00E1360A" w:rsidRPr="00E1360A" w:rsidRDefault="00E1360A" w:rsidP="00E1360A">
      <w:pPr>
        <w:pStyle w:val="TDC1"/>
        <w:rPr>
          <w:rFonts w:ascii="Arial" w:eastAsiaTheme="minorEastAsia" w:hAnsi="Arial" w:cs="Arial"/>
          <w:smallCaps w:val="0"/>
          <w:noProof/>
          <w:kern w:val="2"/>
          <w14:ligatures w14:val="standardContextual"/>
        </w:rPr>
      </w:pPr>
      <w:hyperlink w:anchor="_Toc241426557" w:history="1">
        <w:r w:rsidRPr="00E1360A">
          <w:rPr>
            <w:rStyle w:val="Hipervnculo"/>
            <w:rFonts w:ascii="Arial" w:hAnsi="Arial" w:cs="Arial"/>
            <w:smallCaps w:val="0"/>
            <w:noProof/>
          </w:rPr>
          <w:t>Tabla 5. Comparativa de las principales generaciones de redes ópticas pasivas.</w:t>
        </w:r>
        <w:r w:rsidRPr="00E1360A">
          <w:rPr>
            <w:rFonts w:ascii="Arial" w:hAnsi="Arial" w:cs="Arial"/>
            <w:smallCaps w:val="0"/>
            <w:noProof/>
            <w:webHidden/>
          </w:rPr>
          <w:tab/>
        </w:r>
        <w:r w:rsidRPr="00E1360A">
          <w:rPr>
            <w:rFonts w:ascii="Arial" w:hAnsi="Arial" w:cs="Arial"/>
            <w:smallCaps w:val="0"/>
            <w:noProof/>
            <w:webHidden/>
          </w:rPr>
          <w:fldChar w:fldCharType="begin"/>
        </w:r>
        <w:r w:rsidRPr="00E1360A">
          <w:rPr>
            <w:rFonts w:ascii="Arial" w:hAnsi="Arial" w:cs="Arial"/>
            <w:smallCaps w:val="0"/>
            <w:noProof/>
            <w:webHidden/>
          </w:rPr>
          <w:instrText xml:space="preserve"> PAGEREF _Toc241426557 \h </w:instrText>
        </w:r>
        <w:r w:rsidRPr="00E1360A">
          <w:rPr>
            <w:rFonts w:ascii="Arial" w:hAnsi="Arial" w:cs="Arial"/>
            <w:smallCaps w:val="0"/>
            <w:noProof/>
            <w:webHidden/>
          </w:rPr>
        </w:r>
        <w:r w:rsidRPr="00E1360A">
          <w:rPr>
            <w:rFonts w:ascii="Arial" w:hAnsi="Arial" w:cs="Arial"/>
            <w:smallCaps w:val="0"/>
            <w:noProof/>
            <w:webHidden/>
          </w:rPr>
          <w:fldChar w:fldCharType="separate"/>
        </w:r>
        <w:r w:rsidRPr="00E1360A">
          <w:rPr>
            <w:rFonts w:ascii="Arial" w:hAnsi="Arial" w:cs="Arial"/>
            <w:smallCaps w:val="0"/>
            <w:noProof/>
            <w:webHidden/>
          </w:rPr>
          <w:t>24</w:t>
        </w:r>
        <w:r w:rsidRPr="00E1360A">
          <w:rPr>
            <w:rFonts w:ascii="Arial" w:hAnsi="Arial" w:cs="Arial"/>
            <w:smallCaps w:val="0"/>
            <w:noProof/>
            <w:webHidden/>
          </w:rPr>
          <w:fldChar w:fldCharType="end"/>
        </w:r>
      </w:hyperlink>
    </w:p>
    <w:p w14:paraId="2D608EEA" w14:textId="77777777" w:rsidR="00E1360A" w:rsidRPr="00E1360A" w:rsidRDefault="00E1360A" w:rsidP="00E1360A">
      <w:pPr>
        <w:pStyle w:val="TDC1"/>
        <w:rPr>
          <w:rFonts w:ascii="Arial" w:eastAsiaTheme="minorEastAsia" w:hAnsi="Arial" w:cs="Arial"/>
          <w:smallCaps w:val="0"/>
          <w:noProof/>
          <w:kern w:val="2"/>
          <w14:ligatures w14:val="standardContextual"/>
        </w:rPr>
      </w:pPr>
      <w:hyperlink w:anchor="_Toc241426558" w:history="1">
        <w:r w:rsidRPr="00E1360A">
          <w:rPr>
            <w:rStyle w:val="Hipervnculo"/>
            <w:rFonts w:ascii="Arial" w:hAnsi="Arial" w:cs="Arial"/>
            <w:smallCaps w:val="0"/>
            <w:noProof/>
          </w:rPr>
          <w:t>Tabla 6. Anomalías de concurrencia según el nivel de aislamiento en PostgreSQL.</w:t>
        </w:r>
        <w:r w:rsidRPr="00E1360A">
          <w:rPr>
            <w:rFonts w:ascii="Arial" w:hAnsi="Arial" w:cs="Arial"/>
            <w:smallCaps w:val="0"/>
            <w:noProof/>
            <w:webHidden/>
          </w:rPr>
          <w:tab/>
        </w:r>
        <w:r w:rsidRPr="00E1360A">
          <w:rPr>
            <w:rFonts w:ascii="Arial" w:hAnsi="Arial" w:cs="Arial"/>
            <w:smallCaps w:val="0"/>
            <w:noProof/>
            <w:webHidden/>
          </w:rPr>
          <w:fldChar w:fldCharType="begin"/>
        </w:r>
        <w:r w:rsidRPr="00E1360A">
          <w:rPr>
            <w:rFonts w:ascii="Arial" w:hAnsi="Arial" w:cs="Arial"/>
            <w:smallCaps w:val="0"/>
            <w:noProof/>
            <w:webHidden/>
          </w:rPr>
          <w:instrText xml:space="preserve"> PAGEREF _Toc241426558 \h </w:instrText>
        </w:r>
        <w:r w:rsidRPr="00E1360A">
          <w:rPr>
            <w:rFonts w:ascii="Arial" w:hAnsi="Arial" w:cs="Arial"/>
            <w:smallCaps w:val="0"/>
            <w:noProof/>
            <w:webHidden/>
          </w:rPr>
        </w:r>
        <w:r w:rsidRPr="00E1360A">
          <w:rPr>
            <w:rFonts w:ascii="Arial" w:hAnsi="Arial" w:cs="Arial"/>
            <w:smallCaps w:val="0"/>
            <w:noProof/>
            <w:webHidden/>
          </w:rPr>
          <w:fldChar w:fldCharType="separate"/>
        </w:r>
        <w:r w:rsidRPr="00E1360A">
          <w:rPr>
            <w:rFonts w:ascii="Arial" w:hAnsi="Arial" w:cs="Arial"/>
            <w:smallCaps w:val="0"/>
            <w:noProof/>
            <w:webHidden/>
          </w:rPr>
          <w:t>35</w:t>
        </w:r>
        <w:r w:rsidRPr="00E1360A">
          <w:rPr>
            <w:rFonts w:ascii="Arial" w:hAnsi="Arial" w:cs="Arial"/>
            <w:smallCaps w:val="0"/>
            <w:noProof/>
            <w:webHidden/>
          </w:rPr>
          <w:fldChar w:fldCharType="end"/>
        </w:r>
      </w:hyperlink>
    </w:p>
    <w:p w14:paraId="6C577634" w14:textId="77777777" w:rsidR="00E1360A" w:rsidRPr="00E1360A" w:rsidRDefault="00E1360A" w:rsidP="00E1360A">
      <w:pPr>
        <w:pStyle w:val="TDC1"/>
        <w:rPr>
          <w:rFonts w:ascii="Arial" w:eastAsiaTheme="minorEastAsia" w:hAnsi="Arial" w:cs="Arial"/>
          <w:smallCaps w:val="0"/>
          <w:noProof/>
          <w:kern w:val="2"/>
          <w14:ligatures w14:val="standardContextual"/>
        </w:rPr>
      </w:pPr>
      <w:hyperlink w:anchor="_Toc241426559" w:history="1">
        <w:r w:rsidRPr="00E1360A">
          <w:rPr>
            <w:rStyle w:val="Hipervnculo"/>
            <w:rFonts w:ascii="Arial" w:hAnsi="Arial" w:cs="Arial"/>
            <w:smallCaps w:val="0"/>
            <w:noProof/>
          </w:rPr>
          <w:t>Tabla 7. Códigos de estado HTTP de uso frecuente en una API REST de inventario.</w:t>
        </w:r>
        <w:r w:rsidRPr="00E1360A">
          <w:rPr>
            <w:rFonts w:ascii="Arial" w:hAnsi="Arial" w:cs="Arial"/>
            <w:smallCaps w:val="0"/>
            <w:noProof/>
            <w:webHidden/>
          </w:rPr>
          <w:tab/>
        </w:r>
        <w:r w:rsidRPr="00E1360A">
          <w:rPr>
            <w:rFonts w:ascii="Arial" w:hAnsi="Arial" w:cs="Arial"/>
            <w:smallCaps w:val="0"/>
            <w:noProof/>
            <w:webHidden/>
          </w:rPr>
          <w:fldChar w:fldCharType="begin"/>
        </w:r>
        <w:r w:rsidRPr="00E1360A">
          <w:rPr>
            <w:rFonts w:ascii="Arial" w:hAnsi="Arial" w:cs="Arial"/>
            <w:smallCaps w:val="0"/>
            <w:noProof/>
            <w:webHidden/>
          </w:rPr>
          <w:instrText xml:space="preserve"> PAGEREF _Toc241426559 \h </w:instrText>
        </w:r>
        <w:r w:rsidRPr="00E1360A">
          <w:rPr>
            <w:rFonts w:ascii="Arial" w:hAnsi="Arial" w:cs="Arial"/>
            <w:smallCaps w:val="0"/>
            <w:noProof/>
            <w:webHidden/>
          </w:rPr>
        </w:r>
        <w:r w:rsidRPr="00E1360A">
          <w:rPr>
            <w:rFonts w:ascii="Arial" w:hAnsi="Arial" w:cs="Arial"/>
            <w:smallCaps w:val="0"/>
            <w:noProof/>
            <w:webHidden/>
          </w:rPr>
          <w:fldChar w:fldCharType="separate"/>
        </w:r>
        <w:r w:rsidRPr="00E1360A">
          <w:rPr>
            <w:rFonts w:ascii="Arial" w:hAnsi="Arial" w:cs="Arial"/>
            <w:smallCaps w:val="0"/>
            <w:noProof/>
            <w:webHidden/>
          </w:rPr>
          <w:t>40</w:t>
        </w:r>
        <w:r w:rsidRPr="00E1360A">
          <w:rPr>
            <w:rFonts w:ascii="Arial" w:hAnsi="Arial" w:cs="Arial"/>
            <w:smallCaps w:val="0"/>
            <w:noProof/>
            <w:webHidden/>
          </w:rPr>
          <w:fldChar w:fldCharType="end"/>
        </w:r>
      </w:hyperlink>
    </w:p>
    <w:p w14:paraId="725EA8DE" w14:textId="77777777" w:rsidR="00E1360A" w:rsidRPr="00E1360A" w:rsidRDefault="00E1360A" w:rsidP="00E1360A">
      <w:pPr>
        <w:pStyle w:val="TDC1"/>
        <w:rPr>
          <w:rFonts w:ascii="Arial" w:eastAsiaTheme="minorEastAsia" w:hAnsi="Arial" w:cs="Arial"/>
          <w:smallCaps w:val="0"/>
          <w:noProof/>
          <w:kern w:val="2"/>
          <w14:ligatures w14:val="standardContextual"/>
        </w:rPr>
      </w:pPr>
      <w:hyperlink w:anchor="_Toc241426560" w:history="1">
        <w:r w:rsidRPr="00E1360A">
          <w:rPr>
            <w:rStyle w:val="Hipervnculo"/>
            <w:rFonts w:ascii="Arial" w:hAnsi="Arial" w:cs="Arial"/>
            <w:smallCaps w:val="0"/>
            <w:noProof/>
          </w:rPr>
          <w:t>Tabla 8. Estrategias de caché para Service Workers y su aplicación típica.</w:t>
        </w:r>
        <w:r w:rsidRPr="00E1360A">
          <w:rPr>
            <w:rFonts w:ascii="Arial" w:hAnsi="Arial" w:cs="Arial"/>
            <w:smallCaps w:val="0"/>
            <w:noProof/>
            <w:webHidden/>
          </w:rPr>
          <w:tab/>
        </w:r>
        <w:r w:rsidRPr="00E1360A">
          <w:rPr>
            <w:rFonts w:ascii="Arial" w:hAnsi="Arial" w:cs="Arial"/>
            <w:smallCaps w:val="0"/>
            <w:noProof/>
            <w:webHidden/>
          </w:rPr>
          <w:fldChar w:fldCharType="begin"/>
        </w:r>
        <w:r w:rsidRPr="00E1360A">
          <w:rPr>
            <w:rFonts w:ascii="Arial" w:hAnsi="Arial" w:cs="Arial"/>
            <w:smallCaps w:val="0"/>
            <w:noProof/>
            <w:webHidden/>
          </w:rPr>
          <w:instrText xml:space="preserve"> PAGEREF _Toc241426560 \h </w:instrText>
        </w:r>
        <w:r w:rsidRPr="00E1360A">
          <w:rPr>
            <w:rFonts w:ascii="Arial" w:hAnsi="Arial" w:cs="Arial"/>
            <w:smallCaps w:val="0"/>
            <w:noProof/>
            <w:webHidden/>
          </w:rPr>
        </w:r>
        <w:r w:rsidRPr="00E1360A">
          <w:rPr>
            <w:rFonts w:ascii="Arial" w:hAnsi="Arial" w:cs="Arial"/>
            <w:smallCaps w:val="0"/>
            <w:noProof/>
            <w:webHidden/>
          </w:rPr>
          <w:fldChar w:fldCharType="separate"/>
        </w:r>
        <w:r w:rsidRPr="00E1360A">
          <w:rPr>
            <w:rFonts w:ascii="Arial" w:hAnsi="Arial" w:cs="Arial"/>
            <w:smallCaps w:val="0"/>
            <w:noProof/>
            <w:webHidden/>
          </w:rPr>
          <w:t>44</w:t>
        </w:r>
        <w:r w:rsidRPr="00E1360A">
          <w:rPr>
            <w:rFonts w:ascii="Arial" w:hAnsi="Arial" w:cs="Arial"/>
            <w:smallCaps w:val="0"/>
            <w:noProof/>
            <w:webHidden/>
          </w:rPr>
          <w:fldChar w:fldCharType="end"/>
        </w:r>
      </w:hyperlink>
    </w:p>
    <w:p w14:paraId="34812FC8" w14:textId="77777777" w:rsidR="00E1360A" w:rsidRPr="00E1360A" w:rsidRDefault="00E1360A" w:rsidP="00E1360A">
      <w:pPr>
        <w:pStyle w:val="TDC1"/>
        <w:rPr>
          <w:rFonts w:ascii="Arial" w:eastAsiaTheme="minorEastAsia" w:hAnsi="Arial" w:cs="Arial"/>
          <w:smallCaps w:val="0"/>
          <w:noProof/>
          <w:kern w:val="2"/>
          <w14:ligatures w14:val="standardContextual"/>
        </w:rPr>
      </w:pPr>
      <w:hyperlink w:anchor="_Toc241426561" w:history="1">
        <w:r w:rsidRPr="00E1360A">
          <w:rPr>
            <w:rStyle w:val="Hipervnculo"/>
            <w:rFonts w:ascii="Arial" w:hAnsi="Arial" w:cs="Arial"/>
            <w:smallCaps w:val="0"/>
            <w:noProof/>
          </w:rPr>
          <w:t>Tabla 9. Riesgos del OWASP Top 10 (2021) y medidas de mitigación aplicables.</w:t>
        </w:r>
        <w:r w:rsidRPr="00E1360A">
          <w:rPr>
            <w:rFonts w:ascii="Arial" w:hAnsi="Arial" w:cs="Arial"/>
            <w:smallCaps w:val="0"/>
            <w:noProof/>
            <w:webHidden/>
          </w:rPr>
          <w:tab/>
        </w:r>
        <w:r w:rsidRPr="00E1360A">
          <w:rPr>
            <w:rFonts w:ascii="Arial" w:hAnsi="Arial" w:cs="Arial"/>
            <w:smallCaps w:val="0"/>
            <w:noProof/>
            <w:webHidden/>
          </w:rPr>
          <w:fldChar w:fldCharType="begin"/>
        </w:r>
        <w:r w:rsidRPr="00E1360A">
          <w:rPr>
            <w:rFonts w:ascii="Arial" w:hAnsi="Arial" w:cs="Arial"/>
            <w:smallCaps w:val="0"/>
            <w:noProof/>
            <w:webHidden/>
          </w:rPr>
          <w:instrText xml:space="preserve"> PAGEREF _Toc241426561 \h </w:instrText>
        </w:r>
        <w:r w:rsidRPr="00E1360A">
          <w:rPr>
            <w:rFonts w:ascii="Arial" w:hAnsi="Arial" w:cs="Arial"/>
            <w:smallCaps w:val="0"/>
            <w:noProof/>
            <w:webHidden/>
          </w:rPr>
        </w:r>
        <w:r w:rsidRPr="00E1360A">
          <w:rPr>
            <w:rFonts w:ascii="Arial" w:hAnsi="Arial" w:cs="Arial"/>
            <w:smallCaps w:val="0"/>
            <w:noProof/>
            <w:webHidden/>
          </w:rPr>
          <w:fldChar w:fldCharType="separate"/>
        </w:r>
        <w:r w:rsidRPr="00E1360A">
          <w:rPr>
            <w:rFonts w:ascii="Arial" w:hAnsi="Arial" w:cs="Arial"/>
            <w:smallCaps w:val="0"/>
            <w:noProof/>
            <w:webHidden/>
          </w:rPr>
          <w:t>48</w:t>
        </w:r>
        <w:r w:rsidRPr="00E1360A">
          <w:rPr>
            <w:rFonts w:ascii="Arial" w:hAnsi="Arial" w:cs="Arial"/>
            <w:smallCaps w:val="0"/>
            <w:noProof/>
            <w:webHidden/>
          </w:rPr>
          <w:fldChar w:fldCharType="end"/>
        </w:r>
      </w:hyperlink>
    </w:p>
    <w:p w14:paraId="5B12CB1F" w14:textId="77777777" w:rsidR="00E1360A" w:rsidRPr="00E1360A" w:rsidRDefault="00E1360A" w:rsidP="00E1360A">
      <w:pPr>
        <w:pStyle w:val="TDC1"/>
        <w:rPr>
          <w:rFonts w:ascii="Arial" w:eastAsiaTheme="minorEastAsia" w:hAnsi="Arial" w:cs="Arial"/>
          <w:smallCaps w:val="0"/>
          <w:noProof/>
          <w:kern w:val="2"/>
          <w14:ligatures w14:val="standardContextual"/>
        </w:rPr>
      </w:pPr>
      <w:hyperlink w:anchor="_Toc241426562" w:history="1">
        <w:r w:rsidRPr="00E1360A">
          <w:rPr>
            <w:rStyle w:val="Hipervnculo"/>
            <w:rFonts w:ascii="Arial" w:hAnsi="Arial" w:cs="Arial"/>
            <w:smallCaps w:val="0"/>
            <w:noProof/>
          </w:rPr>
          <w:t>Tabla 10. Comparativa entre enfoques tradicionales y ágiles de desarrollo de software.</w:t>
        </w:r>
        <w:r w:rsidRPr="00E1360A">
          <w:rPr>
            <w:rFonts w:ascii="Arial" w:hAnsi="Arial" w:cs="Arial"/>
            <w:smallCaps w:val="0"/>
            <w:noProof/>
            <w:webHidden/>
          </w:rPr>
          <w:tab/>
        </w:r>
        <w:r w:rsidRPr="00E1360A">
          <w:rPr>
            <w:rFonts w:ascii="Arial" w:hAnsi="Arial" w:cs="Arial"/>
            <w:smallCaps w:val="0"/>
            <w:noProof/>
            <w:webHidden/>
          </w:rPr>
          <w:fldChar w:fldCharType="begin"/>
        </w:r>
        <w:r w:rsidRPr="00E1360A">
          <w:rPr>
            <w:rFonts w:ascii="Arial" w:hAnsi="Arial" w:cs="Arial"/>
            <w:smallCaps w:val="0"/>
            <w:noProof/>
            <w:webHidden/>
          </w:rPr>
          <w:instrText xml:space="preserve"> PAGEREF _Toc241426562 \h </w:instrText>
        </w:r>
        <w:r w:rsidRPr="00E1360A">
          <w:rPr>
            <w:rFonts w:ascii="Arial" w:hAnsi="Arial" w:cs="Arial"/>
            <w:smallCaps w:val="0"/>
            <w:noProof/>
            <w:webHidden/>
          </w:rPr>
        </w:r>
        <w:r w:rsidRPr="00E1360A">
          <w:rPr>
            <w:rFonts w:ascii="Arial" w:hAnsi="Arial" w:cs="Arial"/>
            <w:smallCaps w:val="0"/>
            <w:noProof/>
            <w:webHidden/>
          </w:rPr>
          <w:fldChar w:fldCharType="separate"/>
        </w:r>
        <w:r w:rsidRPr="00E1360A">
          <w:rPr>
            <w:rFonts w:ascii="Arial" w:hAnsi="Arial" w:cs="Arial"/>
            <w:smallCaps w:val="0"/>
            <w:noProof/>
            <w:webHidden/>
          </w:rPr>
          <w:t>57</w:t>
        </w:r>
        <w:r w:rsidRPr="00E1360A">
          <w:rPr>
            <w:rFonts w:ascii="Arial" w:hAnsi="Arial" w:cs="Arial"/>
            <w:smallCaps w:val="0"/>
            <w:noProof/>
            <w:webHidden/>
          </w:rPr>
          <w:fldChar w:fldCharType="end"/>
        </w:r>
      </w:hyperlink>
    </w:p>
    <w:p w14:paraId="7B073854" w14:textId="77777777" w:rsidR="00E1360A" w:rsidRPr="00E1360A" w:rsidRDefault="00E1360A" w:rsidP="00E1360A">
      <w:pPr>
        <w:pStyle w:val="TDC1"/>
        <w:rPr>
          <w:rFonts w:ascii="Arial" w:eastAsiaTheme="minorEastAsia" w:hAnsi="Arial" w:cs="Arial"/>
          <w:smallCaps w:val="0"/>
          <w:noProof/>
          <w:kern w:val="2"/>
          <w14:ligatures w14:val="standardContextual"/>
        </w:rPr>
      </w:pPr>
      <w:hyperlink w:anchor="_Toc241426563" w:history="1">
        <w:r w:rsidRPr="00E1360A">
          <w:rPr>
            <w:rStyle w:val="Hipervnculo"/>
            <w:rFonts w:ascii="Arial" w:hAnsi="Arial" w:cs="Arial"/>
            <w:smallCaps w:val="0"/>
            <w:noProof/>
          </w:rPr>
          <w:t>Tabla 11. Heurísticas de usabilidad de Nielsen y ejemplos de aplicación en un inventario de fibra óptica.</w:t>
        </w:r>
        <w:r w:rsidRPr="00E1360A">
          <w:rPr>
            <w:rFonts w:ascii="Arial" w:hAnsi="Arial" w:cs="Arial"/>
            <w:smallCaps w:val="0"/>
            <w:noProof/>
            <w:webHidden/>
          </w:rPr>
          <w:tab/>
        </w:r>
        <w:r w:rsidRPr="00E1360A">
          <w:rPr>
            <w:rFonts w:ascii="Arial" w:hAnsi="Arial" w:cs="Arial"/>
            <w:smallCaps w:val="0"/>
            <w:noProof/>
            <w:webHidden/>
          </w:rPr>
          <w:fldChar w:fldCharType="begin"/>
        </w:r>
        <w:r w:rsidRPr="00E1360A">
          <w:rPr>
            <w:rFonts w:ascii="Arial" w:hAnsi="Arial" w:cs="Arial"/>
            <w:smallCaps w:val="0"/>
            <w:noProof/>
            <w:webHidden/>
          </w:rPr>
          <w:instrText xml:space="preserve"> PAGEREF _Toc241426563 \h </w:instrText>
        </w:r>
        <w:r w:rsidRPr="00E1360A">
          <w:rPr>
            <w:rFonts w:ascii="Arial" w:hAnsi="Arial" w:cs="Arial"/>
            <w:smallCaps w:val="0"/>
            <w:noProof/>
            <w:webHidden/>
          </w:rPr>
        </w:r>
        <w:r w:rsidRPr="00E1360A">
          <w:rPr>
            <w:rFonts w:ascii="Arial" w:hAnsi="Arial" w:cs="Arial"/>
            <w:smallCaps w:val="0"/>
            <w:noProof/>
            <w:webHidden/>
          </w:rPr>
          <w:fldChar w:fldCharType="separate"/>
        </w:r>
        <w:r w:rsidRPr="00E1360A">
          <w:rPr>
            <w:rFonts w:ascii="Arial" w:hAnsi="Arial" w:cs="Arial"/>
            <w:smallCaps w:val="0"/>
            <w:noProof/>
            <w:webHidden/>
          </w:rPr>
          <w:t>63</w:t>
        </w:r>
        <w:r w:rsidRPr="00E1360A">
          <w:rPr>
            <w:rFonts w:ascii="Arial" w:hAnsi="Arial" w:cs="Arial"/>
            <w:smallCaps w:val="0"/>
            <w:noProof/>
            <w:webHidden/>
          </w:rPr>
          <w:fldChar w:fldCharType="end"/>
        </w:r>
      </w:hyperlink>
    </w:p>
    <w:p w14:paraId="5F08E713" w14:textId="77777777" w:rsidR="00E1360A" w:rsidRPr="00E1360A" w:rsidRDefault="00E1360A" w:rsidP="00E1360A">
      <w:pPr>
        <w:pStyle w:val="TDC1"/>
        <w:rPr>
          <w:rFonts w:ascii="Arial" w:eastAsiaTheme="minorEastAsia" w:hAnsi="Arial" w:cs="Arial"/>
          <w:smallCaps w:val="0"/>
          <w:noProof/>
          <w:kern w:val="2"/>
          <w14:ligatures w14:val="standardContextual"/>
        </w:rPr>
      </w:pPr>
      <w:hyperlink w:anchor="_Toc241426564" w:history="1">
        <w:r w:rsidRPr="00E1360A">
          <w:rPr>
            <w:rStyle w:val="Hipervnculo"/>
            <w:rFonts w:ascii="Arial" w:hAnsi="Arial" w:cs="Arial"/>
            <w:smallCaps w:val="0"/>
            <w:noProof/>
          </w:rPr>
          <w:t>Tabla 12. Matriz de trazabilidad de permisos por rol y respuestas HTTP</w:t>
        </w:r>
        <w:r w:rsidRPr="00E1360A">
          <w:rPr>
            <w:rFonts w:ascii="Arial" w:hAnsi="Arial" w:cs="Arial"/>
            <w:smallCaps w:val="0"/>
            <w:noProof/>
            <w:webHidden/>
          </w:rPr>
          <w:tab/>
        </w:r>
        <w:r w:rsidRPr="00E1360A">
          <w:rPr>
            <w:rFonts w:ascii="Arial" w:hAnsi="Arial" w:cs="Arial"/>
            <w:smallCaps w:val="0"/>
            <w:noProof/>
            <w:webHidden/>
          </w:rPr>
          <w:fldChar w:fldCharType="begin"/>
        </w:r>
        <w:r w:rsidRPr="00E1360A">
          <w:rPr>
            <w:rFonts w:ascii="Arial" w:hAnsi="Arial" w:cs="Arial"/>
            <w:smallCaps w:val="0"/>
            <w:noProof/>
            <w:webHidden/>
          </w:rPr>
          <w:instrText xml:space="preserve"> PAGEREF _Toc241426564 \h </w:instrText>
        </w:r>
        <w:r w:rsidRPr="00E1360A">
          <w:rPr>
            <w:rFonts w:ascii="Arial" w:hAnsi="Arial" w:cs="Arial"/>
            <w:smallCaps w:val="0"/>
            <w:noProof/>
            <w:webHidden/>
          </w:rPr>
        </w:r>
        <w:r w:rsidRPr="00E1360A">
          <w:rPr>
            <w:rFonts w:ascii="Arial" w:hAnsi="Arial" w:cs="Arial"/>
            <w:smallCaps w:val="0"/>
            <w:noProof/>
            <w:webHidden/>
          </w:rPr>
          <w:fldChar w:fldCharType="separate"/>
        </w:r>
        <w:r w:rsidRPr="00E1360A">
          <w:rPr>
            <w:rFonts w:ascii="Arial" w:hAnsi="Arial" w:cs="Arial"/>
            <w:smallCaps w:val="0"/>
            <w:noProof/>
            <w:webHidden/>
          </w:rPr>
          <w:t>92</w:t>
        </w:r>
        <w:r w:rsidRPr="00E1360A">
          <w:rPr>
            <w:rFonts w:ascii="Arial" w:hAnsi="Arial" w:cs="Arial"/>
            <w:smallCaps w:val="0"/>
            <w:noProof/>
            <w:webHidden/>
          </w:rPr>
          <w:fldChar w:fldCharType="end"/>
        </w:r>
      </w:hyperlink>
    </w:p>
    <w:p w14:paraId="7395A7C7" w14:textId="77777777" w:rsidR="00E1360A" w:rsidRPr="00E1360A" w:rsidRDefault="00E1360A" w:rsidP="00E1360A">
      <w:pPr>
        <w:pStyle w:val="TDC1"/>
        <w:rPr>
          <w:rFonts w:ascii="Arial" w:eastAsiaTheme="minorEastAsia" w:hAnsi="Arial" w:cs="Arial"/>
          <w:smallCaps w:val="0"/>
          <w:noProof/>
          <w:kern w:val="2"/>
          <w14:ligatures w14:val="standardContextual"/>
        </w:rPr>
      </w:pPr>
      <w:hyperlink w:anchor="_Toc241426565" w:history="1">
        <w:r w:rsidRPr="00E1360A">
          <w:rPr>
            <w:rStyle w:val="Hipervnculo"/>
            <w:rFonts w:ascii="Arial" w:hAnsi="Arial" w:cs="Arial"/>
            <w:smallCaps w:val="0"/>
            <w:noProof/>
          </w:rPr>
          <w:t>Tabla 13. Matriz de cardinalidades y restricciones de integridad referencial del modelo relacional GPON.</w:t>
        </w:r>
        <w:r w:rsidRPr="00E1360A">
          <w:rPr>
            <w:rFonts w:ascii="Arial" w:hAnsi="Arial" w:cs="Arial"/>
            <w:smallCaps w:val="0"/>
            <w:noProof/>
            <w:webHidden/>
          </w:rPr>
          <w:tab/>
        </w:r>
        <w:r w:rsidRPr="00E1360A">
          <w:rPr>
            <w:rFonts w:ascii="Arial" w:hAnsi="Arial" w:cs="Arial"/>
            <w:smallCaps w:val="0"/>
            <w:noProof/>
            <w:webHidden/>
          </w:rPr>
          <w:fldChar w:fldCharType="begin"/>
        </w:r>
        <w:r w:rsidRPr="00E1360A">
          <w:rPr>
            <w:rFonts w:ascii="Arial" w:hAnsi="Arial" w:cs="Arial"/>
            <w:smallCaps w:val="0"/>
            <w:noProof/>
            <w:webHidden/>
          </w:rPr>
          <w:instrText xml:space="preserve"> PAGEREF _Toc241426565 \h </w:instrText>
        </w:r>
        <w:r w:rsidRPr="00E1360A">
          <w:rPr>
            <w:rFonts w:ascii="Arial" w:hAnsi="Arial" w:cs="Arial"/>
            <w:smallCaps w:val="0"/>
            <w:noProof/>
            <w:webHidden/>
          </w:rPr>
        </w:r>
        <w:r w:rsidRPr="00E1360A">
          <w:rPr>
            <w:rFonts w:ascii="Arial" w:hAnsi="Arial" w:cs="Arial"/>
            <w:smallCaps w:val="0"/>
            <w:noProof/>
            <w:webHidden/>
          </w:rPr>
          <w:fldChar w:fldCharType="separate"/>
        </w:r>
        <w:r w:rsidRPr="00E1360A">
          <w:rPr>
            <w:rFonts w:ascii="Arial" w:hAnsi="Arial" w:cs="Arial"/>
            <w:smallCaps w:val="0"/>
            <w:noProof/>
            <w:webHidden/>
          </w:rPr>
          <w:t>103</w:t>
        </w:r>
        <w:r w:rsidRPr="00E1360A">
          <w:rPr>
            <w:rFonts w:ascii="Arial" w:hAnsi="Arial" w:cs="Arial"/>
            <w:smallCaps w:val="0"/>
            <w:noProof/>
            <w:webHidden/>
          </w:rPr>
          <w:fldChar w:fldCharType="end"/>
        </w:r>
      </w:hyperlink>
    </w:p>
    <w:p w14:paraId="4F52825D" w14:textId="77777777" w:rsidR="00E1360A" w:rsidRPr="00E1360A" w:rsidRDefault="00E1360A" w:rsidP="00E1360A">
      <w:pPr>
        <w:pStyle w:val="TDC1"/>
        <w:rPr>
          <w:rFonts w:ascii="Arial" w:eastAsiaTheme="minorEastAsia" w:hAnsi="Arial" w:cs="Arial"/>
          <w:smallCaps w:val="0"/>
          <w:noProof/>
          <w:kern w:val="2"/>
          <w14:ligatures w14:val="standardContextual"/>
        </w:rPr>
      </w:pPr>
      <w:hyperlink w:anchor="_Toc241426566" w:history="1">
        <w:r w:rsidRPr="00E1360A">
          <w:rPr>
            <w:rStyle w:val="Hipervnculo"/>
            <w:rFonts w:ascii="Arial" w:hAnsi="Arial" w:cs="Arial"/>
            <w:smallCaps w:val="0"/>
            <w:noProof/>
          </w:rPr>
          <w:t>Tabla 14. Diccionario de datos: Entidad Users (Usuarios).</w:t>
        </w:r>
        <w:r w:rsidRPr="00E1360A">
          <w:rPr>
            <w:rFonts w:ascii="Arial" w:hAnsi="Arial" w:cs="Arial"/>
            <w:smallCaps w:val="0"/>
            <w:noProof/>
            <w:webHidden/>
          </w:rPr>
          <w:tab/>
        </w:r>
        <w:r w:rsidRPr="00E1360A">
          <w:rPr>
            <w:rFonts w:ascii="Arial" w:hAnsi="Arial" w:cs="Arial"/>
            <w:smallCaps w:val="0"/>
            <w:noProof/>
            <w:webHidden/>
          </w:rPr>
          <w:fldChar w:fldCharType="begin"/>
        </w:r>
        <w:r w:rsidRPr="00E1360A">
          <w:rPr>
            <w:rFonts w:ascii="Arial" w:hAnsi="Arial" w:cs="Arial"/>
            <w:smallCaps w:val="0"/>
            <w:noProof/>
            <w:webHidden/>
          </w:rPr>
          <w:instrText xml:space="preserve"> PAGEREF _Toc241426566 \h </w:instrText>
        </w:r>
        <w:r w:rsidRPr="00E1360A">
          <w:rPr>
            <w:rFonts w:ascii="Arial" w:hAnsi="Arial" w:cs="Arial"/>
            <w:smallCaps w:val="0"/>
            <w:noProof/>
            <w:webHidden/>
          </w:rPr>
        </w:r>
        <w:r w:rsidRPr="00E1360A">
          <w:rPr>
            <w:rFonts w:ascii="Arial" w:hAnsi="Arial" w:cs="Arial"/>
            <w:smallCaps w:val="0"/>
            <w:noProof/>
            <w:webHidden/>
          </w:rPr>
          <w:fldChar w:fldCharType="separate"/>
        </w:r>
        <w:r w:rsidRPr="00E1360A">
          <w:rPr>
            <w:rFonts w:ascii="Arial" w:hAnsi="Arial" w:cs="Arial"/>
            <w:smallCaps w:val="0"/>
            <w:noProof/>
            <w:webHidden/>
          </w:rPr>
          <w:t>106</w:t>
        </w:r>
        <w:r w:rsidRPr="00E1360A">
          <w:rPr>
            <w:rFonts w:ascii="Arial" w:hAnsi="Arial" w:cs="Arial"/>
            <w:smallCaps w:val="0"/>
            <w:noProof/>
            <w:webHidden/>
          </w:rPr>
          <w:fldChar w:fldCharType="end"/>
        </w:r>
      </w:hyperlink>
    </w:p>
    <w:p w14:paraId="2B601A67" w14:textId="77777777" w:rsidR="00E1360A" w:rsidRPr="00E1360A" w:rsidRDefault="00E1360A" w:rsidP="00E1360A">
      <w:pPr>
        <w:pStyle w:val="TDC1"/>
        <w:rPr>
          <w:rFonts w:ascii="Arial" w:eastAsiaTheme="minorEastAsia" w:hAnsi="Arial" w:cs="Arial"/>
          <w:smallCaps w:val="0"/>
          <w:noProof/>
          <w:kern w:val="2"/>
          <w14:ligatures w14:val="standardContextual"/>
        </w:rPr>
      </w:pPr>
      <w:hyperlink w:anchor="_Toc241426567" w:history="1">
        <w:r w:rsidRPr="00E1360A">
          <w:rPr>
            <w:rStyle w:val="Hipervnculo"/>
            <w:rFonts w:ascii="Arial" w:hAnsi="Arial" w:cs="Arial"/>
            <w:smallCaps w:val="0"/>
            <w:noProof/>
          </w:rPr>
          <w:t>Tabla 15. Diccionario de datos: Entidad OdfPanels (Paneles ODF).</w:t>
        </w:r>
        <w:r w:rsidRPr="00E1360A">
          <w:rPr>
            <w:rFonts w:ascii="Arial" w:hAnsi="Arial" w:cs="Arial"/>
            <w:smallCaps w:val="0"/>
            <w:noProof/>
            <w:webHidden/>
          </w:rPr>
          <w:tab/>
        </w:r>
        <w:r w:rsidRPr="00E1360A">
          <w:rPr>
            <w:rFonts w:ascii="Arial" w:hAnsi="Arial" w:cs="Arial"/>
            <w:smallCaps w:val="0"/>
            <w:noProof/>
            <w:webHidden/>
          </w:rPr>
          <w:fldChar w:fldCharType="begin"/>
        </w:r>
        <w:r w:rsidRPr="00E1360A">
          <w:rPr>
            <w:rFonts w:ascii="Arial" w:hAnsi="Arial" w:cs="Arial"/>
            <w:smallCaps w:val="0"/>
            <w:noProof/>
            <w:webHidden/>
          </w:rPr>
          <w:instrText xml:space="preserve"> PAGEREF _Toc241426567 \h </w:instrText>
        </w:r>
        <w:r w:rsidRPr="00E1360A">
          <w:rPr>
            <w:rFonts w:ascii="Arial" w:hAnsi="Arial" w:cs="Arial"/>
            <w:smallCaps w:val="0"/>
            <w:noProof/>
            <w:webHidden/>
          </w:rPr>
        </w:r>
        <w:r w:rsidRPr="00E1360A">
          <w:rPr>
            <w:rFonts w:ascii="Arial" w:hAnsi="Arial" w:cs="Arial"/>
            <w:smallCaps w:val="0"/>
            <w:noProof/>
            <w:webHidden/>
          </w:rPr>
          <w:fldChar w:fldCharType="separate"/>
        </w:r>
        <w:r w:rsidRPr="00E1360A">
          <w:rPr>
            <w:rFonts w:ascii="Arial" w:hAnsi="Arial" w:cs="Arial"/>
            <w:smallCaps w:val="0"/>
            <w:noProof/>
            <w:webHidden/>
          </w:rPr>
          <w:t>108</w:t>
        </w:r>
        <w:r w:rsidRPr="00E1360A">
          <w:rPr>
            <w:rFonts w:ascii="Arial" w:hAnsi="Arial" w:cs="Arial"/>
            <w:smallCaps w:val="0"/>
            <w:noProof/>
            <w:webHidden/>
          </w:rPr>
          <w:fldChar w:fldCharType="end"/>
        </w:r>
      </w:hyperlink>
    </w:p>
    <w:p w14:paraId="20E1BB7C" w14:textId="77777777" w:rsidR="00E1360A" w:rsidRPr="00E1360A" w:rsidRDefault="00E1360A" w:rsidP="00E1360A">
      <w:pPr>
        <w:pStyle w:val="TDC1"/>
        <w:rPr>
          <w:rFonts w:ascii="Arial" w:eastAsiaTheme="minorEastAsia" w:hAnsi="Arial" w:cs="Arial"/>
          <w:smallCaps w:val="0"/>
          <w:noProof/>
          <w:kern w:val="2"/>
          <w14:ligatures w14:val="standardContextual"/>
        </w:rPr>
      </w:pPr>
      <w:hyperlink w:anchor="_Toc241426568" w:history="1">
        <w:r w:rsidRPr="00E1360A">
          <w:rPr>
            <w:rStyle w:val="Hipervnculo"/>
            <w:rFonts w:ascii="Arial" w:hAnsi="Arial" w:cs="Arial"/>
            <w:smallCaps w:val="0"/>
            <w:noProof/>
          </w:rPr>
          <w:t>Tabla 16. Diccionario de datos: Entidad PonPorts (Puertos PON OLT).</w:t>
        </w:r>
        <w:r w:rsidRPr="00E1360A">
          <w:rPr>
            <w:rFonts w:ascii="Arial" w:hAnsi="Arial" w:cs="Arial"/>
            <w:smallCaps w:val="0"/>
            <w:noProof/>
            <w:webHidden/>
          </w:rPr>
          <w:tab/>
        </w:r>
        <w:r w:rsidRPr="00E1360A">
          <w:rPr>
            <w:rFonts w:ascii="Arial" w:hAnsi="Arial" w:cs="Arial"/>
            <w:smallCaps w:val="0"/>
            <w:noProof/>
            <w:webHidden/>
          </w:rPr>
          <w:fldChar w:fldCharType="begin"/>
        </w:r>
        <w:r w:rsidRPr="00E1360A">
          <w:rPr>
            <w:rFonts w:ascii="Arial" w:hAnsi="Arial" w:cs="Arial"/>
            <w:smallCaps w:val="0"/>
            <w:noProof/>
            <w:webHidden/>
          </w:rPr>
          <w:instrText xml:space="preserve"> PAGEREF _Toc241426568 \h </w:instrText>
        </w:r>
        <w:r w:rsidRPr="00E1360A">
          <w:rPr>
            <w:rFonts w:ascii="Arial" w:hAnsi="Arial" w:cs="Arial"/>
            <w:smallCaps w:val="0"/>
            <w:noProof/>
            <w:webHidden/>
          </w:rPr>
        </w:r>
        <w:r w:rsidRPr="00E1360A">
          <w:rPr>
            <w:rFonts w:ascii="Arial" w:hAnsi="Arial" w:cs="Arial"/>
            <w:smallCaps w:val="0"/>
            <w:noProof/>
            <w:webHidden/>
          </w:rPr>
          <w:fldChar w:fldCharType="separate"/>
        </w:r>
        <w:r w:rsidRPr="00E1360A">
          <w:rPr>
            <w:rFonts w:ascii="Arial" w:hAnsi="Arial" w:cs="Arial"/>
            <w:smallCaps w:val="0"/>
            <w:noProof/>
            <w:webHidden/>
          </w:rPr>
          <w:t>109</w:t>
        </w:r>
        <w:r w:rsidRPr="00E1360A">
          <w:rPr>
            <w:rFonts w:ascii="Arial" w:hAnsi="Arial" w:cs="Arial"/>
            <w:smallCaps w:val="0"/>
            <w:noProof/>
            <w:webHidden/>
          </w:rPr>
          <w:fldChar w:fldCharType="end"/>
        </w:r>
      </w:hyperlink>
    </w:p>
    <w:p w14:paraId="0EE24444" w14:textId="77777777" w:rsidR="00E1360A" w:rsidRPr="00E1360A" w:rsidRDefault="00E1360A" w:rsidP="00E1360A">
      <w:pPr>
        <w:pStyle w:val="TDC1"/>
        <w:rPr>
          <w:rFonts w:ascii="Arial" w:eastAsiaTheme="minorEastAsia" w:hAnsi="Arial" w:cs="Arial"/>
          <w:smallCaps w:val="0"/>
          <w:noProof/>
          <w:kern w:val="2"/>
          <w14:ligatures w14:val="standardContextual"/>
        </w:rPr>
      </w:pPr>
      <w:hyperlink w:anchor="_Toc241426569" w:history="1">
        <w:r w:rsidRPr="00E1360A">
          <w:rPr>
            <w:rStyle w:val="Hipervnculo"/>
            <w:rFonts w:ascii="Arial" w:hAnsi="Arial" w:cs="Arial"/>
            <w:smallCaps w:val="0"/>
            <w:noProof/>
          </w:rPr>
          <w:t>Tabla 17. Diccionario de datos: Entidad FiberThreads (Hilos Troncales de Fibra).</w:t>
        </w:r>
        <w:r w:rsidRPr="00E1360A">
          <w:rPr>
            <w:rFonts w:ascii="Arial" w:hAnsi="Arial" w:cs="Arial"/>
            <w:smallCaps w:val="0"/>
            <w:noProof/>
            <w:webHidden/>
          </w:rPr>
          <w:tab/>
        </w:r>
        <w:r w:rsidRPr="00E1360A">
          <w:rPr>
            <w:rFonts w:ascii="Arial" w:hAnsi="Arial" w:cs="Arial"/>
            <w:smallCaps w:val="0"/>
            <w:noProof/>
            <w:webHidden/>
          </w:rPr>
          <w:fldChar w:fldCharType="begin"/>
        </w:r>
        <w:r w:rsidRPr="00E1360A">
          <w:rPr>
            <w:rFonts w:ascii="Arial" w:hAnsi="Arial" w:cs="Arial"/>
            <w:smallCaps w:val="0"/>
            <w:noProof/>
            <w:webHidden/>
          </w:rPr>
          <w:instrText xml:space="preserve"> PAGEREF _Toc241426569 \h </w:instrText>
        </w:r>
        <w:r w:rsidRPr="00E1360A">
          <w:rPr>
            <w:rFonts w:ascii="Arial" w:hAnsi="Arial" w:cs="Arial"/>
            <w:smallCaps w:val="0"/>
            <w:noProof/>
            <w:webHidden/>
          </w:rPr>
        </w:r>
        <w:r w:rsidRPr="00E1360A">
          <w:rPr>
            <w:rFonts w:ascii="Arial" w:hAnsi="Arial" w:cs="Arial"/>
            <w:smallCaps w:val="0"/>
            <w:noProof/>
            <w:webHidden/>
          </w:rPr>
          <w:fldChar w:fldCharType="separate"/>
        </w:r>
        <w:r w:rsidRPr="00E1360A">
          <w:rPr>
            <w:rFonts w:ascii="Arial" w:hAnsi="Arial" w:cs="Arial"/>
            <w:smallCaps w:val="0"/>
            <w:noProof/>
            <w:webHidden/>
          </w:rPr>
          <w:t>110</w:t>
        </w:r>
        <w:r w:rsidRPr="00E1360A">
          <w:rPr>
            <w:rFonts w:ascii="Arial" w:hAnsi="Arial" w:cs="Arial"/>
            <w:smallCaps w:val="0"/>
            <w:noProof/>
            <w:webHidden/>
          </w:rPr>
          <w:fldChar w:fldCharType="end"/>
        </w:r>
      </w:hyperlink>
    </w:p>
    <w:p w14:paraId="19618B5E" w14:textId="77777777" w:rsidR="00E1360A" w:rsidRPr="00E1360A" w:rsidRDefault="00E1360A" w:rsidP="00E1360A">
      <w:pPr>
        <w:pStyle w:val="TDC1"/>
        <w:rPr>
          <w:rFonts w:ascii="Arial" w:eastAsiaTheme="minorEastAsia" w:hAnsi="Arial" w:cs="Arial"/>
          <w:smallCaps w:val="0"/>
          <w:noProof/>
          <w:kern w:val="2"/>
          <w14:ligatures w14:val="standardContextual"/>
        </w:rPr>
      </w:pPr>
      <w:hyperlink w:anchor="_Toc241426570" w:history="1">
        <w:r w:rsidRPr="00E1360A">
          <w:rPr>
            <w:rStyle w:val="Hipervnculo"/>
            <w:rFonts w:ascii="Arial" w:hAnsi="Arial" w:cs="Arial"/>
            <w:smallCaps w:val="0"/>
            <w:noProof/>
          </w:rPr>
          <w:t>Tabla 18. Diccionario de datos: Entidad NapBoxes (Cajas Terminales NAP).</w:t>
        </w:r>
        <w:r w:rsidRPr="00E1360A">
          <w:rPr>
            <w:rFonts w:ascii="Arial" w:hAnsi="Arial" w:cs="Arial"/>
            <w:smallCaps w:val="0"/>
            <w:noProof/>
            <w:webHidden/>
          </w:rPr>
          <w:tab/>
        </w:r>
        <w:r w:rsidRPr="00E1360A">
          <w:rPr>
            <w:rFonts w:ascii="Arial" w:hAnsi="Arial" w:cs="Arial"/>
            <w:smallCaps w:val="0"/>
            <w:noProof/>
            <w:webHidden/>
          </w:rPr>
          <w:fldChar w:fldCharType="begin"/>
        </w:r>
        <w:r w:rsidRPr="00E1360A">
          <w:rPr>
            <w:rFonts w:ascii="Arial" w:hAnsi="Arial" w:cs="Arial"/>
            <w:smallCaps w:val="0"/>
            <w:noProof/>
            <w:webHidden/>
          </w:rPr>
          <w:instrText xml:space="preserve"> PAGEREF _Toc241426570 \h </w:instrText>
        </w:r>
        <w:r w:rsidRPr="00E1360A">
          <w:rPr>
            <w:rFonts w:ascii="Arial" w:hAnsi="Arial" w:cs="Arial"/>
            <w:smallCaps w:val="0"/>
            <w:noProof/>
            <w:webHidden/>
          </w:rPr>
        </w:r>
        <w:r w:rsidRPr="00E1360A">
          <w:rPr>
            <w:rFonts w:ascii="Arial" w:hAnsi="Arial" w:cs="Arial"/>
            <w:smallCaps w:val="0"/>
            <w:noProof/>
            <w:webHidden/>
          </w:rPr>
          <w:fldChar w:fldCharType="separate"/>
        </w:r>
        <w:r w:rsidRPr="00E1360A">
          <w:rPr>
            <w:rFonts w:ascii="Arial" w:hAnsi="Arial" w:cs="Arial"/>
            <w:smallCaps w:val="0"/>
            <w:noProof/>
            <w:webHidden/>
          </w:rPr>
          <w:t>111</w:t>
        </w:r>
        <w:r w:rsidRPr="00E1360A">
          <w:rPr>
            <w:rFonts w:ascii="Arial" w:hAnsi="Arial" w:cs="Arial"/>
            <w:smallCaps w:val="0"/>
            <w:noProof/>
            <w:webHidden/>
          </w:rPr>
          <w:fldChar w:fldCharType="end"/>
        </w:r>
      </w:hyperlink>
    </w:p>
    <w:p w14:paraId="4E2C647F" w14:textId="77777777" w:rsidR="00E1360A" w:rsidRPr="00E1360A" w:rsidRDefault="00E1360A" w:rsidP="00E1360A">
      <w:pPr>
        <w:pStyle w:val="TDC1"/>
        <w:rPr>
          <w:rFonts w:ascii="Arial" w:eastAsiaTheme="minorEastAsia" w:hAnsi="Arial" w:cs="Arial"/>
          <w:smallCaps w:val="0"/>
          <w:noProof/>
          <w:kern w:val="2"/>
          <w14:ligatures w14:val="standardContextual"/>
        </w:rPr>
      </w:pPr>
      <w:hyperlink w:anchor="_Toc241426571" w:history="1">
        <w:r w:rsidRPr="00E1360A">
          <w:rPr>
            <w:rStyle w:val="Hipervnculo"/>
            <w:rFonts w:ascii="Arial" w:hAnsi="Arial" w:cs="Arial"/>
            <w:smallCaps w:val="0"/>
            <w:noProof/>
          </w:rPr>
          <w:t>Tabla 19. Diccionario de datos: Entidad NapPorts (Puertos de Acceso SC-APC).</w:t>
        </w:r>
        <w:r w:rsidRPr="00E1360A">
          <w:rPr>
            <w:rFonts w:ascii="Arial" w:hAnsi="Arial" w:cs="Arial"/>
            <w:smallCaps w:val="0"/>
            <w:noProof/>
            <w:webHidden/>
          </w:rPr>
          <w:tab/>
        </w:r>
        <w:r w:rsidRPr="00E1360A">
          <w:rPr>
            <w:rFonts w:ascii="Arial" w:hAnsi="Arial" w:cs="Arial"/>
            <w:smallCaps w:val="0"/>
            <w:noProof/>
            <w:webHidden/>
          </w:rPr>
          <w:fldChar w:fldCharType="begin"/>
        </w:r>
        <w:r w:rsidRPr="00E1360A">
          <w:rPr>
            <w:rFonts w:ascii="Arial" w:hAnsi="Arial" w:cs="Arial"/>
            <w:smallCaps w:val="0"/>
            <w:noProof/>
            <w:webHidden/>
          </w:rPr>
          <w:instrText xml:space="preserve"> PAGEREF _Toc241426571 \h </w:instrText>
        </w:r>
        <w:r w:rsidRPr="00E1360A">
          <w:rPr>
            <w:rFonts w:ascii="Arial" w:hAnsi="Arial" w:cs="Arial"/>
            <w:smallCaps w:val="0"/>
            <w:noProof/>
            <w:webHidden/>
          </w:rPr>
        </w:r>
        <w:r w:rsidRPr="00E1360A">
          <w:rPr>
            <w:rFonts w:ascii="Arial" w:hAnsi="Arial" w:cs="Arial"/>
            <w:smallCaps w:val="0"/>
            <w:noProof/>
            <w:webHidden/>
          </w:rPr>
          <w:fldChar w:fldCharType="separate"/>
        </w:r>
        <w:r w:rsidRPr="00E1360A">
          <w:rPr>
            <w:rFonts w:ascii="Arial" w:hAnsi="Arial" w:cs="Arial"/>
            <w:smallCaps w:val="0"/>
            <w:noProof/>
            <w:webHidden/>
          </w:rPr>
          <w:t>113</w:t>
        </w:r>
        <w:r w:rsidRPr="00E1360A">
          <w:rPr>
            <w:rFonts w:ascii="Arial" w:hAnsi="Arial" w:cs="Arial"/>
            <w:smallCaps w:val="0"/>
            <w:noProof/>
            <w:webHidden/>
          </w:rPr>
          <w:fldChar w:fldCharType="end"/>
        </w:r>
      </w:hyperlink>
    </w:p>
    <w:p w14:paraId="181843B1" w14:textId="77777777" w:rsidR="00E1360A" w:rsidRPr="00E1360A" w:rsidRDefault="00E1360A" w:rsidP="00E1360A">
      <w:pPr>
        <w:pStyle w:val="TDC1"/>
        <w:rPr>
          <w:rFonts w:ascii="Arial" w:eastAsiaTheme="minorEastAsia" w:hAnsi="Arial" w:cs="Arial"/>
          <w:smallCaps w:val="0"/>
          <w:noProof/>
          <w:kern w:val="2"/>
          <w14:ligatures w14:val="standardContextual"/>
        </w:rPr>
      </w:pPr>
      <w:hyperlink w:anchor="_Toc241426572" w:history="1">
        <w:r w:rsidRPr="00E1360A">
          <w:rPr>
            <w:rStyle w:val="Hipervnculo"/>
            <w:rFonts w:ascii="Arial" w:hAnsi="Arial" w:cs="Arial"/>
            <w:smallCaps w:val="0"/>
            <w:noProof/>
          </w:rPr>
          <w:t>Tabla 20. Diccionario de datos: Entidad Clients (Abonados FTTx).</w:t>
        </w:r>
        <w:r w:rsidRPr="00E1360A">
          <w:rPr>
            <w:rFonts w:ascii="Arial" w:hAnsi="Arial" w:cs="Arial"/>
            <w:smallCaps w:val="0"/>
            <w:noProof/>
            <w:webHidden/>
          </w:rPr>
          <w:tab/>
        </w:r>
        <w:r w:rsidRPr="00E1360A">
          <w:rPr>
            <w:rFonts w:ascii="Arial" w:hAnsi="Arial" w:cs="Arial"/>
            <w:smallCaps w:val="0"/>
            <w:noProof/>
            <w:webHidden/>
          </w:rPr>
          <w:fldChar w:fldCharType="begin"/>
        </w:r>
        <w:r w:rsidRPr="00E1360A">
          <w:rPr>
            <w:rFonts w:ascii="Arial" w:hAnsi="Arial" w:cs="Arial"/>
            <w:smallCaps w:val="0"/>
            <w:noProof/>
            <w:webHidden/>
          </w:rPr>
          <w:instrText xml:space="preserve"> PAGEREF _Toc241426572 \h </w:instrText>
        </w:r>
        <w:r w:rsidRPr="00E1360A">
          <w:rPr>
            <w:rFonts w:ascii="Arial" w:hAnsi="Arial" w:cs="Arial"/>
            <w:smallCaps w:val="0"/>
            <w:noProof/>
            <w:webHidden/>
          </w:rPr>
        </w:r>
        <w:r w:rsidRPr="00E1360A">
          <w:rPr>
            <w:rFonts w:ascii="Arial" w:hAnsi="Arial" w:cs="Arial"/>
            <w:smallCaps w:val="0"/>
            <w:noProof/>
            <w:webHidden/>
          </w:rPr>
          <w:fldChar w:fldCharType="separate"/>
        </w:r>
        <w:r w:rsidRPr="00E1360A">
          <w:rPr>
            <w:rFonts w:ascii="Arial" w:hAnsi="Arial" w:cs="Arial"/>
            <w:smallCaps w:val="0"/>
            <w:noProof/>
            <w:webHidden/>
          </w:rPr>
          <w:t>114</w:t>
        </w:r>
        <w:r w:rsidRPr="00E1360A">
          <w:rPr>
            <w:rFonts w:ascii="Arial" w:hAnsi="Arial" w:cs="Arial"/>
            <w:smallCaps w:val="0"/>
            <w:noProof/>
            <w:webHidden/>
          </w:rPr>
          <w:fldChar w:fldCharType="end"/>
        </w:r>
      </w:hyperlink>
    </w:p>
    <w:p w14:paraId="75E991D3" w14:textId="77777777" w:rsidR="00E1360A" w:rsidRPr="00E1360A" w:rsidRDefault="00E1360A" w:rsidP="00E1360A">
      <w:pPr>
        <w:pStyle w:val="TDC1"/>
        <w:rPr>
          <w:rFonts w:ascii="Arial" w:eastAsiaTheme="minorEastAsia" w:hAnsi="Arial" w:cs="Arial"/>
          <w:smallCaps w:val="0"/>
          <w:noProof/>
          <w:kern w:val="2"/>
          <w14:ligatures w14:val="standardContextual"/>
        </w:rPr>
      </w:pPr>
      <w:hyperlink w:anchor="_Toc241426573" w:history="1">
        <w:r w:rsidRPr="00E1360A">
          <w:rPr>
            <w:rStyle w:val="Hipervnculo"/>
            <w:rFonts w:ascii="Arial" w:hAnsi="Arial" w:cs="Arial"/>
            <w:smallCaps w:val="0"/>
            <w:noProof/>
          </w:rPr>
          <w:t>Tabla 21. Diccionario de datos de mileage_logs</w:t>
        </w:r>
        <w:r w:rsidRPr="00E1360A">
          <w:rPr>
            <w:rFonts w:ascii="Arial" w:hAnsi="Arial" w:cs="Arial"/>
            <w:smallCaps w:val="0"/>
            <w:noProof/>
            <w:webHidden/>
          </w:rPr>
          <w:tab/>
        </w:r>
        <w:r w:rsidRPr="00E1360A">
          <w:rPr>
            <w:rFonts w:ascii="Arial" w:hAnsi="Arial" w:cs="Arial"/>
            <w:smallCaps w:val="0"/>
            <w:noProof/>
            <w:webHidden/>
          </w:rPr>
          <w:fldChar w:fldCharType="begin"/>
        </w:r>
        <w:r w:rsidRPr="00E1360A">
          <w:rPr>
            <w:rFonts w:ascii="Arial" w:hAnsi="Arial" w:cs="Arial"/>
            <w:smallCaps w:val="0"/>
            <w:noProof/>
            <w:webHidden/>
          </w:rPr>
          <w:instrText xml:space="preserve"> PAGEREF _Toc241426573 \h </w:instrText>
        </w:r>
        <w:r w:rsidRPr="00E1360A">
          <w:rPr>
            <w:rFonts w:ascii="Arial" w:hAnsi="Arial" w:cs="Arial"/>
            <w:smallCaps w:val="0"/>
            <w:noProof/>
            <w:webHidden/>
          </w:rPr>
        </w:r>
        <w:r w:rsidRPr="00E1360A">
          <w:rPr>
            <w:rFonts w:ascii="Arial" w:hAnsi="Arial" w:cs="Arial"/>
            <w:smallCaps w:val="0"/>
            <w:noProof/>
            <w:webHidden/>
          </w:rPr>
          <w:fldChar w:fldCharType="separate"/>
        </w:r>
        <w:r w:rsidRPr="00E1360A">
          <w:rPr>
            <w:rFonts w:ascii="Arial" w:hAnsi="Arial" w:cs="Arial"/>
            <w:smallCaps w:val="0"/>
            <w:noProof/>
            <w:webHidden/>
          </w:rPr>
          <w:t>115</w:t>
        </w:r>
        <w:r w:rsidRPr="00E1360A">
          <w:rPr>
            <w:rFonts w:ascii="Arial" w:hAnsi="Arial" w:cs="Arial"/>
            <w:smallCaps w:val="0"/>
            <w:noProof/>
            <w:webHidden/>
          </w:rPr>
          <w:fldChar w:fldCharType="end"/>
        </w:r>
      </w:hyperlink>
    </w:p>
    <w:p w14:paraId="1C8C3228" w14:textId="77777777" w:rsidR="00E1360A" w:rsidRPr="00E1360A" w:rsidRDefault="00E1360A" w:rsidP="00E1360A">
      <w:pPr>
        <w:pStyle w:val="TDC1"/>
        <w:rPr>
          <w:rFonts w:ascii="Arial" w:eastAsiaTheme="minorEastAsia" w:hAnsi="Arial" w:cs="Arial"/>
          <w:smallCaps w:val="0"/>
          <w:noProof/>
          <w:kern w:val="2"/>
          <w14:ligatures w14:val="standardContextual"/>
        </w:rPr>
      </w:pPr>
      <w:hyperlink w:anchor="_Toc241426574" w:history="1">
        <w:r w:rsidRPr="00E1360A">
          <w:rPr>
            <w:rStyle w:val="Hipervnculo"/>
            <w:rFonts w:ascii="Arial" w:hAnsi="Arial" w:cs="Arial"/>
            <w:smallCaps w:val="0"/>
            <w:noProof/>
          </w:rPr>
          <w:t>Tabla 22. Diccionario de infrastructure_oostes</w:t>
        </w:r>
        <w:r w:rsidRPr="00E1360A">
          <w:rPr>
            <w:rFonts w:ascii="Arial" w:hAnsi="Arial" w:cs="Arial"/>
            <w:smallCaps w:val="0"/>
            <w:noProof/>
            <w:webHidden/>
          </w:rPr>
          <w:tab/>
        </w:r>
        <w:r w:rsidRPr="00E1360A">
          <w:rPr>
            <w:rFonts w:ascii="Arial" w:hAnsi="Arial" w:cs="Arial"/>
            <w:smallCaps w:val="0"/>
            <w:noProof/>
            <w:webHidden/>
          </w:rPr>
          <w:fldChar w:fldCharType="begin"/>
        </w:r>
        <w:r w:rsidRPr="00E1360A">
          <w:rPr>
            <w:rFonts w:ascii="Arial" w:hAnsi="Arial" w:cs="Arial"/>
            <w:smallCaps w:val="0"/>
            <w:noProof/>
            <w:webHidden/>
          </w:rPr>
          <w:instrText xml:space="preserve"> PAGEREF _Toc241426574 \h </w:instrText>
        </w:r>
        <w:r w:rsidRPr="00E1360A">
          <w:rPr>
            <w:rFonts w:ascii="Arial" w:hAnsi="Arial" w:cs="Arial"/>
            <w:smallCaps w:val="0"/>
            <w:noProof/>
            <w:webHidden/>
          </w:rPr>
        </w:r>
        <w:r w:rsidRPr="00E1360A">
          <w:rPr>
            <w:rFonts w:ascii="Arial" w:hAnsi="Arial" w:cs="Arial"/>
            <w:smallCaps w:val="0"/>
            <w:noProof/>
            <w:webHidden/>
          </w:rPr>
          <w:fldChar w:fldCharType="separate"/>
        </w:r>
        <w:r w:rsidRPr="00E1360A">
          <w:rPr>
            <w:rFonts w:ascii="Arial" w:hAnsi="Arial" w:cs="Arial"/>
            <w:smallCaps w:val="0"/>
            <w:noProof/>
            <w:webHidden/>
          </w:rPr>
          <w:t>117</w:t>
        </w:r>
        <w:r w:rsidRPr="00E1360A">
          <w:rPr>
            <w:rFonts w:ascii="Arial" w:hAnsi="Arial" w:cs="Arial"/>
            <w:smallCaps w:val="0"/>
            <w:noProof/>
            <w:webHidden/>
          </w:rPr>
          <w:fldChar w:fldCharType="end"/>
        </w:r>
      </w:hyperlink>
    </w:p>
    <w:p w14:paraId="496CEE97" w14:textId="77777777" w:rsidR="00E1360A" w:rsidRPr="00E1360A" w:rsidRDefault="00E1360A" w:rsidP="00E1360A">
      <w:pPr>
        <w:pStyle w:val="TDC1"/>
        <w:rPr>
          <w:rFonts w:ascii="Arial" w:eastAsiaTheme="minorEastAsia" w:hAnsi="Arial" w:cs="Arial"/>
          <w:smallCaps w:val="0"/>
          <w:noProof/>
          <w:kern w:val="2"/>
          <w14:ligatures w14:val="standardContextual"/>
        </w:rPr>
      </w:pPr>
      <w:hyperlink w:anchor="_Toc241426575" w:history="1">
        <w:r w:rsidRPr="00E1360A">
          <w:rPr>
            <w:rStyle w:val="Hipervnculo"/>
            <w:rFonts w:ascii="Arial" w:hAnsi="Arial" w:cs="Arial"/>
            <w:smallCaps w:val="0"/>
            <w:noProof/>
          </w:rPr>
          <w:t>Tabla 23. Infraestructure_mufas</w:t>
        </w:r>
        <w:r w:rsidRPr="00E1360A">
          <w:rPr>
            <w:rFonts w:ascii="Arial" w:hAnsi="Arial" w:cs="Arial"/>
            <w:smallCaps w:val="0"/>
            <w:noProof/>
            <w:webHidden/>
          </w:rPr>
          <w:tab/>
        </w:r>
        <w:r w:rsidRPr="00E1360A">
          <w:rPr>
            <w:rFonts w:ascii="Arial" w:hAnsi="Arial" w:cs="Arial"/>
            <w:smallCaps w:val="0"/>
            <w:noProof/>
            <w:webHidden/>
          </w:rPr>
          <w:fldChar w:fldCharType="begin"/>
        </w:r>
        <w:r w:rsidRPr="00E1360A">
          <w:rPr>
            <w:rFonts w:ascii="Arial" w:hAnsi="Arial" w:cs="Arial"/>
            <w:smallCaps w:val="0"/>
            <w:noProof/>
            <w:webHidden/>
          </w:rPr>
          <w:instrText xml:space="preserve"> PAGEREF _Toc241426575 \h </w:instrText>
        </w:r>
        <w:r w:rsidRPr="00E1360A">
          <w:rPr>
            <w:rFonts w:ascii="Arial" w:hAnsi="Arial" w:cs="Arial"/>
            <w:smallCaps w:val="0"/>
            <w:noProof/>
            <w:webHidden/>
          </w:rPr>
        </w:r>
        <w:r w:rsidRPr="00E1360A">
          <w:rPr>
            <w:rFonts w:ascii="Arial" w:hAnsi="Arial" w:cs="Arial"/>
            <w:smallCaps w:val="0"/>
            <w:noProof/>
            <w:webHidden/>
          </w:rPr>
          <w:fldChar w:fldCharType="separate"/>
        </w:r>
        <w:r w:rsidRPr="00E1360A">
          <w:rPr>
            <w:rFonts w:ascii="Arial" w:hAnsi="Arial" w:cs="Arial"/>
            <w:smallCaps w:val="0"/>
            <w:noProof/>
            <w:webHidden/>
          </w:rPr>
          <w:t>119</w:t>
        </w:r>
        <w:r w:rsidRPr="00E1360A">
          <w:rPr>
            <w:rFonts w:ascii="Arial" w:hAnsi="Arial" w:cs="Arial"/>
            <w:smallCaps w:val="0"/>
            <w:noProof/>
            <w:webHidden/>
          </w:rPr>
          <w:fldChar w:fldCharType="end"/>
        </w:r>
      </w:hyperlink>
    </w:p>
    <w:p w14:paraId="7309EA53" w14:textId="77777777" w:rsidR="00E1360A" w:rsidRPr="00E1360A" w:rsidRDefault="00E1360A" w:rsidP="00E1360A">
      <w:pPr>
        <w:pStyle w:val="TDC1"/>
        <w:rPr>
          <w:rFonts w:ascii="Arial" w:eastAsiaTheme="minorEastAsia" w:hAnsi="Arial" w:cs="Arial"/>
          <w:smallCaps w:val="0"/>
          <w:noProof/>
          <w:kern w:val="2"/>
          <w14:ligatures w14:val="standardContextual"/>
        </w:rPr>
      </w:pPr>
      <w:hyperlink w:anchor="_Toc241426576" w:history="1">
        <w:r w:rsidRPr="00E1360A">
          <w:rPr>
            <w:rStyle w:val="Hipervnculo"/>
            <w:rFonts w:ascii="Arial" w:hAnsi="Arial" w:cs="Arial"/>
            <w:smallCaps w:val="0"/>
            <w:noProof/>
          </w:rPr>
          <w:t>Tabla 24. Infraestructure_routes</w:t>
        </w:r>
        <w:r w:rsidRPr="00E1360A">
          <w:rPr>
            <w:rFonts w:ascii="Arial" w:hAnsi="Arial" w:cs="Arial"/>
            <w:smallCaps w:val="0"/>
            <w:noProof/>
            <w:webHidden/>
          </w:rPr>
          <w:tab/>
        </w:r>
        <w:r w:rsidRPr="00E1360A">
          <w:rPr>
            <w:rFonts w:ascii="Arial" w:hAnsi="Arial" w:cs="Arial"/>
            <w:smallCaps w:val="0"/>
            <w:noProof/>
            <w:webHidden/>
          </w:rPr>
          <w:fldChar w:fldCharType="begin"/>
        </w:r>
        <w:r w:rsidRPr="00E1360A">
          <w:rPr>
            <w:rFonts w:ascii="Arial" w:hAnsi="Arial" w:cs="Arial"/>
            <w:smallCaps w:val="0"/>
            <w:noProof/>
            <w:webHidden/>
          </w:rPr>
          <w:instrText xml:space="preserve"> PAGEREF _Toc241426576 \h </w:instrText>
        </w:r>
        <w:r w:rsidRPr="00E1360A">
          <w:rPr>
            <w:rFonts w:ascii="Arial" w:hAnsi="Arial" w:cs="Arial"/>
            <w:smallCaps w:val="0"/>
            <w:noProof/>
            <w:webHidden/>
          </w:rPr>
        </w:r>
        <w:r w:rsidRPr="00E1360A">
          <w:rPr>
            <w:rFonts w:ascii="Arial" w:hAnsi="Arial" w:cs="Arial"/>
            <w:smallCaps w:val="0"/>
            <w:noProof/>
            <w:webHidden/>
          </w:rPr>
          <w:fldChar w:fldCharType="separate"/>
        </w:r>
        <w:r w:rsidRPr="00E1360A">
          <w:rPr>
            <w:rFonts w:ascii="Arial" w:hAnsi="Arial" w:cs="Arial"/>
            <w:smallCaps w:val="0"/>
            <w:noProof/>
            <w:webHidden/>
          </w:rPr>
          <w:t>120</w:t>
        </w:r>
        <w:r w:rsidRPr="00E1360A">
          <w:rPr>
            <w:rFonts w:ascii="Arial" w:hAnsi="Arial" w:cs="Arial"/>
            <w:smallCaps w:val="0"/>
            <w:noProof/>
            <w:webHidden/>
          </w:rPr>
          <w:fldChar w:fldCharType="end"/>
        </w:r>
      </w:hyperlink>
    </w:p>
    <w:p w14:paraId="5E6F5954" w14:textId="77777777" w:rsidR="00E1360A" w:rsidRPr="00E1360A" w:rsidRDefault="00E1360A" w:rsidP="00E1360A">
      <w:pPr>
        <w:pStyle w:val="TDC1"/>
        <w:rPr>
          <w:rFonts w:ascii="Arial" w:eastAsiaTheme="minorEastAsia" w:hAnsi="Arial" w:cs="Arial"/>
          <w:smallCaps w:val="0"/>
          <w:noProof/>
          <w:kern w:val="2"/>
          <w14:ligatures w14:val="standardContextual"/>
        </w:rPr>
      </w:pPr>
      <w:hyperlink w:anchor="_Toc241426577" w:history="1">
        <w:r w:rsidRPr="00E1360A">
          <w:rPr>
            <w:rStyle w:val="Hipervnculo"/>
            <w:rFonts w:ascii="Arial" w:hAnsi="Arial" w:cs="Arial"/>
            <w:smallCaps w:val="0"/>
            <w:noProof/>
          </w:rPr>
          <w:t>Tabla 25. Tabla de colores para contrastes en Adobe Color.</w:t>
        </w:r>
        <w:r w:rsidRPr="00E1360A">
          <w:rPr>
            <w:rFonts w:ascii="Arial" w:hAnsi="Arial" w:cs="Arial"/>
            <w:smallCaps w:val="0"/>
            <w:noProof/>
            <w:webHidden/>
          </w:rPr>
          <w:tab/>
        </w:r>
        <w:r w:rsidRPr="00E1360A">
          <w:rPr>
            <w:rFonts w:ascii="Arial" w:hAnsi="Arial" w:cs="Arial"/>
            <w:smallCaps w:val="0"/>
            <w:noProof/>
            <w:webHidden/>
          </w:rPr>
          <w:fldChar w:fldCharType="begin"/>
        </w:r>
        <w:r w:rsidRPr="00E1360A">
          <w:rPr>
            <w:rFonts w:ascii="Arial" w:hAnsi="Arial" w:cs="Arial"/>
            <w:smallCaps w:val="0"/>
            <w:noProof/>
            <w:webHidden/>
          </w:rPr>
          <w:instrText xml:space="preserve"> PAGEREF _Toc241426577 \h </w:instrText>
        </w:r>
        <w:r w:rsidRPr="00E1360A">
          <w:rPr>
            <w:rFonts w:ascii="Arial" w:hAnsi="Arial" w:cs="Arial"/>
            <w:smallCaps w:val="0"/>
            <w:noProof/>
            <w:webHidden/>
          </w:rPr>
        </w:r>
        <w:r w:rsidRPr="00E1360A">
          <w:rPr>
            <w:rFonts w:ascii="Arial" w:hAnsi="Arial" w:cs="Arial"/>
            <w:smallCaps w:val="0"/>
            <w:noProof/>
            <w:webHidden/>
          </w:rPr>
          <w:fldChar w:fldCharType="separate"/>
        </w:r>
        <w:r w:rsidRPr="00E1360A">
          <w:rPr>
            <w:rFonts w:ascii="Arial" w:hAnsi="Arial" w:cs="Arial"/>
            <w:smallCaps w:val="0"/>
            <w:noProof/>
            <w:webHidden/>
          </w:rPr>
          <w:t>135</w:t>
        </w:r>
        <w:r w:rsidRPr="00E1360A">
          <w:rPr>
            <w:rFonts w:ascii="Arial" w:hAnsi="Arial" w:cs="Arial"/>
            <w:smallCaps w:val="0"/>
            <w:noProof/>
            <w:webHidden/>
          </w:rPr>
          <w:fldChar w:fldCharType="end"/>
        </w:r>
      </w:hyperlink>
    </w:p>
    <w:p w14:paraId="70C2C9FF" w14:textId="77777777" w:rsidR="00E1360A" w:rsidRPr="00E1360A" w:rsidRDefault="00E1360A" w:rsidP="00E1360A">
      <w:pPr>
        <w:pStyle w:val="TDC1"/>
        <w:rPr>
          <w:rFonts w:ascii="Arial" w:eastAsiaTheme="minorEastAsia" w:hAnsi="Arial" w:cs="Arial"/>
          <w:smallCaps w:val="0"/>
          <w:noProof/>
          <w:kern w:val="2"/>
          <w14:ligatures w14:val="standardContextual"/>
        </w:rPr>
      </w:pPr>
      <w:hyperlink w:anchor="_Toc241426578" w:history="1">
        <w:r w:rsidRPr="00E1360A">
          <w:rPr>
            <w:rStyle w:val="Hipervnculo"/>
            <w:rFonts w:ascii="Arial" w:hAnsi="Arial" w:cs="Arial"/>
            <w:smallCaps w:val="0"/>
            <w:noProof/>
          </w:rPr>
          <w:t>Tabla 26. Esquema de la base local.</w:t>
        </w:r>
        <w:r w:rsidRPr="00E1360A">
          <w:rPr>
            <w:rFonts w:ascii="Arial" w:hAnsi="Arial" w:cs="Arial"/>
            <w:smallCaps w:val="0"/>
            <w:noProof/>
            <w:webHidden/>
          </w:rPr>
          <w:tab/>
        </w:r>
        <w:r w:rsidRPr="00E1360A">
          <w:rPr>
            <w:rFonts w:ascii="Arial" w:hAnsi="Arial" w:cs="Arial"/>
            <w:smallCaps w:val="0"/>
            <w:noProof/>
            <w:webHidden/>
          </w:rPr>
          <w:fldChar w:fldCharType="begin"/>
        </w:r>
        <w:r w:rsidRPr="00E1360A">
          <w:rPr>
            <w:rFonts w:ascii="Arial" w:hAnsi="Arial" w:cs="Arial"/>
            <w:smallCaps w:val="0"/>
            <w:noProof/>
            <w:webHidden/>
          </w:rPr>
          <w:instrText xml:space="preserve"> PAGEREF _Toc241426578 \h </w:instrText>
        </w:r>
        <w:r w:rsidRPr="00E1360A">
          <w:rPr>
            <w:rFonts w:ascii="Arial" w:hAnsi="Arial" w:cs="Arial"/>
            <w:smallCaps w:val="0"/>
            <w:noProof/>
            <w:webHidden/>
          </w:rPr>
        </w:r>
        <w:r w:rsidRPr="00E1360A">
          <w:rPr>
            <w:rFonts w:ascii="Arial" w:hAnsi="Arial" w:cs="Arial"/>
            <w:smallCaps w:val="0"/>
            <w:noProof/>
            <w:webHidden/>
          </w:rPr>
          <w:fldChar w:fldCharType="separate"/>
        </w:r>
        <w:r w:rsidRPr="00E1360A">
          <w:rPr>
            <w:rFonts w:ascii="Arial" w:hAnsi="Arial" w:cs="Arial"/>
            <w:smallCaps w:val="0"/>
            <w:noProof/>
            <w:webHidden/>
          </w:rPr>
          <w:t>161</w:t>
        </w:r>
        <w:r w:rsidRPr="00E1360A">
          <w:rPr>
            <w:rFonts w:ascii="Arial" w:hAnsi="Arial" w:cs="Arial"/>
            <w:smallCaps w:val="0"/>
            <w:noProof/>
            <w:webHidden/>
          </w:rPr>
          <w:fldChar w:fldCharType="end"/>
        </w:r>
      </w:hyperlink>
    </w:p>
    <w:p w14:paraId="7BCC3DB5" w14:textId="77777777" w:rsidR="000B181E" w:rsidRDefault="00E1360A" w:rsidP="00E1360A">
      <w:pPr>
        <w:pStyle w:val="TDC1"/>
        <w:rPr>
          <w:rFonts w:ascii="Arial" w:hAnsi="Arial" w:cs="Arial"/>
          <w:color w:val="000000"/>
        </w:rPr>
      </w:pPr>
      <w:r w:rsidRPr="00E1360A">
        <w:rPr>
          <w:rFonts w:ascii="Arial" w:hAnsi="Arial" w:cs="Arial"/>
          <w:smallCaps w:val="0"/>
          <w:color w:val="000000"/>
        </w:rPr>
        <w:fldChar w:fldCharType="end"/>
      </w:r>
    </w:p>
    <w:p w14:paraId="6568558B" w14:textId="77777777" w:rsidR="007F70AF" w:rsidRPr="009B1280" w:rsidRDefault="007F70AF" w:rsidP="007F70AF">
      <w:pPr>
        <w:pStyle w:val="TDC1"/>
        <w:sectPr w:rsidR="007F70AF" w:rsidRPr="009B1280" w:rsidSect="000B38A5">
          <w:headerReference w:type="default" r:id="rId13"/>
          <w:footerReference w:type="default" r:id="rId14"/>
          <w:pgSz w:w="12242" w:h="15842" w:code="1"/>
          <w:pgMar w:top="1417" w:right="1701" w:bottom="1417" w:left="1701" w:header="708" w:footer="708" w:gutter="0"/>
          <w:pgNumType w:fmt="upperRoman" w:start="3"/>
          <w:cols w:space="708"/>
          <w:docGrid w:linePitch="360"/>
        </w:sectPr>
      </w:pPr>
      <w:fldSimple w:instr=" TOC \h \z \t &quot;Tablas,1&quot; "/>
    </w:p>
    <w:p w14:paraId="6EA69B05" w14:textId="77777777" w:rsidR="000B181E" w:rsidRPr="009B1280" w:rsidRDefault="00A11615" w:rsidP="00B428DE">
      <w:pPr>
        <w:keepNext/>
        <w:spacing w:before="240"/>
        <w:jc w:val="center"/>
        <w:outlineLvl w:val="0"/>
      </w:pPr>
      <w:bookmarkStart w:id="6" w:name="_Toc239835840"/>
      <w:bookmarkStart w:id="7" w:name="_Toc241425939"/>
      <w:r>
        <w:rPr>
          <w:rFonts w:ascii="Arial" w:hAnsi="Arial" w:cs="Arial"/>
          <w:b/>
          <w:bCs/>
          <w:caps/>
          <w:color w:val="000000"/>
        </w:rPr>
        <w:lastRenderedPageBreak/>
        <w:t>Introducción</w:t>
      </w:r>
      <w:bookmarkEnd w:id="6"/>
      <w:bookmarkEnd w:id="7"/>
    </w:p>
    <w:p w14:paraId="089613BE" w14:textId="77777777" w:rsidR="000B181E" w:rsidRPr="009B1280" w:rsidRDefault="000B181E">
      <w:pPr>
        <w:jc w:val="left"/>
      </w:pPr>
    </w:p>
    <w:p w14:paraId="00801C7F" w14:textId="77777777" w:rsidR="000B181E" w:rsidRPr="009B1280" w:rsidRDefault="00A11615">
      <w:pPr>
        <w:spacing w:after="120" w:line="360" w:lineRule="auto"/>
      </w:pPr>
      <w:r>
        <w:rPr>
          <w:rFonts w:ascii="Arial" w:hAnsi="Arial" w:cs="Arial"/>
          <w:color w:val="000000"/>
          <w:sz w:val="22"/>
          <w:szCs w:val="22"/>
        </w:rPr>
        <w:t>Las redes ópticas pasivas con capacidad de gigabit (GPON, por sus siglas en inglés: Gigabit-</w:t>
      </w:r>
      <w:proofErr w:type="spellStart"/>
      <w:r>
        <w:rPr>
          <w:rFonts w:ascii="Arial" w:hAnsi="Arial" w:cs="Arial"/>
          <w:color w:val="000000"/>
          <w:sz w:val="22"/>
          <w:szCs w:val="22"/>
        </w:rPr>
        <w:t>capable</w:t>
      </w:r>
      <w:proofErr w:type="spellEnd"/>
      <w:r>
        <w:rPr>
          <w:rFonts w:ascii="Arial" w:hAnsi="Arial" w:cs="Arial"/>
          <w:color w:val="000000"/>
          <w:sz w:val="22"/>
          <w:szCs w:val="22"/>
        </w:rPr>
        <w:t xml:space="preserve"> </w:t>
      </w:r>
      <w:proofErr w:type="spellStart"/>
      <w:r>
        <w:rPr>
          <w:rFonts w:ascii="Arial" w:hAnsi="Arial" w:cs="Arial"/>
          <w:color w:val="000000"/>
          <w:sz w:val="22"/>
          <w:szCs w:val="22"/>
        </w:rPr>
        <w:t>Passive</w:t>
      </w:r>
      <w:proofErr w:type="spellEnd"/>
      <w:r>
        <w:rPr>
          <w:rFonts w:ascii="Arial" w:hAnsi="Arial" w:cs="Arial"/>
          <w:color w:val="000000"/>
          <w:sz w:val="22"/>
          <w:szCs w:val="22"/>
        </w:rPr>
        <w:t xml:space="preserve"> </w:t>
      </w:r>
      <w:proofErr w:type="spellStart"/>
      <w:r>
        <w:rPr>
          <w:rFonts w:ascii="Arial" w:hAnsi="Arial" w:cs="Arial"/>
          <w:color w:val="000000"/>
          <w:sz w:val="22"/>
          <w:szCs w:val="22"/>
        </w:rPr>
        <w:t>Optical</w:t>
      </w:r>
      <w:proofErr w:type="spellEnd"/>
      <w:r>
        <w:rPr>
          <w:rFonts w:ascii="Arial" w:hAnsi="Arial" w:cs="Arial"/>
          <w:color w:val="000000"/>
          <w:sz w:val="22"/>
          <w:szCs w:val="22"/>
        </w:rPr>
        <w:t xml:space="preserve"> Network) constituyen el estándar primordial en el despliegue de infraestructuras de telecomunicaciones de alta velocidad. Al tratarse de redes punto-multipunto asimétricas que carecen de elementos activos entre la central de distribución y el suscriptor final, el seguimiento operativo de cada hilo, divisor y puerto de conexión representa un factor determinante en la calidad y continuidad del servicio.</w:t>
      </w:r>
    </w:p>
    <w:p w14:paraId="4DD1D7A7" w14:textId="77777777" w:rsidR="000B181E" w:rsidRPr="009B1280" w:rsidRDefault="00A11615">
      <w:pPr>
        <w:spacing w:after="120" w:line="360" w:lineRule="auto"/>
      </w:pPr>
      <w:r>
        <w:rPr>
          <w:rFonts w:ascii="Arial" w:hAnsi="Arial" w:cs="Arial"/>
          <w:color w:val="000000"/>
          <w:sz w:val="22"/>
          <w:szCs w:val="22"/>
        </w:rPr>
        <w:t>En los escenarios de operación cotidiana de las empresas de telecomunicaciones, la falta de convergencia entre las modificaciones ejecutadas físicamente por los técnicos instaladores en campo y las bases de datos centralizadas administradas por las áreas de soporte genera discrepancias severas de inventario. La manipulación manual de registros y la ausencia de herramientas móviles optimizadas provocan asignaciones duplicadas de puertos ópticos, retrasos en la atención de fallas e inconsistencias en la trazabilidad física de los clientes.</w:t>
      </w:r>
    </w:p>
    <w:p w14:paraId="064AFF42" w14:textId="77777777" w:rsidR="000B181E" w:rsidRPr="009B1280" w:rsidRDefault="00A11615">
      <w:pPr>
        <w:spacing w:after="120" w:line="360" w:lineRule="auto"/>
      </w:pPr>
      <w:r>
        <w:rPr>
          <w:rFonts w:ascii="Arial" w:hAnsi="Arial" w:cs="Arial"/>
          <w:color w:val="000000"/>
          <w:sz w:val="22"/>
          <w:szCs w:val="22"/>
        </w:rPr>
        <w:t xml:space="preserve">A fin de subsanar esta problemática en la organización GPON TELECOM S.A. de C.V., el presente documento consolida la fase de inmersión técnica, modelado de sistemas y diseño arquitectónico del proyecto denominado “Sistema de Inventario y Mapeo Lógico de Redes GPON / </w:t>
      </w:r>
      <w:proofErr w:type="spellStart"/>
      <w:r>
        <w:rPr>
          <w:rFonts w:ascii="Arial" w:hAnsi="Arial" w:cs="Arial"/>
          <w:color w:val="000000"/>
          <w:sz w:val="22"/>
          <w:szCs w:val="22"/>
        </w:rPr>
        <w:t>FTTx</w:t>
      </w:r>
      <w:proofErr w:type="spellEnd"/>
      <w:r>
        <w:rPr>
          <w:rFonts w:ascii="Arial" w:hAnsi="Arial" w:cs="Arial"/>
          <w:color w:val="000000"/>
          <w:sz w:val="22"/>
          <w:szCs w:val="22"/>
        </w:rPr>
        <w:t>”. A lo largo de esta memoria se detallan los fundamentos de transmisión sobre fibra monomodo, los estándares de la Unión Internacional de Telecomunicaciones (ITU-T), el modelado entidad-relación y el desarrollo de una arquitectura web desacoplada capaz de operar sin conexión continua a internet.</w:t>
      </w:r>
    </w:p>
    <w:p w14:paraId="062F40E6" w14:textId="77777777" w:rsidR="000B181E" w:rsidRPr="009B1280" w:rsidRDefault="00A11615" w:rsidP="00B428DE">
      <w:pPr>
        <w:keepNext/>
        <w:pageBreakBefore/>
        <w:spacing w:before="240"/>
        <w:jc w:val="center"/>
        <w:outlineLvl w:val="0"/>
      </w:pPr>
      <w:bookmarkStart w:id="8" w:name="_Toc239835841"/>
      <w:bookmarkStart w:id="9" w:name="_Toc241425940"/>
      <w:r>
        <w:rPr>
          <w:rFonts w:ascii="Arial" w:hAnsi="Arial" w:cs="Arial"/>
          <w:b/>
          <w:bCs/>
          <w:caps/>
          <w:color w:val="000000"/>
        </w:rPr>
        <w:lastRenderedPageBreak/>
        <w:t>Planteamiento del problema</w:t>
      </w:r>
      <w:bookmarkEnd w:id="8"/>
      <w:bookmarkEnd w:id="9"/>
    </w:p>
    <w:p w14:paraId="5DD97AB0" w14:textId="77777777" w:rsidR="000B181E" w:rsidRPr="009B1280" w:rsidRDefault="000B181E">
      <w:pPr>
        <w:jc w:val="left"/>
      </w:pPr>
    </w:p>
    <w:p w14:paraId="7B44A88C" w14:textId="77777777" w:rsidR="000B181E" w:rsidRPr="009B1280" w:rsidRDefault="00A11615">
      <w:pPr>
        <w:spacing w:after="120" w:line="360" w:lineRule="auto"/>
      </w:pPr>
      <w:r>
        <w:rPr>
          <w:rFonts w:ascii="Arial" w:hAnsi="Arial" w:cs="Arial"/>
          <w:color w:val="000000"/>
          <w:sz w:val="22"/>
          <w:szCs w:val="22"/>
        </w:rPr>
        <w:t xml:space="preserve">En la administración operativa de redes de telecomunicaciones </w:t>
      </w:r>
      <w:proofErr w:type="spellStart"/>
      <w:r>
        <w:rPr>
          <w:rFonts w:ascii="Arial" w:hAnsi="Arial" w:cs="Arial"/>
          <w:color w:val="000000"/>
          <w:sz w:val="22"/>
          <w:szCs w:val="22"/>
        </w:rPr>
        <w:t>FTTx</w:t>
      </w:r>
      <w:proofErr w:type="spellEnd"/>
      <w:r>
        <w:rPr>
          <w:rFonts w:ascii="Arial" w:hAnsi="Arial" w:cs="Arial"/>
          <w:color w:val="000000"/>
          <w:sz w:val="22"/>
          <w:szCs w:val="22"/>
        </w:rPr>
        <w:t xml:space="preserve"> (Fiber </w:t>
      </w:r>
      <w:proofErr w:type="spellStart"/>
      <w:r>
        <w:rPr>
          <w:rFonts w:ascii="Arial" w:hAnsi="Arial" w:cs="Arial"/>
          <w:color w:val="000000"/>
          <w:sz w:val="22"/>
          <w:szCs w:val="22"/>
        </w:rPr>
        <w:t>to</w:t>
      </w:r>
      <w:proofErr w:type="spellEnd"/>
      <w:r>
        <w:rPr>
          <w:rFonts w:ascii="Arial" w:hAnsi="Arial" w:cs="Arial"/>
          <w:color w:val="000000"/>
          <w:sz w:val="22"/>
          <w:szCs w:val="22"/>
        </w:rPr>
        <w:t xml:space="preserve"> </w:t>
      </w:r>
      <w:proofErr w:type="spellStart"/>
      <w:r>
        <w:rPr>
          <w:rFonts w:ascii="Arial" w:hAnsi="Arial" w:cs="Arial"/>
          <w:color w:val="000000"/>
          <w:sz w:val="22"/>
          <w:szCs w:val="22"/>
        </w:rPr>
        <w:t>the</w:t>
      </w:r>
      <w:proofErr w:type="spellEnd"/>
      <w:r>
        <w:rPr>
          <w:rFonts w:ascii="Arial" w:hAnsi="Arial" w:cs="Arial"/>
          <w:color w:val="000000"/>
          <w:sz w:val="22"/>
          <w:szCs w:val="22"/>
        </w:rPr>
        <w:t xml:space="preserve"> x), la problemática crítica radica en el desfase temporal y la inconsistencia de datos existente entre la infraestructura física desplegada en la vía pública y los registros lógicos custodiados por el área de soporte técnico. En la actualidad, el seguimiento de la ocupación de puertos en Cajas Terminales Ópticas (NAP) y Distribuidores Ópticos (ODF) se apoya en anotaciones manuales, hojas de cálculo estáticas o referencias textuales imprecisas.</w:t>
      </w:r>
    </w:p>
    <w:p w14:paraId="1402F14F" w14:textId="77777777" w:rsidR="000B181E" w:rsidRPr="009B1280" w:rsidRDefault="00A11615">
      <w:pPr>
        <w:spacing w:after="120" w:line="360" w:lineRule="auto"/>
      </w:pPr>
      <w:r>
        <w:rPr>
          <w:rFonts w:ascii="Arial" w:hAnsi="Arial" w:cs="Arial"/>
          <w:color w:val="000000"/>
          <w:sz w:val="22"/>
          <w:szCs w:val="22"/>
        </w:rPr>
        <w:t>Esta carencia de sincronización inmediata genera múltiples impactos negativos en la cadena de valor operativa:</w:t>
      </w:r>
    </w:p>
    <w:p w14:paraId="4FF00D49" w14:textId="77777777" w:rsidR="000B181E" w:rsidRPr="009B1280" w:rsidRDefault="00A11615">
      <w:pPr>
        <w:spacing w:after="120" w:line="360" w:lineRule="auto"/>
      </w:pPr>
      <w:r>
        <w:rPr>
          <w:rFonts w:ascii="Arial" w:hAnsi="Arial" w:cs="Arial"/>
          <w:color w:val="000000"/>
          <w:sz w:val="22"/>
          <w:szCs w:val="22"/>
        </w:rPr>
        <w:t>Saturación y cruces de puertos: los técnicos asignan servicios a puertos que figuran como “libres” en la documentación, pero que se encuentran físicamente conectados en campo, o viceversa, derivando en suspensiones accidentales de enlaces a clientes activos.</w:t>
      </w:r>
    </w:p>
    <w:p w14:paraId="473A7C17" w14:textId="77777777" w:rsidR="000B181E" w:rsidRPr="009B1280" w:rsidRDefault="00A11615">
      <w:pPr>
        <w:spacing w:after="120" w:line="360" w:lineRule="auto"/>
      </w:pPr>
      <w:r>
        <w:rPr>
          <w:rFonts w:ascii="Arial" w:hAnsi="Arial" w:cs="Arial"/>
          <w:color w:val="000000"/>
          <w:sz w:val="22"/>
          <w:szCs w:val="22"/>
        </w:rPr>
        <w:t>Operación en zonas sin cobertura celular: durante las intervenciones en postes o áreas periféricas denominadas “zonas muertas”, el personal técnico no dispone de acceso a la red móvil para consultar la disponibilidad de puertos, viéndose obligado a postergar la actualización del inventario.</w:t>
      </w:r>
    </w:p>
    <w:p w14:paraId="29B75EA4" w14:textId="77777777" w:rsidR="000B181E" w:rsidRPr="009B1280" w:rsidRDefault="00A11615">
      <w:pPr>
        <w:spacing w:after="120" w:line="360" w:lineRule="auto"/>
      </w:pPr>
      <w:r>
        <w:rPr>
          <w:rFonts w:ascii="Arial" w:hAnsi="Arial" w:cs="Arial"/>
          <w:color w:val="000000"/>
          <w:sz w:val="22"/>
          <w:szCs w:val="22"/>
        </w:rPr>
        <w:t>Ausencia de trazabilidad visual: el personal de soporte técnico carece de una representación gráfica que vincule los hilos troncales, las mufas de empalme, las cajas terminales y los domicilios de los abonados, requiriendo diagnósticos en sitio que elevan los costos operativos.</w:t>
      </w:r>
    </w:p>
    <w:p w14:paraId="7AB67CB6" w14:textId="77777777" w:rsidR="000B181E" w:rsidRPr="009B1280" w:rsidRDefault="00A11615">
      <w:pPr>
        <w:spacing w:after="120" w:line="360" w:lineRule="auto"/>
      </w:pPr>
      <w:r>
        <w:rPr>
          <w:rFonts w:ascii="Arial" w:hAnsi="Arial" w:cs="Arial"/>
          <w:color w:val="000000"/>
          <w:sz w:val="22"/>
          <w:szCs w:val="22"/>
        </w:rPr>
        <w:t>Permisos y control de modificaciones deficientes: al no contar con un esquema riguroso de control de acceso basado en roles (RBAC), se suscitan alteraciones no autorizadas en el estado de los puertos y borrados accidentales de información histórica.</w:t>
      </w:r>
    </w:p>
    <w:p w14:paraId="45DB48BB" w14:textId="77777777" w:rsidR="000B181E" w:rsidRPr="009B1280" w:rsidRDefault="00A11615">
      <w:pPr>
        <w:spacing w:after="120" w:line="360" w:lineRule="auto"/>
      </w:pPr>
      <w:r>
        <w:rPr>
          <w:rFonts w:ascii="Arial" w:hAnsi="Arial" w:cs="Arial"/>
          <w:color w:val="000000"/>
          <w:sz w:val="22"/>
          <w:szCs w:val="22"/>
        </w:rPr>
        <w:t>Por consiguiente, se identificó la imperiosa necesidad de diseñar un sistema web centralizado y responsivo que unifique el registro físico y lógico de los activos de fibra óptica en tiempo real.</w:t>
      </w:r>
    </w:p>
    <w:p w14:paraId="0881F618" w14:textId="77777777" w:rsidR="000B181E" w:rsidRPr="009B1280" w:rsidRDefault="00A11615" w:rsidP="00B428DE">
      <w:pPr>
        <w:keepNext/>
        <w:pageBreakBefore/>
        <w:spacing w:before="240"/>
        <w:jc w:val="center"/>
        <w:outlineLvl w:val="0"/>
      </w:pPr>
      <w:bookmarkStart w:id="10" w:name="_Toc239835842"/>
      <w:bookmarkStart w:id="11" w:name="_Toc241425941"/>
      <w:r>
        <w:rPr>
          <w:rFonts w:ascii="Arial" w:hAnsi="Arial" w:cs="Arial"/>
          <w:b/>
          <w:bCs/>
          <w:caps/>
          <w:color w:val="000000"/>
        </w:rPr>
        <w:lastRenderedPageBreak/>
        <w:t>Justificación</w:t>
      </w:r>
      <w:bookmarkEnd w:id="10"/>
      <w:bookmarkEnd w:id="11"/>
    </w:p>
    <w:p w14:paraId="7CCAA71E" w14:textId="77777777" w:rsidR="000B181E" w:rsidRPr="009B1280" w:rsidRDefault="000B181E">
      <w:pPr>
        <w:jc w:val="left"/>
      </w:pPr>
    </w:p>
    <w:p w14:paraId="057A3724" w14:textId="77777777" w:rsidR="000B181E" w:rsidRPr="009B1280" w:rsidRDefault="00A11615">
      <w:pPr>
        <w:spacing w:after="120" w:line="360" w:lineRule="auto"/>
      </w:pPr>
      <w:r>
        <w:rPr>
          <w:rFonts w:ascii="Arial" w:hAnsi="Arial" w:cs="Arial"/>
          <w:color w:val="000000"/>
          <w:sz w:val="22"/>
          <w:szCs w:val="22"/>
        </w:rPr>
        <w:t>La importancia de este proyecto reside en dotar al personal de campo y a los ingenieros de soporte de una plataforma informática especializada que elimine las asimetrías de información sobre la red pasiva. Desde el punto de vista operativo, proveer una herramienta móvil orientada al técnico instalador permite certificar la asignación de puertos en el instante exacto de la conexión física, minimizando drásticamente los tiempos de resolución de averías y suprimiendo traslados innecesarios para validar disponibilidad.</w:t>
      </w:r>
    </w:p>
    <w:p w14:paraId="3CA222B1" w14:textId="77777777" w:rsidR="000B181E" w:rsidRPr="009B1280" w:rsidRDefault="00A11615">
      <w:pPr>
        <w:spacing w:after="120" w:line="360" w:lineRule="auto"/>
      </w:pPr>
      <w:r>
        <w:rPr>
          <w:rFonts w:ascii="Arial" w:hAnsi="Arial" w:cs="Arial"/>
          <w:color w:val="000000"/>
          <w:sz w:val="22"/>
          <w:szCs w:val="22"/>
        </w:rPr>
        <w:t xml:space="preserve">Desde la perspectiva tecnológica y académica, el proyecto es viable puesto que se fundamenta en herramientas de software de código abierto y estándares web industriales consolidados, tales como </w:t>
      </w:r>
      <w:proofErr w:type="spellStart"/>
      <w:r>
        <w:rPr>
          <w:rFonts w:ascii="Arial" w:hAnsi="Arial" w:cs="Arial"/>
          <w:color w:val="000000"/>
          <w:sz w:val="22"/>
          <w:szCs w:val="22"/>
        </w:rPr>
        <w:t>React</w:t>
      </w:r>
      <w:proofErr w:type="spellEnd"/>
      <w:r>
        <w:rPr>
          <w:rFonts w:ascii="Arial" w:hAnsi="Arial" w:cs="Arial"/>
          <w:color w:val="000000"/>
          <w:sz w:val="22"/>
          <w:szCs w:val="22"/>
        </w:rPr>
        <w:t xml:space="preserve">, Node.js, Express.js y PostgreSQL. La integración de tecnologías como las Aplicaciones Web Progresivas (PWA) con almacenamiento local en </w:t>
      </w:r>
      <w:proofErr w:type="spellStart"/>
      <w:r>
        <w:rPr>
          <w:rFonts w:ascii="Arial" w:hAnsi="Arial" w:cs="Arial"/>
          <w:color w:val="000000"/>
          <w:sz w:val="22"/>
          <w:szCs w:val="22"/>
        </w:rPr>
        <w:t>IndexedDB</w:t>
      </w:r>
      <w:proofErr w:type="spellEnd"/>
      <w:r>
        <w:rPr>
          <w:rFonts w:ascii="Arial" w:hAnsi="Arial" w:cs="Arial"/>
          <w:color w:val="000000"/>
          <w:sz w:val="22"/>
          <w:szCs w:val="22"/>
        </w:rPr>
        <w:t xml:space="preserve"> resuelve el desafío de operar en zonas sin señal de red móvil.</w:t>
      </w:r>
    </w:p>
    <w:p w14:paraId="3319A623" w14:textId="77777777" w:rsidR="000B181E" w:rsidRPr="009B1280" w:rsidRDefault="00A11615">
      <w:pPr>
        <w:spacing w:after="120" w:line="360" w:lineRule="auto"/>
      </w:pPr>
      <w:r>
        <w:rPr>
          <w:rFonts w:ascii="Arial" w:hAnsi="Arial" w:cs="Arial"/>
          <w:color w:val="000000"/>
          <w:sz w:val="22"/>
          <w:szCs w:val="22"/>
        </w:rPr>
        <w:t>El alcance del proyecto se encuentra rigurosamente acotado al periodo cuatrimestral de residencia profesional, concentrándose en el análisis de requerimientos, diseño arquitectónico, modelado de bases de datos, desarrollo del software y pruebas en entorno controlado, excluyendo expresamente fases de despliegue en infraestructura de producción comercial.</w:t>
      </w:r>
    </w:p>
    <w:p w14:paraId="7A074B47" w14:textId="77777777" w:rsidR="000B181E" w:rsidRPr="009B1280" w:rsidRDefault="00A11615" w:rsidP="00B428DE">
      <w:pPr>
        <w:keepNext/>
        <w:pageBreakBefore/>
        <w:spacing w:before="240"/>
        <w:jc w:val="center"/>
        <w:outlineLvl w:val="0"/>
      </w:pPr>
      <w:bookmarkStart w:id="12" w:name="_Toc239835843"/>
      <w:bookmarkStart w:id="13" w:name="_Toc241425942"/>
      <w:r>
        <w:rPr>
          <w:rFonts w:ascii="Arial" w:hAnsi="Arial" w:cs="Arial"/>
          <w:b/>
          <w:bCs/>
          <w:caps/>
          <w:color w:val="000000"/>
        </w:rPr>
        <w:lastRenderedPageBreak/>
        <w:t>Objetivos</w:t>
      </w:r>
      <w:bookmarkEnd w:id="12"/>
      <w:bookmarkEnd w:id="13"/>
    </w:p>
    <w:p w14:paraId="04DFD656" w14:textId="77777777" w:rsidR="000B181E" w:rsidRPr="009B1280" w:rsidRDefault="000B181E">
      <w:pPr>
        <w:jc w:val="left"/>
      </w:pPr>
    </w:p>
    <w:p w14:paraId="1A2E5851" w14:textId="77777777" w:rsidR="000B181E" w:rsidRPr="00E1360A" w:rsidRDefault="00A11615">
      <w:pPr>
        <w:keepNext/>
        <w:spacing w:before="240" w:after="240"/>
        <w:jc w:val="left"/>
        <w:outlineLvl w:val="1"/>
        <w:rPr>
          <w:sz w:val="24"/>
          <w:szCs w:val="24"/>
        </w:rPr>
      </w:pPr>
      <w:bookmarkStart w:id="14" w:name="_Toc239835844"/>
      <w:bookmarkStart w:id="15" w:name="_Toc241425943"/>
      <w:r w:rsidRPr="00E1360A">
        <w:rPr>
          <w:rFonts w:ascii="Arial" w:hAnsi="Arial" w:cs="Arial"/>
          <w:b/>
          <w:bCs/>
          <w:color w:val="000000"/>
          <w:sz w:val="24"/>
          <w:szCs w:val="24"/>
        </w:rPr>
        <w:t>Objetivo general</w:t>
      </w:r>
      <w:bookmarkEnd w:id="14"/>
      <w:bookmarkEnd w:id="15"/>
    </w:p>
    <w:p w14:paraId="7EFEE24E" w14:textId="77777777" w:rsidR="000B181E" w:rsidRPr="009B1280" w:rsidRDefault="00A11615">
      <w:pPr>
        <w:spacing w:after="120" w:line="360" w:lineRule="auto"/>
      </w:pPr>
      <w:r>
        <w:rPr>
          <w:rFonts w:ascii="Arial" w:hAnsi="Arial" w:cs="Arial"/>
          <w:color w:val="000000"/>
          <w:sz w:val="22"/>
          <w:szCs w:val="22"/>
        </w:rPr>
        <w:t>Desarrollar una aplicación web para el inventario y mapeo lógico de redes GPON/</w:t>
      </w:r>
      <w:proofErr w:type="spellStart"/>
      <w:r>
        <w:rPr>
          <w:rFonts w:ascii="Arial" w:hAnsi="Arial" w:cs="Arial"/>
          <w:color w:val="000000"/>
          <w:sz w:val="22"/>
          <w:szCs w:val="22"/>
        </w:rPr>
        <w:t>FTTx</w:t>
      </w:r>
      <w:proofErr w:type="spellEnd"/>
      <w:r>
        <w:rPr>
          <w:rFonts w:ascii="Arial" w:hAnsi="Arial" w:cs="Arial"/>
          <w:color w:val="000000"/>
          <w:sz w:val="22"/>
          <w:szCs w:val="22"/>
        </w:rPr>
        <w:t>, mediante el diseño de vistas tabulares y diagramas lógicos simples, para optimizar el control de la infraestructura por parte del equipo técnico y de soporte.</w:t>
      </w:r>
    </w:p>
    <w:p w14:paraId="133CC419" w14:textId="77777777" w:rsidR="000B181E" w:rsidRPr="00E1360A" w:rsidRDefault="00A11615">
      <w:pPr>
        <w:keepNext/>
        <w:spacing w:before="240" w:after="240"/>
        <w:jc w:val="left"/>
        <w:outlineLvl w:val="1"/>
        <w:rPr>
          <w:sz w:val="24"/>
          <w:szCs w:val="24"/>
        </w:rPr>
      </w:pPr>
      <w:bookmarkStart w:id="16" w:name="_Toc239835845"/>
      <w:bookmarkStart w:id="17" w:name="_Toc241425944"/>
      <w:r w:rsidRPr="00E1360A">
        <w:rPr>
          <w:rFonts w:ascii="Arial" w:hAnsi="Arial" w:cs="Arial"/>
          <w:b/>
          <w:bCs/>
          <w:color w:val="000000"/>
          <w:sz w:val="24"/>
          <w:szCs w:val="24"/>
        </w:rPr>
        <w:t>Objetivos específicos</w:t>
      </w:r>
      <w:bookmarkEnd w:id="16"/>
      <w:bookmarkEnd w:id="17"/>
    </w:p>
    <w:p w14:paraId="1D3BAD01" w14:textId="77777777" w:rsidR="000B181E" w:rsidRPr="009B1280" w:rsidRDefault="00A11615">
      <w:pPr>
        <w:spacing w:after="120" w:line="360" w:lineRule="auto"/>
      </w:pPr>
      <w:r>
        <w:rPr>
          <w:rFonts w:ascii="Arial" w:hAnsi="Arial" w:cs="Arial"/>
          <w:color w:val="000000"/>
          <w:sz w:val="22"/>
          <w:szCs w:val="22"/>
        </w:rPr>
        <w:t>1. Analizar los requerimientos operativos de la red de fibra óptica mediante el levantamiento de información sobre el hardware (NAP/ODF), para diseñar la arquitectura del sistema y el modelo de la base de datos.</w:t>
      </w:r>
    </w:p>
    <w:p w14:paraId="1568C281" w14:textId="77777777" w:rsidR="000B181E" w:rsidRPr="009B1280" w:rsidRDefault="00A11615">
      <w:pPr>
        <w:spacing w:after="120" w:line="360" w:lineRule="auto"/>
      </w:pPr>
      <w:r>
        <w:rPr>
          <w:rFonts w:ascii="Arial" w:hAnsi="Arial" w:cs="Arial"/>
          <w:color w:val="000000"/>
          <w:sz w:val="22"/>
          <w:szCs w:val="22"/>
        </w:rPr>
        <w:t xml:space="preserve">2. Construir una interfaz web responsiva a través del uso de tecnologías de desarrollo </w:t>
      </w:r>
      <w:proofErr w:type="spellStart"/>
      <w:r>
        <w:rPr>
          <w:rFonts w:ascii="Arial" w:hAnsi="Arial" w:cs="Arial"/>
          <w:color w:val="000000"/>
          <w:sz w:val="22"/>
          <w:szCs w:val="22"/>
        </w:rPr>
        <w:t>frontend</w:t>
      </w:r>
      <w:proofErr w:type="spellEnd"/>
      <w:r>
        <w:rPr>
          <w:rFonts w:ascii="Arial" w:hAnsi="Arial" w:cs="Arial"/>
          <w:color w:val="000000"/>
          <w:sz w:val="22"/>
          <w:szCs w:val="22"/>
        </w:rPr>
        <w:t>, para que los técnicos de campo actualicen desde su celular el estado de los puertos (libres, ocupados, dañados).</w:t>
      </w:r>
    </w:p>
    <w:p w14:paraId="6EFA78BF" w14:textId="77777777" w:rsidR="000B181E" w:rsidRPr="009B1280" w:rsidRDefault="00A11615">
      <w:pPr>
        <w:spacing w:after="120" w:line="360" w:lineRule="auto"/>
      </w:pPr>
      <w:r>
        <w:rPr>
          <w:rFonts w:ascii="Arial" w:hAnsi="Arial" w:cs="Arial"/>
          <w:color w:val="000000"/>
          <w:sz w:val="22"/>
          <w:szCs w:val="22"/>
        </w:rPr>
        <w:t xml:space="preserve">3. Programar el </w:t>
      </w:r>
      <w:proofErr w:type="spellStart"/>
      <w:r>
        <w:rPr>
          <w:rFonts w:ascii="Arial" w:hAnsi="Arial" w:cs="Arial"/>
          <w:color w:val="000000"/>
          <w:sz w:val="22"/>
          <w:szCs w:val="22"/>
        </w:rPr>
        <w:t>backend</w:t>
      </w:r>
      <w:proofErr w:type="spellEnd"/>
      <w:r>
        <w:rPr>
          <w:rFonts w:ascii="Arial" w:hAnsi="Arial" w:cs="Arial"/>
          <w:color w:val="000000"/>
          <w:sz w:val="22"/>
          <w:szCs w:val="22"/>
        </w:rPr>
        <w:t xml:space="preserve"> del sistema mediante la creación de una API centralizada, para gestionar la información de los activos y vincular los puertos de red correspondientes a los datos de los clientes.</w:t>
      </w:r>
    </w:p>
    <w:p w14:paraId="19F725D5" w14:textId="77777777" w:rsidR="00335C6F" w:rsidRDefault="00335C6F">
      <w:pPr>
        <w:pageBreakBefore/>
        <w:spacing w:line="276" w:lineRule="auto"/>
        <w:jc w:val="center"/>
      </w:pPr>
    </w:p>
    <w:p w14:paraId="39732C54" w14:textId="77777777" w:rsidR="00335C6F" w:rsidRDefault="00335C6F">
      <w:pPr>
        <w:spacing w:line="276" w:lineRule="auto"/>
        <w:jc w:val="center"/>
      </w:pPr>
    </w:p>
    <w:p w14:paraId="12786517" w14:textId="77777777" w:rsidR="00335C6F" w:rsidRDefault="00335C6F">
      <w:pPr>
        <w:spacing w:line="276" w:lineRule="auto"/>
        <w:jc w:val="center"/>
      </w:pPr>
    </w:p>
    <w:p w14:paraId="2FCADD47" w14:textId="77777777" w:rsidR="00335C6F" w:rsidRDefault="00335C6F">
      <w:pPr>
        <w:spacing w:line="276" w:lineRule="auto"/>
        <w:jc w:val="center"/>
      </w:pPr>
    </w:p>
    <w:p w14:paraId="1497AFEF" w14:textId="77777777" w:rsidR="00335C6F" w:rsidRDefault="00335C6F">
      <w:pPr>
        <w:spacing w:line="276" w:lineRule="auto"/>
        <w:jc w:val="center"/>
      </w:pPr>
    </w:p>
    <w:p w14:paraId="1A450DB6" w14:textId="77777777" w:rsidR="00335C6F" w:rsidRDefault="00335C6F">
      <w:pPr>
        <w:spacing w:line="276" w:lineRule="auto"/>
        <w:jc w:val="center"/>
      </w:pPr>
    </w:p>
    <w:p w14:paraId="79CCEC86" w14:textId="77777777" w:rsidR="008100C5" w:rsidRDefault="008100C5" w:rsidP="00AA3444">
      <w:pPr>
        <w:pStyle w:val="Ttulo1"/>
        <w:spacing w:before="0" w:after="0" w:line="276" w:lineRule="auto"/>
        <w:jc w:val="center"/>
        <w:rPr>
          <w:rFonts w:ascii="Arial" w:hAnsi="Arial"/>
          <w:color w:val="000000"/>
          <w:sz w:val="72"/>
        </w:rPr>
      </w:pPr>
    </w:p>
    <w:p w14:paraId="5E356C77" w14:textId="77777777" w:rsidR="008100C5" w:rsidRDefault="008100C5" w:rsidP="00AA3444">
      <w:pPr>
        <w:pStyle w:val="Ttulo1"/>
        <w:spacing w:before="0" w:after="0" w:line="276" w:lineRule="auto"/>
        <w:jc w:val="center"/>
        <w:rPr>
          <w:rFonts w:ascii="Arial" w:hAnsi="Arial"/>
          <w:color w:val="000000"/>
          <w:sz w:val="72"/>
        </w:rPr>
      </w:pPr>
    </w:p>
    <w:p w14:paraId="662BC732" w14:textId="459AC99D" w:rsidR="00AA3444" w:rsidRDefault="00453F48" w:rsidP="00AA3444">
      <w:pPr>
        <w:pStyle w:val="Ttulo1"/>
        <w:spacing w:before="0" w:after="0" w:line="276" w:lineRule="auto"/>
        <w:jc w:val="center"/>
        <w:rPr>
          <w:rFonts w:ascii="Arial" w:hAnsi="Arial"/>
          <w:color w:val="000000"/>
          <w:sz w:val="72"/>
          <w:szCs w:val="72"/>
        </w:rPr>
      </w:pPr>
      <w:r>
        <w:rPr>
          <w:rFonts w:ascii="Arial" w:hAnsi="Arial"/>
          <w:color w:val="000000"/>
          <w:sz w:val="72"/>
        </w:rPr>
        <w:t>CAPÍTULO I. ANTECEDENTES</w:t>
      </w:r>
    </w:p>
    <w:p w14:paraId="3885BF54" w14:textId="77777777" w:rsidR="00335C6F" w:rsidRDefault="00335C6F">
      <w:pPr>
        <w:spacing w:line="360" w:lineRule="auto"/>
      </w:pPr>
    </w:p>
    <w:p w14:paraId="7E09BE25" w14:textId="77777777" w:rsidR="00335C6F" w:rsidRDefault="00335C6F">
      <w:pPr>
        <w:spacing w:line="360" w:lineRule="auto"/>
      </w:pPr>
    </w:p>
    <w:p w14:paraId="044C5022" w14:textId="77777777" w:rsidR="008100C5" w:rsidRDefault="008100C5" w:rsidP="00AA3444">
      <w:pPr>
        <w:spacing w:after="120" w:line="360" w:lineRule="auto"/>
        <w:rPr>
          <w:rFonts w:ascii="Arial" w:hAnsi="Arial" w:cs="Arial"/>
          <w:color w:val="000000"/>
          <w:sz w:val="22"/>
          <w:szCs w:val="22"/>
        </w:rPr>
      </w:pPr>
      <w:bookmarkStart w:id="18" w:name="_Toc241425946"/>
    </w:p>
    <w:p w14:paraId="7933A30B" w14:textId="77777777" w:rsidR="008100C5" w:rsidRDefault="008100C5" w:rsidP="00AA3444">
      <w:pPr>
        <w:spacing w:after="120" w:line="360" w:lineRule="auto"/>
        <w:rPr>
          <w:rFonts w:ascii="Arial" w:hAnsi="Arial" w:cs="Arial"/>
          <w:color w:val="000000"/>
          <w:sz w:val="22"/>
          <w:szCs w:val="22"/>
        </w:rPr>
      </w:pPr>
    </w:p>
    <w:p w14:paraId="7E54E8A8" w14:textId="77777777" w:rsidR="008100C5" w:rsidRDefault="008100C5" w:rsidP="00AA3444">
      <w:pPr>
        <w:spacing w:after="120" w:line="360" w:lineRule="auto"/>
        <w:rPr>
          <w:rFonts w:ascii="Arial" w:hAnsi="Arial" w:cs="Arial"/>
          <w:color w:val="000000"/>
          <w:sz w:val="22"/>
          <w:szCs w:val="22"/>
        </w:rPr>
      </w:pPr>
    </w:p>
    <w:p w14:paraId="17F68EC1" w14:textId="77777777" w:rsidR="008100C5" w:rsidRDefault="008100C5" w:rsidP="00AA3444">
      <w:pPr>
        <w:spacing w:after="120" w:line="360" w:lineRule="auto"/>
        <w:rPr>
          <w:rFonts w:ascii="Arial" w:hAnsi="Arial" w:cs="Arial"/>
          <w:color w:val="000000"/>
          <w:sz w:val="22"/>
          <w:szCs w:val="22"/>
        </w:rPr>
      </w:pPr>
    </w:p>
    <w:p w14:paraId="72783A4E" w14:textId="77777777" w:rsidR="008100C5" w:rsidRDefault="008100C5" w:rsidP="00AA3444">
      <w:pPr>
        <w:spacing w:after="120" w:line="360" w:lineRule="auto"/>
        <w:rPr>
          <w:rFonts w:ascii="Arial" w:hAnsi="Arial" w:cs="Arial"/>
          <w:color w:val="000000"/>
          <w:sz w:val="22"/>
          <w:szCs w:val="22"/>
        </w:rPr>
      </w:pPr>
    </w:p>
    <w:p w14:paraId="06AD5718" w14:textId="77777777" w:rsidR="008100C5" w:rsidRDefault="008100C5" w:rsidP="00AA3444">
      <w:pPr>
        <w:spacing w:after="120" w:line="360" w:lineRule="auto"/>
        <w:rPr>
          <w:rFonts w:ascii="Arial" w:hAnsi="Arial" w:cs="Arial"/>
          <w:color w:val="000000"/>
          <w:sz w:val="22"/>
          <w:szCs w:val="22"/>
        </w:rPr>
      </w:pPr>
    </w:p>
    <w:p w14:paraId="7A126C8D" w14:textId="77777777" w:rsidR="008100C5" w:rsidRDefault="008100C5" w:rsidP="00AA3444">
      <w:pPr>
        <w:spacing w:after="120" w:line="360" w:lineRule="auto"/>
        <w:rPr>
          <w:rFonts w:ascii="Arial" w:hAnsi="Arial" w:cs="Arial"/>
          <w:color w:val="000000"/>
          <w:sz w:val="22"/>
          <w:szCs w:val="22"/>
        </w:rPr>
      </w:pPr>
    </w:p>
    <w:p w14:paraId="0BE9E3CD" w14:textId="77777777" w:rsidR="008100C5" w:rsidRDefault="008100C5" w:rsidP="00AA3444">
      <w:pPr>
        <w:spacing w:after="120" w:line="360" w:lineRule="auto"/>
        <w:rPr>
          <w:rFonts w:ascii="Arial" w:hAnsi="Arial" w:cs="Arial"/>
          <w:color w:val="000000"/>
          <w:sz w:val="22"/>
          <w:szCs w:val="22"/>
        </w:rPr>
      </w:pPr>
    </w:p>
    <w:p w14:paraId="5146E81C" w14:textId="77777777" w:rsidR="008100C5" w:rsidRDefault="008100C5" w:rsidP="00AA3444">
      <w:pPr>
        <w:spacing w:after="120" w:line="360" w:lineRule="auto"/>
        <w:rPr>
          <w:rFonts w:ascii="Arial" w:hAnsi="Arial" w:cs="Arial"/>
          <w:color w:val="000000"/>
          <w:sz w:val="22"/>
          <w:szCs w:val="22"/>
        </w:rPr>
      </w:pPr>
    </w:p>
    <w:p w14:paraId="3CD2080B" w14:textId="77777777" w:rsidR="008100C5" w:rsidRDefault="008100C5" w:rsidP="00AA3444">
      <w:pPr>
        <w:spacing w:after="120" w:line="360" w:lineRule="auto"/>
        <w:rPr>
          <w:rFonts w:ascii="Arial" w:hAnsi="Arial" w:cs="Arial"/>
          <w:color w:val="000000"/>
          <w:sz w:val="22"/>
          <w:szCs w:val="22"/>
        </w:rPr>
      </w:pPr>
    </w:p>
    <w:p w14:paraId="56D0A054" w14:textId="284366F8" w:rsidR="000B181E" w:rsidRPr="00AA3444" w:rsidRDefault="00AA3444" w:rsidP="00AA3444">
      <w:pPr>
        <w:spacing w:after="120" w:line="360" w:lineRule="auto"/>
        <w:rPr>
          <w:rFonts w:ascii="Arial" w:hAnsi="Arial"/>
          <w:iCs/>
          <w:color w:val="000000"/>
          <w:sz w:val="24"/>
          <w:szCs w:val="24"/>
        </w:rPr>
      </w:pPr>
      <w:r w:rsidRPr="00AA3444">
        <w:rPr>
          <w:rFonts w:ascii="Arial" w:hAnsi="Arial" w:cs="Arial"/>
          <w:color w:val="000000"/>
          <w:sz w:val="22"/>
          <w:szCs w:val="22"/>
        </w:rPr>
        <w:t>En el presente capítulo se detallan las actividades de ingeniería, análisis y diseño ejecutadas durante la residencia profesional en la empresa GPON TELECOM S.A. de C.V.</w:t>
      </w:r>
      <w:bookmarkEnd w:id="18"/>
      <w:r w:rsidR="00453F48" w:rsidRPr="00AA3444">
        <w:rPr>
          <w:rFonts w:ascii="Arial" w:hAnsi="Arial" w:cs="Arial"/>
          <w:iCs/>
          <w:color w:val="000000"/>
          <w:sz w:val="22"/>
          <w:szCs w:val="24"/>
        </w:rPr>
        <w:br w:type="page"/>
      </w:r>
    </w:p>
    <w:p w14:paraId="1CA39F58" w14:textId="77777777" w:rsidR="000B181E" w:rsidRPr="009B1280" w:rsidRDefault="00A11615" w:rsidP="008268A2">
      <w:pPr>
        <w:pStyle w:val="Ttulo2"/>
        <w:spacing w:after="0"/>
        <w:rPr>
          <w:smallCaps w:val="0"/>
          <w:sz w:val="24"/>
          <w:szCs w:val="24"/>
        </w:rPr>
      </w:pPr>
      <w:bookmarkStart w:id="19" w:name="_Toc239835847"/>
      <w:bookmarkStart w:id="20" w:name="_Toc241425947"/>
      <w:r>
        <w:rPr>
          <w:rFonts w:ascii="Arial" w:hAnsi="Arial"/>
          <w:smallCaps w:val="0"/>
          <w:color w:val="000000"/>
          <w:sz w:val="24"/>
          <w:szCs w:val="24"/>
        </w:rPr>
        <w:lastRenderedPageBreak/>
        <w:t>1.1. Contexto de la organización</w:t>
      </w:r>
      <w:bookmarkEnd w:id="19"/>
      <w:bookmarkEnd w:id="20"/>
    </w:p>
    <w:p w14:paraId="4C24AADD" w14:textId="77777777" w:rsidR="000B181E" w:rsidRPr="009B1280" w:rsidRDefault="00A11615" w:rsidP="00601CE0">
      <w:pPr>
        <w:spacing w:after="120" w:line="360" w:lineRule="auto"/>
      </w:pPr>
      <w:r>
        <w:rPr>
          <w:rFonts w:ascii="Arial" w:hAnsi="Arial" w:cs="Arial"/>
          <w:color w:val="000000"/>
          <w:sz w:val="22"/>
          <w:szCs w:val="22"/>
        </w:rPr>
        <w:t xml:space="preserve">La residencia profesional se desarrolla en la empresa GPON TELECOM S.A. de C.V., ubicada en Ejido San José del Rincón, Estado de México. La organización se dedica a la provisión de servicios de telecomunicaciones e internet de banda ancha mediante infraestructura de fibra óptica. </w:t>
      </w:r>
    </w:p>
    <w:p w14:paraId="35BBCD75" w14:textId="77777777" w:rsidR="000B181E" w:rsidRPr="009B1280" w:rsidRDefault="00A11615" w:rsidP="008268A2">
      <w:pPr>
        <w:pStyle w:val="Ttulo2"/>
        <w:spacing w:after="0"/>
        <w:rPr>
          <w:smallCaps w:val="0"/>
          <w:sz w:val="24"/>
          <w:szCs w:val="24"/>
        </w:rPr>
      </w:pPr>
      <w:bookmarkStart w:id="21" w:name="_Toc239835848"/>
      <w:bookmarkStart w:id="22" w:name="_Toc241425948"/>
      <w:r>
        <w:rPr>
          <w:rFonts w:ascii="Arial" w:hAnsi="Arial"/>
          <w:smallCaps w:val="0"/>
          <w:color w:val="000000"/>
          <w:sz w:val="24"/>
          <w:szCs w:val="24"/>
        </w:rPr>
        <w:t>1.2. Situación operativa previa y problemática de gestión</w:t>
      </w:r>
      <w:bookmarkEnd w:id="21"/>
      <w:bookmarkEnd w:id="22"/>
    </w:p>
    <w:p w14:paraId="00C5CDEF" w14:textId="77777777" w:rsidR="000B181E" w:rsidRPr="009B1280" w:rsidRDefault="00A11615">
      <w:pPr>
        <w:spacing w:after="120" w:line="360" w:lineRule="auto"/>
      </w:pPr>
      <w:r>
        <w:rPr>
          <w:rFonts w:ascii="Arial" w:hAnsi="Arial" w:cs="Arial"/>
          <w:color w:val="000000"/>
          <w:sz w:val="22"/>
          <w:szCs w:val="22"/>
        </w:rPr>
        <w:t>Previo a la concepción del sistema web, los flujos de trabajo de GPON TELECOM presentaban deficiencias estructurales derivadas del crecimiento de la planta externa:</w:t>
      </w:r>
    </w:p>
    <w:p w14:paraId="3F7A07CA" w14:textId="77777777" w:rsidR="000B181E" w:rsidRPr="009B1280" w:rsidRDefault="00A11615">
      <w:pPr>
        <w:spacing w:after="120" w:line="360" w:lineRule="auto"/>
      </w:pPr>
      <w:r>
        <w:rPr>
          <w:rFonts w:ascii="Arial" w:hAnsi="Arial" w:cs="Arial"/>
          <w:color w:val="000000"/>
          <w:sz w:val="22"/>
          <w:szCs w:val="22"/>
        </w:rPr>
        <w:t>Bitácoras desarticuladas: la asignación de cajas de distribución se gestionaba mediante listas dispersas y reportes verbales vía mensajería instantánea, sin validación en tiempo real.</w:t>
      </w:r>
    </w:p>
    <w:p w14:paraId="4789B28A" w14:textId="77777777" w:rsidR="000B181E" w:rsidRPr="009B1280" w:rsidRDefault="00A11615">
      <w:pPr>
        <w:spacing w:after="120" w:line="360" w:lineRule="auto"/>
      </w:pPr>
      <w:r>
        <w:rPr>
          <w:rFonts w:ascii="Arial" w:hAnsi="Arial" w:cs="Arial"/>
          <w:color w:val="000000"/>
          <w:sz w:val="22"/>
          <w:szCs w:val="22"/>
        </w:rPr>
        <w:t>Imprecisión en la geolocalización de cajas NAP: las cajas terminales se identificaban mediante referencias textuales (por ejemplo, cruces de calles o nombres de parajes), lo cual complicaba la localización expedita de infraestructura en zonas rurales o semiurbanas.</w:t>
      </w:r>
    </w:p>
    <w:p w14:paraId="08933B7E" w14:textId="77777777" w:rsidR="000B181E" w:rsidRPr="009B1280" w:rsidRDefault="00A11615">
      <w:pPr>
        <w:spacing w:after="120" w:line="360" w:lineRule="auto"/>
      </w:pPr>
      <w:r>
        <w:rPr>
          <w:rFonts w:ascii="Arial" w:hAnsi="Arial" w:cs="Arial"/>
          <w:color w:val="000000"/>
          <w:sz w:val="22"/>
          <w:szCs w:val="22"/>
        </w:rPr>
        <w:t>Conflictos de concurrencia: la ausencia de mecanismos de bloqueo a nivel transaccional permitía que dos técnicos en campo seleccionaran simultáneamente el mismo puerto de una caja NAP para dos contratos distintos, derivando en discordancias que requerían rectificaciones físicas posteriores.</w:t>
      </w:r>
    </w:p>
    <w:p w14:paraId="135DFEB5" w14:textId="77777777" w:rsidR="000B181E" w:rsidRPr="009B1280" w:rsidRDefault="00350242" w:rsidP="008268A2">
      <w:pPr>
        <w:pStyle w:val="Ttulo2"/>
        <w:spacing w:after="0"/>
        <w:rPr>
          <w:smallCaps w:val="0"/>
          <w:sz w:val="24"/>
          <w:szCs w:val="24"/>
        </w:rPr>
      </w:pPr>
      <w:bookmarkStart w:id="23" w:name="_Toc239835849"/>
      <w:bookmarkStart w:id="24" w:name="_Toc241425949"/>
      <w:r>
        <w:rPr>
          <w:rFonts w:ascii="Arial" w:hAnsi="Arial"/>
          <w:smallCaps w:val="0"/>
          <w:color w:val="000000"/>
          <w:sz w:val="24"/>
          <w:szCs w:val="24"/>
        </w:rPr>
        <w:t>1.3. Roles operativos y actores identificados en campo</w:t>
      </w:r>
      <w:bookmarkEnd w:id="23"/>
      <w:bookmarkEnd w:id="24"/>
    </w:p>
    <w:p w14:paraId="1801267F" w14:textId="77777777" w:rsidR="000B181E" w:rsidRPr="009B1280" w:rsidRDefault="00A11615">
      <w:pPr>
        <w:spacing w:after="120" w:line="360" w:lineRule="auto"/>
      </w:pPr>
      <w:r>
        <w:rPr>
          <w:rFonts w:ascii="Arial" w:hAnsi="Arial" w:cs="Arial"/>
          <w:color w:val="000000"/>
          <w:sz w:val="22"/>
          <w:szCs w:val="22"/>
        </w:rPr>
        <w:t>Como parte del levantamiento inicial de información con el departamento de Soporte Técnico, se identificaron tres perfiles de usuario claramente diferenciados por su nivel de responsabilidad operativa y su grado de exposición al riesgo de manipular incorrectamente la infraestructura física de la red.</w:t>
      </w:r>
    </w:p>
    <w:p w14:paraId="7F2E8736" w14:textId="77777777" w:rsidR="000B181E" w:rsidRPr="009B1280" w:rsidRDefault="00A11615">
      <w:pPr>
        <w:spacing w:after="120" w:line="360" w:lineRule="auto"/>
      </w:pPr>
      <w:r>
        <w:rPr>
          <w:rFonts w:ascii="Arial" w:hAnsi="Arial" w:cs="Arial"/>
          <w:color w:val="000000"/>
          <w:sz w:val="22"/>
          <w:szCs w:val="22"/>
        </w:rPr>
        <w:t>Administrador: personal directivo de GPON TELECOM con visibilidad total sobre la plataforma. Es responsable de la administración de cuentas de usuario, la autorización de altas de infraestructura y la supervisión ejecutiva mediante reportes de saturación de red.</w:t>
      </w:r>
    </w:p>
    <w:p w14:paraId="370621D9" w14:textId="77777777" w:rsidR="000B181E" w:rsidRPr="009B1280" w:rsidRDefault="00A11615">
      <w:pPr>
        <w:spacing w:after="120" w:line="360" w:lineRule="auto"/>
      </w:pPr>
      <w:r>
        <w:rPr>
          <w:rFonts w:ascii="Arial" w:hAnsi="Arial" w:cs="Arial"/>
          <w:color w:val="000000"/>
          <w:sz w:val="22"/>
          <w:szCs w:val="22"/>
        </w:rPr>
        <w:t>Soporte técnico: ingenieros de oficina y campo encargados de la resolución de incidencias, la reasignación de puertos y el mantenimiento correctivo de las cajas NAP. Cuentan con privilegios de modificación sobre el estado técnico de los puertos y sobre el padrón de abonados.</w:t>
      </w:r>
    </w:p>
    <w:p w14:paraId="014D45CC" w14:textId="77777777" w:rsidR="000B181E" w:rsidRPr="009B1280" w:rsidRDefault="00A11615">
      <w:pPr>
        <w:spacing w:after="120" w:line="360" w:lineRule="auto"/>
      </w:pPr>
      <w:r>
        <w:rPr>
          <w:rFonts w:ascii="Arial" w:hAnsi="Arial" w:cs="Arial"/>
          <w:color w:val="000000"/>
          <w:sz w:val="22"/>
          <w:szCs w:val="22"/>
        </w:rPr>
        <w:t xml:space="preserve">Técnico de campo: cuadrillas operativas en calle equipadas con dispositivos móviles, responsables de instalar acometidas y capturar coordenadas GPS de las cajas terminales. </w:t>
      </w:r>
      <w:r>
        <w:rPr>
          <w:rFonts w:ascii="Arial" w:hAnsi="Arial" w:cs="Arial"/>
          <w:color w:val="000000"/>
          <w:sz w:val="22"/>
          <w:szCs w:val="22"/>
        </w:rPr>
        <w:lastRenderedPageBreak/>
        <w:t>Por política de seguridad de la organización, este perfil tiene estrictamente prohibido liberar o eliminar puertos ya ocupados, restricción que el sistema aplica automáticamente devolviendo un código de error HTTP 403 Forbidden ante cualquier intento no autorizado.</w:t>
      </w:r>
    </w:p>
    <w:p w14:paraId="0C7B4CEC" w14:textId="77777777" w:rsidR="00350242" w:rsidRPr="009B1280" w:rsidRDefault="00350242" w:rsidP="00350242">
      <w:pPr>
        <w:pStyle w:val="Ttulo2"/>
        <w:rPr>
          <w:smallCaps w:val="0"/>
        </w:rPr>
      </w:pPr>
      <w:bookmarkStart w:id="25" w:name="_Toc241425950"/>
      <w:r>
        <w:rPr>
          <w:rFonts w:ascii="Arial" w:hAnsi="Arial"/>
          <w:smallCaps w:val="0"/>
          <w:color w:val="000000"/>
          <w:sz w:val="22"/>
          <w:szCs w:val="22"/>
        </w:rPr>
        <w:t>1.4 Misión, Visiones y Valores</w:t>
      </w:r>
      <w:bookmarkEnd w:id="25"/>
    </w:p>
    <w:p w14:paraId="7142BAD8" w14:textId="77777777" w:rsidR="00763899" w:rsidRPr="009B1280" w:rsidRDefault="004917F0" w:rsidP="00601CE0">
      <w:pPr>
        <w:pStyle w:val="Ttulo3"/>
        <w:rPr>
          <w:rFonts w:ascii="Arial" w:hAnsi="Arial"/>
          <w:sz w:val="22"/>
          <w:szCs w:val="22"/>
        </w:rPr>
      </w:pPr>
      <w:bookmarkStart w:id="26" w:name="_Toc241425951"/>
      <w:r>
        <w:rPr>
          <w:rFonts w:ascii="Arial" w:hAnsi="Arial"/>
          <w:color w:val="000000"/>
          <w:sz w:val="22"/>
          <w:szCs w:val="22"/>
        </w:rPr>
        <w:t>1.4.1 Misión</w:t>
      </w:r>
      <w:bookmarkEnd w:id="26"/>
    </w:p>
    <w:p w14:paraId="2806F641" w14:textId="77777777" w:rsidR="00601CE0" w:rsidRPr="009B1280" w:rsidRDefault="00601CE0" w:rsidP="004917F0">
      <w:pPr>
        <w:spacing w:line="360" w:lineRule="auto"/>
        <w:rPr>
          <w:rFonts w:ascii="Arial" w:hAnsi="Arial" w:cs="Arial"/>
          <w:sz w:val="22"/>
          <w:szCs w:val="22"/>
        </w:rPr>
      </w:pPr>
      <w:r>
        <w:rPr>
          <w:rFonts w:ascii="Arial" w:hAnsi="Arial" w:cs="Arial"/>
          <w:color w:val="000000"/>
          <w:sz w:val="22"/>
          <w:szCs w:val="22"/>
        </w:rPr>
        <w:t>Brindar acceso a nuestros clientes con telecomunicaciones innovadoras a fin de impactar positivamente a comunidades rezagadas en comunicación para así contribuir a cerrar la brecha digital.</w:t>
      </w:r>
    </w:p>
    <w:p w14:paraId="2E21EE8F" w14:textId="77777777" w:rsidR="00763899" w:rsidRPr="009B1280" w:rsidRDefault="00601CE0" w:rsidP="00601CE0">
      <w:pPr>
        <w:pStyle w:val="Ttulo3"/>
        <w:rPr>
          <w:rFonts w:ascii="Arial" w:hAnsi="Arial"/>
          <w:sz w:val="22"/>
          <w:szCs w:val="22"/>
        </w:rPr>
      </w:pPr>
      <w:bookmarkStart w:id="27" w:name="_Toc241425952"/>
      <w:r>
        <w:rPr>
          <w:rFonts w:ascii="Arial" w:hAnsi="Arial"/>
          <w:color w:val="000000"/>
          <w:sz w:val="22"/>
          <w:szCs w:val="22"/>
        </w:rPr>
        <w:t>1.4.2 Visión</w:t>
      </w:r>
      <w:bookmarkEnd w:id="27"/>
    </w:p>
    <w:p w14:paraId="66C9C0B5" w14:textId="77777777" w:rsidR="00601CE0" w:rsidRPr="009B1280" w:rsidRDefault="00601CE0" w:rsidP="00601CE0">
      <w:pPr>
        <w:spacing w:line="360" w:lineRule="auto"/>
        <w:rPr>
          <w:rFonts w:ascii="Arial" w:hAnsi="Arial" w:cs="Arial"/>
          <w:sz w:val="22"/>
          <w:szCs w:val="22"/>
        </w:rPr>
      </w:pPr>
      <w:r>
        <w:rPr>
          <w:rFonts w:ascii="Arial" w:hAnsi="Arial" w:cs="Arial"/>
          <w:color w:val="000000"/>
          <w:sz w:val="22"/>
          <w:szCs w:val="22"/>
        </w:rPr>
        <w:t>Posicionarnos como una empresa Carrier de calidad sobresaliente en telecomunicaciones a nivel nacional, con el mejor sentido de filantropía por las comunidades donde desplegamos nuestra infraestructura.</w:t>
      </w:r>
    </w:p>
    <w:p w14:paraId="64F2DB02" w14:textId="77777777" w:rsidR="00601CE0" w:rsidRPr="009B1280" w:rsidRDefault="00601CE0" w:rsidP="008268A2">
      <w:pPr>
        <w:pStyle w:val="Ttulo3"/>
        <w:spacing w:after="0"/>
        <w:rPr>
          <w:rFonts w:ascii="Arial" w:hAnsi="Arial"/>
          <w:sz w:val="22"/>
          <w:szCs w:val="22"/>
        </w:rPr>
      </w:pPr>
      <w:bookmarkStart w:id="28" w:name="_Toc241425953"/>
      <w:r>
        <w:rPr>
          <w:rFonts w:ascii="Arial" w:hAnsi="Arial"/>
          <w:color w:val="000000"/>
          <w:sz w:val="22"/>
          <w:szCs w:val="22"/>
        </w:rPr>
        <w:t>1.4.3 Valores</w:t>
      </w:r>
      <w:bookmarkEnd w:id="28"/>
    </w:p>
    <w:p w14:paraId="53C8D436" w14:textId="77777777" w:rsidR="001220EC" w:rsidRPr="009B1280" w:rsidRDefault="001220EC" w:rsidP="001220EC"/>
    <w:p w14:paraId="5A81F874" w14:textId="77777777" w:rsidR="00601CE0" w:rsidRPr="009B1280" w:rsidRDefault="00601CE0" w:rsidP="00601CE0">
      <w:pPr>
        <w:spacing w:line="360" w:lineRule="auto"/>
        <w:rPr>
          <w:rFonts w:ascii="Arial" w:hAnsi="Arial" w:cs="Arial"/>
          <w:sz w:val="22"/>
          <w:szCs w:val="22"/>
        </w:rPr>
      </w:pPr>
      <w:r>
        <w:rPr>
          <w:rFonts w:ascii="Arial" w:hAnsi="Arial" w:cs="Arial"/>
          <w:color w:val="000000"/>
          <w:sz w:val="22"/>
          <w:szCs w:val="22"/>
        </w:rPr>
        <w:t>Respeto: Hacia nuestro trabajo, nuestro entorno y principalmente dar un trato amable a nuestros clientes.</w:t>
      </w:r>
    </w:p>
    <w:p w14:paraId="47255601" w14:textId="77777777" w:rsidR="00601CE0" w:rsidRPr="009B1280" w:rsidRDefault="00601CE0" w:rsidP="00601CE0">
      <w:pPr>
        <w:spacing w:line="360" w:lineRule="auto"/>
        <w:rPr>
          <w:rFonts w:ascii="Arial" w:hAnsi="Arial" w:cs="Arial"/>
          <w:sz w:val="22"/>
          <w:szCs w:val="22"/>
        </w:rPr>
      </w:pPr>
      <w:r>
        <w:rPr>
          <w:rFonts w:ascii="Arial" w:hAnsi="Arial" w:cs="Arial"/>
          <w:color w:val="000000"/>
          <w:sz w:val="22"/>
          <w:szCs w:val="22"/>
        </w:rPr>
        <w:t>Responsabilidad: Social contribuimos a mejorar el lugar donde trabajamos, realizando acciones positivas. Brindamos servicio de Internet gratuito a escuelas y centros de salud.</w:t>
      </w:r>
    </w:p>
    <w:p w14:paraId="7E61325C" w14:textId="77777777" w:rsidR="00601CE0" w:rsidRPr="009B1280" w:rsidRDefault="00601CE0" w:rsidP="00601CE0">
      <w:pPr>
        <w:spacing w:line="360" w:lineRule="auto"/>
        <w:rPr>
          <w:rFonts w:ascii="Arial" w:hAnsi="Arial" w:cs="Arial"/>
          <w:sz w:val="22"/>
          <w:szCs w:val="22"/>
        </w:rPr>
      </w:pPr>
      <w:r>
        <w:rPr>
          <w:rFonts w:ascii="Arial" w:hAnsi="Arial" w:cs="Arial"/>
          <w:color w:val="000000"/>
          <w:sz w:val="22"/>
          <w:szCs w:val="22"/>
        </w:rPr>
        <w:t>Innovación: En la adopción constante de nuevas tecnologías para ofrecer soluciones que se adapten a cada una de las necesidades de nuestros clientes.</w:t>
      </w:r>
    </w:p>
    <w:p w14:paraId="71D5F6FE" w14:textId="77777777" w:rsidR="00763899" w:rsidRPr="008268A2" w:rsidRDefault="00601CE0" w:rsidP="008268A2">
      <w:pPr>
        <w:spacing w:line="360" w:lineRule="auto"/>
        <w:rPr>
          <w:rFonts w:ascii="Arial" w:hAnsi="Arial" w:cs="Arial"/>
          <w:sz w:val="22"/>
          <w:szCs w:val="22"/>
        </w:rPr>
      </w:pPr>
      <w:r>
        <w:rPr>
          <w:rFonts w:ascii="Arial" w:hAnsi="Arial" w:cs="Arial"/>
          <w:color w:val="000000"/>
          <w:sz w:val="22"/>
          <w:szCs w:val="22"/>
        </w:rPr>
        <w:t>Inclusión: Dentro de esta organización no haremos discriminación alguna, desde la contratación de capital humano hasta la atención a nuestros clientes, sin importar su origen étnico, cultural, social.</w:t>
      </w:r>
    </w:p>
    <w:p w14:paraId="38716CFA" w14:textId="77777777" w:rsidR="00763899" w:rsidRPr="008100C5" w:rsidRDefault="0025475D" w:rsidP="008268A2">
      <w:pPr>
        <w:pStyle w:val="Ttulo2"/>
        <w:spacing w:after="0"/>
        <w:rPr>
          <w:rFonts w:ascii="Arial" w:hAnsi="Arial"/>
          <w:smallCaps w:val="0"/>
          <w:sz w:val="24"/>
          <w:szCs w:val="24"/>
        </w:rPr>
      </w:pPr>
      <w:bookmarkStart w:id="29" w:name="_Toc241425954"/>
      <w:r w:rsidRPr="008100C5">
        <w:rPr>
          <w:rFonts w:ascii="Arial" w:hAnsi="Arial"/>
          <w:smallCaps w:val="0"/>
          <w:color w:val="000000"/>
          <w:sz w:val="24"/>
          <w:szCs w:val="24"/>
        </w:rPr>
        <w:t>1.5 Ubicación</w:t>
      </w:r>
      <w:bookmarkEnd w:id="29"/>
    </w:p>
    <w:p w14:paraId="726E92A7" w14:textId="77777777" w:rsidR="00763899" w:rsidRPr="009B1280" w:rsidRDefault="001220EC">
      <w:pPr>
        <w:rPr>
          <w:rFonts w:ascii="Arial" w:hAnsi="Arial" w:cs="Arial"/>
          <w:sz w:val="22"/>
          <w:szCs w:val="22"/>
        </w:rPr>
      </w:pPr>
      <w:r>
        <w:rPr>
          <w:rFonts w:ascii="Arial" w:hAnsi="Arial" w:cs="Arial"/>
          <w:color w:val="000000"/>
          <w:sz w:val="22"/>
          <w:szCs w:val="22"/>
        </w:rPr>
        <w:t>La empresa se ubica en Ejido San José del Rincón, Estado de México, C.P 50558</w:t>
      </w:r>
    </w:p>
    <w:p w14:paraId="16FCF6B9" w14:textId="77777777" w:rsidR="0025475D" w:rsidRPr="009B1280" w:rsidRDefault="00C24A40">
      <w:pPr>
        <w:rPr>
          <w:rFonts w:ascii="Arial" w:hAnsi="Arial" w:cs="Arial"/>
          <w:sz w:val="22"/>
          <w:szCs w:val="22"/>
        </w:rPr>
      </w:pPr>
      <w:r>
        <w:rPr>
          <w:rFonts w:ascii="Arial" w:hAnsi="Arial" w:cs="Arial"/>
          <w:noProof/>
          <w:color w:val="000000"/>
          <w:sz w:val="22"/>
          <w:szCs w:val="22"/>
        </w:rPr>
        <w:lastRenderedPageBreak/>
        <mc:AlternateContent>
          <mc:Choice Requires="wps">
            <w:drawing>
              <wp:anchor distT="0" distB="0" distL="114300" distR="114300" simplePos="0" relativeHeight="251660288" behindDoc="0" locked="0" layoutInCell="1" allowOverlap="1" wp14:anchorId="5EFA357C" wp14:editId="12FCD8D0">
                <wp:simplePos x="0" y="0"/>
                <wp:positionH relativeFrom="column">
                  <wp:posOffset>2529840</wp:posOffset>
                </wp:positionH>
                <wp:positionV relativeFrom="paragraph">
                  <wp:posOffset>871855</wp:posOffset>
                </wp:positionV>
                <wp:extent cx="657225" cy="542925"/>
                <wp:effectExtent l="0" t="0" r="28575" b="28575"/>
                <wp:wrapNone/>
                <wp:docPr id="1874634254" name="Rectángulo 2"/>
                <wp:cNvGraphicFramePr/>
                <a:graphic xmlns:a="http://schemas.openxmlformats.org/drawingml/2006/main">
                  <a:graphicData uri="http://schemas.microsoft.com/office/word/2010/wordprocessingShape">
                    <wps:wsp>
                      <wps:cNvSpPr/>
                      <wps:spPr>
                        <a:xfrm>
                          <a:off x="0" y="0"/>
                          <a:ext cx="657225" cy="542925"/>
                        </a:xfrm>
                        <a:prstGeom prst="rect">
                          <a:avLst/>
                        </a:prstGeom>
                        <a:noFill/>
                        <a:ln>
                          <a:solidFill>
                            <a:schemeClr val="accent2"/>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2952AF7" id="Rectángulo 2" o:spid="_x0000_s1026" style="position:absolute;margin-left:199.2pt;margin-top:68.65pt;width:51.75pt;height:42.7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nnOeBdwIAAGEFAAAOAAAAZHJzL2Uyb0RvYy54bWysVEtv2zAMvg/YfxB0X/1A0q1BnSJo0WFA 0RZLh55VWaoNyKJGKXGyXz9KdpygK3YYdrEpkfz40EdeXu06w7YKfQu24sVZzpmyEurWvlb8x9Pt py+c+SBsLQxYVfG98vxq+fHDZe8WqoQGTK2QEYj1i95VvAnBLbLMy0Z1wp+BU5aUGrATgY74mtUo ekLvTFbm+XnWA9YOQSrv6fZmUPJlwtdayfCgtVeBmYpTbiF9MX1f4jdbXorFKwrXtHJMQ/xDFp1o LQWdoG5EEGyD7R9QXSsRPOhwJqHLQOtWqlQDVVPkb6pZN8KpVAs1x7upTf7/wcr77do9IrWhd37h SYxV7DR28U/5sV1q1n5qltoFJunyfP65LOecSVLNZ+UFyYSSHZ0d+vBVQceiUHGkt0gtEts7HwbT g0mMZeG2NSa9h7HxwoNp63iXDpEQ6tog2wp6SiGlsqEcI55YUvzonR2rSVLYGxVhjP2uNGtryr9M ySSivcUtBlUjajWEK+Z5nrhC8JNHKjYBRmRNiU7YI8B7ORdjzqN9dFWJp5Nz/rfEhr5NHiky2DA5 d60FfA/AhCnyYH9o0tCa2KUXqPePyBCGKfFO3rb0dHfCh0eBNBY0QDTq4YE+2kBfcRglzhrAX+/d R3tiK2k562nMKu5/bgQqzsw3Szy+KGazOJfpMCNK0QFPNS+nGrvproGev6Cl4mQSo30wB1EjdM+0 EVYxKqmElRS74jLg4XAdhvGnnSLVapXMaBadCHd27WQEj12N1HzaPQt0I38DEf8eDiMpFm9oPNhG TwurTQDdJo4f+zr2m+Y4EWfcOXFRnJ6T1XEzLn8DAAD//wMAUEsDBBQABgAIAAAAIQBa7yAf4QAA AAsBAAAPAAAAZHJzL2Rvd25yZXYueG1sTI9RS8MwFIXfBf9DuIJvLl2qW1ebjjIQFGFgJ4hvWXNt i8lNbbK1/nvjkz5ezsc53y22szXsjKPvHUlYLhJgSI3TPbUSXg8PNxkwHxRpZRyhhG/0sC0vLwqV azfRC57r0LJYQj5XEroQhpxz33RolV+4ASlmH260KsRzbLke1RTLreEiSVbcqp7iQqcG3HXYfNYn K8GIdf1Iz9X+6V2Tmard6vBGX1JeX83VPbCAc/iD4Vc/qkMZnY7uRNozIyHdZLcRjUG6ToFF4i5Z boAdJQghMuBlwf//UP4AAAD//wMAUEsBAi0AFAAGAAgAAAAhALaDOJL+AAAA4QEAABMAAAAAAAAA AAAAAAAAAAAAAFtDb250ZW50X1R5cGVzXS54bWxQSwECLQAUAAYACAAAACEAOP0h/9YAAACUAQAA CwAAAAAAAAAAAAAAAAAvAQAAX3JlbHMvLnJlbHNQSwECLQAUAAYACAAAACEA55zngXcCAABhBQAA DgAAAAAAAAAAAAAAAAAuAgAAZHJzL2Uyb0RvYy54bWxQSwECLQAUAAYACAAAACEAWu8gH+EAAAAL AQAADwAAAAAAAAAAAAAAAADRBAAAZHJzL2Rvd25yZXYueG1sUEsFBgAAAAAEAAQA8wAAAN8FAAAA AA== " filled="f" strokecolor="#c0504d [3205]" strokeweight="2pt"/>
            </w:pict>
          </mc:Fallback>
        </mc:AlternateContent>
      </w:r>
      <w:r>
        <w:rPr>
          <w:rFonts w:ascii="Arial" w:hAnsi="Arial" w:cs="Arial"/>
          <w:noProof/>
          <w:color w:val="000000"/>
          <w:sz w:val="22"/>
          <w:szCs w:val="22"/>
        </w:rPr>
        <w:drawing>
          <wp:inline distT="0" distB="0" distL="0" distR="0" wp14:anchorId="386D6A1B" wp14:editId="45B72C63">
            <wp:extent cx="5613400" cy="2881630"/>
            <wp:effectExtent l="0" t="0" r="6350" b="0"/>
            <wp:docPr id="7034343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343437" name=""/>
                    <pic:cNvPicPr/>
                  </pic:nvPicPr>
                  <pic:blipFill>
                    <a:blip r:embed="rId15"/>
                    <a:stretch>
                      <a:fillRect/>
                    </a:stretch>
                  </pic:blipFill>
                  <pic:spPr>
                    <a:xfrm>
                      <a:off x="0" y="0"/>
                      <a:ext cx="5613400" cy="2881630"/>
                    </a:xfrm>
                    <a:prstGeom prst="rect">
                      <a:avLst/>
                    </a:prstGeom>
                  </pic:spPr>
                </pic:pic>
              </a:graphicData>
            </a:graphic>
          </wp:inline>
        </w:drawing>
      </w:r>
    </w:p>
    <w:p w14:paraId="0191D9F9" w14:textId="77777777" w:rsidR="00763899" w:rsidRPr="009B1280" w:rsidRDefault="00763899"/>
    <w:p w14:paraId="5363D2DD" w14:textId="77777777" w:rsidR="00763899" w:rsidRPr="009B1280" w:rsidRDefault="001220EC" w:rsidP="00201493">
      <w:pPr>
        <w:pStyle w:val="Figuras"/>
        <w:spacing w:before="80" w:after="40"/>
        <w:rPr>
          <w:rFonts w:cs="Arial"/>
          <w:bCs/>
          <w:szCs w:val="18"/>
        </w:rPr>
      </w:pPr>
      <w:bookmarkStart w:id="30" w:name="_Toc241426322"/>
      <w:r>
        <w:rPr>
          <w:rFonts w:cs="Arial"/>
          <w:szCs w:val="18"/>
        </w:rPr>
        <w:t>Figura 1. Ubicación de la empresa GPON TELECOM S.A de C.V</w:t>
      </w:r>
      <w:bookmarkEnd w:id="30"/>
    </w:p>
    <w:p w14:paraId="379D44F9" w14:textId="77777777" w:rsidR="001220EC" w:rsidRPr="009B1280" w:rsidRDefault="001220EC" w:rsidP="001220EC">
      <w:pPr>
        <w:spacing w:line="360" w:lineRule="auto"/>
        <w:jc w:val="center"/>
        <w:rPr>
          <w:rFonts w:ascii="Arial" w:hAnsi="Arial" w:cs="Arial"/>
          <w:b/>
          <w:bCs/>
          <w:sz w:val="18"/>
          <w:szCs w:val="18"/>
        </w:rPr>
      </w:pPr>
      <w:r>
        <w:rPr>
          <w:rFonts w:ascii="Arial" w:hAnsi="Arial" w:cs="Arial"/>
          <w:b/>
          <w:bCs/>
          <w:color w:val="000000"/>
          <w:sz w:val="18"/>
          <w:szCs w:val="18"/>
        </w:rPr>
        <w:t xml:space="preserve">Recuperado de: Google </w:t>
      </w:r>
      <w:proofErr w:type="spellStart"/>
      <w:r>
        <w:rPr>
          <w:rFonts w:ascii="Arial" w:hAnsi="Arial" w:cs="Arial"/>
          <w:b/>
          <w:bCs/>
          <w:color w:val="000000"/>
          <w:sz w:val="18"/>
          <w:szCs w:val="18"/>
        </w:rPr>
        <w:t>Maps</w:t>
      </w:r>
      <w:proofErr w:type="spellEnd"/>
    </w:p>
    <w:p w14:paraId="276BDDD9" w14:textId="77777777" w:rsidR="00763899" w:rsidRPr="009B1280" w:rsidRDefault="00763899"/>
    <w:p w14:paraId="702A9C0E" w14:textId="77777777" w:rsidR="00763899" w:rsidRPr="009B1280" w:rsidRDefault="001220EC" w:rsidP="008268A2">
      <w:pPr>
        <w:pStyle w:val="Ttulo3"/>
        <w:spacing w:after="0" w:line="360" w:lineRule="auto"/>
        <w:rPr>
          <w:rFonts w:ascii="Arial" w:hAnsi="Arial"/>
          <w:sz w:val="24"/>
          <w:szCs w:val="24"/>
        </w:rPr>
      </w:pPr>
      <w:bookmarkStart w:id="31" w:name="_Toc241425955"/>
      <w:r>
        <w:rPr>
          <w:rFonts w:ascii="Arial" w:hAnsi="Arial"/>
          <w:color w:val="000000"/>
          <w:sz w:val="24"/>
          <w:szCs w:val="24"/>
        </w:rPr>
        <w:t>1.6 Generalidades de GPON TELECOM</w:t>
      </w:r>
      <w:bookmarkEnd w:id="31"/>
    </w:p>
    <w:p w14:paraId="2DB1B734" w14:textId="77777777" w:rsidR="001220EC" w:rsidRPr="009B1280" w:rsidRDefault="001220EC" w:rsidP="001220EC">
      <w:pPr>
        <w:spacing w:line="360" w:lineRule="auto"/>
        <w:rPr>
          <w:rFonts w:ascii="Arial" w:hAnsi="Arial" w:cs="Arial"/>
          <w:sz w:val="22"/>
          <w:szCs w:val="22"/>
        </w:rPr>
      </w:pPr>
      <w:r>
        <w:rPr>
          <w:rFonts w:ascii="Arial" w:hAnsi="Arial" w:cs="Arial"/>
          <w:b/>
          <w:bCs/>
          <w:color w:val="000000"/>
          <w:sz w:val="22"/>
          <w:szCs w:val="22"/>
        </w:rPr>
        <w:t>GPON Telecom S.A de C.V</w:t>
      </w:r>
      <w:r>
        <w:rPr>
          <w:rFonts w:ascii="Arial" w:hAnsi="Arial" w:cs="Arial"/>
          <w:color w:val="000000"/>
          <w:sz w:val="22"/>
          <w:szCs w:val="22"/>
        </w:rPr>
        <w:t xml:space="preserve"> es una empresa mexicana especializada en servicios de telecomunicaciones y conectividad, enfocada principalmente en la prestación de </w:t>
      </w:r>
      <w:r>
        <w:rPr>
          <w:rFonts w:ascii="Arial" w:hAnsi="Arial" w:cs="Arial"/>
          <w:b/>
          <w:bCs/>
          <w:color w:val="000000"/>
          <w:sz w:val="22"/>
          <w:szCs w:val="22"/>
        </w:rPr>
        <w:t>servicios de Internet y soluciones de comunicación mediante infraestructura de fibra óptica y tecnologías de última generación</w:t>
      </w:r>
      <w:r>
        <w:rPr>
          <w:rFonts w:ascii="Arial" w:hAnsi="Arial" w:cs="Arial"/>
          <w:color w:val="000000"/>
          <w:sz w:val="22"/>
          <w:szCs w:val="22"/>
        </w:rPr>
        <w:t>.</w:t>
      </w:r>
    </w:p>
    <w:p w14:paraId="15CE11F2" w14:textId="77777777" w:rsidR="001220EC" w:rsidRPr="009B1280" w:rsidRDefault="001220EC" w:rsidP="001220EC">
      <w:pPr>
        <w:spacing w:line="360" w:lineRule="auto"/>
        <w:rPr>
          <w:rFonts w:ascii="Arial" w:hAnsi="Arial" w:cs="Arial"/>
          <w:sz w:val="22"/>
          <w:szCs w:val="22"/>
        </w:rPr>
      </w:pPr>
      <w:r>
        <w:rPr>
          <w:rFonts w:ascii="Arial" w:hAnsi="Arial" w:cs="Arial"/>
          <w:color w:val="000000"/>
          <w:sz w:val="22"/>
          <w:szCs w:val="22"/>
        </w:rPr>
        <w:t xml:space="preserve">La empresa cuenta con experiencia en el desarrollo, operación y mantenimiento de redes de telecomunicaciones, brindando atención a </w:t>
      </w:r>
      <w:r>
        <w:rPr>
          <w:rFonts w:ascii="Arial" w:hAnsi="Arial" w:cs="Arial"/>
          <w:b/>
          <w:bCs/>
          <w:color w:val="000000"/>
          <w:sz w:val="22"/>
          <w:szCs w:val="22"/>
        </w:rPr>
        <w:t>hogares, empresas, instituciones educativas, organizaciones y otros sectores</w:t>
      </w:r>
      <w:r>
        <w:rPr>
          <w:rFonts w:ascii="Arial" w:hAnsi="Arial" w:cs="Arial"/>
          <w:color w:val="000000"/>
          <w:sz w:val="22"/>
          <w:szCs w:val="22"/>
        </w:rPr>
        <w:t xml:space="preserve"> que requieren servicios de conectividad confiables.</w:t>
      </w:r>
    </w:p>
    <w:p w14:paraId="1D933267" w14:textId="77777777" w:rsidR="001220EC" w:rsidRPr="009B1280" w:rsidRDefault="001220EC" w:rsidP="001220EC">
      <w:pPr>
        <w:spacing w:line="360" w:lineRule="auto"/>
        <w:rPr>
          <w:rFonts w:ascii="Arial" w:hAnsi="Arial" w:cs="Arial"/>
          <w:sz w:val="22"/>
          <w:szCs w:val="22"/>
        </w:rPr>
      </w:pPr>
      <w:r>
        <w:rPr>
          <w:rFonts w:ascii="Arial" w:hAnsi="Arial" w:cs="Arial"/>
          <w:color w:val="000000"/>
          <w:sz w:val="22"/>
          <w:szCs w:val="22"/>
        </w:rPr>
        <w:t>Entre sus principales actividades se encuentran:</w:t>
      </w:r>
    </w:p>
    <w:p w14:paraId="330169D1" w14:textId="77777777" w:rsidR="001220EC" w:rsidRPr="009B1280" w:rsidRDefault="001220EC" w:rsidP="001220EC">
      <w:pPr>
        <w:numPr>
          <w:ilvl w:val="0"/>
          <w:numId w:val="12"/>
        </w:numPr>
        <w:spacing w:line="360" w:lineRule="auto"/>
        <w:rPr>
          <w:rFonts w:ascii="Arial" w:hAnsi="Arial" w:cs="Arial"/>
          <w:sz w:val="22"/>
          <w:szCs w:val="22"/>
        </w:rPr>
      </w:pPr>
      <w:r>
        <w:rPr>
          <w:rFonts w:ascii="Arial" w:hAnsi="Arial" w:cs="Arial"/>
          <w:b/>
          <w:bCs/>
          <w:color w:val="000000"/>
          <w:sz w:val="22"/>
          <w:szCs w:val="22"/>
        </w:rPr>
        <w:t>Provisión de servicios de Internet y conectividad.</w:t>
      </w:r>
      <w:r>
        <w:rPr>
          <w:rFonts w:ascii="Arial" w:hAnsi="Arial" w:cs="Arial"/>
          <w:color w:val="000000"/>
          <w:sz w:val="22"/>
          <w:szCs w:val="22"/>
        </w:rPr>
        <w:t xml:space="preserve"> </w:t>
      </w:r>
    </w:p>
    <w:p w14:paraId="58454CF1" w14:textId="77777777" w:rsidR="001220EC" w:rsidRPr="009B1280" w:rsidRDefault="001220EC" w:rsidP="001220EC">
      <w:pPr>
        <w:numPr>
          <w:ilvl w:val="0"/>
          <w:numId w:val="12"/>
        </w:numPr>
        <w:spacing w:line="360" w:lineRule="auto"/>
        <w:rPr>
          <w:rFonts w:ascii="Arial" w:hAnsi="Arial" w:cs="Arial"/>
          <w:sz w:val="22"/>
          <w:szCs w:val="22"/>
        </w:rPr>
      </w:pPr>
      <w:r>
        <w:rPr>
          <w:rFonts w:ascii="Arial" w:hAnsi="Arial" w:cs="Arial"/>
          <w:b/>
          <w:bCs/>
          <w:color w:val="000000"/>
          <w:sz w:val="22"/>
          <w:szCs w:val="22"/>
        </w:rPr>
        <w:t>Diseño, instalación y mantenimiento de redes de fibra óptica.</w:t>
      </w:r>
      <w:r>
        <w:rPr>
          <w:rFonts w:ascii="Arial" w:hAnsi="Arial" w:cs="Arial"/>
          <w:color w:val="000000"/>
          <w:sz w:val="22"/>
          <w:szCs w:val="22"/>
        </w:rPr>
        <w:t xml:space="preserve"> </w:t>
      </w:r>
    </w:p>
    <w:p w14:paraId="75A5A778" w14:textId="77777777" w:rsidR="001220EC" w:rsidRPr="009B1280" w:rsidRDefault="001220EC" w:rsidP="001220EC">
      <w:pPr>
        <w:numPr>
          <w:ilvl w:val="0"/>
          <w:numId w:val="12"/>
        </w:numPr>
        <w:spacing w:line="360" w:lineRule="auto"/>
        <w:rPr>
          <w:rFonts w:ascii="Arial" w:hAnsi="Arial" w:cs="Arial"/>
          <w:sz w:val="22"/>
          <w:szCs w:val="22"/>
        </w:rPr>
      </w:pPr>
      <w:r>
        <w:rPr>
          <w:rFonts w:ascii="Arial" w:hAnsi="Arial" w:cs="Arial"/>
          <w:b/>
          <w:bCs/>
          <w:color w:val="000000"/>
          <w:sz w:val="22"/>
          <w:szCs w:val="22"/>
        </w:rPr>
        <w:t>Implementación de infraestructura de telecomunicaciones.</w:t>
      </w:r>
      <w:r>
        <w:rPr>
          <w:rFonts w:ascii="Arial" w:hAnsi="Arial" w:cs="Arial"/>
          <w:color w:val="000000"/>
          <w:sz w:val="22"/>
          <w:szCs w:val="22"/>
        </w:rPr>
        <w:t xml:space="preserve"> </w:t>
      </w:r>
    </w:p>
    <w:p w14:paraId="6F169257" w14:textId="77777777" w:rsidR="001220EC" w:rsidRPr="009B1280" w:rsidRDefault="001220EC" w:rsidP="001220EC">
      <w:pPr>
        <w:numPr>
          <w:ilvl w:val="0"/>
          <w:numId w:val="12"/>
        </w:numPr>
        <w:spacing w:line="360" w:lineRule="auto"/>
        <w:rPr>
          <w:rFonts w:ascii="Arial" w:hAnsi="Arial" w:cs="Arial"/>
          <w:sz w:val="22"/>
          <w:szCs w:val="22"/>
        </w:rPr>
      </w:pPr>
      <w:r>
        <w:rPr>
          <w:rFonts w:ascii="Arial" w:hAnsi="Arial" w:cs="Arial"/>
          <w:b/>
          <w:bCs/>
          <w:color w:val="000000"/>
          <w:sz w:val="22"/>
          <w:szCs w:val="22"/>
        </w:rPr>
        <w:t>Soporte técnico y atención a usuarios.</w:t>
      </w:r>
      <w:r>
        <w:rPr>
          <w:rFonts w:ascii="Arial" w:hAnsi="Arial" w:cs="Arial"/>
          <w:color w:val="000000"/>
          <w:sz w:val="22"/>
          <w:szCs w:val="22"/>
        </w:rPr>
        <w:t xml:space="preserve"> </w:t>
      </w:r>
    </w:p>
    <w:p w14:paraId="4FF8F53D" w14:textId="77777777" w:rsidR="001220EC" w:rsidRPr="009B1280" w:rsidRDefault="001220EC" w:rsidP="001220EC">
      <w:pPr>
        <w:numPr>
          <w:ilvl w:val="0"/>
          <w:numId w:val="12"/>
        </w:numPr>
        <w:spacing w:line="360" w:lineRule="auto"/>
        <w:rPr>
          <w:rFonts w:ascii="Arial" w:hAnsi="Arial" w:cs="Arial"/>
          <w:sz w:val="22"/>
          <w:szCs w:val="22"/>
        </w:rPr>
      </w:pPr>
      <w:r>
        <w:rPr>
          <w:rFonts w:ascii="Arial" w:hAnsi="Arial" w:cs="Arial"/>
          <w:b/>
          <w:bCs/>
          <w:color w:val="000000"/>
          <w:sz w:val="22"/>
          <w:szCs w:val="22"/>
        </w:rPr>
        <w:t>Mantenimiento preventivo y correctivo de redes.</w:t>
      </w:r>
      <w:r>
        <w:rPr>
          <w:rFonts w:ascii="Arial" w:hAnsi="Arial" w:cs="Arial"/>
          <w:color w:val="000000"/>
          <w:sz w:val="22"/>
          <w:szCs w:val="22"/>
        </w:rPr>
        <w:t xml:space="preserve"> </w:t>
      </w:r>
    </w:p>
    <w:p w14:paraId="1CE4F2B7" w14:textId="77777777" w:rsidR="001220EC" w:rsidRPr="009B1280" w:rsidRDefault="001220EC" w:rsidP="001220EC">
      <w:pPr>
        <w:numPr>
          <w:ilvl w:val="0"/>
          <w:numId w:val="12"/>
        </w:numPr>
        <w:spacing w:line="360" w:lineRule="auto"/>
        <w:rPr>
          <w:rFonts w:ascii="Arial" w:hAnsi="Arial" w:cs="Arial"/>
          <w:sz w:val="22"/>
          <w:szCs w:val="22"/>
        </w:rPr>
      </w:pPr>
      <w:r>
        <w:rPr>
          <w:rFonts w:ascii="Arial" w:hAnsi="Arial" w:cs="Arial"/>
          <w:b/>
          <w:bCs/>
          <w:color w:val="000000"/>
          <w:sz w:val="22"/>
          <w:szCs w:val="22"/>
        </w:rPr>
        <w:t>Instalación y configuración de equipos de telecomunicaciones.</w:t>
      </w:r>
      <w:r>
        <w:rPr>
          <w:rFonts w:ascii="Arial" w:hAnsi="Arial" w:cs="Arial"/>
          <w:color w:val="000000"/>
          <w:sz w:val="22"/>
          <w:szCs w:val="22"/>
        </w:rPr>
        <w:t xml:space="preserve"> </w:t>
      </w:r>
    </w:p>
    <w:p w14:paraId="164009E2" w14:textId="77777777" w:rsidR="001220EC" w:rsidRPr="009B1280" w:rsidRDefault="001220EC" w:rsidP="001220EC">
      <w:pPr>
        <w:numPr>
          <w:ilvl w:val="0"/>
          <w:numId w:val="12"/>
        </w:numPr>
        <w:spacing w:line="360" w:lineRule="auto"/>
        <w:rPr>
          <w:rFonts w:ascii="Arial" w:hAnsi="Arial" w:cs="Arial"/>
          <w:sz w:val="22"/>
          <w:szCs w:val="22"/>
        </w:rPr>
      </w:pPr>
      <w:r>
        <w:rPr>
          <w:rFonts w:ascii="Arial" w:hAnsi="Arial" w:cs="Arial"/>
          <w:b/>
          <w:bCs/>
          <w:color w:val="000000"/>
          <w:sz w:val="22"/>
          <w:szCs w:val="22"/>
        </w:rPr>
        <w:t>Desarrollo de soluciones de conectividad para instituciones y empresas.</w:t>
      </w:r>
      <w:r>
        <w:rPr>
          <w:rFonts w:ascii="Arial" w:hAnsi="Arial" w:cs="Arial"/>
          <w:color w:val="000000"/>
          <w:sz w:val="22"/>
          <w:szCs w:val="22"/>
        </w:rPr>
        <w:t xml:space="preserve"> </w:t>
      </w:r>
    </w:p>
    <w:p w14:paraId="31C7EDCE" w14:textId="77777777" w:rsidR="001220EC" w:rsidRPr="009B1280" w:rsidRDefault="001220EC" w:rsidP="001220EC">
      <w:pPr>
        <w:numPr>
          <w:ilvl w:val="0"/>
          <w:numId w:val="12"/>
        </w:numPr>
        <w:spacing w:line="360" w:lineRule="auto"/>
        <w:rPr>
          <w:rFonts w:ascii="Arial" w:hAnsi="Arial" w:cs="Arial"/>
          <w:sz w:val="22"/>
          <w:szCs w:val="22"/>
        </w:rPr>
      </w:pPr>
      <w:r>
        <w:rPr>
          <w:rFonts w:ascii="Arial" w:hAnsi="Arial" w:cs="Arial"/>
          <w:b/>
          <w:bCs/>
          <w:color w:val="000000"/>
          <w:sz w:val="22"/>
          <w:szCs w:val="22"/>
        </w:rPr>
        <w:t>Administración y supervisión de infraestructura de red.</w:t>
      </w:r>
    </w:p>
    <w:p w14:paraId="5DFAD558" w14:textId="77777777" w:rsidR="00C24A40" w:rsidRPr="009B1280" w:rsidRDefault="00C24A40" w:rsidP="00C24A40">
      <w:pPr>
        <w:pStyle w:val="Ttulo3"/>
        <w:rPr>
          <w:rFonts w:ascii="Arial" w:hAnsi="Arial"/>
          <w:sz w:val="24"/>
          <w:szCs w:val="24"/>
        </w:rPr>
      </w:pPr>
      <w:bookmarkStart w:id="32" w:name="_Toc241425956"/>
      <w:r>
        <w:rPr>
          <w:rFonts w:ascii="Arial" w:hAnsi="Arial"/>
          <w:color w:val="000000"/>
          <w:sz w:val="24"/>
          <w:szCs w:val="24"/>
        </w:rPr>
        <w:lastRenderedPageBreak/>
        <w:t>1.7 Organigrama de la institución</w:t>
      </w:r>
      <w:bookmarkEnd w:id="32"/>
    </w:p>
    <w:p w14:paraId="7AD7852E" w14:textId="77777777" w:rsidR="00C24A40" w:rsidRPr="009B1280" w:rsidRDefault="00C24A40" w:rsidP="00E1360A">
      <w:pPr>
        <w:keepNext/>
        <w:jc w:val="center"/>
      </w:pPr>
      <w:r>
        <w:rPr>
          <w:noProof/>
          <w:color w:val="000000"/>
        </w:rPr>
        <w:drawing>
          <wp:inline distT="0" distB="0" distL="0" distR="0" wp14:anchorId="6E2CF6F3" wp14:editId="2D860140">
            <wp:extent cx="5324400" cy="3842121"/>
            <wp:effectExtent l="76200" t="76200" r="124460" b="139700"/>
            <wp:docPr id="209923123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231236" name=""/>
                    <pic:cNvPicPr/>
                  </pic:nvPicPr>
                  <pic:blipFill>
                    <a:blip r:embed="rId16"/>
                    <a:stretch>
                      <a:fillRect/>
                    </a:stretch>
                  </pic:blipFill>
                  <pic:spPr>
                    <a:xfrm>
                      <a:off x="0" y="0"/>
                      <a:ext cx="5324400" cy="3842121"/>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391D2B59" w14:textId="77777777" w:rsidR="009451EC" w:rsidRDefault="00000000" w:rsidP="00201493">
      <w:pPr>
        <w:pStyle w:val="Figuras"/>
        <w:spacing w:before="80" w:after="40"/>
        <w:rPr>
          <w:rFonts w:eastAsia="MS Mincho" w:cs="Arial"/>
          <w:bCs/>
          <w:szCs w:val="18"/>
          <w:lang w:eastAsia="en-US"/>
        </w:rPr>
      </w:pPr>
      <w:bookmarkStart w:id="33" w:name="_Toc240964072"/>
      <w:bookmarkStart w:id="34" w:name="_Toc241426323"/>
      <w:r>
        <w:rPr>
          <w:rFonts w:cs="Arial"/>
          <w:szCs w:val="18"/>
        </w:rPr>
        <w:t>Figura 2. Organigrama de la empresa GPON TELECOM S.A de C.V.</w:t>
      </w:r>
      <w:bookmarkEnd w:id="33"/>
      <w:bookmarkEnd w:id="34"/>
    </w:p>
    <w:p w14:paraId="2F14D611" w14:textId="77777777" w:rsidR="009451EC" w:rsidRDefault="001D291F">
      <w:pPr>
        <w:spacing w:before="200" w:after="120" w:line="276" w:lineRule="auto"/>
        <w:jc w:val="center"/>
        <w:rPr>
          <w:rFonts w:ascii="Arial" w:eastAsia="MS Mincho" w:hAnsi="Arial"/>
          <w:sz w:val="18"/>
          <w:lang w:eastAsia="en-US"/>
        </w:rPr>
      </w:pPr>
      <w:r>
        <w:rPr>
          <w:rFonts w:ascii="Arial" w:eastAsia="MS Mincho" w:hAnsi="Arial"/>
          <w:b/>
          <w:color w:val="000000"/>
          <w:sz w:val="18"/>
          <w:lang w:eastAsia="en-US"/>
        </w:rPr>
        <w:t>Recuperado de: GPON TELECOM S.A de C.V</w:t>
      </w:r>
    </w:p>
    <w:p w14:paraId="4D6510C2" w14:textId="77777777" w:rsidR="00335C6F" w:rsidRDefault="00335C6F">
      <w:pPr>
        <w:pageBreakBefore/>
        <w:spacing w:line="276" w:lineRule="auto"/>
        <w:jc w:val="center"/>
      </w:pPr>
    </w:p>
    <w:p w14:paraId="3940C05D" w14:textId="77777777" w:rsidR="00335C6F" w:rsidRDefault="00335C6F">
      <w:pPr>
        <w:spacing w:line="276" w:lineRule="auto"/>
        <w:jc w:val="center"/>
      </w:pPr>
    </w:p>
    <w:p w14:paraId="04207A1E" w14:textId="77777777" w:rsidR="00335C6F" w:rsidRDefault="00335C6F">
      <w:pPr>
        <w:spacing w:line="276" w:lineRule="auto"/>
        <w:jc w:val="center"/>
      </w:pPr>
    </w:p>
    <w:p w14:paraId="6CF98B91" w14:textId="77777777" w:rsidR="00335C6F" w:rsidRDefault="00335C6F">
      <w:pPr>
        <w:spacing w:line="276" w:lineRule="auto"/>
        <w:jc w:val="center"/>
      </w:pPr>
    </w:p>
    <w:p w14:paraId="3C6C1C22" w14:textId="77777777" w:rsidR="00335C6F" w:rsidRDefault="00335C6F">
      <w:pPr>
        <w:spacing w:line="276" w:lineRule="auto"/>
        <w:jc w:val="center"/>
      </w:pPr>
    </w:p>
    <w:p w14:paraId="1A8011E8" w14:textId="77777777" w:rsidR="00335C6F" w:rsidRDefault="00335C6F">
      <w:pPr>
        <w:spacing w:line="276" w:lineRule="auto"/>
        <w:jc w:val="center"/>
      </w:pPr>
    </w:p>
    <w:p w14:paraId="6CC2C038" w14:textId="77777777" w:rsidR="008100C5" w:rsidRDefault="008100C5" w:rsidP="00AA3444">
      <w:pPr>
        <w:pStyle w:val="Ttulo1"/>
        <w:spacing w:before="0" w:after="0" w:line="276" w:lineRule="auto"/>
        <w:jc w:val="center"/>
        <w:rPr>
          <w:rFonts w:ascii="Arial" w:hAnsi="Arial"/>
          <w:color w:val="000000"/>
          <w:sz w:val="72"/>
        </w:rPr>
      </w:pPr>
    </w:p>
    <w:p w14:paraId="3E3BA4AF" w14:textId="0DF6B483" w:rsidR="00763899" w:rsidRPr="00AA3444" w:rsidRDefault="00763899" w:rsidP="00AA3444">
      <w:pPr>
        <w:pStyle w:val="Ttulo1"/>
        <w:spacing w:before="0" w:after="0" w:line="276" w:lineRule="auto"/>
        <w:jc w:val="center"/>
        <w:rPr>
          <w:rFonts w:ascii="Arial" w:hAnsi="Arial"/>
          <w:sz w:val="72"/>
          <w:szCs w:val="72"/>
        </w:rPr>
      </w:pPr>
      <w:r>
        <w:rPr>
          <w:rFonts w:ascii="Arial" w:hAnsi="Arial"/>
          <w:color w:val="000000"/>
          <w:sz w:val="72"/>
        </w:rPr>
        <w:t>CAPÍTULO II. MARCO TEÓRICO</w:t>
      </w:r>
    </w:p>
    <w:p w14:paraId="11299848" w14:textId="77777777" w:rsidR="00335C6F" w:rsidRDefault="00335C6F">
      <w:pPr>
        <w:spacing w:line="360" w:lineRule="auto"/>
      </w:pPr>
    </w:p>
    <w:p w14:paraId="03C3B94F" w14:textId="77777777" w:rsidR="00335C6F" w:rsidRDefault="00335C6F">
      <w:pPr>
        <w:spacing w:line="360" w:lineRule="auto"/>
      </w:pPr>
    </w:p>
    <w:p w14:paraId="06A8B331" w14:textId="77777777" w:rsidR="00A86595" w:rsidRDefault="00A86595" w:rsidP="00AA3444">
      <w:pPr>
        <w:spacing w:after="120" w:line="360" w:lineRule="auto"/>
        <w:rPr>
          <w:rFonts w:ascii="Arial" w:hAnsi="Arial" w:cs="Arial"/>
          <w:color w:val="000000"/>
          <w:sz w:val="22"/>
        </w:rPr>
      </w:pPr>
    </w:p>
    <w:p w14:paraId="10EF07B7" w14:textId="77777777" w:rsidR="00A86595" w:rsidRDefault="00A86595" w:rsidP="00AA3444">
      <w:pPr>
        <w:spacing w:after="120" w:line="360" w:lineRule="auto"/>
        <w:rPr>
          <w:rFonts w:ascii="Arial" w:hAnsi="Arial" w:cs="Arial"/>
          <w:color w:val="000000"/>
          <w:sz w:val="22"/>
        </w:rPr>
      </w:pPr>
    </w:p>
    <w:p w14:paraId="3D07B1B3" w14:textId="77777777" w:rsidR="00A86595" w:rsidRDefault="00A86595" w:rsidP="00AA3444">
      <w:pPr>
        <w:spacing w:after="120" w:line="360" w:lineRule="auto"/>
        <w:rPr>
          <w:rFonts w:ascii="Arial" w:hAnsi="Arial" w:cs="Arial"/>
          <w:color w:val="000000"/>
          <w:sz w:val="22"/>
        </w:rPr>
      </w:pPr>
    </w:p>
    <w:p w14:paraId="6B38FF09" w14:textId="77777777" w:rsidR="00A86595" w:rsidRDefault="00A86595" w:rsidP="00AA3444">
      <w:pPr>
        <w:spacing w:after="120" w:line="360" w:lineRule="auto"/>
        <w:rPr>
          <w:rFonts w:ascii="Arial" w:hAnsi="Arial" w:cs="Arial"/>
          <w:color w:val="000000"/>
          <w:sz w:val="22"/>
        </w:rPr>
      </w:pPr>
    </w:p>
    <w:p w14:paraId="049CE267" w14:textId="77777777" w:rsidR="00A86595" w:rsidRDefault="00A86595" w:rsidP="00AA3444">
      <w:pPr>
        <w:spacing w:after="120" w:line="360" w:lineRule="auto"/>
        <w:rPr>
          <w:rFonts w:ascii="Arial" w:hAnsi="Arial" w:cs="Arial"/>
          <w:color w:val="000000"/>
          <w:sz w:val="22"/>
        </w:rPr>
      </w:pPr>
    </w:p>
    <w:p w14:paraId="5AF670F3" w14:textId="77777777" w:rsidR="00A86595" w:rsidRDefault="00A86595" w:rsidP="00AA3444">
      <w:pPr>
        <w:spacing w:after="120" w:line="360" w:lineRule="auto"/>
        <w:rPr>
          <w:rFonts w:ascii="Arial" w:hAnsi="Arial" w:cs="Arial"/>
          <w:color w:val="000000"/>
          <w:sz w:val="22"/>
        </w:rPr>
      </w:pPr>
    </w:p>
    <w:p w14:paraId="3B580D38" w14:textId="77777777" w:rsidR="00A86595" w:rsidRDefault="00A86595" w:rsidP="00AA3444">
      <w:pPr>
        <w:spacing w:after="120" w:line="360" w:lineRule="auto"/>
        <w:rPr>
          <w:rFonts w:ascii="Arial" w:hAnsi="Arial" w:cs="Arial"/>
          <w:color w:val="000000"/>
          <w:sz w:val="22"/>
        </w:rPr>
      </w:pPr>
    </w:p>
    <w:p w14:paraId="3BFFE93F" w14:textId="77777777" w:rsidR="00763899" w:rsidRPr="00AA3444" w:rsidRDefault="00763899" w:rsidP="00AA3444">
      <w:pPr>
        <w:spacing w:after="120" w:line="360" w:lineRule="auto"/>
        <w:rPr>
          <w:rFonts w:ascii="Arial" w:hAnsi="Arial"/>
          <w:sz w:val="22"/>
          <w:szCs w:val="22"/>
        </w:rPr>
      </w:pPr>
      <w:r>
        <w:rPr>
          <w:rFonts w:ascii="Arial" w:hAnsi="Arial" w:cs="Arial"/>
          <w:color w:val="000000"/>
          <w:sz w:val="22"/>
        </w:rPr>
        <w:t>En este capítulo se establece el sustento técnico y teórico necesario para la comprensión e implementación del sistema. Se examina la topología física y lógica de las redes de fibra óptica GPON/</w:t>
      </w:r>
      <w:proofErr w:type="spellStart"/>
      <w:r>
        <w:rPr>
          <w:rFonts w:ascii="Arial" w:hAnsi="Arial" w:cs="Arial"/>
          <w:color w:val="000000"/>
          <w:sz w:val="22"/>
        </w:rPr>
        <w:t>FTTx</w:t>
      </w:r>
      <w:proofErr w:type="spellEnd"/>
      <w:r>
        <w:rPr>
          <w:rFonts w:ascii="Arial" w:hAnsi="Arial" w:cs="Arial"/>
          <w:color w:val="000000"/>
          <w:sz w:val="22"/>
        </w:rPr>
        <w:t>, las tecnologías empleadas para la georreferenciación y renderizado de mapas, el diseño transaccional de datos en PostgreSQL, y los principios de almacenamiento local con Dexie.js orientados a la continuidad operativa en zonas sin conectividad.</w:t>
      </w:r>
    </w:p>
    <w:p w14:paraId="63A3EFCC" w14:textId="09AE3836" w:rsidR="00763899" w:rsidRPr="009B1280" w:rsidRDefault="00A11615" w:rsidP="00763899">
      <w:pPr>
        <w:rPr>
          <w:sz w:val="48"/>
          <w:szCs w:val="48"/>
        </w:rPr>
      </w:pPr>
      <w:r>
        <w:rPr>
          <w:color w:val="000000"/>
          <w:sz w:val="48"/>
          <w:szCs w:val="48"/>
        </w:rPr>
        <w:br w:type="page"/>
      </w:r>
    </w:p>
    <w:p w14:paraId="2333641D" w14:textId="6B50658D" w:rsidR="007E342C" w:rsidRPr="009B1280" w:rsidRDefault="007E342C" w:rsidP="008268A2">
      <w:pPr>
        <w:pStyle w:val="Ttulo2"/>
        <w:spacing w:after="0"/>
        <w:rPr>
          <w:rFonts w:ascii="Arial" w:eastAsia="MS Mincho" w:hAnsi="Arial"/>
          <w:iCs w:val="0"/>
          <w:smallCaps w:val="0"/>
          <w:sz w:val="22"/>
          <w:szCs w:val="22"/>
          <w:lang w:eastAsia="en-US"/>
        </w:rPr>
      </w:pPr>
      <w:bookmarkStart w:id="35" w:name="_Toc241425959"/>
      <w:r>
        <w:rPr>
          <w:rFonts w:ascii="Arial" w:eastAsia="MS Mincho" w:hAnsi="Arial"/>
          <w:iCs w:val="0"/>
          <w:smallCaps w:val="0"/>
          <w:color w:val="000000"/>
          <w:sz w:val="24"/>
          <w:szCs w:val="22"/>
          <w:lang w:eastAsia="en-US"/>
        </w:rPr>
        <w:lastRenderedPageBreak/>
        <w:t>2.1 fundamentos de redes de computadoras y telecomunicaciones</w:t>
      </w:r>
      <w:bookmarkEnd w:id="35"/>
    </w:p>
    <w:p w14:paraId="059481CF" w14:textId="77777777" w:rsidR="007E342C" w:rsidRPr="009B1280" w:rsidRDefault="007E342C" w:rsidP="007E342C">
      <w:pPr>
        <w:pStyle w:val="Ttulo3"/>
        <w:rPr>
          <w:rFonts w:ascii="Arial" w:eastAsia="MS Mincho" w:hAnsi="Arial"/>
          <w:sz w:val="22"/>
          <w:szCs w:val="22"/>
          <w:lang w:eastAsia="en-US"/>
        </w:rPr>
      </w:pPr>
      <w:bookmarkStart w:id="36" w:name="_Toc241425960"/>
      <w:r>
        <w:rPr>
          <w:rFonts w:ascii="Arial" w:eastAsia="MS Mincho" w:hAnsi="Arial"/>
          <w:color w:val="000000"/>
          <w:sz w:val="22"/>
          <w:szCs w:val="22"/>
          <w:lang w:eastAsia="en-US"/>
        </w:rPr>
        <w:t>2.1.1 Definición, Concepto y Propósito de una Red de Datos</w:t>
      </w:r>
      <w:bookmarkEnd w:id="36"/>
    </w:p>
    <w:p w14:paraId="2D448A70"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Una red de computadoras se define como un sistema interconectado de entidades de cómputo autónomas tales como servidores centrales, estaciones de trabajo, conmutadores, enrutadores y dispositivos terminales que comparten un medio de transmisión común y se comunican bajo un marco formal de protocolos y convenciones estandarizadas (Tanenbaum y Wetherall, 2013). La misión cardinal de una red de telecomunicaciones radica en posibilitar la transferencia rápida, íntegra y segura de datos entre agentes distribuidos geográficamente, optimizando a su vez la utilización sinérgica de recursos físicos y lógicos (Stallings, 2017).</w:t>
      </w:r>
    </w:p>
    <w:p w14:paraId="397FB2EB"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 xml:space="preserve">En el contexto de los operadores y proveedores de servicios de internet (Internet Service </w:t>
      </w:r>
      <w:proofErr w:type="spellStart"/>
      <w:r>
        <w:rPr>
          <w:rFonts w:ascii="Arial" w:eastAsia="MS Mincho" w:hAnsi="Arial"/>
          <w:color w:val="000000"/>
          <w:sz w:val="22"/>
          <w:szCs w:val="22"/>
          <w:lang w:eastAsia="en-US"/>
        </w:rPr>
        <w:t>Providers</w:t>
      </w:r>
      <w:proofErr w:type="spellEnd"/>
      <w:r>
        <w:rPr>
          <w:rFonts w:ascii="Arial" w:eastAsia="MS Mincho" w:hAnsi="Arial"/>
          <w:color w:val="000000"/>
          <w:sz w:val="22"/>
          <w:szCs w:val="22"/>
          <w:lang w:eastAsia="en-US"/>
        </w:rPr>
        <w:t xml:space="preserve"> - ISP), las redes de acceso constituyen el segmento de infraestructura con mayor impacto sobre la calidad del servicio (</w:t>
      </w:r>
      <w:proofErr w:type="spellStart"/>
      <w:r>
        <w:rPr>
          <w:rFonts w:ascii="Arial" w:eastAsia="MS Mincho" w:hAnsi="Arial"/>
          <w:color w:val="000000"/>
          <w:sz w:val="22"/>
          <w:szCs w:val="22"/>
          <w:lang w:eastAsia="en-US"/>
        </w:rPr>
        <w:t>Quality</w:t>
      </w:r>
      <w:proofErr w:type="spellEnd"/>
      <w:r>
        <w:rPr>
          <w:rFonts w:ascii="Arial" w:eastAsia="MS Mincho" w:hAnsi="Arial"/>
          <w:color w:val="000000"/>
          <w:sz w:val="22"/>
          <w:szCs w:val="22"/>
          <w:lang w:eastAsia="en-US"/>
        </w:rPr>
        <w:t xml:space="preserve"> </w:t>
      </w:r>
      <w:proofErr w:type="spellStart"/>
      <w:r>
        <w:rPr>
          <w:rFonts w:ascii="Arial" w:eastAsia="MS Mincho" w:hAnsi="Arial"/>
          <w:color w:val="000000"/>
          <w:sz w:val="22"/>
          <w:szCs w:val="22"/>
          <w:lang w:eastAsia="en-US"/>
        </w:rPr>
        <w:t>of</w:t>
      </w:r>
      <w:proofErr w:type="spellEnd"/>
      <w:r>
        <w:rPr>
          <w:rFonts w:ascii="Arial" w:eastAsia="MS Mincho" w:hAnsi="Arial"/>
          <w:color w:val="000000"/>
          <w:sz w:val="22"/>
          <w:szCs w:val="22"/>
          <w:lang w:eastAsia="en-US"/>
        </w:rPr>
        <w:t xml:space="preserve"> Service - </w:t>
      </w:r>
      <w:proofErr w:type="spellStart"/>
      <w:r>
        <w:rPr>
          <w:rFonts w:ascii="Arial" w:eastAsia="MS Mincho" w:hAnsi="Arial"/>
          <w:color w:val="000000"/>
          <w:sz w:val="22"/>
          <w:szCs w:val="22"/>
          <w:lang w:eastAsia="en-US"/>
        </w:rPr>
        <w:t>QoS</w:t>
      </w:r>
      <w:proofErr w:type="spellEnd"/>
      <w:r>
        <w:rPr>
          <w:rFonts w:ascii="Arial" w:eastAsia="MS Mincho" w:hAnsi="Arial"/>
          <w:color w:val="000000"/>
          <w:sz w:val="22"/>
          <w:szCs w:val="22"/>
          <w:lang w:eastAsia="en-US"/>
        </w:rPr>
        <w:t>) percibida por el usuario final. Dicha infraestructura exige disponibilidad continua, aislamiento seguro de abonados, bajas tasas de retardo y mecanismos de trazabilidad en tiempo real sobre cada elemento de la planta externa e interna.</w:t>
      </w:r>
    </w:p>
    <w:p w14:paraId="72FFBF1B" w14:textId="77777777" w:rsidR="007E342C" w:rsidRPr="008100C5" w:rsidRDefault="007E342C" w:rsidP="007E342C">
      <w:pPr>
        <w:pStyle w:val="Ttulo3"/>
        <w:rPr>
          <w:rFonts w:ascii="Arial" w:eastAsia="MS Mincho" w:hAnsi="Arial"/>
          <w:sz w:val="22"/>
          <w:szCs w:val="22"/>
          <w:lang w:eastAsia="en-US"/>
        </w:rPr>
      </w:pPr>
      <w:bookmarkStart w:id="37" w:name="_Toc241425961"/>
      <w:r w:rsidRPr="008100C5">
        <w:rPr>
          <w:rFonts w:ascii="Arial" w:eastAsia="MS Mincho" w:hAnsi="Arial"/>
          <w:color w:val="000000"/>
          <w:sz w:val="22"/>
          <w:szCs w:val="22"/>
          <w:lang w:eastAsia="en-US"/>
        </w:rPr>
        <w:t>2.1.2 Clasificación de las Redes por su Cobertura Geográfica</w:t>
      </w:r>
      <w:bookmarkEnd w:id="37"/>
    </w:p>
    <w:p w14:paraId="58535190"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Atendiendo a su cobertura territorial y dispersión física, las redes de telecomunicaciones se categorizan formalmente en cuatro clases fundamentales (Kurose y Ross, 2017):</w:t>
      </w:r>
    </w:p>
    <w:p w14:paraId="0F6CEABD"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 xml:space="preserve">a) Red de Área Personal (Personal </w:t>
      </w:r>
      <w:proofErr w:type="spellStart"/>
      <w:r>
        <w:rPr>
          <w:rFonts w:ascii="Arial" w:eastAsia="MS Mincho" w:hAnsi="Arial"/>
          <w:color w:val="000000"/>
          <w:sz w:val="22"/>
          <w:szCs w:val="22"/>
          <w:lang w:eastAsia="en-US"/>
        </w:rPr>
        <w:t>Area</w:t>
      </w:r>
      <w:proofErr w:type="spellEnd"/>
      <w:r>
        <w:rPr>
          <w:rFonts w:ascii="Arial" w:eastAsia="MS Mincho" w:hAnsi="Arial"/>
          <w:color w:val="000000"/>
          <w:sz w:val="22"/>
          <w:szCs w:val="22"/>
          <w:lang w:eastAsia="en-US"/>
        </w:rPr>
        <w:t xml:space="preserve"> Network - PAN): Abarca el entorno cercano de un usuario en un radio generalmente inferior a 10 metros, empleada para interconectar sensores y periféricos mediante tecnologías como Bluetooth, </w:t>
      </w:r>
      <w:proofErr w:type="spellStart"/>
      <w:r>
        <w:rPr>
          <w:rFonts w:ascii="Arial" w:eastAsia="MS Mincho" w:hAnsi="Arial"/>
          <w:color w:val="000000"/>
          <w:sz w:val="22"/>
          <w:szCs w:val="22"/>
          <w:lang w:eastAsia="en-US"/>
        </w:rPr>
        <w:t>Zigbee</w:t>
      </w:r>
      <w:proofErr w:type="spellEnd"/>
      <w:r>
        <w:rPr>
          <w:rFonts w:ascii="Arial" w:eastAsia="MS Mincho" w:hAnsi="Arial"/>
          <w:color w:val="000000"/>
          <w:sz w:val="22"/>
          <w:szCs w:val="22"/>
          <w:lang w:eastAsia="en-US"/>
        </w:rPr>
        <w:t xml:space="preserve"> o NFC.</w:t>
      </w:r>
    </w:p>
    <w:p w14:paraId="60761DF0"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 xml:space="preserve">b) Red de Área Local (Local </w:t>
      </w:r>
      <w:proofErr w:type="spellStart"/>
      <w:r>
        <w:rPr>
          <w:rFonts w:ascii="Arial" w:eastAsia="MS Mincho" w:hAnsi="Arial"/>
          <w:color w:val="000000"/>
          <w:sz w:val="22"/>
          <w:szCs w:val="22"/>
          <w:lang w:eastAsia="en-US"/>
        </w:rPr>
        <w:t>Area</w:t>
      </w:r>
      <w:proofErr w:type="spellEnd"/>
      <w:r>
        <w:rPr>
          <w:rFonts w:ascii="Arial" w:eastAsia="MS Mincho" w:hAnsi="Arial"/>
          <w:color w:val="000000"/>
          <w:sz w:val="22"/>
          <w:szCs w:val="22"/>
          <w:lang w:eastAsia="en-US"/>
        </w:rPr>
        <w:t xml:space="preserve"> Network - LAN): Confinada a un área física controlada, tal como una residencia, oficina o edificio corporativo. Provee anchos de banda elevados (100 Mbps a 10 Gbps) y tasas de error sumamente reducidas.</w:t>
      </w:r>
    </w:p>
    <w:p w14:paraId="2E6772C1"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c) Red de Área Metropolitana (</w:t>
      </w:r>
      <w:proofErr w:type="spellStart"/>
      <w:r>
        <w:rPr>
          <w:rFonts w:ascii="Arial" w:eastAsia="MS Mincho" w:hAnsi="Arial"/>
          <w:color w:val="000000"/>
          <w:sz w:val="22"/>
          <w:szCs w:val="22"/>
          <w:lang w:eastAsia="en-US"/>
        </w:rPr>
        <w:t>Metropolitan</w:t>
      </w:r>
      <w:proofErr w:type="spellEnd"/>
      <w:r>
        <w:rPr>
          <w:rFonts w:ascii="Arial" w:eastAsia="MS Mincho" w:hAnsi="Arial"/>
          <w:color w:val="000000"/>
          <w:sz w:val="22"/>
          <w:szCs w:val="22"/>
          <w:lang w:eastAsia="en-US"/>
        </w:rPr>
        <w:t xml:space="preserve"> </w:t>
      </w:r>
      <w:proofErr w:type="spellStart"/>
      <w:r>
        <w:rPr>
          <w:rFonts w:ascii="Arial" w:eastAsia="MS Mincho" w:hAnsi="Arial"/>
          <w:color w:val="000000"/>
          <w:sz w:val="22"/>
          <w:szCs w:val="22"/>
          <w:lang w:eastAsia="en-US"/>
        </w:rPr>
        <w:t>Area</w:t>
      </w:r>
      <w:proofErr w:type="spellEnd"/>
      <w:r>
        <w:rPr>
          <w:rFonts w:ascii="Arial" w:eastAsia="MS Mincho" w:hAnsi="Arial"/>
          <w:color w:val="000000"/>
          <w:sz w:val="22"/>
          <w:szCs w:val="22"/>
          <w:lang w:eastAsia="en-US"/>
        </w:rPr>
        <w:t xml:space="preserve"> Network - MAN): Comprende una demarcación geográfica intermedia de entre 1 y 50 kilómetros, como una ciudad o municipio. Es en este nivel donde operan las redes ópticas de acceso pasivo GPON/</w:t>
      </w:r>
      <w:proofErr w:type="spellStart"/>
      <w:r>
        <w:rPr>
          <w:rFonts w:ascii="Arial" w:eastAsia="MS Mincho" w:hAnsi="Arial"/>
          <w:color w:val="000000"/>
          <w:sz w:val="22"/>
          <w:szCs w:val="22"/>
          <w:lang w:eastAsia="en-US"/>
        </w:rPr>
        <w:t>FTTx</w:t>
      </w:r>
      <w:proofErr w:type="spellEnd"/>
      <w:r>
        <w:rPr>
          <w:rFonts w:ascii="Arial" w:eastAsia="MS Mincho" w:hAnsi="Arial"/>
          <w:color w:val="000000"/>
          <w:sz w:val="22"/>
          <w:szCs w:val="22"/>
          <w:lang w:eastAsia="en-US"/>
        </w:rPr>
        <w:t>, interconectando cabeceras centrales de conmutación con millares de clientes residenciales y comerciales distribuidos territorialmente.</w:t>
      </w:r>
    </w:p>
    <w:p w14:paraId="51AA2589"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 xml:space="preserve">d) Red de Área Amplia (Wide </w:t>
      </w:r>
      <w:proofErr w:type="spellStart"/>
      <w:r>
        <w:rPr>
          <w:rFonts w:ascii="Arial" w:eastAsia="MS Mincho" w:hAnsi="Arial"/>
          <w:color w:val="000000"/>
          <w:sz w:val="22"/>
          <w:szCs w:val="22"/>
          <w:lang w:eastAsia="en-US"/>
        </w:rPr>
        <w:t>Area</w:t>
      </w:r>
      <w:proofErr w:type="spellEnd"/>
      <w:r>
        <w:rPr>
          <w:rFonts w:ascii="Arial" w:eastAsia="MS Mincho" w:hAnsi="Arial"/>
          <w:color w:val="000000"/>
          <w:sz w:val="22"/>
          <w:szCs w:val="22"/>
          <w:lang w:eastAsia="en-US"/>
        </w:rPr>
        <w:t xml:space="preserve"> Network - WAN): Interconecta países y continentes enteros a través de enlaces satelitales y extensas dorsales submarinas transoceánicas de fibra óptica.</w:t>
      </w:r>
    </w:p>
    <w:p w14:paraId="076EE74B" w14:textId="77777777" w:rsidR="007E342C" w:rsidRPr="009B1280" w:rsidRDefault="007E342C" w:rsidP="008268A2">
      <w:pPr>
        <w:pStyle w:val="Tablas"/>
        <w:spacing w:before="120" w:after="40"/>
      </w:pPr>
      <w:bookmarkStart w:id="38" w:name="_Toc241426553"/>
      <w:r>
        <w:lastRenderedPageBreak/>
        <w:t>Tabla 1. Clasificación taxonómica de las redes según su cobertura geográfica.</w:t>
      </w:r>
      <w:bookmarkEnd w:id="38"/>
    </w:p>
    <w:p w14:paraId="44ABD8A6" w14:textId="77777777" w:rsidR="000A3302" w:rsidRPr="009B1280" w:rsidRDefault="000A3302" w:rsidP="007E342C">
      <w:pPr>
        <w:spacing w:before="160" w:after="80"/>
        <w:jc w:val="center"/>
        <w:rPr>
          <w:rFonts w:ascii="Arial" w:eastAsia="MS Mincho" w:hAnsi="Arial"/>
          <w:sz w:val="18"/>
          <w:lang w:eastAsia="en-US"/>
        </w:rPr>
      </w:pPr>
      <w:r>
        <w:rPr>
          <w:rFonts w:ascii="Arial" w:eastAsia="MS Mincho" w:hAnsi="Arial"/>
          <w:b/>
          <w:color w:val="000000"/>
          <w:sz w:val="18"/>
          <w:lang w:eastAsia="en-US"/>
        </w:rPr>
        <w:t>Elaboración propia</w:t>
      </w:r>
    </w:p>
    <w:tbl>
      <w:tblPr>
        <w:tblStyle w:val="Tablaconcuadrcula"/>
        <w:tblW w:w="0" w:type="auto"/>
        <w:tblLook w:val="04A0" w:firstRow="1" w:lastRow="0" w:firstColumn="1" w:lastColumn="0" w:noHBand="0" w:noVBand="1"/>
      </w:tblPr>
      <w:tblGrid>
        <w:gridCol w:w="1757"/>
        <w:gridCol w:w="1757"/>
        <w:gridCol w:w="1757"/>
        <w:gridCol w:w="1757"/>
        <w:gridCol w:w="1757"/>
      </w:tblGrid>
      <w:tr w:rsidR="007E342C" w:rsidRPr="009B1280" w14:paraId="5FEC070D" w14:textId="77777777" w:rsidTr="00606302">
        <w:trPr>
          <w:trHeight w:val="20"/>
        </w:trPr>
        <w:tc>
          <w:tcPr>
            <w:tcW w:w="1757" w:type="dxa"/>
          </w:tcPr>
          <w:p w14:paraId="0FA33F2F" w14:textId="77777777" w:rsidR="007E342C" w:rsidRPr="009B1280" w:rsidRDefault="007E342C" w:rsidP="00606302">
            <w:pPr>
              <w:spacing w:after="200" w:line="360" w:lineRule="auto"/>
              <w:jc w:val="center"/>
              <w:rPr>
                <w:rFonts w:ascii="Arial" w:hAnsi="Arial"/>
                <w:sz w:val="22"/>
                <w:szCs w:val="22"/>
              </w:rPr>
            </w:pPr>
            <w:r>
              <w:rPr>
                <w:rFonts w:ascii="Arial" w:hAnsi="Arial"/>
                <w:color w:val="000000"/>
                <w:sz w:val="22"/>
                <w:szCs w:val="22"/>
              </w:rPr>
              <w:t>Tipo de Red</w:t>
            </w:r>
          </w:p>
        </w:tc>
        <w:tc>
          <w:tcPr>
            <w:tcW w:w="1757" w:type="dxa"/>
          </w:tcPr>
          <w:p w14:paraId="04BBB09D" w14:textId="77777777" w:rsidR="007E342C" w:rsidRPr="009B1280" w:rsidRDefault="007E342C" w:rsidP="00606302">
            <w:pPr>
              <w:spacing w:after="200" w:line="360" w:lineRule="auto"/>
              <w:jc w:val="center"/>
              <w:rPr>
                <w:rFonts w:ascii="Arial" w:hAnsi="Arial"/>
                <w:sz w:val="22"/>
                <w:szCs w:val="22"/>
              </w:rPr>
            </w:pPr>
            <w:r>
              <w:rPr>
                <w:rFonts w:ascii="Arial" w:hAnsi="Arial"/>
                <w:color w:val="000000"/>
                <w:sz w:val="22"/>
                <w:szCs w:val="22"/>
              </w:rPr>
              <w:t>Acrónimo</w:t>
            </w:r>
          </w:p>
        </w:tc>
        <w:tc>
          <w:tcPr>
            <w:tcW w:w="1757" w:type="dxa"/>
          </w:tcPr>
          <w:p w14:paraId="2F7335E7" w14:textId="77777777" w:rsidR="007E342C" w:rsidRPr="009B1280" w:rsidRDefault="007E342C" w:rsidP="00606302">
            <w:pPr>
              <w:spacing w:after="200" w:line="360" w:lineRule="auto"/>
              <w:jc w:val="center"/>
              <w:rPr>
                <w:rFonts w:ascii="Arial" w:hAnsi="Arial"/>
                <w:sz w:val="22"/>
                <w:szCs w:val="22"/>
              </w:rPr>
            </w:pPr>
            <w:r>
              <w:rPr>
                <w:rFonts w:ascii="Arial" w:hAnsi="Arial"/>
                <w:color w:val="000000"/>
                <w:sz w:val="22"/>
                <w:szCs w:val="22"/>
              </w:rPr>
              <w:t>Cobertura Geográfica</w:t>
            </w:r>
          </w:p>
        </w:tc>
        <w:tc>
          <w:tcPr>
            <w:tcW w:w="1757" w:type="dxa"/>
          </w:tcPr>
          <w:p w14:paraId="71E7A19A" w14:textId="77777777" w:rsidR="007E342C" w:rsidRPr="009B1280" w:rsidRDefault="007E342C" w:rsidP="00606302">
            <w:pPr>
              <w:spacing w:after="200" w:line="360" w:lineRule="auto"/>
              <w:jc w:val="center"/>
              <w:rPr>
                <w:rFonts w:ascii="Arial" w:hAnsi="Arial"/>
                <w:sz w:val="22"/>
                <w:szCs w:val="22"/>
              </w:rPr>
            </w:pPr>
            <w:r>
              <w:rPr>
                <w:rFonts w:ascii="Arial" w:hAnsi="Arial"/>
                <w:color w:val="000000"/>
                <w:sz w:val="22"/>
                <w:szCs w:val="22"/>
              </w:rPr>
              <w:t>Tasa de Datos Típica</w:t>
            </w:r>
          </w:p>
        </w:tc>
        <w:tc>
          <w:tcPr>
            <w:tcW w:w="1757" w:type="dxa"/>
          </w:tcPr>
          <w:p w14:paraId="5E2F841C" w14:textId="77777777" w:rsidR="007E342C" w:rsidRPr="009B1280" w:rsidRDefault="007E342C" w:rsidP="00606302">
            <w:pPr>
              <w:spacing w:after="200" w:line="360" w:lineRule="auto"/>
              <w:jc w:val="center"/>
              <w:rPr>
                <w:rFonts w:ascii="Arial" w:hAnsi="Arial"/>
                <w:sz w:val="22"/>
                <w:szCs w:val="22"/>
              </w:rPr>
            </w:pPr>
            <w:r>
              <w:rPr>
                <w:rFonts w:ascii="Arial" w:hAnsi="Arial"/>
                <w:color w:val="000000"/>
                <w:sz w:val="22"/>
                <w:szCs w:val="22"/>
              </w:rPr>
              <w:t>Tecnología Representativa</w:t>
            </w:r>
          </w:p>
        </w:tc>
      </w:tr>
      <w:tr w:rsidR="007E342C" w:rsidRPr="009B1280" w14:paraId="52A4A105" w14:textId="77777777" w:rsidTr="00606302">
        <w:trPr>
          <w:trHeight w:val="20"/>
        </w:trPr>
        <w:tc>
          <w:tcPr>
            <w:tcW w:w="1757" w:type="dxa"/>
          </w:tcPr>
          <w:p w14:paraId="7CD7789A" w14:textId="77777777" w:rsidR="007E342C" w:rsidRPr="009B1280" w:rsidRDefault="007E342C" w:rsidP="00606302">
            <w:pPr>
              <w:spacing w:after="200" w:line="360" w:lineRule="auto"/>
              <w:jc w:val="left"/>
              <w:rPr>
                <w:rFonts w:ascii="Arial" w:hAnsi="Arial"/>
                <w:sz w:val="22"/>
                <w:szCs w:val="22"/>
              </w:rPr>
            </w:pPr>
            <w:r>
              <w:rPr>
                <w:rFonts w:ascii="Arial" w:hAnsi="Arial"/>
                <w:color w:val="000000"/>
                <w:sz w:val="22"/>
                <w:szCs w:val="22"/>
              </w:rPr>
              <w:t>Red de Área Personal</w:t>
            </w:r>
          </w:p>
        </w:tc>
        <w:tc>
          <w:tcPr>
            <w:tcW w:w="1757" w:type="dxa"/>
          </w:tcPr>
          <w:p w14:paraId="713AA7F3" w14:textId="77777777" w:rsidR="007E342C" w:rsidRPr="009B1280" w:rsidRDefault="007E342C" w:rsidP="00606302">
            <w:pPr>
              <w:spacing w:after="200" w:line="360" w:lineRule="auto"/>
              <w:jc w:val="center"/>
              <w:rPr>
                <w:rFonts w:ascii="Arial" w:hAnsi="Arial"/>
                <w:sz w:val="22"/>
                <w:szCs w:val="22"/>
              </w:rPr>
            </w:pPr>
            <w:r>
              <w:rPr>
                <w:rFonts w:ascii="Arial" w:hAnsi="Arial"/>
                <w:color w:val="000000"/>
                <w:sz w:val="22"/>
                <w:szCs w:val="22"/>
              </w:rPr>
              <w:t>PAN</w:t>
            </w:r>
          </w:p>
        </w:tc>
        <w:tc>
          <w:tcPr>
            <w:tcW w:w="1757" w:type="dxa"/>
          </w:tcPr>
          <w:p w14:paraId="724A06CA" w14:textId="77777777" w:rsidR="007E342C" w:rsidRPr="009B1280" w:rsidRDefault="007E342C" w:rsidP="00606302">
            <w:pPr>
              <w:spacing w:after="200" w:line="360" w:lineRule="auto"/>
              <w:jc w:val="center"/>
              <w:rPr>
                <w:rFonts w:ascii="Arial" w:hAnsi="Arial"/>
                <w:sz w:val="22"/>
                <w:szCs w:val="22"/>
              </w:rPr>
            </w:pPr>
            <w:r>
              <w:rPr>
                <w:rFonts w:ascii="Arial" w:hAnsi="Arial"/>
                <w:color w:val="000000"/>
                <w:sz w:val="22"/>
                <w:szCs w:val="22"/>
              </w:rPr>
              <w:t>1 a 10 m</w:t>
            </w:r>
          </w:p>
        </w:tc>
        <w:tc>
          <w:tcPr>
            <w:tcW w:w="1757" w:type="dxa"/>
          </w:tcPr>
          <w:p w14:paraId="1CF37AC8" w14:textId="77777777" w:rsidR="007E342C" w:rsidRPr="009B1280" w:rsidRDefault="007E342C" w:rsidP="00606302">
            <w:pPr>
              <w:spacing w:after="200" w:line="360" w:lineRule="auto"/>
              <w:jc w:val="left"/>
              <w:rPr>
                <w:rFonts w:ascii="Arial" w:hAnsi="Arial"/>
                <w:sz w:val="22"/>
                <w:szCs w:val="22"/>
              </w:rPr>
            </w:pPr>
            <w:r>
              <w:rPr>
                <w:rFonts w:ascii="Arial" w:hAnsi="Arial"/>
                <w:color w:val="000000"/>
                <w:sz w:val="22"/>
                <w:szCs w:val="22"/>
              </w:rPr>
              <w:t>1 a 24 Mbps</w:t>
            </w:r>
          </w:p>
        </w:tc>
        <w:tc>
          <w:tcPr>
            <w:tcW w:w="1757" w:type="dxa"/>
          </w:tcPr>
          <w:p w14:paraId="43BA06D3" w14:textId="77777777" w:rsidR="007E342C" w:rsidRPr="009B1280" w:rsidRDefault="007E342C" w:rsidP="00606302">
            <w:pPr>
              <w:spacing w:after="200" w:line="360" w:lineRule="auto"/>
              <w:jc w:val="center"/>
              <w:rPr>
                <w:rFonts w:ascii="Arial" w:hAnsi="Arial"/>
                <w:sz w:val="22"/>
                <w:szCs w:val="22"/>
              </w:rPr>
            </w:pPr>
            <w:r>
              <w:rPr>
                <w:rFonts w:ascii="Arial" w:hAnsi="Arial"/>
                <w:color w:val="000000"/>
                <w:sz w:val="22"/>
                <w:szCs w:val="22"/>
              </w:rPr>
              <w:t xml:space="preserve">Bluetooth, </w:t>
            </w:r>
            <w:proofErr w:type="spellStart"/>
            <w:r>
              <w:rPr>
                <w:rFonts w:ascii="Arial" w:hAnsi="Arial"/>
                <w:color w:val="000000"/>
                <w:sz w:val="22"/>
                <w:szCs w:val="22"/>
              </w:rPr>
              <w:t>Zigbee</w:t>
            </w:r>
            <w:proofErr w:type="spellEnd"/>
            <w:r>
              <w:rPr>
                <w:rFonts w:ascii="Arial" w:hAnsi="Arial"/>
                <w:color w:val="000000"/>
                <w:sz w:val="22"/>
                <w:szCs w:val="22"/>
              </w:rPr>
              <w:t>, NFC</w:t>
            </w:r>
          </w:p>
        </w:tc>
      </w:tr>
      <w:tr w:rsidR="007E342C" w:rsidRPr="009B1280" w14:paraId="53B8DF46" w14:textId="77777777" w:rsidTr="00606302">
        <w:trPr>
          <w:trHeight w:val="20"/>
        </w:trPr>
        <w:tc>
          <w:tcPr>
            <w:tcW w:w="1757" w:type="dxa"/>
          </w:tcPr>
          <w:p w14:paraId="10C22AE4" w14:textId="77777777" w:rsidR="007E342C" w:rsidRPr="009B1280" w:rsidRDefault="007E342C" w:rsidP="00606302">
            <w:pPr>
              <w:spacing w:after="200" w:line="360" w:lineRule="auto"/>
              <w:jc w:val="left"/>
              <w:rPr>
                <w:rFonts w:ascii="Arial" w:hAnsi="Arial"/>
                <w:sz w:val="22"/>
                <w:szCs w:val="22"/>
              </w:rPr>
            </w:pPr>
            <w:r>
              <w:rPr>
                <w:rFonts w:ascii="Arial" w:hAnsi="Arial"/>
                <w:color w:val="000000"/>
                <w:sz w:val="22"/>
                <w:szCs w:val="22"/>
              </w:rPr>
              <w:t>Red de Área Local</w:t>
            </w:r>
          </w:p>
        </w:tc>
        <w:tc>
          <w:tcPr>
            <w:tcW w:w="1757" w:type="dxa"/>
          </w:tcPr>
          <w:p w14:paraId="03F419CA" w14:textId="77777777" w:rsidR="007E342C" w:rsidRPr="009B1280" w:rsidRDefault="007E342C" w:rsidP="00606302">
            <w:pPr>
              <w:spacing w:after="200" w:line="360" w:lineRule="auto"/>
              <w:jc w:val="center"/>
              <w:rPr>
                <w:rFonts w:ascii="Arial" w:hAnsi="Arial"/>
                <w:sz w:val="22"/>
                <w:szCs w:val="22"/>
              </w:rPr>
            </w:pPr>
            <w:r>
              <w:rPr>
                <w:rFonts w:ascii="Arial" w:hAnsi="Arial"/>
                <w:color w:val="000000"/>
                <w:sz w:val="22"/>
                <w:szCs w:val="22"/>
              </w:rPr>
              <w:t>LAN</w:t>
            </w:r>
          </w:p>
        </w:tc>
        <w:tc>
          <w:tcPr>
            <w:tcW w:w="1757" w:type="dxa"/>
          </w:tcPr>
          <w:p w14:paraId="468E0D42" w14:textId="77777777" w:rsidR="007E342C" w:rsidRPr="009B1280" w:rsidRDefault="007E342C" w:rsidP="00606302">
            <w:pPr>
              <w:spacing w:after="200" w:line="360" w:lineRule="auto"/>
              <w:jc w:val="center"/>
              <w:rPr>
                <w:rFonts w:ascii="Arial" w:hAnsi="Arial"/>
                <w:sz w:val="22"/>
                <w:szCs w:val="22"/>
              </w:rPr>
            </w:pPr>
            <w:r>
              <w:rPr>
                <w:rFonts w:ascii="Arial" w:hAnsi="Arial"/>
                <w:color w:val="000000"/>
                <w:sz w:val="22"/>
                <w:szCs w:val="22"/>
              </w:rPr>
              <w:t>10 m a 1 km</w:t>
            </w:r>
          </w:p>
        </w:tc>
        <w:tc>
          <w:tcPr>
            <w:tcW w:w="1757" w:type="dxa"/>
          </w:tcPr>
          <w:p w14:paraId="529F83A1" w14:textId="77777777" w:rsidR="007E342C" w:rsidRPr="009B1280" w:rsidRDefault="007E342C" w:rsidP="00606302">
            <w:pPr>
              <w:spacing w:after="200" w:line="360" w:lineRule="auto"/>
              <w:jc w:val="left"/>
              <w:rPr>
                <w:rFonts w:ascii="Arial" w:hAnsi="Arial"/>
                <w:sz w:val="22"/>
                <w:szCs w:val="22"/>
              </w:rPr>
            </w:pPr>
            <w:r>
              <w:rPr>
                <w:rFonts w:ascii="Arial" w:hAnsi="Arial"/>
                <w:color w:val="000000"/>
                <w:sz w:val="22"/>
                <w:szCs w:val="22"/>
              </w:rPr>
              <w:t>100 Mbps a 10 Gbps</w:t>
            </w:r>
          </w:p>
        </w:tc>
        <w:tc>
          <w:tcPr>
            <w:tcW w:w="1757" w:type="dxa"/>
          </w:tcPr>
          <w:p w14:paraId="4C898B7C" w14:textId="77777777" w:rsidR="007E342C" w:rsidRPr="009B1280" w:rsidRDefault="007E342C" w:rsidP="00606302">
            <w:pPr>
              <w:spacing w:after="200" w:line="360" w:lineRule="auto"/>
              <w:jc w:val="center"/>
              <w:rPr>
                <w:rFonts w:ascii="Arial" w:hAnsi="Arial"/>
                <w:sz w:val="22"/>
                <w:szCs w:val="22"/>
              </w:rPr>
            </w:pPr>
            <w:r>
              <w:rPr>
                <w:rFonts w:ascii="Arial" w:hAnsi="Arial"/>
                <w:color w:val="000000"/>
                <w:sz w:val="22"/>
                <w:szCs w:val="22"/>
              </w:rPr>
              <w:t xml:space="preserve">Ethernet (IEEE 802.3), </w:t>
            </w:r>
            <w:proofErr w:type="spellStart"/>
            <w:r>
              <w:rPr>
                <w:rFonts w:ascii="Arial" w:hAnsi="Arial"/>
                <w:color w:val="000000"/>
                <w:sz w:val="22"/>
                <w:szCs w:val="22"/>
              </w:rPr>
              <w:t>Wi</w:t>
            </w:r>
            <w:proofErr w:type="spellEnd"/>
            <w:r>
              <w:rPr>
                <w:rFonts w:ascii="Arial" w:hAnsi="Arial"/>
                <w:color w:val="000000"/>
                <w:sz w:val="22"/>
                <w:szCs w:val="22"/>
              </w:rPr>
              <w:t>-Fi (802.11)</w:t>
            </w:r>
          </w:p>
        </w:tc>
      </w:tr>
      <w:tr w:rsidR="007E342C" w:rsidRPr="000E3BF4" w14:paraId="5AE3F5B3" w14:textId="77777777" w:rsidTr="00606302">
        <w:trPr>
          <w:trHeight w:val="20"/>
        </w:trPr>
        <w:tc>
          <w:tcPr>
            <w:tcW w:w="1757" w:type="dxa"/>
          </w:tcPr>
          <w:p w14:paraId="765A685A" w14:textId="77777777" w:rsidR="007E342C" w:rsidRPr="009B1280" w:rsidRDefault="007E342C" w:rsidP="00606302">
            <w:pPr>
              <w:spacing w:after="200" w:line="360" w:lineRule="auto"/>
              <w:jc w:val="left"/>
              <w:rPr>
                <w:rFonts w:ascii="Arial" w:hAnsi="Arial"/>
                <w:sz w:val="22"/>
                <w:szCs w:val="22"/>
              </w:rPr>
            </w:pPr>
            <w:r>
              <w:rPr>
                <w:rFonts w:ascii="Arial" w:hAnsi="Arial"/>
                <w:color w:val="000000"/>
                <w:sz w:val="22"/>
                <w:szCs w:val="22"/>
              </w:rPr>
              <w:t>Red de Área Metropolitana</w:t>
            </w:r>
          </w:p>
        </w:tc>
        <w:tc>
          <w:tcPr>
            <w:tcW w:w="1757" w:type="dxa"/>
          </w:tcPr>
          <w:p w14:paraId="0562426E" w14:textId="77777777" w:rsidR="007E342C" w:rsidRPr="009B1280" w:rsidRDefault="007E342C" w:rsidP="00606302">
            <w:pPr>
              <w:spacing w:after="200" w:line="360" w:lineRule="auto"/>
              <w:jc w:val="center"/>
              <w:rPr>
                <w:rFonts w:ascii="Arial" w:hAnsi="Arial"/>
                <w:sz w:val="22"/>
                <w:szCs w:val="22"/>
              </w:rPr>
            </w:pPr>
            <w:r>
              <w:rPr>
                <w:rFonts w:ascii="Arial" w:hAnsi="Arial"/>
                <w:color w:val="000000"/>
                <w:sz w:val="22"/>
                <w:szCs w:val="22"/>
              </w:rPr>
              <w:t>MAN</w:t>
            </w:r>
          </w:p>
        </w:tc>
        <w:tc>
          <w:tcPr>
            <w:tcW w:w="1757" w:type="dxa"/>
          </w:tcPr>
          <w:p w14:paraId="259B21A5" w14:textId="77777777" w:rsidR="007E342C" w:rsidRPr="009B1280" w:rsidRDefault="007E342C" w:rsidP="00606302">
            <w:pPr>
              <w:spacing w:after="200" w:line="360" w:lineRule="auto"/>
              <w:jc w:val="center"/>
              <w:rPr>
                <w:rFonts w:ascii="Arial" w:hAnsi="Arial"/>
                <w:sz w:val="22"/>
                <w:szCs w:val="22"/>
              </w:rPr>
            </w:pPr>
            <w:r>
              <w:rPr>
                <w:rFonts w:ascii="Arial" w:hAnsi="Arial"/>
                <w:color w:val="000000"/>
                <w:sz w:val="22"/>
                <w:szCs w:val="22"/>
              </w:rPr>
              <w:t>1 a 50 km</w:t>
            </w:r>
          </w:p>
        </w:tc>
        <w:tc>
          <w:tcPr>
            <w:tcW w:w="1757" w:type="dxa"/>
          </w:tcPr>
          <w:p w14:paraId="4B668CCF" w14:textId="77777777" w:rsidR="007E342C" w:rsidRPr="009B1280" w:rsidRDefault="007E342C" w:rsidP="00606302">
            <w:pPr>
              <w:spacing w:after="200" w:line="360" w:lineRule="auto"/>
              <w:jc w:val="left"/>
              <w:rPr>
                <w:rFonts w:ascii="Arial" w:hAnsi="Arial"/>
                <w:sz w:val="22"/>
                <w:szCs w:val="22"/>
              </w:rPr>
            </w:pPr>
            <w:r>
              <w:rPr>
                <w:rFonts w:ascii="Arial" w:hAnsi="Arial"/>
                <w:color w:val="000000"/>
                <w:sz w:val="22"/>
                <w:szCs w:val="22"/>
              </w:rPr>
              <w:t>1 Gbps a 100 Gbps</w:t>
            </w:r>
          </w:p>
        </w:tc>
        <w:tc>
          <w:tcPr>
            <w:tcW w:w="1757" w:type="dxa"/>
          </w:tcPr>
          <w:p w14:paraId="3834C12F" w14:textId="77777777" w:rsidR="007E342C" w:rsidRPr="007162AA" w:rsidRDefault="007E342C" w:rsidP="00606302">
            <w:pPr>
              <w:spacing w:after="200" w:line="360" w:lineRule="auto"/>
              <w:jc w:val="center"/>
              <w:rPr>
                <w:rFonts w:ascii="Arial" w:hAnsi="Arial"/>
                <w:sz w:val="22"/>
                <w:szCs w:val="22"/>
                <w:lang w:val="en-US"/>
              </w:rPr>
            </w:pPr>
            <w:r w:rsidRPr="007162AA">
              <w:rPr>
                <w:rFonts w:ascii="Arial" w:hAnsi="Arial"/>
                <w:color w:val="000000"/>
                <w:sz w:val="22"/>
                <w:szCs w:val="22"/>
                <w:lang w:val="en-US"/>
              </w:rPr>
              <w:t>GPON, FTTx, Metro-Ethernet, DWDM</w:t>
            </w:r>
          </w:p>
        </w:tc>
      </w:tr>
      <w:tr w:rsidR="007E342C" w:rsidRPr="009B1280" w14:paraId="6C999F66" w14:textId="77777777" w:rsidTr="00606302">
        <w:trPr>
          <w:trHeight w:val="20"/>
        </w:trPr>
        <w:tc>
          <w:tcPr>
            <w:tcW w:w="1757" w:type="dxa"/>
          </w:tcPr>
          <w:p w14:paraId="7655B4C2" w14:textId="77777777" w:rsidR="007E342C" w:rsidRPr="009B1280" w:rsidRDefault="007E342C" w:rsidP="00606302">
            <w:pPr>
              <w:spacing w:after="200" w:line="360" w:lineRule="auto"/>
              <w:jc w:val="left"/>
              <w:rPr>
                <w:rFonts w:ascii="Arial" w:hAnsi="Arial"/>
                <w:sz w:val="22"/>
                <w:szCs w:val="22"/>
              </w:rPr>
            </w:pPr>
            <w:r>
              <w:rPr>
                <w:rFonts w:ascii="Arial" w:hAnsi="Arial"/>
                <w:color w:val="000000"/>
                <w:sz w:val="22"/>
                <w:szCs w:val="22"/>
              </w:rPr>
              <w:t>Red de Área Amplia</w:t>
            </w:r>
          </w:p>
        </w:tc>
        <w:tc>
          <w:tcPr>
            <w:tcW w:w="1757" w:type="dxa"/>
          </w:tcPr>
          <w:p w14:paraId="5104636C" w14:textId="77777777" w:rsidR="007E342C" w:rsidRPr="009B1280" w:rsidRDefault="007E342C" w:rsidP="00606302">
            <w:pPr>
              <w:spacing w:after="200" w:line="360" w:lineRule="auto"/>
              <w:jc w:val="center"/>
              <w:rPr>
                <w:rFonts w:ascii="Arial" w:hAnsi="Arial"/>
                <w:sz w:val="22"/>
                <w:szCs w:val="22"/>
              </w:rPr>
            </w:pPr>
            <w:r>
              <w:rPr>
                <w:rFonts w:ascii="Arial" w:hAnsi="Arial"/>
                <w:color w:val="000000"/>
                <w:sz w:val="22"/>
                <w:szCs w:val="22"/>
              </w:rPr>
              <w:t>WAN</w:t>
            </w:r>
          </w:p>
        </w:tc>
        <w:tc>
          <w:tcPr>
            <w:tcW w:w="1757" w:type="dxa"/>
          </w:tcPr>
          <w:p w14:paraId="30670445" w14:textId="77777777" w:rsidR="007E342C" w:rsidRPr="009B1280" w:rsidRDefault="007E342C" w:rsidP="00606302">
            <w:pPr>
              <w:spacing w:after="200" w:line="360" w:lineRule="auto"/>
              <w:jc w:val="center"/>
              <w:rPr>
                <w:rFonts w:ascii="Arial" w:hAnsi="Arial"/>
                <w:sz w:val="22"/>
                <w:szCs w:val="22"/>
              </w:rPr>
            </w:pPr>
            <w:r>
              <w:rPr>
                <w:rFonts w:ascii="Arial" w:hAnsi="Arial"/>
                <w:color w:val="000000"/>
                <w:sz w:val="22"/>
                <w:szCs w:val="22"/>
              </w:rPr>
              <w:t>&gt; 50 km (Global)</w:t>
            </w:r>
          </w:p>
        </w:tc>
        <w:tc>
          <w:tcPr>
            <w:tcW w:w="1757" w:type="dxa"/>
          </w:tcPr>
          <w:p w14:paraId="7B1BA354" w14:textId="77777777" w:rsidR="007E342C" w:rsidRPr="009B1280" w:rsidRDefault="007E342C" w:rsidP="00606302">
            <w:pPr>
              <w:spacing w:after="200" w:line="360" w:lineRule="auto"/>
              <w:jc w:val="left"/>
              <w:rPr>
                <w:rFonts w:ascii="Arial" w:hAnsi="Arial"/>
                <w:sz w:val="22"/>
                <w:szCs w:val="22"/>
              </w:rPr>
            </w:pPr>
            <w:r>
              <w:rPr>
                <w:rFonts w:ascii="Arial" w:hAnsi="Arial"/>
                <w:color w:val="000000"/>
                <w:sz w:val="22"/>
                <w:szCs w:val="22"/>
              </w:rPr>
              <w:t>10 Gbps a Terabits</w:t>
            </w:r>
          </w:p>
        </w:tc>
        <w:tc>
          <w:tcPr>
            <w:tcW w:w="1757" w:type="dxa"/>
          </w:tcPr>
          <w:p w14:paraId="6E55CCAB" w14:textId="77777777" w:rsidR="007E342C" w:rsidRPr="009B1280" w:rsidRDefault="007E342C" w:rsidP="00606302">
            <w:pPr>
              <w:spacing w:after="200" w:line="360" w:lineRule="auto"/>
              <w:jc w:val="center"/>
              <w:rPr>
                <w:rFonts w:ascii="Arial" w:hAnsi="Arial"/>
                <w:sz w:val="22"/>
                <w:szCs w:val="22"/>
              </w:rPr>
            </w:pPr>
            <w:r>
              <w:rPr>
                <w:rFonts w:ascii="Arial" w:hAnsi="Arial"/>
                <w:color w:val="000000"/>
                <w:sz w:val="22"/>
                <w:szCs w:val="22"/>
              </w:rPr>
              <w:t>SDH/SONET, Cables Submarinos, Satélite</w:t>
            </w:r>
          </w:p>
        </w:tc>
      </w:tr>
    </w:tbl>
    <w:p w14:paraId="5C84FFD1" w14:textId="77777777" w:rsidR="007E342C" w:rsidRPr="008100C5" w:rsidRDefault="007E342C" w:rsidP="007E342C">
      <w:pPr>
        <w:pStyle w:val="Ttulo3"/>
        <w:rPr>
          <w:rFonts w:ascii="Arial" w:eastAsia="MS Mincho" w:hAnsi="Arial"/>
          <w:sz w:val="22"/>
          <w:szCs w:val="22"/>
          <w:lang w:eastAsia="en-US"/>
        </w:rPr>
      </w:pPr>
      <w:bookmarkStart w:id="39" w:name="_Toc241425962"/>
      <w:r w:rsidRPr="008100C5">
        <w:rPr>
          <w:rFonts w:ascii="Arial" w:eastAsia="MS Mincho" w:hAnsi="Arial"/>
          <w:color w:val="000000"/>
          <w:sz w:val="22"/>
          <w:szCs w:val="22"/>
          <w:lang w:eastAsia="en-US"/>
        </w:rPr>
        <w:t>2.1.3 Topologías de Red Físicas y Lógicas</w:t>
      </w:r>
      <w:bookmarkEnd w:id="39"/>
    </w:p>
    <w:p w14:paraId="7556E730"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La topología de una red describe la ordenación geométrica de sus enlaces (topología física) o el patrón funcional de tránsito de la información entre nodos (topología lógica) (Forouzan, 2013).</w:t>
      </w:r>
    </w:p>
    <w:p w14:paraId="21F01CB8"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Entre las topologías convencionales se distinguen el Bus (enlace único compartido susceptible a colisiones), el Anillo (circuito cerrado unidireccional o bidireccional), la Estrella (nodos conectados a un conmutador central activo) y la Malla (enlaces redundantes con alta tolerancia a fallos, pero elevado costo de inversión).</w:t>
      </w:r>
    </w:p>
    <w:p w14:paraId="138A7120"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En las redes de distribución óptica de acceso predomina la topología de Árbol o Punto a Multipunto (Point-</w:t>
      </w:r>
      <w:proofErr w:type="spellStart"/>
      <w:r>
        <w:rPr>
          <w:rFonts w:ascii="Arial" w:eastAsia="MS Mincho" w:hAnsi="Arial"/>
          <w:color w:val="000000"/>
          <w:sz w:val="22"/>
          <w:szCs w:val="22"/>
          <w:lang w:eastAsia="en-US"/>
        </w:rPr>
        <w:t>to</w:t>
      </w:r>
      <w:proofErr w:type="spellEnd"/>
      <w:r>
        <w:rPr>
          <w:rFonts w:ascii="Arial" w:eastAsia="MS Mincho" w:hAnsi="Arial"/>
          <w:color w:val="000000"/>
          <w:sz w:val="22"/>
          <w:szCs w:val="22"/>
          <w:lang w:eastAsia="en-US"/>
        </w:rPr>
        <w:t>-</w:t>
      </w:r>
      <w:proofErr w:type="spellStart"/>
      <w:r>
        <w:rPr>
          <w:rFonts w:ascii="Arial" w:eastAsia="MS Mincho" w:hAnsi="Arial"/>
          <w:color w:val="000000"/>
          <w:sz w:val="22"/>
          <w:szCs w:val="22"/>
          <w:lang w:eastAsia="en-US"/>
        </w:rPr>
        <w:t>Multipoint</w:t>
      </w:r>
      <w:proofErr w:type="spellEnd"/>
      <w:r>
        <w:rPr>
          <w:rFonts w:ascii="Arial" w:eastAsia="MS Mincho" w:hAnsi="Arial"/>
          <w:color w:val="000000"/>
          <w:sz w:val="22"/>
          <w:szCs w:val="22"/>
          <w:lang w:eastAsia="en-US"/>
        </w:rPr>
        <w:t xml:space="preserve"> - P2MP). En este esquema, un único emisor óptico central alimenta un filamento troncal de fibra que se subdivide pasivamente hacia múltiples receptores finales mediante divisores ópticos (</w:t>
      </w:r>
      <w:proofErr w:type="spellStart"/>
      <w:r>
        <w:rPr>
          <w:rFonts w:ascii="Arial" w:eastAsia="MS Mincho" w:hAnsi="Arial"/>
          <w:color w:val="000000"/>
          <w:sz w:val="22"/>
          <w:szCs w:val="22"/>
          <w:lang w:eastAsia="en-US"/>
        </w:rPr>
        <w:t>splitters</w:t>
      </w:r>
      <w:proofErr w:type="spellEnd"/>
      <w:r>
        <w:rPr>
          <w:rFonts w:ascii="Arial" w:eastAsia="MS Mincho" w:hAnsi="Arial"/>
          <w:color w:val="000000"/>
          <w:sz w:val="22"/>
          <w:szCs w:val="22"/>
          <w:lang w:eastAsia="en-US"/>
        </w:rPr>
        <w:t>), eliminando el requerimiento de energización eléctrica intermedia en las calles y postes.</w:t>
      </w:r>
    </w:p>
    <w:p w14:paraId="41228788" w14:textId="77777777" w:rsidR="007E342C" w:rsidRPr="009B1280" w:rsidRDefault="007E342C" w:rsidP="007E342C">
      <w:pPr>
        <w:pStyle w:val="Ttulo3"/>
        <w:rPr>
          <w:rFonts w:ascii="Arial" w:eastAsia="MS Mincho" w:hAnsi="Arial"/>
          <w:sz w:val="22"/>
          <w:szCs w:val="22"/>
          <w:lang w:eastAsia="en-US"/>
        </w:rPr>
      </w:pPr>
      <w:bookmarkStart w:id="40" w:name="_Toc241425963"/>
      <w:r>
        <w:rPr>
          <w:rFonts w:ascii="Arial" w:eastAsia="MS Mincho" w:hAnsi="Arial"/>
          <w:color w:val="000000"/>
          <w:sz w:val="22"/>
          <w:szCs w:val="22"/>
          <w:lang w:eastAsia="en-US"/>
        </w:rPr>
        <w:lastRenderedPageBreak/>
        <w:t>2.1.4 Modelos de Referencia: Modelo OSI y Arquitectura TCP/IP</w:t>
      </w:r>
      <w:bookmarkEnd w:id="40"/>
    </w:p>
    <w:p w14:paraId="64B63B01"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El diseño modular de redes descansa sobre arquitecturas jerárquicas en capas (Kurose y Ross, 2017).</w:t>
      </w:r>
    </w:p>
    <w:p w14:paraId="3E0283F5"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El Modelo de Referencia OSI (ISO/IEC 7498-1) organiza la comunicación en siete niveles independientes: Física (1, transmisión de bits por el medio), Enlace de Datos (2, direccionamiento físico MAC y tramas), Red (3, enrutamiento lógico y conmutación IP), Transporte (4, fiabilidad y control de flujo TCP/UDP), Sesión (5, control del diálogo interactivo), Presentación (6, sintaxis, compresión y cifrado) y Aplicación (7, servicios de usuario).</w:t>
      </w:r>
    </w:p>
    <w:p w14:paraId="018D2BBE"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Por su parte, la Arquitectura TCP/IP consolida las funciones en cuatro capas: Acceso a la Red, Internet, Transporte y Aplicación. El presente proyecto incide transversalmente sobre esta jerarquía: desde el control estricto de parámetros de la Capa Física (atenuación óptica en dBm, empalmes y conectividad de puertos SC-APC) hasta la Capa de Aplicación (</w:t>
      </w:r>
      <w:proofErr w:type="spellStart"/>
      <w:r>
        <w:rPr>
          <w:rFonts w:ascii="Arial" w:eastAsia="MS Mincho" w:hAnsi="Arial"/>
          <w:color w:val="000000"/>
          <w:sz w:val="22"/>
          <w:szCs w:val="22"/>
          <w:lang w:eastAsia="en-US"/>
        </w:rPr>
        <w:t>APIs</w:t>
      </w:r>
      <w:proofErr w:type="spellEnd"/>
      <w:r>
        <w:rPr>
          <w:rFonts w:ascii="Arial" w:eastAsia="MS Mincho" w:hAnsi="Arial"/>
          <w:color w:val="000000"/>
          <w:sz w:val="22"/>
          <w:szCs w:val="22"/>
          <w:lang w:eastAsia="en-US"/>
        </w:rPr>
        <w:t xml:space="preserve"> </w:t>
      </w:r>
      <w:proofErr w:type="spellStart"/>
      <w:r>
        <w:rPr>
          <w:rFonts w:ascii="Arial" w:eastAsia="MS Mincho" w:hAnsi="Arial"/>
          <w:color w:val="000000"/>
          <w:sz w:val="22"/>
          <w:szCs w:val="22"/>
          <w:lang w:eastAsia="en-US"/>
        </w:rPr>
        <w:t>RESTful</w:t>
      </w:r>
      <w:proofErr w:type="spellEnd"/>
      <w:r>
        <w:rPr>
          <w:rFonts w:ascii="Arial" w:eastAsia="MS Mincho" w:hAnsi="Arial"/>
          <w:color w:val="000000"/>
          <w:sz w:val="22"/>
          <w:szCs w:val="22"/>
          <w:lang w:eastAsia="en-US"/>
        </w:rPr>
        <w:t>, tokens de sesión y protocolos de transporte web seguro HTTPS/TLS).</w:t>
      </w:r>
    </w:p>
    <w:p w14:paraId="1FD3D46B" w14:textId="77777777" w:rsidR="00500F1A" w:rsidRPr="009B1280" w:rsidRDefault="00500F1A" w:rsidP="00500F1A">
      <w:pPr>
        <w:keepNext/>
        <w:spacing w:after="80" w:line="276" w:lineRule="auto"/>
        <w:jc w:val="center"/>
        <w:rPr>
          <w:rFonts w:ascii="Arial" w:eastAsia="MS Mincho" w:hAnsi="Arial"/>
          <w:sz w:val="22"/>
          <w:szCs w:val="22"/>
          <w:lang w:eastAsia="en-US"/>
        </w:rPr>
      </w:pPr>
      <w:r>
        <w:rPr>
          <w:rFonts w:ascii="Arial" w:eastAsia="MS Mincho" w:hAnsi="Arial"/>
          <w:noProof/>
          <w:color w:val="000000"/>
          <w:sz w:val="22"/>
          <w:szCs w:val="22"/>
          <w:lang w:eastAsia="en-US"/>
        </w:rPr>
        <w:drawing>
          <wp:inline distT="0" distB="0" distL="0" distR="0" wp14:anchorId="58C4B109" wp14:editId="5F9E0187">
            <wp:extent cx="4505325" cy="3081867"/>
            <wp:effectExtent l="76200" t="76200" r="123825" b="137795"/>
            <wp:docPr id="705588128"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4507046" cy="3083044"/>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1C88CFC9" w14:textId="77777777" w:rsidR="007E342C" w:rsidRPr="00201493" w:rsidRDefault="007E342C" w:rsidP="00201493">
      <w:pPr>
        <w:pStyle w:val="Figuras"/>
        <w:spacing w:before="80" w:after="40"/>
      </w:pPr>
      <w:bookmarkStart w:id="41" w:name="_Toc240964073"/>
      <w:bookmarkStart w:id="42" w:name="_Toc241426324"/>
      <w:r>
        <w:rPr>
          <w:rFonts w:cs="Arial"/>
          <w:szCs w:val="18"/>
        </w:rPr>
        <w:t>Figura 3. Modelo de referencia OSI de 7 capas frente a la arquitectura TCP/IP.</w:t>
      </w:r>
      <w:bookmarkEnd w:id="41"/>
      <w:bookmarkEnd w:id="42"/>
    </w:p>
    <w:p w14:paraId="479818DD" w14:textId="77777777" w:rsidR="00763899" w:rsidRPr="009B1280" w:rsidRDefault="00763899" w:rsidP="007E342C">
      <w:pPr>
        <w:spacing w:before="200" w:after="120" w:line="276" w:lineRule="auto"/>
        <w:jc w:val="center"/>
        <w:rPr>
          <w:rFonts w:ascii="Arial" w:eastAsia="MS Mincho" w:hAnsi="Arial"/>
          <w:sz w:val="18"/>
          <w:lang w:eastAsia="en-US"/>
        </w:rPr>
      </w:pPr>
      <w:r>
        <w:rPr>
          <w:rFonts w:ascii="Arial" w:eastAsia="MS Mincho" w:hAnsi="Arial"/>
          <w:b/>
          <w:color w:val="000000"/>
          <w:sz w:val="18"/>
          <w:lang w:eastAsia="en-US"/>
        </w:rPr>
        <w:t>Elaboración propia</w:t>
      </w:r>
    </w:p>
    <w:p w14:paraId="30FEB961" w14:textId="77777777" w:rsidR="007E342C" w:rsidRPr="009B1280" w:rsidRDefault="007E342C" w:rsidP="007E342C">
      <w:pPr>
        <w:spacing w:after="80" w:line="276" w:lineRule="auto"/>
        <w:jc w:val="center"/>
        <w:rPr>
          <w:rFonts w:ascii="Arial" w:eastAsia="MS Mincho" w:hAnsi="Arial"/>
          <w:sz w:val="22"/>
          <w:szCs w:val="22"/>
          <w:lang w:eastAsia="en-US"/>
        </w:rPr>
      </w:pPr>
    </w:p>
    <w:p w14:paraId="371A8D5D" w14:textId="77777777" w:rsidR="007E342C" w:rsidRPr="008100C5" w:rsidRDefault="007E342C" w:rsidP="007E342C">
      <w:pPr>
        <w:pStyle w:val="Ttulo3"/>
        <w:rPr>
          <w:rFonts w:ascii="Arial" w:eastAsia="MS Mincho" w:hAnsi="Arial"/>
          <w:sz w:val="22"/>
          <w:szCs w:val="22"/>
          <w:lang w:eastAsia="en-US"/>
        </w:rPr>
      </w:pPr>
      <w:bookmarkStart w:id="43" w:name="_Toc241425964"/>
      <w:r w:rsidRPr="008100C5">
        <w:rPr>
          <w:rFonts w:ascii="Arial" w:eastAsia="MS Mincho" w:hAnsi="Arial"/>
          <w:color w:val="000000"/>
          <w:sz w:val="22"/>
          <w:szCs w:val="22"/>
          <w:lang w:eastAsia="en-US"/>
        </w:rPr>
        <w:lastRenderedPageBreak/>
        <w:t>2.1.5 Medios Físicos de Transmisión: Medios Guiados frente a No Guiados</w:t>
      </w:r>
      <w:bookmarkEnd w:id="43"/>
    </w:p>
    <w:p w14:paraId="10ADFB6F"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Los medios de transmisión representan la vía material o inmaterial a través de la cual se canalizan las señales electromagnéticas (Stallings, 2017). Se dividen en:</w:t>
      </w:r>
    </w:p>
    <w:p w14:paraId="7D939235"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Medios No Guiados: Emplean el espacio aéreo libre como medio de dispersión electromagnética (radioenlaces, satélites y telefonía celular). Aunque confieren movilidad, presentan limitaciones severas para accesos de alto rendimiento: espectro finito, interferencias por radiofrecuencia (RFI) y atenuación meteorológica provocada por precipitaciones pluviales y niebla.</w:t>
      </w:r>
    </w:p>
    <w:p w14:paraId="215D06FF"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Medios Guiados: Confinan la propagación de la señal al interior de un conductor físico continuo. El cable de cobre trenzado (</w:t>
      </w:r>
      <w:proofErr w:type="spellStart"/>
      <w:r>
        <w:rPr>
          <w:rFonts w:ascii="Arial" w:eastAsia="MS Mincho" w:hAnsi="Arial"/>
          <w:color w:val="000000"/>
          <w:sz w:val="22"/>
          <w:szCs w:val="22"/>
          <w:lang w:eastAsia="en-US"/>
        </w:rPr>
        <w:t>Twisted</w:t>
      </w:r>
      <w:proofErr w:type="spellEnd"/>
      <w:r>
        <w:rPr>
          <w:rFonts w:ascii="Arial" w:eastAsia="MS Mincho" w:hAnsi="Arial"/>
          <w:color w:val="000000"/>
          <w:sz w:val="22"/>
          <w:szCs w:val="22"/>
          <w:lang w:eastAsia="en-US"/>
        </w:rPr>
        <w:t xml:space="preserve"> Pair) y el coaxial sufren de limitaciones infranqueables para anchos de banda gigabit: alta resistencia óhmica, diafonía (</w:t>
      </w:r>
      <w:proofErr w:type="spellStart"/>
      <w:r>
        <w:rPr>
          <w:rFonts w:ascii="Arial" w:eastAsia="MS Mincho" w:hAnsi="Arial"/>
          <w:color w:val="000000"/>
          <w:sz w:val="22"/>
          <w:szCs w:val="22"/>
          <w:lang w:eastAsia="en-US"/>
        </w:rPr>
        <w:t>crosstalk</w:t>
      </w:r>
      <w:proofErr w:type="spellEnd"/>
      <w:r>
        <w:rPr>
          <w:rFonts w:ascii="Arial" w:eastAsia="MS Mincho" w:hAnsi="Arial"/>
          <w:color w:val="000000"/>
          <w:sz w:val="22"/>
          <w:szCs w:val="22"/>
          <w:lang w:eastAsia="en-US"/>
        </w:rPr>
        <w:t>), pérdidas dieléctricas crecientes y vulnerabilidad total a inducciones por descargas atmosféricas.</w:t>
      </w:r>
    </w:p>
    <w:p w14:paraId="08E23557"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 xml:space="preserve">Frente a dichas restricciones, la fibra óptica se consolida como el medio guiado superior por excelencia. Al estar construida de sílice ultrapura, conduce impulsos fotónicos inmunes al ruido electromagnético, proporciona aislamiento galvánico absoluto y ofrece una atenuación </w:t>
      </w:r>
      <w:proofErr w:type="spellStart"/>
      <w:r>
        <w:rPr>
          <w:rFonts w:ascii="Arial" w:eastAsia="MS Mincho" w:hAnsi="Arial"/>
          <w:color w:val="000000"/>
          <w:sz w:val="22"/>
          <w:szCs w:val="22"/>
          <w:lang w:eastAsia="en-US"/>
        </w:rPr>
        <w:t>kilométrica</w:t>
      </w:r>
      <w:proofErr w:type="spellEnd"/>
      <w:r>
        <w:rPr>
          <w:rFonts w:ascii="Arial" w:eastAsia="MS Mincho" w:hAnsi="Arial"/>
          <w:color w:val="000000"/>
          <w:sz w:val="22"/>
          <w:szCs w:val="22"/>
          <w:lang w:eastAsia="en-US"/>
        </w:rPr>
        <w:t xml:space="preserve"> insignificante frente al cobre.</w:t>
      </w:r>
    </w:p>
    <w:p w14:paraId="6924EFC5" w14:textId="77777777" w:rsidR="007E342C" w:rsidRPr="008100C5" w:rsidRDefault="007E342C" w:rsidP="007E342C">
      <w:pPr>
        <w:pStyle w:val="Ttulo3"/>
        <w:rPr>
          <w:rFonts w:ascii="Arial" w:eastAsia="MS Mincho" w:hAnsi="Arial"/>
          <w:sz w:val="22"/>
          <w:szCs w:val="22"/>
          <w:lang w:eastAsia="en-US"/>
        </w:rPr>
      </w:pPr>
      <w:bookmarkStart w:id="44" w:name="_Toc241425965"/>
      <w:r w:rsidRPr="008100C5">
        <w:rPr>
          <w:rFonts w:ascii="Arial" w:eastAsia="MS Mincho" w:hAnsi="Arial"/>
          <w:color w:val="000000"/>
          <w:sz w:val="22"/>
          <w:szCs w:val="22"/>
          <w:lang w:eastAsia="en-US"/>
        </w:rPr>
        <w:t>2.1.6 Física de la Transmisión Óptica: Ley de Snell, Ángulo Crítico y Reflexión Interna Total</w:t>
      </w:r>
      <w:bookmarkEnd w:id="44"/>
    </w:p>
    <w:p w14:paraId="490F3600"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 xml:space="preserve">El fenómeno físico fundamental que permite el confinamiento de la luz en el interior de un filamento de vidrio se explica mediante las leyes de la óptica ondulatoria, específicamente la Reflexión Interna Total (Total </w:t>
      </w:r>
      <w:proofErr w:type="spellStart"/>
      <w:r>
        <w:rPr>
          <w:rFonts w:ascii="Arial" w:eastAsia="MS Mincho" w:hAnsi="Arial"/>
          <w:color w:val="000000"/>
          <w:sz w:val="22"/>
          <w:szCs w:val="22"/>
          <w:lang w:eastAsia="en-US"/>
        </w:rPr>
        <w:t>Internal</w:t>
      </w:r>
      <w:proofErr w:type="spellEnd"/>
      <w:r>
        <w:rPr>
          <w:rFonts w:ascii="Arial" w:eastAsia="MS Mincho" w:hAnsi="Arial"/>
          <w:color w:val="000000"/>
          <w:sz w:val="22"/>
          <w:szCs w:val="22"/>
          <w:lang w:eastAsia="en-US"/>
        </w:rPr>
        <w:t xml:space="preserve"> </w:t>
      </w:r>
      <w:proofErr w:type="spellStart"/>
      <w:r>
        <w:rPr>
          <w:rFonts w:ascii="Arial" w:eastAsia="MS Mincho" w:hAnsi="Arial"/>
          <w:color w:val="000000"/>
          <w:sz w:val="22"/>
          <w:szCs w:val="22"/>
          <w:lang w:eastAsia="en-US"/>
        </w:rPr>
        <w:t>Reflection</w:t>
      </w:r>
      <w:proofErr w:type="spellEnd"/>
      <w:r>
        <w:rPr>
          <w:rFonts w:ascii="Arial" w:eastAsia="MS Mincho" w:hAnsi="Arial"/>
          <w:color w:val="000000"/>
          <w:sz w:val="22"/>
          <w:szCs w:val="22"/>
          <w:lang w:eastAsia="en-US"/>
        </w:rPr>
        <w:t xml:space="preserve"> - TIR) (Senior y </w:t>
      </w:r>
      <w:proofErr w:type="spellStart"/>
      <w:r>
        <w:rPr>
          <w:rFonts w:ascii="Arial" w:eastAsia="MS Mincho" w:hAnsi="Arial"/>
          <w:color w:val="000000"/>
          <w:sz w:val="22"/>
          <w:szCs w:val="22"/>
          <w:lang w:eastAsia="en-US"/>
        </w:rPr>
        <w:t>Jamro</w:t>
      </w:r>
      <w:proofErr w:type="spellEnd"/>
      <w:r>
        <w:rPr>
          <w:rFonts w:ascii="Arial" w:eastAsia="MS Mincho" w:hAnsi="Arial"/>
          <w:color w:val="000000"/>
          <w:sz w:val="22"/>
          <w:szCs w:val="22"/>
          <w:lang w:eastAsia="en-US"/>
        </w:rPr>
        <w:t>, 2009).</w:t>
      </w:r>
    </w:p>
    <w:p w14:paraId="67978B3E"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Un hilo de fibra óptica está compuesto por dos cilindros dieléctricos concéntricos de dióxido de silicio (SiO2): un núcleo central (</w:t>
      </w:r>
      <w:proofErr w:type="spellStart"/>
      <w:r>
        <w:rPr>
          <w:rFonts w:ascii="Arial" w:eastAsia="MS Mincho" w:hAnsi="Arial"/>
          <w:color w:val="000000"/>
          <w:sz w:val="22"/>
          <w:szCs w:val="22"/>
          <w:lang w:eastAsia="en-US"/>
        </w:rPr>
        <w:t>core</w:t>
      </w:r>
      <w:proofErr w:type="spellEnd"/>
      <w:r>
        <w:rPr>
          <w:rFonts w:ascii="Arial" w:eastAsia="MS Mincho" w:hAnsi="Arial"/>
          <w:color w:val="000000"/>
          <w:sz w:val="22"/>
          <w:szCs w:val="22"/>
          <w:lang w:eastAsia="en-US"/>
        </w:rPr>
        <w:t>) con índice de refracción n1, y un revestimiento perimetral (</w:t>
      </w:r>
      <w:proofErr w:type="spellStart"/>
      <w:r>
        <w:rPr>
          <w:rFonts w:ascii="Arial" w:eastAsia="MS Mincho" w:hAnsi="Arial"/>
          <w:color w:val="000000"/>
          <w:sz w:val="22"/>
          <w:szCs w:val="22"/>
          <w:lang w:eastAsia="en-US"/>
        </w:rPr>
        <w:t>cladding</w:t>
      </w:r>
      <w:proofErr w:type="spellEnd"/>
      <w:r>
        <w:rPr>
          <w:rFonts w:ascii="Arial" w:eastAsia="MS Mincho" w:hAnsi="Arial"/>
          <w:color w:val="000000"/>
          <w:sz w:val="22"/>
          <w:szCs w:val="22"/>
          <w:lang w:eastAsia="en-US"/>
        </w:rPr>
        <w:t>) con índice de refracción n2. Para hacer posible el guiado fotónico, es requisito matemático indispensable que el índice del núcleo supere al del revestimiento (n1 &gt; n2).</w:t>
      </w:r>
    </w:p>
    <w:p w14:paraId="3BC5C348"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Al incidir un haz de luz sobre la frontera núcleo-cubierta con un ángulo de incidencia θ1 respecto a la normal, la Ley de Snell de la refracción describe el rayo transmitido con ángulo θ2:</w:t>
      </w:r>
    </w:p>
    <w:p w14:paraId="2CE1815E" w14:textId="77777777" w:rsidR="007E342C" w:rsidRPr="009B1280" w:rsidRDefault="00143D4E" w:rsidP="007E342C">
      <w:pPr>
        <w:spacing w:after="120" w:line="360" w:lineRule="auto"/>
        <w:rPr>
          <w:rFonts w:ascii="Arial" w:eastAsia="MS Mincho" w:hAnsi="Arial"/>
          <w:sz w:val="22"/>
          <w:szCs w:val="22"/>
          <w:lang w:eastAsia="en-US"/>
        </w:rPr>
      </w:pPr>
      <m:oMathPara>
        <m:oMath>
          <m:r>
            <m:rPr>
              <m:sty m:val="p"/>
            </m:rPr>
            <w:rPr>
              <w:rFonts w:ascii="Cambria Math" w:eastAsia="MS Mincho" w:hAnsi="Cambria Math"/>
              <w:sz w:val="22"/>
              <w:szCs w:val="22"/>
              <w:lang w:eastAsia="en-US"/>
            </w:rPr>
            <m:t>n1 · sin(θ1) = n2 · sin(θ2)</m:t>
          </m:r>
        </m:oMath>
      </m:oMathPara>
    </w:p>
    <w:p w14:paraId="622CAF50"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lastRenderedPageBreak/>
        <w:t>Al aumentar θ1, el ángulo de refracción θ2 alcanza el límite de 90 grados rasante a la superficie de contacto. Dicho ángulo de incidencia límite se denomina Ángulo Crítico (</w:t>
      </w:r>
      <w:proofErr w:type="spellStart"/>
      <w:r>
        <w:rPr>
          <w:rFonts w:ascii="Arial" w:eastAsia="MS Mincho" w:hAnsi="Arial"/>
          <w:color w:val="000000"/>
          <w:sz w:val="22"/>
          <w:szCs w:val="22"/>
          <w:lang w:eastAsia="en-US"/>
        </w:rPr>
        <w:t>θc</w:t>
      </w:r>
      <w:proofErr w:type="spellEnd"/>
      <w:r>
        <w:rPr>
          <w:rFonts w:ascii="Arial" w:eastAsia="MS Mincho" w:hAnsi="Arial"/>
          <w:color w:val="000000"/>
          <w:sz w:val="22"/>
          <w:szCs w:val="22"/>
          <w:lang w:eastAsia="en-US"/>
        </w:rPr>
        <w:t>), formulado analíticamente como:</w:t>
      </w:r>
    </w:p>
    <w:p w14:paraId="674E8ACB" w14:textId="77777777" w:rsidR="007E342C" w:rsidRPr="009B1280" w:rsidRDefault="000A3302" w:rsidP="007E342C">
      <w:pPr>
        <w:spacing w:after="120" w:line="360" w:lineRule="auto"/>
        <w:rPr>
          <w:rFonts w:ascii="Arial" w:eastAsia="MS Mincho" w:hAnsi="Arial"/>
          <w:i/>
          <w:sz w:val="22"/>
          <w:szCs w:val="22"/>
          <w:lang w:eastAsia="en-US"/>
        </w:rPr>
      </w:pPr>
      <m:oMathPara>
        <m:oMath>
          <m:r>
            <w:rPr>
              <w:rFonts w:ascii="Cambria Math" w:eastAsia="MS Mincho" w:hAnsi="Cambria Math"/>
              <w:sz w:val="22"/>
              <w:szCs w:val="22"/>
              <w:lang w:eastAsia="en-US"/>
            </w:rPr>
            <m:t>θc =</m:t>
          </m:r>
          <m:func>
            <m:funcPr>
              <m:ctrlPr>
                <w:rPr>
                  <w:rFonts w:ascii="Cambria Math" w:eastAsia="MS Mincho" w:hAnsi="Cambria Math"/>
                  <w:i/>
                  <w:sz w:val="22"/>
                  <w:szCs w:val="22"/>
                  <w:lang w:eastAsia="en-US"/>
                </w:rPr>
              </m:ctrlPr>
            </m:funcPr>
            <m:fName>
              <m:r>
                <w:rPr>
                  <w:rFonts w:ascii="Cambria Math" w:eastAsia="MS Mincho" w:hAnsi="Cambria Math"/>
                  <w:sz w:val="22"/>
                  <w:szCs w:val="22"/>
                  <w:lang w:eastAsia="en-US"/>
                </w:rPr>
                <m:t>arcsin</m:t>
              </m:r>
            </m:fName>
            <m:e>
              <m:d>
                <m:dPr>
                  <m:ctrlPr>
                    <w:rPr>
                      <w:rFonts w:ascii="Cambria Math" w:eastAsia="MS Mincho" w:hAnsi="Cambria Math"/>
                      <w:i/>
                      <w:sz w:val="22"/>
                      <w:szCs w:val="22"/>
                      <w:lang w:eastAsia="en-US"/>
                    </w:rPr>
                  </m:ctrlPr>
                </m:dPr>
                <m:e>
                  <m:f>
                    <m:fPr>
                      <m:ctrlPr>
                        <w:rPr>
                          <w:rFonts w:ascii="Cambria Math" w:eastAsia="MS Mincho" w:hAnsi="Cambria Math"/>
                          <w:i/>
                          <w:sz w:val="22"/>
                          <w:szCs w:val="22"/>
                          <w:lang w:eastAsia="en-US"/>
                        </w:rPr>
                      </m:ctrlPr>
                    </m:fPr>
                    <m:num>
                      <m:r>
                        <w:rPr>
                          <w:rFonts w:ascii="Cambria Math" w:eastAsia="MS Mincho" w:hAnsi="Cambria Math"/>
                          <w:sz w:val="22"/>
                          <w:szCs w:val="22"/>
                          <w:lang w:eastAsia="en-US"/>
                        </w:rPr>
                        <m:t>n2</m:t>
                      </m:r>
                    </m:num>
                    <m:den>
                      <m:r>
                        <w:rPr>
                          <w:rFonts w:ascii="Cambria Math" w:eastAsia="MS Mincho" w:hAnsi="Cambria Math"/>
                          <w:sz w:val="22"/>
                          <w:szCs w:val="22"/>
                          <w:lang w:eastAsia="en-US"/>
                        </w:rPr>
                        <m:t>n1</m:t>
                      </m:r>
                    </m:den>
                  </m:f>
                </m:e>
              </m:d>
            </m:e>
          </m:func>
        </m:oMath>
      </m:oMathPara>
    </w:p>
    <w:p w14:paraId="4B2F7BD1"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 xml:space="preserve">Si el haz lumínico arriba a la pared del núcleo con un ángulo mayor al ángulo crítico (θ1 &gt; </w:t>
      </w:r>
      <w:proofErr w:type="spellStart"/>
      <w:r>
        <w:rPr>
          <w:rFonts w:ascii="Arial" w:eastAsia="MS Mincho" w:hAnsi="Arial"/>
          <w:color w:val="000000"/>
          <w:sz w:val="22"/>
          <w:szCs w:val="22"/>
          <w:lang w:eastAsia="en-US"/>
        </w:rPr>
        <w:t>θc</w:t>
      </w:r>
      <w:proofErr w:type="spellEnd"/>
      <w:r>
        <w:rPr>
          <w:rFonts w:ascii="Arial" w:eastAsia="MS Mincho" w:hAnsi="Arial"/>
          <w:color w:val="000000"/>
          <w:sz w:val="22"/>
          <w:szCs w:val="22"/>
          <w:lang w:eastAsia="en-US"/>
        </w:rPr>
        <w:t>), se produce la reflexión interna total: el cien por ciento de la energía electromagnética lumínica se refleja hacia el interior del núcleo. Mediante reflexiones continuas, los pulsos de luz se propagan a lo largo de distancias kilométricas a una velocidad cercana a los 200,000 km/s (</w:t>
      </w:r>
      <m:oMath>
        <m:r>
          <m:rPr>
            <m:nor/>
          </m:rPr>
          <w:rPr>
            <w:rFonts w:ascii="Cambria Math" w:eastAsia="MS Mincho" w:hAnsi="Cambria Math"/>
            <w:sz w:val="22"/>
            <w:szCs w:val="22"/>
            <w:lang w:eastAsia="en-US"/>
          </w:rPr>
          <m:t>v = c / n1</m:t>
        </m:r>
      </m:oMath>
      <w:r>
        <w:rPr>
          <w:rFonts w:ascii="Arial" w:eastAsia="MS Mincho" w:hAnsi="Arial"/>
          <w:color w:val="000000"/>
          <w:sz w:val="22"/>
          <w:szCs w:val="22"/>
          <w:lang w:eastAsia="en-US"/>
        </w:rPr>
        <w:t>).</w:t>
      </w:r>
    </w:p>
    <w:p w14:paraId="77ADD43E"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A pesar de este confinamiento, la señal luminosa experimenta atenuación (expresada en dB/km), atribuible a dispersión de Rayleigh por fluctuaciones moleculares de densidad del vidrio, absorción debida a impurezas de iones hidroxilo (OH-) y pérdidas mecánicas por curvatura forzada (</w:t>
      </w:r>
      <w:proofErr w:type="spellStart"/>
      <w:r>
        <w:rPr>
          <w:rFonts w:ascii="Arial" w:eastAsia="MS Mincho" w:hAnsi="Arial"/>
          <w:color w:val="000000"/>
          <w:sz w:val="22"/>
          <w:szCs w:val="22"/>
          <w:lang w:eastAsia="en-US"/>
        </w:rPr>
        <w:t>macrobending</w:t>
      </w:r>
      <w:proofErr w:type="spellEnd"/>
      <w:r>
        <w:rPr>
          <w:rFonts w:ascii="Arial" w:eastAsia="MS Mincho" w:hAnsi="Arial"/>
          <w:color w:val="000000"/>
          <w:sz w:val="22"/>
          <w:szCs w:val="22"/>
          <w:lang w:eastAsia="en-US"/>
        </w:rPr>
        <w:t xml:space="preserve"> y </w:t>
      </w:r>
      <w:proofErr w:type="spellStart"/>
      <w:r>
        <w:rPr>
          <w:rFonts w:ascii="Arial" w:eastAsia="MS Mincho" w:hAnsi="Arial"/>
          <w:color w:val="000000"/>
          <w:sz w:val="22"/>
          <w:szCs w:val="22"/>
          <w:lang w:eastAsia="en-US"/>
        </w:rPr>
        <w:t>microbending</w:t>
      </w:r>
      <w:proofErr w:type="spellEnd"/>
      <w:r>
        <w:rPr>
          <w:rFonts w:ascii="Arial" w:eastAsia="MS Mincho" w:hAnsi="Arial"/>
          <w:color w:val="000000"/>
          <w:sz w:val="22"/>
          <w:szCs w:val="22"/>
          <w:lang w:eastAsia="en-US"/>
        </w:rPr>
        <w:t>).</w:t>
      </w:r>
    </w:p>
    <w:p w14:paraId="62B44E20" w14:textId="77777777" w:rsidR="00535599" w:rsidRPr="009B1280" w:rsidRDefault="00535599" w:rsidP="00535599">
      <w:pPr>
        <w:spacing w:after="80" w:line="276" w:lineRule="auto"/>
        <w:jc w:val="center"/>
        <w:rPr>
          <w:rFonts w:ascii="Arial" w:eastAsia="MS Mincho" w:hAnsi="Arial"/>
          <w:sz w:val="22"/>
          <w:szCs w:val="22"/>
          <w:lang w:eastAsia="en-US"/>
        </w:rPr>
      </w:pPr>
      <w:r>
        <w:rPr>
          <w:rFonts w:ascii="Arial" w:eastAsia="MS Mincho" w:hAnsi="Arial"/>
          <w:noProof/>
          <w:color w:val="000000"/>
          <w:sz w:val="22"/>
          <w:szCs w:val="22"/>
          <w:lang w:eastAsia="en-US"/>
        </w:rPr>
        <w:drawing>
          <wp:inline distT="0" distB="0" distL="0" distR="0" wp14:anchorId="2A8326FC" wp14:editId="33FD6D82">
            <wp:extent cx="5324400" cy="2482110"/>
            <wp:effectExtent l="76200" t="76200" r="124460" b="128270"/>
            <wp:docPr id="1752996128"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324400" cy="248211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3A26085A" w14:textId="77777777" w:rsidR="00B60908" w:rsidRPr="009B1280" w:rsidRDefault="00B60908" w:rsidP="00201493">
      <w:pPr>
        <w:pStyle w:val="Figuras"/>
        <w:spacing w:before="80" w:after="40"/>
        <w:rPr>
          <w:rFonts w:eastAsia="MS Mincho" w:cs="Arial"/>
          <w:bCs/>
          <w:szCs w:val="18"/>
          <w:lang w:eastAsia="en-US"/>
        </w:rPr>
      </w:pPr>
      <w:bookmarkStart w:id="45" w:name="_Toc240964074"/>
      <w:bookmarkStart w:id="46" w:name="_Toc241426325"/>
      <w:r>
        <w:rPr>
          <w:rFonts w:cs="Arial"/>
          <w:szCs w:val="18"/>
        </w:rPr>
        <w:t>Figura 4. Principio físico de propagación: Refracción, ángulo crítico y reflexión interna total (TIR).</w:t>
      </w:r>
      <w:bookmarkEnd w:id="45"/>
      <w:bookmarkEnd w:id="46"/>
    </w:p>
    <w:p w14:paraId="601B3FA8" w14:textId="77777777" w:rsidR="007E342C" w:rsidRPr="009B1280" w:rsidRDefault="00B60908" w:rsidP="00B60908">
      <w:pPr>
        <w:spacing w:before="200" w:after="120" w:line="276" w:lineRule="auto"/>
        <w:jc w:val="center"/>
        <w:rPr>
          <w:rFonts w:ascii="Arial" w:eastAsia="MS Mincho" w:hAnsi="Arial"/>
          <w:sz w:val="18"/>
          <w:lang w:eastAsia="en-US"/>
        </w:rPr>
      </w:pPr>
      <w:r>
        <w:rPr>
          <w:rFonts w:ascii="Arial" w:eastAsia="MS Mincho" w:hAnsi="Arial"/>
          <w:b/>
          <w:color w:val="000000"/>
          <w:sz w:val="18"/>
          <w:lang w:eastAsia="en-US"/>
        </w:rPr>
        <w:t>Elaboración propia</w:t>
      </w:r>
    </w:p>
    <w:p w14:paraId="1065FD81" w14:textId="77777777" w:rsidR="007E342C" w:rsidRPr="008100C5" w:rsidRDefault="007E342C" w:rsidP="007E342C">
      <w:pPr>
        <w:pStyle w:val="Ttulo3"/>
        <w:rPr>
          <w:rFonts w:ascii="Arial" w:eastAsia="MS Mincho" w:hAnsi="Arial"/>
          <w:sz w:val="22"/>
          <w:szCs w:val="22"/>
          <w:lang w:eastAsia="en-US"/>
        </w:rPr>
      </w:pPr>
      <w:bookmarkStart w:id="47" w:name="_Toc241425966"/>
      <w:r w:rsidRPr="008100C5">
        <w:rPr>
          <w:rFonts w:ascii="Arial" w:eastAsia="MS Mincho" w:hAnsi="Arial"/>
          <w:color w:val="000000"/>
          <w:sz w:val="22"/>
          <w:szCs w:val="22"/>
          <w:lang w:eastAsia="en-US"/>
        </w:rPr>
        <w:t>2.1.7 Tipos de Fibra Óptica, Ventanas de Transmisión y Estándares ITU-T</w:t>
      </w:r>
      <w:bookmarkEnd w:id="47"/>
    </w:p>
    <w:p w14:paraId="33BAFFCD"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Según la cantidad de modos electromagnéticos que se propagan en su interior, las fibras ópticas se catalogan en dos grandes familias (Keiser, 2011):</w:t>
      </w:r>
    </w:p>
    <w:p w14:paraId="27F42F52"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 xml:space="preserve">1. Fibra Óptica Multimodo (Multi-Mode Fiber - MMF): Con un núcleo ancho (50 µm o 62.5 µm) y cubierta de 125 µm, permite el viaje de múltiples rayos concurrentes. Las diferencias </w:t>
      </w:r>
      <w:r>
        <w:rPr>
          <w:rFonts w:ascii="Arial" w:eastAsia="MS Mincho" w:hAnsi="Arial"/>
          <w:color w:val="000000"/>
          <w:sz w:val="22"/>
          <w:szCs w:val="22"/>
          <w:lang w:eastAsia="en-US"/>
        </w:rPr>
        <w:lastRenderedPageBreak/>
        <w:t>de longitud en sus trayectorias causan dispersión modal (ensanchamiento temporal del pulso), limitando su alcance a menos de 500 metros.</w:t>
      </w:r>
    </w:p>
    <w:p w14:paraId="5DC81A14"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2. Fibra Óptica Monomodo (</w:t>
      </w:r>
      <w:proofErr w:type="gramStart"/>
      <w:r>
        <w:rPr>
          <w:rFonts w:ascii="Arial" w:eastAsia="MS Mincho" w:hAnsi="Arial"/>
          <w:color w:val="000000"/>
          <w:sz w:val="22"/>
          <w:szCs w:val="22"/>
          <w:lang w:eastAsia="en-US"/>
        </w:rPr>
        <w:t>Single</w:t>
      </w:r>
      <w:proofErr w:type="gramEnd"/>
      <w:r>
        <w:rPr>
          <w:rFonts w:ascii="Arial" w:eastAsia="MS Mincho" w:hAnsi="Arial"/>
          <w:color w:val="000000"/>
          <w:sz w:val="22"/>
          <w:szCs w:val="22"/>
          <w:lang w:eastAsia="en-US"/>
        </w:rPr>
        <w:t xml:space="preserve">-Mode Fiber - SMF): Posee un núcleo extremadamente estrecho (8 a 10 µm) con cubierta de 125 µm. Dado que su diámetro es comparable a la longitud de onda de la radiación, únicamente se propaga el modo electromagnético fundamental (LP01). Al suprimirse la dispersión modal, ofrece alcances de decenas de kilómetros sin repetidores, constituyendo el estándar universal para redes </w:t>
      </w:r>
      <w:proofErr w:type="spellStart"/>
      <w:r>
        <w:rPr>
          <w:rFonts w:ascii="Arial" w:eastAsia="MS Mincho" w:hAnsi="Arial"/>
          <w:color w:val="000000"/>
          <w:sz w:val="22"/>
          <w:szCs w:val="22"/>
          <w:lang w:eastAsia="en-US"/>
        </w:rPr>
        <w:t>FTTx</w:t>
      </w:r>
      <w:proofErr w:type="spellEnd"/>
      <w:r>
        <w:rPr>
          <w:rFonts w:ascii="Arial" w:eastAsia="MS Mincho" w:hAnsi="Arial"/>
          <w:color w:val="000000"/>
          <w:sz w:val="22"/>
          <w:szCs w:val="22"/>
          <w:lang w:eastAsia="en-US"/>
        </w:rPr>
        <w:t>/GPON.</w:t>
      </w:r>
    </w:p>
    <w:p w14:paraId="609D616E"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La Unión Internacional de Telecomunicaciones (ITU-T) normaliza dos especificaciones principales de fibra monomodo empleadas en planta externa:</w:t>
      </w:r>
    </w:p>
    <w:p w14:paraId="10AFB5F2" w14:textId="77777777" w:rsidR="007E342C" w:rsidRPr="009B1280" w:rsidRDefault="00127BD2"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1.- ITU-T G.652 (especialmente G.652.D): Fibra monomodo estándar con dispersión no desplazada y bajo pico de agua (Low Water Peak), utilizada en las líneas troncales y cables de alimentación.</w:t>
      </w:r>
    </w:p>
    <w:p w14:paraId="3FE3B77E" w14:textId="77777777" w:rsidR="007E342C" w:rsidRPr="009B1280" w:rsidRDefault="00127BD2"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2.- ITU-T G.657 (familias A1, A2, B2 y B3): Fibra monomodo insensible a curvaturas (Bend-</w:t>
      </w:r>
      <w:proofErr w:type="spellStart"/>
      <w:r>
        <w:rPr>
          <w:rFonts w:ascii="Arial" w:eastAsia="MS Mincho" w:hAnsi="Arial"/>
          <w:color w:val="000000"/>
          <w:sz w:val="22"/>
          <w:szCs w:val="22"/>
          <w:lang w:eastAsia="en-US"/>
        </w:rPr>
        <w:t>Insensitive</w:t>
      </w:r>
      <w:proofErr w:type="spellEnd"/>
      <w:r>
        <w:rPr>
          <w:rFonts w:ascii="Arial" w:eastAsia="MS Mincho" w:hAnsi="Arial"/>
          <w:color w:val="000000"/>
          <w:sz w:val="22"/>
          <w:szCs w:val="22"/>
          <w:lang w:eastAsia="en-US"/>
        </w:rPr>
        <w:t>). Admite radios de curvatura tan cerrados como 7.5 mm sin incremento notable de atenuación, haciéndola indispensable para cables de acometida (</w:t>
      </w:r>
      <w:proofErr w:type="spellStart"/>
      <w:r>
        <w:rPr>
          <w:rFonts w:ascii="Arial" w:eastAsia="MS Mincho" w:hAnsi="Arial"/>
          <w:color w:val="000000"/>
          <w:sz w:val="22"/>
          <w:szCs w:val="22"/>
          <w:lang w:eastAsia="en-US"/>
        </w:rPr>
        <w:t>drop</w:t>
      </w:r>
      <w:proofErr w:type="spellEnd"/>
      <w:r>
        <w:rPr>
          <w:rFonts w:ascii="Arial" w:eastAsia="MS Mincho" w:hAnsi="Arial"/>
          <w:color w:val="000000"/>
          <w:sz w:val="22"/>
          <w:szCs w:val="22"/>
          <w:lang w:eastAsia="en-US"/>
        </w:rPr>
        <w:t xml:space="preserve">) y </w:t>
      </w:r>
      <w:proofErr w:type="spellStart"/>
      <w:r>
        <w:rPr>
          <w:rFonts w:ascii="Arial" w:eastAsia="MS Mincho" w:hAnsi="Arial"/>
          <w:color w:val="000000"/>
          <w:sz w:val="22"/>
          <w:szCs w:val="22"/>
          <w:lang w:eastAsia="en-US"/>
        </w:rPr>
        <w:t>conectorización</w:t>
      </w:r>
      <w:proofErr w:type="spellEnd"/>
      <w:r>
        <w:rPr>
          <w:rFonts w:ascii="Arial" w:eastAsia="MS Mincho" w:hAnsi="Arial"/>
          <w:color w:val="000000"/>
          <w:sz w:val="22"/>
          <w:szCs w:val="22"/>
          <w:lang w:eastAsia="en-US"/>
        </w:rPr>
        <w:t xml:space="preserve"> en cajas NAP.</w:t>
      </w:r>
    </w:p>
    <w:p w14:paraId="1E03278E"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Por otra parte, la propagación se efectúa en Ventanas de Transmisión infrarrojas seleccionadas por su baja atenuación:</w:t>
      </w:r>
    </w:p>
    <w:p w14:paraId="7A1130B3" w14:textId="77777777" w:rsidR="007E342C" w:rsidRPr="009B1280" w:rsidRDefault="00127BD2"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1.- 850 nm (Primera Ventana): Usada en enlaces locales multimodo.</w:t>
      </w:r>
    </w:p>
    <w:p w14:paraId="00863320" w14:textId="77777777" w:rsidR="007E342C" w:rsidRPr="009B1280" w:rsidRDefault="00127BD2"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2.- 1310 nm (Segunda Ventana): Punto de dispersión cromática cero</w:t>
      </w:r>
      <w:r w:rsidR="001D291F">
        <w:rPr>
          <w:rFonts w:ascii="Arial" w:eastAsia="MS Mincho" w:hAnsi="Arial"/>
          <w:color w:val="000000"/>
          <w:sz w:val="22"/>
          <w:szCs w:val="22"/>
          <w:lang w:eastAsia="en-US"/>
        </w:rPr>
        <w:t>:</w:t>
      </w:r>
      <w:r>
        <w:rPr>
          <w:rFonts w:ascii="Arial" w:eastAsia="MS Mincho" w:hAnsi="Arial"/>
          <w:color w:val="000000"/>
          <w:sz w:val="22"/>
          <w:szCs w:val="22"/>
          <w:lang w:eastAsia="en-US"/>
        </w:rPr>
        <w:t xml:space="preserve"> empleada en GPON para el canal de subida (</w:t>
      </w:r>
      <w:proofErr w:type="spellStart"/>
      <w:r>
        <w:rPr>
          <w:rFonts w:ascii="Arial" w:eastAsia="MS Mincho" w:hAnsi="Arial"/>
          <w:color w:val="000000"/>
          <w:sz w:val="22"/>
          <w:szCs w:val="22"/>
          <w:lang w:eastAsia="en-US"/>
        </w:rPr>
        <w:t>Upstream</w:t>
      </w:r>
      <w:proofErr w:type="spellEnd"/>
      <w:r>
        <w:rPr>
          <w:rFonts w:ascii="Arial" w:eastAsia="MS Mincho" w:hAnsi="Arial"/>
          <w:color w:val="000000"/>
          <w:sz w:val="22"/>
          <w:szCs w:val="22"/>
          <w:lang w:eastAsia="en-US"/>
        </w:rPr>
        <w:t>).</w:t>
      </w:r>
    </w:p>
    <w:p w14:paraId="3763FBE9" w14:textId="77777777" w:rsidR="007E342C" w:rsidRPr="009B1280" w:rsidRDefault="00127BD2"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3.- 1490 nm (Banda GPON de Bajada): Asignada por la norma ITU-T G.984 para el canal descendente de voz y datos (</w:t>
      </w:r>
      <w:proofErr w:type="spellStart"/>
      <w:r>
        <w:rPr>
          <w:rFonts w:ascii="Arial" w:eastAsia="MS Mincho" w:hAnsi="Arial"/>
          <w:color w:val="000000"/>
          <w:sz w:val="22"/>
          <w:szCs w:val="22"/>
          <w:lang w:eastAsia="en-US"/>
        </w:rPr>
        <w:t>Downstream</w:t>
      </w:r>
      <w:proofErr w:type="spellEnd"/>
      <w:r>
        <w:rPr>
          <w:rFonts w:ascii="Arial" w:eastAsia="MS Mincho" w:hAnsi="Arial"/>
          <w:color w:val="000000"/>
          <w:sz w:val="22"/>
          <w:szCs w:val="22"/>
          <w:lang w:eastAsia="en-US"/>
        </w:rPr>
        <w:t>).</w:t>
      </w:r>
    </w:p>
    <w:p w14:paraId="11C3F6B6" w14:textId="77777777" w:rsidR="007E342C" w:rsidRPr="009B1280" w:rsidRDefault="00127BD2"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 xml:space="preserve">4.- 1550 nm (Tercera Ventana): Punto de mínima atenuación física </w:t>
      </w:r>
      <w:proofErr w:type="gramStart"/>
      <w:r>
        <w:rPr>
          <w:rFonts w:ascii="Arial" w:eastAsia="MS Mincho" w:hAnsi="Arial"/>
          <w:color w:val="000000"/>
          <w:sz w:val="22"/>
          <w:szCs w:val="22"/>
          <w:lang w:eastAsia="en-US"/>
        </w:rPr>
        <w:t>del sílice</w:t>
      </w:r>
      <w:proofErr w:type="gramEnd"/>
      <w:r>
        <w:rPr>
          <w:rFonts w:ascii="Arial" w:eastAsia="MS Mincho" w:hAnsi="Arial"/>
          <w:color w:val="000000"/>
          <w:sz w:val="22"/>
          <w:szCs w:val="22"/>
          <w:lang w:eastAsia="en-US"/>
        </w:rPr>
        <w:t xml:space="preserve"> (alrededor de 0.2 dB/km), utilizada en enlaces troncales y para televisión por cable (CATV/RF </w:t>
      </w:r>
      <w:proofErr w:type="spellStart"/>
      <w:r>
        <w:rPr>
          <w:rFonts w:ascii="Arial" w:eastAsia="MS Mincho" w:hAnsi="Arial"/>
          <w:color w:val="000000"/>
          <w:sz w:val="22"/>
          <w:szCs w:val="22"/>
          <w:lang w:eastAsia="en-US"/>
        </w:rPr>
        <w:t>Overlay</w:t>
      </w:r>
      <w:proofErr w:type="spellEnd"/>
      <w:r>
        <w:rPr>
          <w:rFonts w:ascii="Arial" w:eastAsia="MS Mincho" w:hAnsi="Arial"/>
          <w:color w:val="000000"/>
          <w:sz w:val="22"/>
          <w:szCs w:val="22"/>
          <w:lang w:eastAsia="en-US"/>
        </w:rPr>
        <w:t>).</w:t>
      </w:r>
    </w:p>
    <w:p w14:paraId="25DC53A0" w14:textId="77777777" w:rsidR="007E342C" w:rsidRPr="008100C5" w:rsidRDefault="007E342C" w:rsidP="007E342C">
      <w:pPr>
        <w:pStyle w:val="Ttulo3"/>
        <w:rPr>
          <w:rFonts w:ascii="Arial" w:eastAsia="MS Mincho" w:hAnsi="Arial"/>
          <w:sz w:val="22"/>
          <w:szCs w:val="22"/>
          <w:lang w:eastAsia="en-US"/>
        </w:rPr>
      </w:pPr>
      <w:bookmarkStart w:id="48" w:name="_Toc241425967"/>
      <w:r w:rsidRPr="008100C5">
        <w:rPr>
          <w:rFonts w:ascii="Arial" w:eastAsia="MS Mincho" w:hAnsi="Arial"/>
          <w:color w:val="000000"/>
          <w:sz w:val="22"/>
          <w:szCs w:val="22"/>
          <w:lang w:eastAsia="en-US"/>
        </w:rPr>
        <w:t>2.1.8 Direccionamiento IP y Protocolos de la Capa de Transporte (TCP y UDP)</w:t>
      </w:r>
      <w:bookmarkEnd w:id="48"/>
    </w:p>
    <w:p w14:paraId="1080DAC0"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 xml:space="preserve">En la capa de Internet de la arquitectura TCP/IP, cada interfaz de red se identifica mediante una dirección del Protocolo de Internet (IP). IPv4 emplea direcciones de 32 bits expresadas en notación decimal punteada (por ejemplo, 192.168.1.10), lo que limita el espacio a unos 4,300 millones de direcciones y ha motivado el uso de traducción de direcciones (NAT) y la </w:t>
      </w:r>
      <w:r>
        <w:rPr>
          <w:rFonts w:ascii="Arial" w:eastAsia="MS Mincho" w:hAnsi="Arial"/>
          <w:color w:val="000000"/>
          <w:sz w:val="22"/>
          <w:szCs w:val="22"/>
          <w:lang w:eastAsia="en-US"/>
        </w:rPr>
        <w:lastRenderedPageBreak/>
        <w:t>adopción progresiva de IPv6, que utiliza direcciones de 128 bits (Kurose y Ross, 2017). En una red de acceso GPON, la OLT y las ONT operan en las capas física y de enlace, mientras que la asignación de direcciones IP a los abonados suele delegarse a equipos de enrutamiento y a servidores de configuración dinámica (DHCP) ubicados en la cabecera del proveedor.</w:t>
      </w:r>
    </w:p>
    <w:p w14:paraId="3A549F03"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En la capa de transporte coexisten dos protocolos fundamentales. El Protocolo de Control de Transmisión (TCP) provee un servicio orientado a conexión, confiable y con control de flujo y de congestión, mediante confirmaciones de recepción (ACK), retransmisiones y un intercambio inicial de tres pasos (</w:t>
      </w:r>
      <w:proofErr w:type="spellStart"/>
      <w:r>
        <w:rPr>
          <w:rFonts w:ascii="Arial" w:eastAsia="MS Mincho" w:hAnsi="Arial"/>
          <w:color w:val="000000"/>
          <w:sz w:val="22"/>
          <w:szCs w:val="22"/>
          <w:lang w:eastAsia="en-US"/>
        </w:rPr>
        <w:t>three-way</w:t>
      </w:r>
      <w:proofErr w:type="spellEnd"/>
      <w:r>
        <w:rPr>
          <w:rFonts w:ascii="Arial" w:eastAsia="MS Mincho" w:hAnsi="Arial"/>
          <w:color w:val="000000"/>
          <w:sz w:val="22"/>
          <w:szCs w:val="22"/>
          <w:lang w:eastAsia="en-US"/>
        </w:rPr>
        <w:t xml:space="preserve"> </w:t>
      </w:r>
      <w:proofErr w:type="spellStart"/>
      <w:r>
        <w:rPr>
          <w:rFonts w:ascii="Arial" w:eastAsia="MS Mincho" w:hAnsi="Arial"/>
          <w:color w:val="000000"/>
          <w:sz w:val="22"/>
          <w:szCs w:val="22"/>
          <w:lang w:eastAsia="en-US"/>
        </w:rPr>
        <w:t>handshake</w:t>
      </w:r>
      <w:proofErr w:type="spellEnd"/>
      <w:r>
        <w:rPr>
          <w:rFonts w:ascii="Arial" w:eastAsia="MS Mincho" w:hAnsi="Arial"/>
          <w:color w:val="000000"/>
          <w:sz w:val="22"/>
          <w:szCs w:val="22"/>
          <w:lang w:eastAsia="en-US"/>
        </w:rPr>
        <w:t xml:space="preserve">). El Protocolo de Datagramas de Usuario (UDP), en cambio, ofrece un servicio sin conexión y de menor sobrecarga, apropiado para tráfico sensible al retardo como la voz o el video (Tanenbaum y Wetherall, 2013). </w:t>
      </w:r>
    </w:p>
    <w:p w14:paraId="5B6516D2" w14:textId="77777777" w:rsidR="007E342C"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Cada servicio en un equipo se identifica además por un número de puerto de 16 bits (por ejemplo, 80 para HTTP, 443 para HTTPS y 5432 para PostgreSQL). La combinación de una dirección IP y un número de puerto conforma un socket, que constituye el punto final de comunicación entre el cliente (navegador o aplicación móvil) y el servidor de aplicaciones (Stallings, 2017).</w:t>
      </w:r>
    </w:p>
    <w:p w14:paraId="5029633C" w14:textId="77777777" w:rsidR="001811FA" w:rsidRDefault="001811FA" w:rsidP="001811FA">
      <w:pPr>
        <w:spacing w:after="120" w:line="360" w:lineRule="auto"/>
        <w:jc w:val="center"/>
        <w:rPr>
          <w:rFonts w:ascii="Arial" w:eastAsia="MS Mincho" w:hAnsi="Arial"/>
          <w:sz w:val="22"/>
          <w:szCs w:val="22"/>
          <w:lang w:eastAsia="en-US"/>
        </w:rPr>
      </w:pPr>
      <w:r>
        <w:rPr>
          <w:rFonts w:ascii="Arial" w:eastAsia="MS Mincho" w:hAnsi="Arial"/>
          <w:noProof/>
          <w:color w:val="000000"/>
          <w:sz w:val="22"/>
          <w:szCs w:val="22"/>
          <w:lang w:eastAsia="en-US"/>
        </w:rPr>
        <w:drawing>
          <wp:inline distT="0" distB="0" distL="0" distR="0" wp14:anchorId="2CF5D02C" wp14:editId="361E8840">
            <wp:extent cx="4200000" cy="2520000"/>
            <wp:effectExtent l="76200" t="76200" r="124460" b="128270"/>
            <wp:docPr id="1277895621"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9">
                      <a:extLst>
                        <a:ext uri="{BEBA8EAE-BF5A-486C-A8C5-ECC9F3942E4B}">
                          <a14:imgProps xmlns:a14="http://schemas.microsoft.com/office/drawing/2010/main">
                            <a14:imgLayer r:embed="rId20">
                              <a14:imgEffect>
                                <a14:saturation sat="0"/>
                              </a14:imgEffect>
                            </a14:imgLayer>
                          </a14:imgProps>
                        </a:ext>
                        <a:ext uri="{28A0092B-C50C-407E-A947-70E740481C1C}">
                          <a14:useLocalDpi xmlns:a14="http://schemas.microsoft.com/office/drawing/2010/main" val="0"/>
                        </a:ext>
                      </a:extLst>
                    </a:blip>
                    <a:srcRect/>
                    <a:stretch>
                      <a:fillRect/>
                    </a:stretch>
                  </pic:blipFill>
                  <pic:spPr bwMode="auto">
                    <a:xfrm>
                      <a:off x="0" y="0"/>
                      <a:ext cx="4200000" cy="252000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5ED0D2AE" w14:textId="77777777" w:rsidR="001811FA" w:rsidRDefault="001811FA" w:rsidP="00201493">
      <w:pPr>
        <w:pStyle w:val="Figuras"/>
        <w:spacing w:before="80" w:after="40"/>
        <w:rPr>
          <w:rFonts w:eastAsia="MS Mincho" w:cs="Arial"/>
          <w:bCs/>
          <w:szCs w:val="18"/>
          <w:lang w:eastAsia="en-US"/>
        </w:rPr>
      </w:pPr>
      <w:bookmarkStart w:id="49" w:name="_Toc240964075"/>
      <w:bookmarkStart w:id="50" w:name="_Toc241426326"/>
      <w:r>
        <w:rPr>
          <w:rFonts w:cs="Arial"/>
          <w:szCs w:val="18"/>
        </w:rPr>
        <w:t>Figura 5. Protocolo UDP.</w:t>
      </w:r>
      <w:bookmarkEnd w:id="49"/>
      <w:bookmarkEnd w:id="50"/>
    </w:p>
    <w:p w14:paraId="0C2F4DE8" w14:textId="77777777" w:rsidR="001811FA" w:rsidRPr="001811FA" w:rsidRDefault="001811FA" w:rsidP="001811FA">
      <w:pPr>
        <w:spacing w:after="120" w:line="360" w:lineRule="auto"/>
        <w:jc w:val="center"/>
        <w:rPr>
          <w:rFonts w:ascii="Arial" w:eastAsia="MS Mincho" w:hAnsi="Arial"/>
          <w:b/>
          <w:bCs/>
          <w:sz w:val="18"/>
          <w:szCs w:val="18"/>
          <w:lang w:eastAsia="en-US"/>
        </w:rPr>
      </w:pPr>
      <w:r>
        <w:rPr>
          <w:rFonts w:ascii="Arial" w:eastAsia="MS Mincho" w:hAnsi="Arial"/>
          <w:b/>
          <w:bCs/>
          <w:color w:val="000000"/>
          <w:sz w:val="18"/>
          <w:szCs w:val="18"/>
          <w:lang w:eastAsia="en-US"/>
        </w:rPr>
        <w:t>Recuperado de: https://oidc.ic-mn.de/protocolo-udp-que-es-y-como-funciona/</w:t>
      </w:r>
    </w:p>
    <w:p w14:paraId="0DCC77F4" w14:textId="77777777" w:rsidR="007E342C" w:rsidRPr="008100C5" w:rsidRDefault="007E342C" w:rsidP="007E342C">
      <w:pPr>
        <w:pStyle w:val="Ttulo3"/>
        <w:rPr>
          <w:rFonts w:ascii="Arial" w:eastAsia="MS Mincho" w:hAnsi="Arial"/>
          <w:sz w:val="22"/>
          <w:szCs w:val="22"/>
          <w:lang w:eastAsia="en-US"/>
        </w:rPr>
      </w:pPr>
      <w:bookmarkStart w:id="51" w:name="_Toc241425968"/>
      <w:r w:rsidRPr="008100C5">
        <w:rPr>
          <w:rFonts w:ascii="Arial" w:eastAsia="MS Mincho" w:hAnsi="Arial"/>
          <w:color w:val="000000"/>
          <w:sz w:val="22"/>
          <w:szCs w:val="22"/>
          <w:lang w:eastAsia="en-US"/>
        </w:rPr>
        <w:lastRenderedPageBreak/>
        <w:t>2.1.9 Calidad de Servicio (</w:t>
      </w:r>
      <w:proofErr w:type="spellStart"/>
      <w:r w:rsidRPr="008100C5">
        <w:rPr>
          <w:rFonts w:ascii="Arial" w:eastAsia="MS Mincho" w:hAnsi="Arial"/>
          <w:color w:val="000000"/>
          <w:sz w:val="22"/>
          <w:szCs w:val="22"/>
          <w:lang w:eastAsia="en-US"/>
        </w:rPr>
        <w:t>QoS</w:t>
      </w:r>
      <w:proofErr w:type="spellEnd"/>
      <w:r w:rsidRPr="008100C5">
        <w:rPr>
          <w:rFonts w:ascii="Arial" w:eastAsia="MS Mincho" w:hAnsi="Arial"/>
          <w:color w:val="000000"/>
          <w:sz w:val="22"/>
          <w:szCs w:val="22"/>
          <w:lang w:eastAsia="en-US"/>
        </w:rPr>
        <w:t>) y Métricas de Desempeño de Red</w:t>
      </w:r>
      <w:bookmarkEnd w:id="51"/>
    </w:p>
    <w:p w14:paraId="782287BB"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La calidad de servicio (</w:t>
      </w:r>
      <w:proofErr w:type="spellStart"/>
      <w:r>
        <w:rPr>
          <w:rFonts w:ascii="Arial" w:eastAsia="MS Mincho" w:hAnsi="Arial"/>
          <w:color w:val="000000"/>
          <w:sz w:val="22"/>
          <w:szCs w:val="22"/>
          <w:lang w:eastAsia="en-US"/>
        </w:rPr>
        <w:t>Quality</w:t>
      </w:r>
      <w:proofErr w:type="spellEnd"/>
      <w:r>
        <w:rPr>
          <w:rFonts w:ascii="Arial" w:eastAsia="MS Mincho" w:hAnsi="Arial"/>
          <w:color w:val="000000"/>
          <w:sz w:val="22"/>
          <w:szCs w:val="22"/>
          <w:lang w:eastAsia="en-US"/>
        </w:rPr>
        <w:t xml:space="preserve"> </w:t>
      </w:r>
      <w:proofErr w:type="spellStart"/>
      <w:r>
        <w:rPr>
          <w:rFonts w:ascii="Arial" w:eastAsia="MS Mincho" w:hAnsi="Arial"/>
          <w:color w:val="000000"/>
          <w:sz w:val="22"/>
          <w:szCs w:val="22"/>
          <w:lang w:eastAsia="en-US"/>
        </w:rPr>
        <w:t>of</w:t>
      </w:r>
      <w:proofErr w:type="spellEnd"/>
      <w:r>
        <w:rPr>
          <w:rFonts w:ascii="Arial" w:eastAsia="MS Mincho" w:hAnsi="Arial"/>
          <w:color w:val="000000"/>
          <w:sz w:val="22"/>
          <w:szCs w:val="22"/>
          <w:lang w:eastAsia="en-US"/>
        </w:rPr>
        <w:t xml:space="preserve"> Service, </w:t>
      </w:r>
      <w:proofErr w:type="spellStart"/>
      <w:r>
        <w:rPr>
          <w:rFonts w:ascii="Arial" w:eastAsia="MS Mincho" w:hAnsi="Arial"/>
          <w:color w:val="000000"/>
          <w:sz w:val="22"/>
          <w:szCs w:val="22"/>
          <w:lang w:eastAsia="en-US"/>
        </w:rPr>
        <w:t>QoS</w:t>
      </w:r>
      <w:proofErr w:type="spellEnd"/>
      <w:r>
        <w:rPr>
          <w:rFonts w:ascii="Arial" w:eastAsia="MS Mincho" w:hAnsi="Arial"/>
          <w:color w:val="000000"/>
          <w:sz w:val="22"/>
          <w:szCs w:val="22"/>
          <w:lang w:eastAsia="en-US"/>
        </w:rPr>
        <w:t>) agrupa el conjunto de parámetros medibles que describen el desempeño de una red desde la perspectiva del usuario. Las métricas más utilizadas son el ancho de banda o tasa de transferencia (</w:t>
      </w:r>
      <w:proofErr w:type="spellStart"/>
      <w:r>
        <w:rPr>
          <w:rFonts w:ascii="Arial" w:eastAsia="MS Mincho" w:hAnsi="Arial"/>
          <w:color w:val="000000"/>
          <w:sz w:val="22"/>
          <w:szCs w:val="22"/>
          <w:lang w:eastAsia="en-US"/>
        </w:rPr>
        <w:t>throughput</w:t>
      </w:r>
      <w:proofErr w:type="spellEnd"/>
      <w:r>
        <w:rPr>
          <w:rFonts w:ascii="Arial" w:eastAsia="MS Mincho" w:hAnsi="Arial"/>
          <w:color w:val="000000"/>
          <w:sz w:val="22"/>
          <w:szCs w:val="22"/>
          <w:lang w:eastAsia="en-US"/>
        </w:rPr>
        <w:t>), la latencia (retardo de extremo a extremo), la fluctuación del retardo (</w:t>
      </w:r>
      <w:proofErr w:type="spellStart"/>
      <w:r>
        <w:rPr>
          <w:rFonts w:ascii="Arial" w:eastAsia="MS Mincho" w:hAnsi="Arial"/>
          <w:color w:val="000000"/>
          <w:sz w:val="22"/>
          <w:szCs w:val="22"/>
          <w:lang w:eastAsia="en-US"/>
        </w:rPr>
        <w:t>jitter</w:t>
      </w:r>
      <w:proofErr w:type="spellEnd"/>
      <w:r>
        <w:rPr>
          <w:rFonts w:ascii="Arial" w:eastAsia="MS Mincho" w:hAnsi="Arial"/>
          <w:color w:val="000000"/>
          <w:sz w:val="22"/>
          <w:szCs w:val="22"/>
          <w:lang w:eastAsia="en-US"/>
        </w:rPr>
        <w:t>), la tasa de pérdida de paquetes y la disponibilidad del servicio (Stallings, 2017, Kurose y Ross, 2017). La Tabla 2 resume su definición y el efecto que produce su degradación.</w:t>
      </w:r>
    </w:p>
    <w:p w14:paraId="5FBE04B2" w14:textId="77777777" w:rsidR="007E342C" w:rsidRPr="009B1280" w:rsidRDefault="007E342C" w:rsidP="008268A2">
      <w:pPr>
        <w:pStyle w:val="Tablas"/>
        <w:spacing w:before="120" w:after="40"/>
      </w:pPr>
      <w:bookmarkStart w:id="52" w:name="_Toc240974072"/>
      <w:bookmarkStart w:id="53" w:name="_Toc241426554"/>
      <w:r>
        <w:t>Tabla 2. Principales métricas de calidad de servicio (</w:t>
      </w:r>
      <w:proofErr w:type="spellStart"/>
      <w:r>
        <w:t>QoS</w:t>
      </w:r>
      <w:proofErr w:type="spellEnd"/>
      <w:r>
        <w:t>) en redes de acceso.</w:t>
      </w:r>
      <w:bookmarkEnd w:id="52"/>
      <w:bookmarkEnd w:id="53"/>
    </w:p>
    <w:p w14:paraId="17C712EF" w14:textId="77777777" w:rsidR="000A3302" w:rsidRPr="009B1280" w:rsidRDefault="000A3302" w:rsidP="007E342C">
      <w:pPr>
        <w:keepNext/>
        <w:spacing w:before="160" w:after="80"/>
        <w:jc w:val="center"/>
        <w:rPr>
          <w:rFonts w:ascii="Arial" w:eastAsia="MS Mincho" w:hAnsi="Arial"/>
          <w:sz w:val="18"/>
          <w:lang w:eastAsia="en-US"/>
        </w:rPr>
      </w:pPr>
      <w:r>
        <w:rPr>
          <w:rFonts w:ascii="Arial" w:eastAsia="MS Mincho" w:hAnsi="Arial"/>
          <w:b/>
          <w:color w:val="000000"/>
          <w:sz w:val="18"/>
          <w:lang w:eastAsia="en-US"/>
        </w:rPr>
        <w:t>Elaboración propia.</w:t>
      </w:r>
    </w:p>
    <w:tbl>
      <w:tblPr>
        <w:tblStyle w:val="Tablaconcuadrcula"/>
        <w:tblW w:w="8785" w:type="dxa"/>
        <w:tblLook w:val="04A0" w:firstRow="1" w:lastRow="0" w:firstColumn="1" w:lastColumn="0" w:noHBand="0" w:noVBand="1"/>
      </w:tblPr>
      <w:tblGrid>
        <w:gridCol w:w="1900"/>
        <w:gridCol w:w="2900"/>
        <w:gridCol w:w="1200"/>
        <w:gridCol w:w="2785"/>
      </w:tblGrid>
      <w:tr w:rsidR="00FE24BE" w:rsidRPr="003B2C25" w14:paraId="376FCE02" w14:textId="77777777">
        <w:trPr>
          <w:cantSplit/>
          <w:tblHeader/>
        </w:trPr>
        <w:tc>
          <w:tcPr>
            <w:tcW w:w="1900" w:type="dxa"/>
            <w:vAlign w:val="center"/>
          </w:tcPr>
          <w:p w14:paraId="4B2E0E60" w14:textId="77777777" w:rsidR="00FE24BE" w:rsidRPr="003B2C25" w:rsidRDefault="00DD2FDD" w:rsidP="003B2C25">
            <w:pPr>
              <w:keepNext/>
              <w:spacing w:before="40" w:after="40" w:line="360" w:lineRule="auto"/>
              <w:jc w:val="center"/>
              <w:rPr>
                <w:sz w:val="22"/>
                <w:szCs w:val="22"/>
              </w:rPr>
            </w:pPr>
            <w:r>
              <w:rPr>
                <w:rFonts w:ascii="Arial" w:hAnsi="Arial"/>
                <w:b/>
                <w:color w:val="000000"/>
                <w:sz w:val="22"/>
                <w:szCs w:val="22"/>
              </w:rPr>
              <w:t>Métrica</w:t>
            </w:r>
          </w:p>
        </w:tc>
        <w:tc>
          <w:tcPr>
            <w:tcW w:w="2900" w:type="dxa"/>
            <w:vAlign w:val="center"/>
          </w:tcPr>
          <w:p w14:paraId="40EA5184" w14:textId="77777777" w:rsidR="00FE24BE" w:rsidRPr="003B2C25" w:rsidRDefault="00DD2FDD" w:rsidP="003B2C25">
            <w:pPr>
              <w:keepNext/>
              <w:spacing w:before="40" w:after="40" w:line="360" w:lineRule="auto"/>
              <w:jc w:val="center"/>
              <w:rPr>
                <w:sz w:val="22"/>
                <w:szCs w:val="22"/>
              </w:rPr>
            </w:pPr>
            <w:r>
              <w:rPr>
                <w:rFonts w:ascii="Arial" w:hAnsi="Arial"/>
                <w:b/>
                <w:color w:val="000000"/>
                <w:sz w:val="22"/>
                <w:szCs w:val="22"/>
              </w:rPr>
              <w:t>Definición</w:t>
            </w:r>
          </w:p>
        </w:tc>
        <w:tc>
          <w:tcPr>
            <w:tcW w:w="1200" w:type="dxa"/>
            <w:vAlign w:val="center"/>
          </w:tcPr>
          <w:p w14:paraId="78460A38" w14:textId="77777777" w:rsidR="00FE24BE" w:rsidRPr="003B2C25" w:rsidRDefault="00DD2FDD" w:rsidP="003B2C25">
            <w:pPr>
              <w:keepNext/>
              <w:spacing w:before="40" w:after="40" w:line="360" w:lineRule="auto"/>
              <w:jc w:val="center"/>
              <w:rPr>
                <w:sz w:val="22"/>
                <w:szCs w:val="22"/>
              </w:rPr>
            </w:pPr>
            <w:r>
              <w:rPr>
                <w:rFonts w:ascii="Arial" w:hAnsi="Arial"/>
                <w:b/>
                <w:color w:val="000000"/>
                <w:sz w:val="22"/>
                <w:szCs w:val="22"/>
              </w:rPr>
              <w:t>Unidad</w:t>
            </w:r>
          </w:p>
        </w:tc>
        <w:tc>
          <w:tcPr>
            <w:tcW w:w="2785" w:type="dxa"/>
            <w:vAlign w:val="center"/>
          </w:tcPr>
          <w:p w14:paraId="3202FB4F" w14:textId="77777777" w:rsidR="00FE24BE" w:rsidRPr="003B2C25" w:rsidRDefault="00DD2FDD" w:rsidP="003B2C25">
            <w:pPr>
              <w:keepNext/>
              <w:spacing w:before="40" w:after="40" w:line="360" w:lineRule="auto"/>
              <w:jc w:val="center"/>
              <w:rPr>
                <w:sz w:val="22"/>
                <w:szCs w:val="22"/>
              </w:rPr>
            </w:pPr>
            <w:r>
              <w:rPr>
                <w:rFonts w:ascii="Arial" w:hAnsi="Arial"/>
                <w:b/>
                <w:color w:val="000000"/>
                <w:sz w:val="22"/>
                <w:szCs w:val="22"/>
              </w:rPr>
              <w:t>Efecto de su degradación</w:t>
            </w:r>
          </w:p>
        </w:tc>
      </w:tr>
      <w:tr w:rsidR="00FE24BE" w:rsidRPr="003B2C25" w14:paraId="246A17A8" w14:textId="77777777">
        <w:trPr>
          <w:cantSplit/>
        </w:trPr>
        <w:tc>
          <w:tcPr>
            <w:tcW w:w="1900" w:type="dxa"/>
          </w:tcPr>
          <w:p w14:paraId="573EE111" w14:textId="77777777" w:rsidR="00FE24BE" w:rsidRPr="003B2C25" w:rsidRDefault="00DD2FDD" w:rsidP="003B2C25">
            <w:pPr>
              <w:keepNext/>
              <w:spacing w:before="40" w:after="40" w:line="360" w:lineRule="auto"/>
              <w:jc w:val="left"/>
              <w:rPr>
                <w:sz w:val="22"/>
                <w:szCs w:val="22"/>
              </w:rPr>
            </w:pPr>
            <w:r>
              <w:rPr>
                <w:rFonts w:ascii="Arial" w:hAnsi="Arial"/>
                <w:color w:val="000000"/>
                <w:sz w:val="22"/>
                <w:szCs w:val="22"/>
              </w:rPr>
              <w:t>Ancho de banda (</w:t>
            </w:r>
            <w:proofErr w:type="spellStart"/>
            <w:r>
              <w:rPr>
                <w:rFonts w:ascii="Arial" w:hAnsi="Arial"/>
                <w:color w:val="000000"/>
                <w:sz w:val="22"/>
                <w:szCs w:val="22"/>
              </w:rPr>
              <w:t>throughput</w:t>
            </w:r>
            <w:proofErr w:type="spellEnd"/>
            <w:r>
              <w:rPr>
                <w:rFonts w:ascii="Arial" w:hAnsi="Arial"/>
                <w:color w:val="000000"/>
                <w:sz w:val="22"/>
                <w:szCs w:val="22"/>
              </w:rPr>
              <w:t>)</w:t>
            </w:r>
          </w:p>
        </w:tc>
        <w:tc>
          <w:tcPr>
            <w:tcW w:w="2900" w:type="dxa"/>
          </w:tcPr>
          <w:p w14:paraId="224D27D0" w14:textId="77777777" w:rsidR="00FE24BE" w:rsidRPr="003B2C25" w:rsidRDefault="00DD2FDD" w:rsidP="003B2C25">
            <w:pPr>
              <w:keepNext/>
              <w:spacing w:before="40" w:after="40" w:line="360" w:lineRule="auto"/>
              <w:jc w:val="left"/>
              <w:rPr>
                <w:sz w:val="22"/>
                <w:szCs w:val="22"/>
              </w:rPr>
            </w:pPr>
            <w:r>
              <w:rPr>
                <w:rFonts w:ascii="Arial" w:hAnsi="Arial"/>
                <w:color w:val="000000"/>
                <w:sz w:val="22"/>
                <w:szCs w:val="22"/>
              </w:rPr>
              <w:t>Cantidad de datos transferidos por unidad de tiempo</w:t>
            </w:r>
          </w:p>
        </w:tc>
        <w:tc>
          <w:tcPr>
            <w:tcW w:w="1200" w:type="dxa"/>
          </w:tcPr>
          <w:p w14:paraId="04FD19DA" w14:textId="77777777" w:rsidR="00FE24BE" w:rsidRPr="003B2C25" w:rsidRDefault="00DD2FDD" w:rsidP="003B2C25">
            <w:pPr>
              <w:keepNext/>
              <w:spacing w:before="40" w:after="40" w:line="360" w:lineRule="auto"/>
              <w:jc w:val="left"/>
              <w:rPr>
                <w:sz w:val="22"/>
                <w:szCs w:val="22"/>
              </w:rPr>
            </w:pPr>
            <w:r>
              <w:rPr>
                <w:rFonts w:ascii="Arial" w:hAnsi="Arial"/>
                <w:color w:val="000000"/>
                <w:sz w:val="22"/>
                <w:szCs w:val="22"/>
              </w:rPr>
              <w:t>Mbps, Gbps</w:t>
            </w:r>
          </w:p>
        </w:tc>
        <w:tc>
          <w:tcPr>
            <w:tcW w:w="2785" w:type="dxa"/>
          </w:tcPr>
          <w:p w14:paraId="7CD57803" w14:textId="77777777" w:rsidR="00FE24BE" w:rsidRPr="003B2C25" w:rsidRDefault="00DD2FDD" w:rsidP="003B2C25">
            <w:pPr>
              <w:keepNext/>
              <w:spacing w:before="40" w:after="40" w:line="360" w:lineRule="auto"/>
              <w:jc w:val="left"/>
              <w:rPr>
                <w:sz w:val="22"/>
                <w:szCs w:val="22"/>
              </w:rPr>
            </w:pPr>
            <w:r>
              <w:rPr>
                <w:rFonts w:ascii="Arial" w:hAnsi="Arial"/>
                <w:color w:val="000000"/>
                <w:sz w:val="22"/>
                <w:szCs w:val="22"/>
              </w:rPr>
              <w:t>Lentitud en las transferencias y saturación del enlace</w:t>
            </w:r>
          </w:p>
        </w:tc>
      </w:tr>
      <w:tr w:rsidR="00FE24BE" w:rsidRPr="003B2C25" w14:paraId="55B69D00" w14:textId="77777777">
        <w:trPr>
          <w:cantSplit/>
        </w:trPr>
        <w:tc>
          <w:tcPr>
            <w:tcW w:w="1900" w:type="dxa"/>
          </w:tcPr>
          <w:p w14:paraId="151A5895" w14:textId="77777777" w:rsidR="00FE24BE" w:rsidRPr="003B2C25" w:rsidRDefault="00DD2FDD" w:rsidP="003B2C25">
            <w:pPr>
              <w:keepNext/>
              <w:spacing w:before="40" w:after="40" w:line="360" w:lineRule="auto"/>
              <w:jc w:val="left"/>
              <w:rPr>
                <w:sz w:val="22"/>
                <w:szCs w:val="22"/>
              </w:rPr>
            </w:pPr>
            <w:r>
              <w:rPr>
                <w:rFonts w:ascii="Arial" w:hAnsi="Arial"/>
                <w:color w:val="000000"/>
                <w:sz w:val="22"/>
                <w:szCs w:val="22"/>
              </w:rPr>
              <w:t>Latencia</w:t>
            </w:r>
          </w:p>
        </w:tc>
        <w:tc>
          <w:tcPr>
            <w:tcW w:w="2900" w:type="dxa"/>
          </w:tcPr>
          <w:p w14:paraId="2EC509B9" w14:textId="77777777" w:rsidR="00FE24BE" w:rsidRPr="003B2C25" w:rsidRDefault="00DD2FDD" w:rsidP="003B2C25">
            <w:pPr>
              <w:keepNext/>
              <w:spacing w:before="40" w:after="40" w:line="360" w:lineRule="auto"/>
              <w:jc w:val="left"/>
              <w:rPr>
                <w:sz w:val="22"/>
                <w:szCs w:val="22"/>
              </w:rPr>
            </w:pPr>
            <w:r>
              <w:rPr>
                <w:rFonts w:ascii="Arial" w:hAnsi="Arial"/>
                <w:color w:val="000000"/>
                <w:sz w:val="22"/>
                <w:szCs w:val="22"/>
              </w:rPr>
              <w:t>Tiempo de tránsito de un paquete entre el origen y el destino</w:t>
            </w:r>
          </w:p>
        </w:tc>
        <w:tc>
          <w:tcPr>
            <w:tcW w:w="1200" w:type="dxa"/>
          </w:tcPr>
          <w:p w14:paraId="5812BD85" w14:textId="77777777" w:rsidR="00FE24BE" w:rsidRPr="003B2C25" w:rsidRDefault="00DD2FDD" w:rsidP="003B2C25">
            <w:pPr>
              <w:keepNext/>
              <w:spacing w:before="40" w:after="40" w:line="360" w:lineRule="auto"/>
              <w:jc w:val="left"/>
              <w:rPr>
                <w:sz w:val="22"/>
                <w:szCs w:val="22"/>
              </w:rPr>
            </w:pPr>
            <w:r>
              <w:rPr>
                <w:rFonts w:ascii="Arial" w:hAnsi="Arial"/>
                <w:color w:val="000000"/>
                <w:sz w:val="22"/>
                <w:szCs w:val="22"/>
              </w:rPr>
              <w:t>ms</w:t>
            </w:r>
          </w:p>
        </w:tc>
        <w:tc>
          <w:tcPr>
            <w:tcW w:w="2785" w:type="dxa"/>
          </w:tcPr>
          <w:p w14:paraId="61FD83D0" w14:textId="77777777" w:rsidR="00FE24BE" w:rsidRPr="003B2C25" w:rsidRDefault="00DD2FDD" w:rsidP="003B2C25">
            <w:pPr>
              <w:keepNext/>
              <w:spacing w:before="40" w:after="40" w:line="360" w:lineRule="auto"/>
              <w:jc w:val="left"/>
              <w:rPr>
                <w:sz w:val="22"/>
                <w:szCs w:val="22"/>
              </w:rPr>
            </w:pPr>
            <w:r>
              <w:rPr>
                <w:rFonts w:ascii="Arial" w:hAnsi="Arial"/>
                <w:color w:val="000000"/>
                <w:sz w:val="22"/>
                <w:szCs w:val="22"/>
              </w:rPr>
              <w:t>Respuesta lenta en aplicaciones interactivas</w:t>
            </w:r>
          </w:p>
        </w:tc>
      </w:tr>
      <w:tr w:rsidR="00FE24BE" w:rsidRPr="003B2C25" w14:paraId="0A7A7B9D" w14:textId="77777777">
        <w:trPr>
          <w:cantSplit/>
        </w:trPr>
        <w:tc>
          <w:tcPr>
            <w:tcW w:w="1900" w:type="dxa"/>
          </w:tcPr>
          <w:p w14:paraId="59B1EC0E" w14:textId="77777777" w:rsidR="00FE24BE" w:rsidRPr="003B2C25" w:rsidRDefault="00DD2FDD" w:rsidP="003B2C25">
            <w:pPr>
              <w:keepNext/>
              <w:spacing w:before="40" w:after="40" w:line="360" w:lineRule="auto"/>
              <w:jc w:val="left"/>
              <w:rPr>
                <w:sz w:val="22"/>
                <w:szCs w:val="22"/>
              </w:rPr>
            </w:pPr>
            <w:proofErr w:type="spellStart"/>
            <w:r>
              <w:rPr>
                <w:rFonts w:ascii="Arial" w:hAnsi="Arial"/>
                <w:color w:val="000000"/>
                <w:sz w:val="22"/>
                <w:szCs w:val="22"/>
              </w:rPr>
              <w:t>Jitter</w:t>
            </w:r>
            <w:proofErr w:type="spellEnd"/>
          </w:p>
        </w:tc>
        <w:tc>
          <w:tcPr>
            <w:tcW w:w="2900" w:type="dxa"/>
          </w:tcPr>
          <w:p w14:paraId="19B9B3DF" w14:textId="77777777" w:rsidR="00FE24BE" w:rsidRPr="003B2C25" w:rsidRDefault="00DD2FDD" w:rsidP="003B2C25">
            <w:pPr>
              <w:keepNext/>
              <w:spacing w:before="40" w:after="40" w:line="360" w:lineRule="auto"/>
              <w:jc w:val="left"/>
              <w:rPr>
                <w:sz w:val="22"/>
                <w:szCs w:val="22"/>
              </w:rPr>
            </w:pPr>
            <w:r>
              <w:rPr>
                <w:rFonts w:ascii="Arial" w:hAnsi="Arial"/>
                <w:color w:val="000000"/>
                <w:sz w:val="22"/>
                <w:szCs w:val="22"/>
              </w:rPr>
              <w:t>Variación de la latencia entre paquetes sucesivos</w:t>
            </w:r>
          </w:p>
        </w:tc>
        <w:tc>
          <w:tcPr>
            <w:tcW w:w="1200" w:type="dxa"/>
          </w:tcPr>
          <w:p w14:paraId="0436433D" w14:textId="77777777" w:rsidR="00FE24BE" w:rsidRPr="003B2C25" w:rsidRDefault="00DD2FDD" w:rsidP="003B2C25">
            <w:pPr>
              <w:keepNext/>
              <w:spacing w:before="40" w:after="40" w:line="360" w:lineRule="auto"/>
              <w:jc w:val="left"/>
              <w:rPr>
                <w:sz w:val="22"/>
                <w:szCs w:val="22"/>
              </w:rPr>
            </w:pPr>
            <w:r>
              <w:rPr>
                <w:rFonts w:ascii="Arial" w:hAnsi="Arial"/>
                <w:color w:val="000000"/>
                <w:sz w:val="22"/>
                <w:szCs w:val="22"/>
              </w:rPr>
              <w:t>ms</w:t>
            </w:r>
          </w:p>
        </w:tc>
        <w:tc>
          <w:tcPr>
            <w:tcW w:w="2785" w:type="dxa"/>
          </w:tcPr>
          <w:p w14:paraId="30BE2ABE" w14:textId="77777777" w:rsidR="00FE24BE" w:rsidRPr="003B2C25" w:rsidRDefault="00DD2FDD" w:rsidP="003B2C25">
            <w:pPr>
              <w:keepNext/>
              <w:spacing w:before="40" w:after="40" w:line="360" w:lineRule="auto"/>
              <w:jc w:val="left"/>
              <w:rPr>
                <w:sz w:val="22"/>
                <w:szCs w:val="22"/>
              </w:rPr>
            </w:pPr>
            <w:r>
              <w:rPr>
                <w:rFonts w:ascii="Arial" w:hAnsi="Arial"/>
                <w:color w:val="000000"/>
                <w:sz w:val="22"/>
                <w:szCs w:val="22"/>
              </w:rPr>
              <w:t>Distorsión en voz y video en tiempo real</w:t>
            </w:r>
          </w:p>
        </w:tc>
      </w:tr>
      <w:tr w:rsidR="00FE24BE" w:rsidRPr="003B2C25" w14:paraId="12C1FE23" w14:textId="77777777">
        <w:trPr>
          <w:cantSplit/>
        </w:trPr>
        <w:tc>
          <w:tcPr>
            <w:tcW w:w="1900" w:type="dxa"/>
          </w:tcPr>
          <w:p w14:paraId="17E4FF8B" w14:textId="77777777" w:rsidR="00FE24BE" w:rsidRPr="003B2C25" w:rsidRDefault="00DD2FDD" w:rsidP="003B2C25">
            <w:pPr>
              <w:keepNext/>
              <w:spacing w:before="40" w:after="40" w:line="360" w:lineRule="auto"/>
              <w:jc w:val="left"/>
              <w:rPr>
                <w:sz w:val="22"/>
                <w:szCs w:val="22"/>
              </w:rPr>
            </w:pPr>
            <w:r>
              <w:rPr>
                <w:rFonts w:ascii="Arial" w:hAnsi="Arial"/>
                <w:color w:val="000000"/>
                <w:sz w:val="22"/>
                <w:szCs w:val="22"/>
              </w:rPr>
              <w:t>Pérdida de paquetes</w:t>
            </w:r>
          </w:p>
        </w:tc>
        <w:tc>
          <w:tcPr>
            <w:tcW w:w="2900" w:type="dxa"/>
          </w:tcPr>
          <w:p w14:paraId="472C323D" w14:textId="77777777" w:rsidR="00FE24BE" w:rsidRPr="003B2C25" w:rsidRDefault="00DD2FDD" w:rsidP="003B2C25">
            <w:pPr>
              <w:keepNext/>
              <w:spacing w:before="40" w:after="40" w:line="360" w:lineRule="auto"/>
              <w:jc w:val="left"/>
              <w:rPr>
                <w:sz w:val="22"/>
                <w:szCs w:val="22"/>
              </w:rPr>
            </w:pPr>
            <w:r>
              <w:rPr>
                <w:rFonts w:ascii="Arial" w:hAnsi="Arial"/>
                <w:color w:val="000000"/>
                <w:sz w:val="22"/>
                <w:szCs w:val="22"/>
              </w:rPr>
              <w:t>Proporción de paquetes que no llegan a su destino</w:t>
            </w:r>
          </w:p>
        </w:tc>
        <w:tc>
          <w:tcPr>
            <w:tcW w:w="1200" w:type="dxa"/>
          </w:tcPr>
          <w:p w14:paraId="05903797" w14:textId="77777777" w:rsidR="00FE24BE" w:rsidRPr="003B2C25" w:rsidRDefault="00DD2FDD" w:rsidP="003B2C25">
            <w:pPr>
              <w:keepNext/>
              <w:spacing w:before="40" w:after="40" w:line="360" w:lineRule="auto"/>
              <w:jc w:val="left"/>
              <w:rPr>
                <w:sz w:val="22"/>
                <w:szCs w:val="22"/>
              </w:rPr>
            </w:pPr>
            <w:r>
              <w:rPr>
                <w:rFonts w:ascii="Arial" w:hAnsi="Arial"/>
                <w:color w:val="000000"/>
                <w:sz w:val="22"/>
                <w:szCs w:val="22"/>
              </w:rPr>
              <w:t>%</w:t>
            </w:r>
          </w:p>
        </w:tc>
        <w:tc>
          <w:tcPr>
            <w:tcW w:w="2785" w:type="dxa"/>
          </w:tcPr>
          <w:p w14:paraId="08B13EC7" w14:textId="77777777" w:rsidR="00FE24BE" w:rsidRPr="003B2C25" w:rsidRDefault="00DD2FDD" w:rsidP="003B2C25">
            <w:pPr>
              <w:keepNext/>
              <w:spacing w:before="40" w:after="40" w:line="360" w:lineRule="auto"/>
              <w:jc w:val="left"/>
              <w:rPr>
                <w:sz w:val="22"/>
                <w:szCs w:val="22"/>
              </w:rPr>
            </w:pPr>
            <w:r>
              <w:rPr>
                <w:rFonts w:ascii="Arial" w:hAnsi="Arial"/>
                <w:color w:val="000000"/>
                <w:sz w:val="22"/>
                <w:szCs w:val="22"/>
              </w:rPr>
              <w:t>Retransmisiones y cortes intermitentes</w:t>
            </w:r>
          </w:p>
        </w:tc>
      </w:tr>
      <w:tr w:rsidR="00FE24BE" w:rsidRPr="003B2C25" w14:paraId="47D7F569" w14:textId="77777777">
        <w:trPr>
          <w:cantSplit/>
        </w:trPr>
        <w:tc>
          <w:tcPr>
            <w:tcW w:w="1900" w:type="dxa"/>
          </w:tcPr>
          <w:p w14:paraId="373F2DC7" w14:textId="77777777" w:rsidR="00FE24BE" w:rsidRPr="003B2C25" w:rsidRDefault="00DD2FDD" w:rsidP="003B2C25">
            <w:pPr>
              <w:spacing w:before="40" w:after="40" w:line="360" w:lineRule="auto"/>
              <w:jc w:val="left"/>
              <w:rPr>
                <w:sz w:val="22"/>
                <w:szCs w:val="22"/>
              </w:rPr>
            </w:pPr>
            <w:r>
              <w:rPr>
                <w:rFonts w:ascii="Arial" w:hAnsi="Arial"/>
                <w:color w:val="000000"/>
                <w:sz w:val="22"/>
                <w:szCs w:val="22"/>
              </w:rPr>
              <w:t>Disponibilidad</w:t>
            </w:r>
          </w:p>
        </w:tc>
        <w:tc>
          <w:tcPr>
            <w:tcW w:w="2900" w:type="dxa"/>
          </w:tcPr>
          <w:p w14:paraId="0DCBF374" w14:textId="77777777" w:rsidR="00FE24BE" w:rsidRPr="003B2C25" w:rsidRDefault="00DD2FDD" w:rsidP="003B2C25">
            <w:pPr>
              <w:spacing w:before="40" w:after="40" w:line="360" w:lineRule="auto"/>
              <w:jc w:val="left"/>
              <w:rPr>
                <w:sz w:val="22"/>
                <w:szCs w:val="22"/>
              </w:rPr>
            </w:pPr>
            <w:r>
              <w:rPr>
                <w:rFonts w:ascii="Arial" w:hAnsi="Arial"/>
                <w:color w:val="000000"/>
                <w:sz w:val="22"/>
                <w:szCs w:val="22"/>
              </w:rPr>
              <w:t>Porcentaje de tiempo en que el servicio permanece operativo</w:t>
            </w:r>
          </w:p>
        </w:tc>
        <w:tc>
          <w:tcPr>
            <w:tcW w:w="1200" w:type="dxa"/>
          </w:tcPr>
          <w:p w14:paraId="6447598B" w14:textId="77777777" w:rsidR="00FE24BE" w:rsidRPr="003B2C25" w:rsidRDefault="00DD2FDD" w:rsidP="003B2C25">
            <w:pPr>
              <w:spacing w:before="40" w:after="40" w:line="360" w:lineRule="auto"/>
              <w:jc w:val="left"/>
              <w:rPr>
                <w:sz w:val="22"/>
                <w:szCs w:val="22"/>
              </w:rPr>
            </w:pPr>
            <w:r>
              <w:rPr>
                <w:rFonts w:ascii="Arial" w:hAnsi="Arial"/>
                <w:color w:val="000000"/>
                <w:sz w:val="22"/>
                <w:szCs w:val="22"/>
              </w:rPr>
              <w:t>%</w:t>
            </w:r>
          </w:p>
        </w:tc>
        <w:tc>
          <w:tcPr>
            <w:tcW w:w="2785" w:type="dxa"/>
          </w:tcPr>
          <w:p w14:paraId="20431060" w14:textId="77777777" w:rsidR="00FE24BE" w:rsidRPr="003B2C25" w:rsidRDefault="00DD2FDD" w:rsidP="003B2C25">
            <w:pPr>
              <w:spacing w:before="40" w:after="40" w:line="360" w:lineRule="auto"/>
              <w:jc w:val="left"/>
              <w:rPr>
                <w:sz w:val="22"/>
                <w:szCs w:val="22"/>
              </w:rPr>
            </w:pPr>
            <w:r>
              <w:rPr>
                <w:rFonts w:ascii="Arial" w:hAnsi="Arial"/>
                <w:color w:val="000000"/>
                <w:sz w:val="22"/>
                <w:szCs w:val="22"/>
              </w:rPr>
              <w:t>Interrupción del servicio al abonado</w:t>
            </w:r>
          </w:p>
        </w:tc>
      </w:tr>
    </w:tbl>
    <w:p w14:paraId="42EEA25F" w14:textId="77777777" w:rsidR="007E342C" w:rsidRPr="009B1280" w:rsidRDefault="007E342C" w:rsidP="007E342C">
      <w:pPr>
        <w:spacing w:before="240" w:after="120" w:line="360" w:lineRule="auto"/>
        <w:rPr>
          <w:rFonts w:ascii="Arial" w:eastAsia="MS Mincho" w:hAnsi="Arial"/>
          <w:sz w:val="22"/>
          <w:szCs w:val="22"/>
          <w:lang w:eastAsia="en-US"/>
        </w:rPr>
      </w:pPr>
      <w:r>
        <w:rPr>
          <w:rFonts w:ascii="Arial" w:eastAsia="MS Mincho" w:hAnsi="Arial"/>
          <w:color w:val="000000"/>
          <w:sz w:val="22"/>
          <w:szCs w:val="22"/>
          <w:lang w:eastAsia="en-US"/>
        </w:rPr>
        <w:t>La disponibilidad se expresa como el porcentaje de tiempo en que el servicio permanece operativo. Un objetivo de 99.9 % (tres nueves) equivale a un máximo aproximado de 8.76 horas de indisponibilidad al año, mientras que 99.99 % (cuatro nueves) reduce ese margen a cerca de 52.6 minutos.</w:t>
      </w:r>
    </w:p>
    <w:p w14:paraId="57D7FF8F"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 xml:space="preserve">En redes de fibra óptica, la </w:t>
      </w:r>
      <w:proofErr w:type="spellStart"/>
      <w:r>
        <w:rPr>
          <w:rFonts w:ascii="Arial" w:eastAsia="MS Mincho" w:hAnsi="Arial"/>
          <w:color w:val="000000"/>
          <w:sz w:val="22"/>
          <w:szCs w:val="22"/>
          <w:lang w:eastAsia="en-US"/>
        </w:rPr>
        <w:t>QoS</w:t>
      </w:r>
      <w:proofErr w:type="spellEnd"/>
      <w:r>
        <w:rPr>
          <w:rFonts w:ascii="Arial" w:eastAsia="MS Mincho" w:hAnsi="Arial"/>
          <w:color w:val="000000"/>
          <w:sz w:val="22"/>
          <w:szCs w:val="22"/>
          <w:lang w:eastAsia="en-US"/>
        </w:rPr>
        <w:t xml:space="preserve"> percibida depende directamente del estado de la planta física: una atenuación superior al presupuesto de enlace, un conector contaminado o una asignación errónea de puertos se traducen en pérdida de paquetes, reconexiones del </w:t>
      </w:r>
      <w:r>
        <w:rPr>
          <w:rFonts w:ascii="Arial" w:eastAsia="MS Mincho" w:hAnsi="Arial"/>
          <w:color w:val="000000"/>
          <w:sz w:val="22"/>
          <w:szCs w:val="22"/>
          <w:lang w:eastAsia="en-US"/>
        </w:rPr>
        <w:lastRenderedPageBreak/>
        <w:t>enlace o suspensión total del servicio. Por ello, contar con un inventario confiable de la infraestructura contribuye, de manera indirecta pero determinante, a sostener los indicadores de calidad comprometidos con el abonado.</w:t>
      </w:r>
    </w:p>
    <w:p w14:paraId="1474041E" w14:textId="77777777" w:rsidR="007E342C" w:rsidRPr="009B1280" w:rsidRDefault="007E342C" w:rsidP="007E342C">
      <w:pPr>
        <w:pStyle w:val="Ttulo2"/>
        <w:rPr>
          <w:rFonts w:ascii="Arial" w:eastAsia="MS Mincho" w:hAnsi="Arial"/>
          <w:iCs w:val="0"/>
          <w:smallCaps w:val="0"/>
          <w:sz w:val="22"/>
          <w:szCs w:val="22"/>
          <w:lang w:eastAsia="en-US"/>
        </w:rPr>
      </w:pPr>
      <w:bookmarkStart w:id="54" w:name="_Toc241425969"/>
      <w:r>
        <w:rPr>
          <w:rFonts w:ascii="Arial" w:eastAsia="MS Mincho" w:hAnsi="Arial"/>
          <w:iCs w:val="0"/>
          <w:smallCaps w:val="0"/>
          <w:color w:val="000000"/>
          <w:sz w:val="24"/>
          <w:szCs w:val="22"/>
          <w:lang w:eastAsia="en-US"/>
        </w:rPr>
        <w:t xml:space="preserve">2.2 redes ópticas pasivas (pon) y arquitecturas </w:t>
      </w:r>
      <w:proofErr w:type="spellStart"/>
      <w:r>
        <w:rPr>
          <w:rFonts w:ascii="Arial" w:eastAsia="MS Mincho" w:hAnsi="Arial"/>
          <w:iCs w:val="0"/>
          <w:smallCaps w:val="0"/>
          <w:color w:val="000000"/>
          <w:sz w:val="24"/>
          <w:szCs w:val="22"/>
          <w:lang w:eastAsia="en-US"/>
        </w:rPr>
        <w:t>fttx</w:t>
      </w:r>
      <w:bookmarkEnd w:id="54"/>
      <w:proofErr w:type="spellEnd"/>
    </w:p>
    <w:p w14:paraId="41CEAD58" w14:textId="77777777" w:rsidR="007E342C" w:rsidRPr="008100C5" w:rsidRDefault="007E342C" w:rsidP="007E342C">
      <w:pPr>
        <w:pStyle w:val="Ttulo3"/>
        <w:rPr>
          <w:rFonts w:ascii="Arial" w:eastAsia="MS Mincho" w:hAnsi="Arial"/>
          <w:sz w:val="22"/>
          <w:szCs w:val="22"/>
          <w:lang w:eastAsia="en-US"/>
        </w:rPr>
      </w:pPr>
      <w:bookmarkStart w:id="55" w:name="_Toc241425970"/>
      <w:r w:rsidRPr="008100C5">
        <w:rPr>
          <w:rFonts w:ascii="Arial" w:eastAsia="MS Mincho" w:hAnsi="Arial"/>
          <w:color w:val="000000"/>
          <w:sz w:val="22"/>
          <w:szCs w:val="22"/>
          <w:lang w:eastAsia="en-US"/>
        </w:rPr>
        <w:t xml:space="preserve">2.2.1 Paradigma </w:t>
      </w:r>
      <w:proofErr w:type="spellStart"/>
      <w:r w:rsidRPr="008100C5">
        <w:rPr>
          <w:rFonts w:ascii="Arial" w:eastAsia="MS Mincho" w:hAnsi="Arial"/>
          <w:color w:val="000000"/>
          <w:sz w:val="22"/>
          <w:szCs w:val="22"/>
          <w:lang w:eastAsia="en-US"/>
        </w:rPr>
        <w:t>FTTx</w:t>
      </w:r>
      <w:proofErr w:type="spellEnd"/>
      <w:r w:rsidRPr="008100C5">
        <w:rPr>
          <w:rFonts w:ascii="Arial" w:eastAsia="MS Mincho" w:hAnsi="Arial"/>
          <w:color w:val="000000"/>
          <w:sz w:val="22"/>
          <w:szCs w:val="22"/>
          <w:lang w:eastAsia="en-US"/>
        </w:rPr>
        <w:t>: Concepto y Variantes Topológicas</w:t>
      </w:r>
      <w:bookmarkEnd w:id="55"/>
    </w:p>
    <w:p w14:paraId="30DCD685"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 xml:space="preserve">El término </w:t>
      </w:r>
      <w:proofErr w:type="spellStart"/>
      <w:r>
        <w:rPr>
          <w:rFonts w:ascii="Arial" w:eastAsia="MS Mincho" w:hAnsi="Arial"/>
          <w:color w:val="000000"/>
          <w:sz w:val="22"/>
          <w:szCs w:val="22"/>
          <w:lang w:eastAsia="en-US"/>
        </w:rPr>
        <w:t>FTTx</w:t>
      </w:r>
      <w:proofErr w:type="spellEnd"/>
      <w:r>
        <w:rPr>
          <w:rFonts w:ascii="Arial" w:eastAsia="MS Mincho" w:hAnsi="Arial"/>
          <w:color w:val="000000"/>
          <w:sz w:val="22"/>
          <w:szCs w:val="22"/>
          <w:lang w:eastAsia="en-US"/>
        </w:rPr>
        <w:t xml:space="preserve"> (Fiber </w:t>
      </w:r>
      <w:proofErr w:type="spellStart"/>
      <w:r>
        <w:rPr>
          <w:rFonts w:ascii="Arial" w:eastAsia="MS Mincho" w:hAnsi="Arial"/>
          <w:color w:val="000000"/>
          <w:sz w:val="22"/>
          <w:szCs w:val="22"/>
          <w:lang w:eastAsia="en-US"/>
        </w:rPr>
        <w:t>to</w:t>
      </w:r>
      <w:proofErr w:type="spellEnd"/>
      <w:r>
        <w:rPr>
          <w:rFonts w:ascii="Arial" w:eastAsia="MS Mincho" w:hAnsi="Arial"/>
          <w:color w:val="000000"/>
          <w:sz w:val="22"/>
          <w:szCs w:val="22"/>
          <w:lang w:eastAsia="en-US"/>
        </w:rPr>
        <w:t xml:space="preserve"> </w:t>
      </w:r>
      <w:proofErr w:type="spellStart"/>
      <w:r>
        <w:rPr>
          <w:rFonts w:ascii="Arial" w:eastAsia="MS Mincho" w:hAnsi="Arial"/>
          <w:color w:val="000000"/>
          <w:sz w:val="22"/>
          <w:szCs w:val="22"/>
          <w:lang w:eastAsia="en-US"/>
        </w:rPr>
        <w:t>the</w:t>
      </w:r>
      <w:proofErr w:type="spellEnd"/>
      <w:r>
        <w:rPr>
          <w:rFonts w:ascii="Arial" w:eastAsia="MS Mincho" w:hAnsi="Arial"/>
          <w:color w:val="000000"/>
          <w:sz w:val="22"/>
          <w:szCs w:val="22"/>
          <w:lang w:eastAsia="en-US"/>
        </w:rPr>
        <w:t xml:space="preserve"> x) describe el conjunto de arquitecturas de acceso de banda ancha basadas en el despliegue masivo de fibra óptica hacia diversos puntos de entrega cercanos o ubicados directamente en la propiedad del usuario (Kramer, 2005).</w:t>
      </w:r>
    </w:p>
    <w:p w14:paraId="231E8615"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Las variantes más representativas son:</w:t>
      </w:r>
    </w:p>
    <w:p w14:paraId="650A9E55" w14:textId="77777777" w:rsidR="007E342C" w:rsidRPr="009B1280" w:rsidRDefault="00127BD2"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 xml:space="preserve">1.- FTTH (Fiber </w:t>
      </w:r>
      <w:proofErr w:type="spellStart"/>
      <w:r>
        <w:rPr>
          <w:rFonts w:ascii="Arial" w:eastAsia="MS Mincho" w:hAnsi="Arial"/>
          <w:color w:val="000000"/>
          <w:sz w:val="22"/>
          <w:szCs w:val="22"/>
          <w:lang w:eastAsia="en-US"/>
        </w:rPr>
        <w:t>to</w:t>
      </w:r>
      <w:proofErr w:type="spellEnd"/>
      <w:r>
        <w:rPr>
          <w:rFonts w:ascii="Arial" w:eastAsia="MS Mincho" w:hAnsi="Arial"/>
          <w:color w:val="000000"/>
          <w:sz w:val="22"/>
          <w:szCs w:val="22"/>
          <w:lang w:eastAsia="en-US"/>
        </w:rPr>
        <w:t xml:space="preserve"> </w:t>
      </w:r>
      <w:proofErr w:type="spellStart"/>
      <w:r>
        <w:rPr>
          <w:rFonts w:ascii="Arial" w:eastAsia="MS Mincho" w:hAnsi="Arial"/>
          <w:color w:val="000000"/>
          <w:sz w:val="22"/>
          <w:szCs w:val="22"/>
          <w:lang w:eastAsia="en-US"/>
        </w:rPr>
        <w:t>the</w:t>
      </w:r>
      <w:proofErr w:type="spellEnd"/>
      <w:r>
        <w:rPr>
          <w:rFonts w:ascii="Arial" w:eastAsia="MS Mincho" w:hAnsi="Arial"/>
          <w:color w:val="000000"/>
          <w:sz w:val="22"/>
          <w:szCs w:val="22"/>
          <w:lang w:eastAsia="en-US"/>
        </w:rPr>
        <w:t xml:space="preserve"> Home - Fibra hasta el Hogar): El hilo óptico penetra hasta el interior de la vivienda u oficina del suscriptor, terminando en una Terminal de Red Óptica (</w:t>
      </w:r>
      <w:proofErr w:type="spellStart"/>
      <w:r>
        <w:rPr>
          <w:rFonts w:ascii="Arial" w:eastAsia="MS Mincho" w:hAnsi="Arial"/>
          <w:color w:val="000000"/>
          <w:sz w:val="22"/>
          <w:szCs w:val="22"/>
          <w:lang w:eastAsia="en-US"/>
        </w:rPr>
        <w:t>Optical</w:t>
      </w:r>
      <w:proofErr w:type="spellEnd"/>
      <w:r>
        <w:rPr>
          <w:rFonts w:ascii="Arial" w:eastAsia="MS Mincho" w:hAnsi="Arial"/>
          <w:color w:val="000000"/>
          <w:sz w:val="22"/>
          <w:szCs w:val="22"/>
          <w:lang w:eastAsia="en-US"/>
        </w:rPr>
        <w:t xml:space="preserve"> Network Terminal - ONT). Ofrece máxima estabilidad y anchos de banda simétricos de alta velocidad.</w:t>
      </w:r>
    </w:p>
    <w:p w14:paraId="63690063" w14:textId="77777777" w:rsidR="007E342C" w:rsidRPr="009B1280" w:rsidRDefault="00127BD2"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 xml:space="preserve">2.- FTTB (Fiber </w:t>
      </w:r>
      <w:proofErr w:type="spellStart"/>
      <w:r>
        <w:rPr>
          <w:rFonts w:ascii="Arial" w:eastAsia="MS Mincho" w:hAnsi="Arial"/>
          <w:color w:val="000000"/>
          <w:sz w:val="22"/>
          <w:szCs w:val="22"/>
          <w:lang w:eastAsia="en-US"/>
        </w:rPr>
        <w:t>to</w:t>
      </w:r>
      <w:proofErr w:type="spellEnd"/>
      <w:r>
        <w:rPr>
          <w:rFonts w:ascii="Arial" w:eastAsia="MS Mincho" w:hAnsi="Arial"/>
          <w:color w:val="000000"/>
          <w:sz w:val="22"/>
          <w:szCs w:val="22"/>
          <w:lang w:eastAsia="en-US"/>
        </w:rPr>
        <w:t xml:space="preserve"> </w:t>
      </w:r>
      <w:proofErr w:type="spellStart"/>
      <w:r>
        <w:rPr>
          <w:rFonts w:ascii="Arial" w:eastAsia="MS Mincho" w:hAnsi="Arial"/>
          <w:color w:val="000000"/>
          <w:sz w:val="22"/>
          <w:szCs w:val="22"/>
          <w:lang w:eastAsia="en-US"/>
        </w:rPr>
        <w:t>the</w:t>
      </w:r>
      <w:proofErr w:type="spellEnd"/>
      <w:r>
        <w:rPr>
          <w:rFonts w:ascii="Arial" w:eastAsia="MS Mincho" w:hAnsi="Arial"/>
          <w:color w:val="000000"/>
          <w:sz w:val="22"/>
          <w:szCs w:val="22"/>
          <w:lang w:eastAsia="en-US"/>
        </w:rPr>
        <w:t xml:space="preserve"> </w:t>
      </w:r>
      <w:proofErr w:type="spellStart"/>
      <w:r>
        <w:rPr>
          <w:rFonts w:ascii="Arial" w:eastAsia="MS Mincho" w:hAnsi="Arial"/>
          <w:color w:val="000000"/>
          <w:sz w:val="22"/>
          <w:szCs w:val="22"/>
          <w:lang w:eastAsia="en-US"/>
        </w:rPr>
        <w:t>Building</w:t>
      </w:r>
      <w:proofErr w:type="spellEnd"/>
      <w:r>
        <w:rPr>
          <w:rFonts w:ascii="Arial" w:eastAsia="MS Mincho" w:hAnsi="Arial"/>
          <w:color w:val="000000"/>
          <w:sz w:val="22"/>
          <w:szCs w:val="22"/>
          <w:lang w:eastAsia="en-US"/>
        </w:rPr>
        <w:t xml:space="preserve"> - Fibra hasta el Edificio): La fibra arriba al sótano o sala técnica de un edificio, desde donde se distribuye internamente mediante cable coaxial o par trenzado Cat6.</w:t>
      </w:r>
    </w:p>
    <w:p w14:paraId="4E40CA2E" w14:textId="77777777" w:rsidR="007E342C" w:rsidRPr="009B1280" w:rsidRDefault="00127BD2"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 xml:space="preserve">3.- FTTC (Fiber </w:t>
      </w:r>
      <w:proofErr w:type="spellStart"/>
      <w:r>
        <w:rPr>
          <w:rFonts w:ascii="Arial" w:eastAsia="MS Mincho" w:hAnsi="Arial"/>
          <w:color w:val="000000"/>
          <w:sz w:val="22"/>
          <w:szCs w:val="22"/>
          <w:lang w:eastAsia="en-US"/>
        </w:rPr>
        <w:t>to</w:t>
      </w:r>
      <w:proofErr w:type="spellEnd"/>
      <w:r>
        <w:rPr>
          <w:rFonts w:ascii="Arial" w:eastAsia="MS Mincho" w:hAnsi="Arial"/>
          <w:color w:val="000000"/>
          <w:sz w:val="22"/>
          <w:szCs w:val="22"/>
          <w:lang w:eastAsia="en-US"/>
        </w:rPr>
        <w:t xml:space="preserve"> </w:t>
      </w:r>
      <w:proofErr w:type="spellStart"/>
      <w:r>
        <w:rPr>
          <w:rFonts w:ascii="Arial" w:eastAsia="MS Mincho" w:hAnsi="Arial"/>
          <w:color w:val="000000"/>
          <w:sz w:val="22"/>
          <w:szCs w:val="22"/>
          <w:lang w:eastAsia="en-US"/>
        </w:rPr>
        <w:t>the</w:t>
      </w:r>
      <w:proofErr w:type="spellEnd"/>
      <w:r>
        <w:rPr>
          <w:rFonts w:ascii="Arial" w:eastAsia="MS Mincho" w:hAnsi="Arial"/>
          <w:color w:val="000000"/>
          <w:sz w:val="22"/>
          <w:szCs w:val="22"/>
          <w:lang w:eastAsia="en-US"/>
        </w:rPr>
        <w:t xml:space="preserve"> Curb o </w:t>
      </w:r>
      <w:proofErr w:type="spellStart"/>
      <w:r>
        <w:rPr>
          <w:rFonts w:ascii="Arial" w:eastAsia="MS Mincho" w:hAnsi="Arial"/>
          <w:color w:val="000000"/>
          <w:sz w:val="22"/>
          <w:szCs w:val="22"/>
          <w:lang w:eastAsia="en-US"/>
        </w:rPr>
        <w:t>Cabinet</w:t>
      </w:r>
      <w:proofErr w:type="spellEnd"/>
      <w:r>
        <w:rPr>
          <w:rFonts w:ascii="Arial" w:eastAsia="MS Mincho" w:hAnsi="Arial"/>
          <w:color w:val="000000"/>
          <w:sz w:val="22"/>
          <w:szCs w:val="22"/>
          <w:lang w:eastAsia="en-US"/>
        </w:rPr>
        <w:t xml:space="preserve"> - Fibra hasta la Acera o Armario): La fibra concluye en un gabinete callejero a menos de 300 metros del abonado.</w:t>
      </w:r>
    </w:p>
    <w:p w14:paraId="269915FD" w14:textId="77777777" w:rsidR="007E342C" w:rsidRPr="009B1280" w:rsidRDefault="00127BD2"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 xml:space="preserve">4.- FTTN (Fiber </w:t>
      </w:r>
      <w:proofErr w:type="spellStart"/>
      <w:r>
        <w:rPr>
          <w:rFonts w:ascii="Arial" w:eastAsia="MS Mincho" w:hAnsi="Arial"/>
          <w:color w:val="000000"/>
          <w:sz w:val="22"/>
          <w:szCs w:val="22"/>
          <w:lang w:eastAsia="en-US"/>
        </w:rPr>
        <w:t>to</w:t>
      </w:r>
      <w:proofErr w:type="spellEnd"/>
      <w:r>
        <w:rPr>
          <w:rFonts w:ascii="Arial" w:eastAsia="MS Mincho" w:hAnsi="Arial"/>
          <w:color w:val="000000"/>
          <w:sz w:val="22"/>
          <w:szCs w:val="22"/>
          <w:lang w:eastAsia="en-US"/>
        </w:rPr>
        <w:t xml:space="preserve"> </w:t>
      </w:r>
      <w:proofErr w:type="spellStart"/>
      <w:r>
        <w:rPr>
          <w:rFonts w:ascii="Arial" w:eastAsia="MS Mincho" w:hAnsi="Arial"/>
          <w:color w:val="000000"/>
          <w:sz w:val="22"/>
          <w:szCs w:val="22"/>
          <w:lang w:eastAsia="en-US"/>
        </w:rPr>
        <w:t>the</w:t>
      </w:r>
      <w:proofErr w:type="spellEnd"/>
      <w:r>
        <w:rPr>
          <w:rFonts w:ascii="Arial" w:eastAsia="MS Mincho" w:hAnsi="Arial"/>
          <w:color w:val="000000"/>
          <w:sz w:val="22"/>
          <w:szCs w:val="22"/>
          <w:lang w:eastAsia="en-US"/>
        </w:rPr>
        <w:t xml:space="preserve"> </w:t>
      </w:r>
      <w:proofErr w:type="spellStart"/>
      <w:r>
        <w:rPr>
          <w:rFonts w:ascii="Arial" w:eastAsia="MS Mincho" w:hAnsi="Arial"/>
          <w:color w:val="000000"/>
          <w:sz w:val="22"/>
          <w:szCs w:val="22"/>
          <w:lang w:eastAsia="en-US"/>
        </w:rPr>
        <w:t>Node</w:t>
      </w:r>
      <w:proofErr w:type="spellEnd"/>
      <w:r>
        <w:rPr>
          <w:rFonts w:ascii="Arial" w:eastAsia="MS Mincho" w:hAnsi="Arial"/>
          <w:color w:val="000000"/>
          <w:sz w:val="22"/>
          <w:szCs w:val="22"/>
          <w:lang w:eastAsia="en-US"/>
        </w:rPr>
        <w:t xml:space="preserve"> - Fibra hasta el Nodo): La fibra atiende a un nodo centralizado en un radio de hasta 1.5 km.</w:t>
      </w:r>
    </w:p>
    <w:p w14:paraId="59ED4521" w14:textId="77777777" w:rsidR="00B60908" w:rsidRPr="009B1280" w:rsidRDefault="00B60908" w:rsidP="00B60908">
      <w:pPr>
        <w:spacing w:after="120" w:line="360" w:lineRule="auto"/>
        <w:jc w:val="center"/>
        <w:rPr>
          <w:rFonts w:ascii="Arial" w:eastAsia="MS Mincho" w:hAnsi="Arial"/>
          <w:sz w:val="22"/>
          <w:szCs w:val="22"/>
          <w:lang w:eastAsia="en-US"/>
        </w:rPr>
      </w:pPr>
      <w:r>
        <w:rPr>
          <w:rFonts w:ascii="Arial" w:eastAsia="MS Mincho" w:hAnsi="Arial"/>
          <w:noProof/>
          <w:color w:val="000000"/>
          <w:sz w:val="22"/>
          <w:szCs w:val="22"/>
          <w:lang w:eastAsia="en-US"/>
        </w:rPr>
        <w:drawing>
          <wp:inline distT="0" distB="0" distL="0" distR="0" wp14:anchorId="141897C1" wp14:editId="26FA495A">
            <wp:extent cx="5324400" cy="2533908"/>
            <wp:effectExtent l="76200" t="76200" r="124460" b="133350"/>
            <wp:docPr id="379648148"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324400" cy="2533908"/>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7E81E1FE" w14:textId="77777777" w:rsidR="00B60908" w:rsidRPr="009B1280" w:rsidRDefault="00B60908" w:rsidP="00201493">
      <w:pPr>
        <w:pStyle w:val="Figuras"/>
        <w:spacing w:before="80" w:after="40"/>
        <w:rPr>
          <w:rFonts w:eastAsia="MS Mincho" w:cs="Arial"/>
          <w:bCs/>
          <w:szCs w:val="18"/>
          <w:lang w:eastAsia="en-US"/>
        </w:rPr>
      </w:pPr>
      <w:bookmarkStart w:id="56" w:name="_Toc240964076"/>
      <w:bookmarkStart w:id="57" w:name="_Toc241426327"/>
      <w:r>
        <w:rPr>
          <w:rFonts w:cs="Arial"/>
          <w:szCs w:val="18"/>
        </w:rPr>
        <w:lastRenderedPageBreak/>
        <w:t>Figura 6. Paradigma de FTT existente actualmente.</w:t>
      </w:r>
      <w:bookmarkEnd w:id="56"/>
      <w:bookmarkEnd w:id="57"/>
    </w:p>
    <w:p w14:paraId="28F9FDDC" w14:textId="415AD29D" w:rsidR="00B60908" w:rsidRPr="008100C5" w:rsidRDefault="00B60908" w:rsidP="008100C5">
      <w:pPr>
        <w:spacing w:after="120" w:line="360" w:lineRule="auto"/>
        <w:jc w:val="center"/>
        <w:rPr>
          <w:rFonts w:ascii="Arial" w:eastAsia="MS Mincho" w:hAnsi="Arial"/>
          <w:sz w:val="18"/>
          <w:szCs w:val="18"/>
          <w:lang w:eastAsia="en-US"/>
        </w:rPr>
      </w:pPr>
      <w:r>
        <w:rPr>
          <w:rFonts w:ascii="Arial" w:eastAsia="MS Mincho" w:hAnsi="Arial"/>
          <w:color w:val="000000"/>
          <w:sz w:val="18"/>
          <w:szCs w:val="18"/>
          <w:lang w:eastAsia="en-US"/>
        </w:rPr>
        <w:t>Elaboración propia</w:t>
      </w:r>
    </w:p>
    <w:p w14:paraId="198CA99B" w14:textId="77777777" w:rsidR="007E342C" w:rsidRPr="008100C5" w:rsidRDefault="007E342C" w:rsidP="007E342C">
      <w:pPr>
        <w:pStyle w:val="Ttulo3"/>
        <w:rPr>
          <w:rFonts w:ascii="Arial" w:eastAsia="MS Mincho" w:hAnsi="Arial"/>
          <w:sz w:val="22"/>
          <w:szCs w:val="22"/>
          <w:lang w:eastAsia="en-US"/>
        </w:rPr>
      </w:pPr>
      <w:bookmarkStart w:id="58" w:name="_Toc241425971"/>
      <w:r w:rsidRPr="008100C5">
        <w:rPr>
          <w:rFonts w:ascii="Arial" w:eastAsia="MS Mincho" w:hAnsi="Arial"/>
          <w:color w:val="000000"/>
          <w:sz w:val="22"/>
          <w:szCs w:val="22"/>
          <w:lang w:eastAsia="en-US"/>
        </w:rPr>
        <w:t>2.2.2 Redes Ópticas Pasivas (PON) frente a Redes Ópticas Activas (AON)</w:t>
      </w:r>
      <w:bookmarkEnd w:id="58"/>
    </w:p>
    <w:p w14:paraId="44535A21"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 xml:space="preserve">En la concepción de redes punto a multipunto, se contraponen las Redes Ópticas Activas (Active </w:t>
      </w:r>
      <w:proofErr w:type="spellStart"/>
      <w:r>
        <w:rPr>
          <w:rFonts w:ascii="Arial" w:eastAsia="MS Mincho" w:hAnsi="Arial"/>
          <w:color w:val="000000"/>
          <w:sz w:val="22"/>
          <w:szCs w:val="22"/>
          <w:lang w:eastAsia="en-US"/>
        </w:rPr>
        <w:t>Optical</w:t>
      </w:r>
      <w:proofErr w:type="spellEnd"/>
      <w:r>
        <w:rPr>
          <w:rFonts w:ascii="Arial" w:eastAsia="MS Mincho" w:hAnsi="Arial"/>
          <w:color w:val="000000"/>
          <w:sz w:val="22"/>
          <w:szCs w:val="22"/>
          <w:lang w:eastAsia="en-US"/>
        </w:rPr>
        <w:t xml:space="preserve"> Networks - AON) y las Redes Ópticas Pasivas (</w:t>
      </w:r>
      <w:proofErr w:type="spellStart"/>
      <w:r>
        <w:rPr>
          <w:rFonts w:ascii="Arial" w:eastAsia="MS Mincho" w:hAnsi="Arial"/>
          <w:color w:val="000000"/>
          <w:sz w:val="22"/>
          <w:szCs w:val="22"/>
          <w:lang w:eastAsia="en-US"/>
        </w:rPr>
        <w:t>Passive</w:t>
      </w:r>
      <w:proofErr w:type="spellEnd"/>
      <w:r>
        <w:rPr>
          <w:rFonts w:ascii="Arial" w:eastAsia="MS Mincho" w:hAnsi="Arial"/>
          <w:color w:val="000000"/>
          <w:sz w:val="22"/>
          <w:szCs w:val="22"/>
          <w:lang w:eastAsia="en-US"/>
        </w:rPr>
        <w:t xml:space="preserve"> </w:t>
      </w:r>
      <w:proofErr w:type="spellStart"/>
      <w:r>
        <w:rPr>
          <w:rFonts w:ascii="Arial" w:eastAsia="MS Mincho" w:hAnsi="Arial"/>
          <w:color w:val="000000"/>
          <w:sz w:val="22"/>
          <w:szCs w:val="22"/>
          <w:lang w:eastAsia="en-US"/>
        </w:rPr>
        <w:t>Optical</w:t>
      </w:r>
      <w:proofErr w:type="spellEnd"/>
      <w:r>
        <w:rPr>
          <w:rFonts w:ascii="Arial" w:eastAsia="MS Mincho" w:hAnsi="Arial"/>
          <w:color w:val="000000"/>
          <w:sz w:val="22"/>
          <w:szCs w:val="22"/>
          <w:lang w:eastAsia="en-US"/>
        </w:rPr>
        <w:t xml:space="preserve"> Networks - PON) (ITU-T G.984.1, 2008).</w:t>
      </w:r>
    </w:p>
    <w:p w14:paraId="4CB56E04"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Una red AON requiere conmutadores intermedios alimentados eléctricamente en campo, gabinetes climatizados y baterías de respaldo, elevando el riesgo de fallas por vandalismo o descargas.</w:t>
      </w:r>
    </w:p>
    <w:p w14:paraId="674A7AF9"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En contraste, una red PON elimina por completo los dispositivos electrónicos activos entre la central y los domicilios. La división de la luz se efectúa mediante divisores ópticos pasivos (</w:t>
      </w:r>
      <w:proofErr w:type="spellStart"/>
      <w:r>
        <w:rPr>
          <w:rFonts w:ascii="Arial" w:eastAsia="MS Mincho" w:hAnsi="Arial"/>
          <w:color w:val="000000"/>
          <w:sz w:val="22"/>
          <w:szCs w:val="22"/>
          <w:lang w:eastAsia="en-US"/>
        </w:rPr>
        <w:t>splitters</w:t>
      </w:r>
      <w:proofErr w:type="spellEnd"/>
      <w:r>
        <w:rPr>
          <w:rFonts w:ascii="Arial" w:eastAsia="MS Mincho" w:hAnsi="Arial"/>
          <w:color w:val="000000"/>
          <w:sz w:val="22"/>
          <w:szCs w:val="22"/>
          <w:lang w:eastAsia="en-US"/>
        </w:rPr>
        <w:t>) que no consumen energía eléctrica, presentan una vida útil superior a 30 años y reducen drásticamente los gastos operativos (OPEX) y de capital (CAPEX) de la operadora.</w:t>
      </w:r>
    </w:p>
    <w:p w14:paraId="2F5C9566" w14:textId="77777777" w:rsidR="007E342C" w:rsidRPr="008100C5" w:rsidRDefault="007E342C" w:rsidP="007E342C">
      <w:pPr>
        <w:pStyle w:val="Ttulo3"/>
        <w:rPr>
          <w:rFonts w:ascii="Arial" w:eastAsia="MS Mincho" w:hAnsi="Arial"/>
          <w:sz w:val="22"/>
          <w:szCs w:val="22"/>
          <w:lang w:eastAsia="en-US"/>
        </w:rPr>
      </w:pPr>
      <w:bookmarkStart w:id="59" w:name="_Toc241425972"/>
      <w:r w:rsidRPr="008100C5">
        <w:rPr>
          <w:rFonts w:ascii="Arial" w:eastAsia="MS Mincho" w:hAnsi="Arial"/>
          <w:color w:val="000000"/>
          <w:sz w:val="22"/>
          <w:szCs w:val="22"/>
          <w:lang w:eastAsia="en-US"/>
        </w:rPr>
        <w:t>2.2.3 El Estándar GPON (ITU-T G.984): Tasas, Longitudes de Onda y Encapsulamiento</w:t>
      </w:r>
      <w:bookmarkEnd w:id="59"/>
    </w:p>
    <w:p w14:paraId="0DDC35F6"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El estándar GPON (Gigabit-</w:t>
      </w:r>
      <w:proofErr w:type="spellStart"/>
      <w:r>
        <w:rPr>
          <w:rFonts w:ascii="Arial" w:eastAsia="MS Mincho" w:hAnsi="Arial"/>
          <w:color w:val="000000"/>
          <w:sz w:val="22"/>
          <w:szCs w:val="22"/>
          <w:lang w:eastAsia="en-US"/>
        </w:rPr>
        <w:t>capable</w:t>
      </w:r>
      <w:proofErr w:type="spellEnd"/>
      <w:r>
        <w:rPr>
          <w:rFonts w:ascii="Arial" w:eastAsia="MS Mincho" w:hAnsi="Arial"/>
          <w:color w:val="000000"/>
          <w:sz w:val="22"/>
          <w:szCs w:val="22"/>
          <w:lang w:eastAsia="en-US"/>
        </w:rPr>
        <w:t xml:space="preserve"> </w:t>
      </w:r>
      <w:proofErr w:type="spellStart"/>
      <w:r>
        <w:rPr>
          <w:rFonts w:ascii="Arial" w:eastAsia="MS Mincho" w:hAnsi="Arial"/>
          <w:color w:val="000000"/>
          <w:sz w:val="22"/>
          <w:szCs w:val="22"/>
          <w:lang w:eastAsia="en-US"/>
        </w:rPr>
        <w:t>Passive</w:t>
      </w:r>
      <w:proofErr w:type="spellEnd"/>
      <w:r>
        <w:rPr>
          <w:rFonts w:ascii="Arial" w:eastAsia="MS Mincho" w:hAnsi="Arial"/>
          <w:color w:val="000000"/>
          <w:sz w:val="22"/>
          <w:szCs w:val="22"/>
          <w:lang w:eastAsia="en-US"/>
        </w:rPr>
        <w:t xml:space="preserve"> </w:t>
      </w:r>
      <w:proofErr w:type="spellStart"/>
      <w:r>
        <w:rPr>
          <w:rFonts w:ascii="Arial" w:eastAsia="MS Mincho" w:hAnsi="Arial"/>
          <w:color w:val="000000"/>
          <w:sz w:val="22"/>
          <w:szCs w:val="22"/>
          <w:lang w:eastAsia="en-US"/>
        </w:rPr>
        <w:t>Optical</w:t>
      </w:r>
      <w:proofErr w:type="spellEnd"/>
      <w:r>
        <w:rPr>
          <w:rFonts w:ascii="Arial" w:eastAsia="MS Mincho" w:hAnsi="Arial"/>
          <w:color w:val="000000"/>
          <w:sz w:val="22"/>
          <w:szCs w:val="22"/>
          <w:lang w:eastAsia="en-US"/>
        </w:rPr>
        <w:t xml:space="preserve"> Network), especificado por la recomendación ITU-T G.984, define una red de acceso de alta capacidad gigabit sobre fibra monomodo (ITU-T, 2008).</w:t>
      </w:r>
    </w:p>
    <w:p w14:paraId="540ED1EB"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Sus parámetros operativos fundamentales incluyen:</w:t>
      </w:r>
    </w:p>
    <w:p w14:paraId="5797FD03" w14:textId="77777777" w:rsidR="007E342C" w:rsidRPr="009B1280" w:rsidRDefault="00127BD2"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1.- Tasas de Transmisión Asimétricas: 2.488 Gbps en el canal descendente (</w:t>
      </w:r>
      <w:proofErr w:type="spellStart"/>
      <w:r>
        <w:rPr>
          <w:rFonts w:ascii="Arial" w:eastAsia="MS Mincho" w:hAnsi="Arial"/>
          <w:color w:val="000000"/>
          <w:sz w:val="22"/>
          <w:szCs w:val="22"/>
          <w:lang w:eastAsia="en-US"/>
        </w:rPr>
        <w:t>Downstream</w:t>
      </w:r>
      <w:proofErr w:type="spellEnd"/>
      <w:r>
        <w:rPr>
          <w:rFonts w:ascii="Arial" w:eastAsia="MS Mincho" w:hAnsi="Arial"/>
          <w:color w:val="000000"/>
          <w:sz w:val="22"/>
          <w:szCs w:val="22"/>
          <w:lang w:eastAsia="en-US"/>
        </w:rPr>
        <w:t>) y 1.244 Gbps en el canal ascendente (</w:t>
      </w:r>
      <w:proofErr w:type="spellStart"/>
      <w:r>
        <w:rPr>
          <w:rFonts w:ascii="Arial" w:eastAsia="MS Mincho" w:hAnsi="Arial"/>
          <w:color w:val="000000"/>
          <w:sz w:val="22"/>
          <w:szCs w:val="22"/>
          <w:lang w:eastAsia="en-US"/>
        </w:rPr>
        <w:t>Upstream</w:t>
      </w:r>
      <w:proofErr w:type="spellEnd"/>
      <w:r>
        <w:rPr>
          <w:rFonts w:ascii="Arial" w:eastAsia="MS Mincho" w:hAnsi="Arial"/>
          <w:color w:val="000000"/>
          <w:sz w:val="22"/>
          <w:szCs w:val="22"/>
          <w:lang w:eastAsia="en-US"/>
        </w:rPr>
        <w:t>).</w:t>
      </w:r>
    </w:p>
    <w:p w14:paraId="7CD2315B" w14:textId="77777777" w:rsidR="007E342C" w:rsidRPr="009B1280" w:rsidRDefault="00127BD2"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 xml:space="preserve">2.- Plan de Multiplexación WDM: Un único hilo de fibra transporta dos longitudes de onda en sentidos opuestos: 1490 nm para la radiodifusión continua de bajada desde la OLT hacia las </w:t>
      </w:r>
      <w:proofErr w:type="spellStart"/>
      <w:r>
        <w:rPr>
          <w:rFonts w:ascii="Arial" w:eastAsia="MS Mincho" w:hAnsi="Arial"/>
          <w:color w:val="000000"/>
          <w:sz w:val="22"/>
          <w:szCs w:val="22"/>
          <w:lang w:eastAsia="en-US"/>
        </w:rPr>
        <w:t>ONTs</w:t>
      </w:r>
      <w:proofErr w:type="spellEnd"/>
      <w:r>
        <w:rPr>
          <w:rFonts w:ascii="Arial" w:eastAsia="MS Mincho" w:hAnsi="Arial"/>
          <w:color w:val="000000"/>
          <w:sz w:val="22"/>
          <w:szCs w:val="22"/>
          <w:lang w:eastAsia="en-US"/>
        </w:rPr>
        <w:t xml:space="preserve">, y 1310 nm para la subida mediante ráfagas temporizadas con acceso múltiple por división de tiempo (Time </w:t>
      </w:r>
      <w:proofErr w:type="spellStart"/>
      <w:r>
        <w:rPr>
          <w:rFonts w:ascii="Arial" w:eastAsia="MS Mincho" w:hAnsi="Arial"/>
          <w:color w:val="000000"/>
          <w:sz w:val="22"/>
          <w:szCs w:val="22"/>
          <w:lang w:eastAsia="en-US"/>
        </w:rPr>
        <w:t>Division</w:t>
      </w:r>
      <w:proofErr w:type="spellEnd"/>
      <w:r>
        <w:rPr>
          <w:rFonts w:ascii="Arial" w:eastAsia="MS Mincho" w:hAnsi="Arial"/>
          <w:color w:val="000000"/>
          <w:sz w:val="22"/>
          <w:szCs w:val="22"/>
          <w:lang w:eastAsia="en-US"/>
        </w:rPr>
        <w:t xml:space="preserve"> </w:t>
      </w:r>
      <w:proofErr w:type="spellStart"/>
      <w:r>
        <w:rPr>
          <w:rFonts w:ascii="Arial" w:eastAsia="MS Mincho" w:hAnsi="Arial"/>
          <w:color w:val="000000"/>
          <w:sz w:val="22"/>
          <w:szCs w:val="22"/>
          <w:lang w:eastAsia="en-US"/>
        </w:rPr>
        <w:t>Multiple</w:t>
      </w:r>
      <w:proofErr w:type="spellEnd"/>
      <w:r>
        <w:rPr>
          <w:rFonts w:ascii="Arial" w:eastAsia="MS Mincho" w:hAnsi="Arial"/>
          <w:color w:val="000000"/>
          <w:sz w:val="22"/>
          <w:szCs w:val="22"/>
          <w:lang w:eastAsia="en-US"/>
        </w:rPr>
        <w:t xml:space="preserve"> Access - TDMA).</w:t>
      </w:r>
    </w:p>
    <w:p w14:paraId="26BC6506" w14:textId="77777777" w:rsidR="007E342C" w:rsidRPr="009B1280" w:rsidRDefault="00127BD2"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 xml:space="preserve">3.- Método de Encapsulamiento GEM (GPON </w:t>
      </w:r>
      <w:proofErr w:type="spellStart"/>
      <w:r>
        <w:rPr>
          <w:rFonts w:ascii="Arial" w:eastAsia="MS Mincho" w:hAnsi="Arial"/>
          <w:color w:val="000000"/>
          <w:sz w:val="22"/>
          <w:szCs w:val="22"/>
          <w:lang w:eastAsia="en-US"/>
        </w:rPr>
        <w:t>Encapsulation</w:t>
      </w:r>
      <w:proofErr w:type="spellEnd"/>
      <w:r>
        <w:rPr>
          <w:rFonts w:ascii="Arial" w:eastAsia="MS Mincho" w:hAnsi="Arial"/>
          <w:color w:val="000000"/>
          <w:sz w:val="22"/>
          <w:szCs w:val="22"/>
          <w:lang w:eastAsia="en-US"/>
        </w:rPr>
        <w:t xml:space="preserve"> Method): Permite encapsular eficientemente tramas Ethernet e IP con una sobrecarga mínima, logrando una eficiencia de transmisión superior al 93%.</w:t>
      </w:r>
    </w:p>
    <w:p w14:paraId="247C5F7D" w14:textId="77777777" w:rsidR="007E342C" w:rsidRPr="009B1280" w:rsidRDefault="00127BD2"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4.- Asignación Dinámica de Ancho de Banda (DBA): La OLT redistribuye los intervalos de transmisión de subida en tiempo real conforme a la demanda de cada ONT.</w:t>
      </w:r>
    </w:p>
    <w:p w14:paraId="5267FCC0" w14:textId="77777777" w:rsidR="007E342C" w:rsidRPr="009B1280" w:rsidRDefault="007E342C" w:rsidP="008268A2">
      <w:pPr>
        <w:pStyle w:val="Tablas"/>
        <w:spacing w:before="120" w:after="40"/>
      </w:pPr>
      <w:bookmarkStart w:id="60" w:name="_Toc240974073"/>
      <w:bookmarkStart w:id="61" w:name="_Toc241426555"/>
      <w:r>
        <w:t>Tabla 3. Parámetros operativos del estándar GPON según ITU-T G.984.</w:t>
      </w:r>
      <w:bookmarkEnd w:id="60"/>
      <w:bookmarkEnd w:id="61"/>
    </w:p>
    <w:p w14:paraId="7A583062" w14:textId="77777777" w:rsidR="009A762B" w:rsidRPr="009B1280" w:rsidRDefault="009A762B" w:rsidP="007E342C">
      <w:pPr>
        <w:spacing w:before="160" w:after="80"/>
        <w:jc w:val="center"/>
        <w:rPr>
          <w:rFonts w:ascii="Arial" w:eastAsia="MS Mincho" w:hAnsi="Arial"/>
          <w:sz w:val="18"/>
          <w:szCs w:val="18"/>
          <w:lang w:eastAsia="en-US"/>
        </w:rPr>
      </w:pPr>
      <w:r>
        <w:rPr>
          <w:rFonts w:ascii="Arial" w:eastAsia="MS Mincho" w:hAnsi="Arial"/>
          <w:b/>
          <w:color w:val="000000"/>
          <w:sz w:val="18"/>
          <w:szCs w:val="18"/>
          <w:lang w:eastAsia="en-US"/>
        </w:rPr>
        <w:lastRenderedPageBreak/>
        <w:t>Elaboración propia</w:t>
      </w:r>
    </w:p>
    <w:tbl>
      <w:tblPr>
        <w:tblStyle w:val="Tablaconcuadrcula"/>
        <w:tblW w:w="0" w:type="auto"/>
        <w:tblLook w:val="04A0" w:firstRow="1" w:lastRow="0" w:firstColumn="1" w:lastColumn="0" w:noHBand="0" w:noVBand="1"/>
      </w:tblPr>
      <w:tblGrid>
        <w:gridCol w:w="2929"/>
        <w:gridCol w:w="2929"/>
        <w:gridCol w:w="2929"/>
      </w:tblGrid>
      <w:tr w:rsidR="007E342C" w:rsidRPr="009B1280" w14:paraId="66FC515F" w14:textId="77777777" w:rsidTr="00C24A40">
        <w:tc>
          <w:tcPr>
            <w:tcW w:w="2929" w:type="dxa"/>
          </w:tcPr>
          <w:p w14:paraId="24450941" w14:textId="77777777" w:rsidR="007E342C" w:rsidRPr="009B1280" w:rsidRDefault="007E342C" w:rsidP="00606302">
            <w:pPr>
              <w:spacing w:after="200" w:line="360" w:lineRule="auto"/>
              <w:jc w:val="center"/>
              <w:rPr>
                <w:rFonts w:ascii="Arial" w:hAnsi="Arial"/>
                <w:sz w:val="22"/>
                <w:szCs w:val="22"/>
              </w:rPr>
            </w:pPr>
            <w:r>
              <w:rPr>
                <w:rFonts w:ascii="Arial" w:hAnsi="Arial"/>
                <w:color w:val="000000"/>
                <w:sz w:val="22"/>
                <w:szCs w:val="22"/>
              </w:rPr>
              <w:t>Parámetro Técnico</w:t>
            </w:r>
          </w:p>
        </w:tc>
        <w:tc>
          <w:tcPr>
            <w:tcW w:w="2929" w:type="dxa"/>
          </w:tcPr>
          <w:p w14:paraId="0780BA97" w14:textId="77777777" w:rsidR="007E342C" w:rsidRPr="009B1280" w:rsidRDefault="007E342C" w:rsidP="00606302">
            <w:pPr>
              <w:spacing w:after="200" w:line="360" w:lineRule="auto"/>
              <w:jc w:val="center"/>
              <w:rPr>
                <w:rFonts w:ascii="Arial" w:hAnsi="Arial"/>
                <w:sz w:val="22"/>
                <w:szCs w:val="22"/>
              </w:rPr>
            </w:pPr>
            <w:r>
              <w:rPr>
                <w:rFonts w:ascii="Arial" w:hAnsi="Arial"/>
                <w:color w:val="000000"/>
                <w:sz w:val="22"/>
                <w:szCs w:val="22"/>
              </w:rPr>
              <w:t>Canal Descendente (</w:t>
            </w:r>
            <w:proofErr w:type="spellStart"/>
            <w:r>
              <w:rPr>
                <w:rFonts w:ascii="Arial" w:hAnsi="Arial"/>
                <w:color w:val="000000"/>
                <w:sz w:val="22"/>
                <w:szCs w:val="22"/>
              </w:rPr>
              <w:t>Downstream</w:t>
            </w:r>
            <w:proofErr w:type="spellEnd"/>
            <w:r>
              <w:rPr>
                <w:rFonts w:ascii="Arial" w:hAnsi="Arial"/>
                <w:color w:val="000000"/>
                <w:sz w:val="22"/>
                <w:szCs w:val="22"/>
              </w:rPr>
              <w:t>)</w:t>
            </w:r>
          </w:p>
        </w:tc>
        <w:tc>
          <w:tcPr>
            <w:tcW w:w="2929" w:type="dxa"/>
          </w:tcPr>
          <w:p w14:paraId="7082DA44" w14:textId="77777777" w:rsidR="007E342C" w:rsidRPr="009B1280" w:rsidRDefault="007E342C" w:rsidP="00606302">
            <w:pPr>
              <w:spacing w:after="200" w:line="360" w:lineRule="auto"/>
              <w:jc w:val="center"/>
              <w:rPr>
                <w:rFonts w:ascii="Arial" w:hAnsi="Arial"/>
                <w:sz w:val="22"/>
                <w:szCs w:val="22"/>
              </w:rPr>
            </w:pPr>
            <w:r>
              <w:rPr>
                <w:rFonts w:ascii="Arial" w:hAnsi="Arial"/>
                <w:color w:val="000000"/>
                <w:sz w:val="22"/>
                <w:szCs w:val="22"/>
              </w:rPr>
              <w:t>Canal Ascendente (</w:t>
            </w:r>
            <w:proofErr w:type="spellStart"/>
            <w:r>
              <w:rPr>
                <w:rFonts w:ascii="Arial" w:hAnsi="Arial"/>
                <w:color w:val="000000"/>
                <w:sz w:val="22"/>
                <w:szCs w:val="22"/>
              </w:rPr>
              <w:t>Upstream</w:t>
            </w:r>
            <w:proofErr w:type="spellEnd"/>
            <w:r>
              <w:rPr>
                <w:rFonts w:ascii="Arial" w:hAnsi="Arial"/>
                <w:color w:val="000000"/>
                <w:sz w:val="22"/>
                <w:szCs w:val="22"/>
              </w:rPr>
              <w:t>)</w:t>
            </w:r>
          </w:p>
        </w:tc>
      </w:tr>
      <w:tr w:rsidR="007E342C" w:rsidRPr="009B1280" w14:paraId="4573D9F6" w14:textId="77777777" w:rsidTr="00C24A40">
        <w:tc>
          <w:tcPr>
            <w:tcW w:w="2929" w:type="dxa"/>
          </w:tcPr>
          <w:p w14:paraId="78CA8E4A" w14:textId="77777777" w:rsidR="007E342C" w:rsidRPr="009B1280" w:rsidRDefault="007E342C" w:rsidP="00606302">
            <w:pPr>
              <w:spacing w:after="200" w:line="360" w:lineRule="auto"/>
              <w:jc w:val="left"/>
              <w:rPr>
                <w:rFonts w:ascii="Arial" w:hAnsi="Arial"/>
                <w:sz w:val="22"/>
                <w:szCs w:val="22"/>
              </w:rPr>
            </w:pPr>
            <w:r>
              <w:rPr>
                <w:rFonts w:ascii="Arial" w:hAnsi="Arial"/>
                <w:color w:val="000000"/>
                <w:sz w:val="22"/>
                <w:szCs w:val="22"/>
              </w:rPr>
              <w:t>Tasa de Transmisión Nominal</w:t>
            </w:r>
          </w:p>
        </w:tc>
        <w:tc>
          <w:tcPr>
            <w:tcW w:w="2929" w:type="dxa"/>
          </w:tcPr>
          <w:p w14:paraId="0DC1927D" w14:textId="77777777" w:rsidR="007E342C" w:rsidRPr="009B1280" w:rsidRDefault="007E342C" w:rsidP="00606302">
            <w:pPr>
              <w:spacing w:after="200" w:line="360" w:lineRule="auto"/>
              <w:jc w:val="center"/>
              <w:rPr>
                <w:rFonts w:ascii="Arial" w:hAnsi="Arial"/>
                <w:sz w:val="22"/>
                <w:szCs w:val="22"/>
              </w:rPr>
            </w:pPr>
            <w:r>
              <w:rPr>
                <w:rFonts w:ascii="Arial" w:hAnsi="Arial"/>
                <w:color w:val="000000"/>
                <w:sz w:val="22"/>
                <w:szCs w:val="22"/>
              </w:rPr>
              <w:t>2.488 Gbps</w:t>
            </w:r>
          </w:p>
        </w:tc>
        <w:tc>
          <w:tcPr>
            <w:tcW w:w="2929" w:type="dxa"/>
          </w:tcPr>
          <w:p w14:paraId="561D8493" w14:textId="77777777" w:rsidR="007E342C" w:rsidRPr="009B1280" w:rsidRDefault="007E342C" w:rsidP="00606302">
            <w:pPr>
              <w:spacing w:after="200" w:line="360" w:lineRule="auto"/>
              <w:jc w:val="center"/>
              <w:rPr>
                <w:rFonts w:ascii="Arial" w:hAnsi="Arial"/>
                <w:sz w:val="22"/>
                <w:szCs w:val="22"/>
              </w:rPr>
            </w:pPr>
            <w:r>
              <w:rPr>
                <w:rFonts w:ascii="Arial" w:hAnsi="Arial"/>
                <w:color w:val="000000"/>
                <w:sz w:val="22"/>
                <w:szCs w:val="22"/>
              </w:rPr>
              <w:t>1.244 Gbps</w:t>
            </w:r>
          </w:p>
        </w:tc>
      </w:tr>
      <w:tr w:rsidR="007E342C" w:rsidRPr="009B1280" w14:paraId="27065890" w14:textId="77777777" w:rsidTr="00C24A40">
        <w:tc>
          <w:tcPr>
            <w:tcW w:w="2929" w:type="dxa"/>
          </w:tcPr>
          <w:p w14:paraId="087D950D" w14:textId="77777777" w:rsidR="007E342C" w:rsidRPr="009B1280" w:rsidRDefault="007E342C" w:rsidP="00606302">
            <w:pPr>
              <w:spacing w:after="200" w:line="360" w:lineRule="auto"/>
              <w:jc w:val="left"/>
              <w:rPr>
                <w:rFonts w:ascii="Arial" w:hAnsi="Arial"/>
                <w:sz w:val="22"/>
                <w:szCs w:val="22"/>
              </w:rPr>
            </w:pPr>
            <w:r>
              <w:rPr>
                <w:rFonts w:ascii="Arial" w:hAnsi="Arial"/>
                <w:color w:val="000000"/>
                <w:sz w:val="22"/>
                <w:szCs w:val="22"/>
              </w:rPr>
              <w:t>Longitud de Onda Central</w:t>
            </w:r>
          </w:p>
        </w:tc>
        <w:tc>
          <w:tcPr>
            <w:tcW w:w="2929" w:type="dxa"/>
          </w:tcPr>
          <w:p w14:paraId="54CBCFAA" w14:textId="77777777" w:rsidR="007E342C" w:rsidRPr="009B1280" w:rsidRDefault="007E342C" w:rsidP="00606302">
            <w:pPr>
              <w:spacing w:after="200" w:line="360" w:lineRule="auto"/>
              <w:jc w:val="center"/>
              <w:rPr>
                <w:rFonts w:ascii="Arial" w:hAnsi="Arial"/>
                <w:sz w:val="22"/>
                <w:szCs w:val="22"/>
              </w:rPr>
            </w:pPr>
            <w:r>
              <w:rPr>
                <w:rFonts w:ascii="Arial" w:hAnsi="Arial"/>
                <w:color w:val="000000"/>
                <w:sz w:val="22"/>
                <w:szCs w:val="22"/>
              </w:rPr>
              <w:t>1490 nm (± 10 nm)</w:t>
            </w:r>
          </w:p>
        </w:tc>
        <w:tc>
          <w:tcPr>
            <w:tcW w:w="2929" w:type="dxa"/>
          </w:tcPr>
          <w:p w14:paraId="29EA9296" w14:textId="77777777" w:rsidR="007E342C" w:rsidRPr="009B1280" w:rsidRDefault="007E342C" w:rsidP="00606302">
            <w:pPr>
              <w:spacing w:after="200" w:line="360" w:lineRule="auto"/>
              <w:jc w:val="center"/>
              <w:rPr>
                <w:rFonts w:ascii="Arial" w:hAnsi="Arial"/>
                <w:sz w:val="22"/>
                <w:szCs w:val="22"/>
              </w:rPr>
            </w:pPr>
            <w:r>
              <w:rPr>
                <w:rFonts w:ascii="Arial" w:hAnsi="Arial"/>
                <w:color w:val="000000"/>
                <w:sz w:val="22"/>
                <w:szCs w:val="22"/>
              </w:rPr>
              <w:t>1310 nm (± 50 nm)</w:t>
            </w:r>
          </w:p>
        </w:tc>
      </w:tr>
      <w:tr w:rsidR="007E342C" w:rsidRPr="009B1280" w14:paraId="7B3ABDAD" w14:textId="77777777" w:rsidTr="00C24A40">
        <w:tc>
          <w:tcPr>
            <w:tcW w:w="2929" w:type="dxa"/>
          </w:tcPr>
          <w:p w14:paraId="39805E82" w14:textId="77777777" w:rsidR="007E342C" w:rsidRPr="009B1280" w:rsidRDefault="007E342C" w:rsidP="00606302">
            <w:pPr>
              <w:spacing w:after="200" w:line="360" w:lineRule="auto"/>
              <w:jc w:val="left"/>
              <w:rPr>
                <w:rFonts w:ascii="Arial" w:hAnsi="Arial"/>
                <w:sz w:val="22"/>
                <w:szCs w:val="22"/>
              </w:rPr>
            </w:pPr>
            <w:r>
              <w:rPr>
                <w:rFonts w:ascii="Arial" w:hAnsi="Arial"/>
                <w:color w:val="000000"/>
                <w:sz w:val="22"/>
                <w:szCs w:val="22"/>
              </w:rPr>
              <w:t>Método de Acceso al Medio</w:t>
            </w:r>
          </w:p>
        </w:tc>
        <w:tc>
          <w:tcPr>
            <w:tcW w:w="2929" w:type="dxa"/>
          </w:tcPr>
          <w:p w14:paraId="0CB68509" w14:textId="77777777" w:rsidR="007E342C" w:rsidRPr="009B1280" w:rsidRDefault="007E342C" w:rsidP="00606302">
            <w:pPr>
              <w:spacing w:after="200" w:line="360" w:lineRule="auto"/>
              <w:jc w:val="center"/>
              <w:rPr>
                <w:rFonts w:ascii="Arial" w:hAnsi="Arial"/>
                <w:sz w:val="22"/>
                <w:szCs w:val="22"/>
              </w:rPr>
            </w:pPr>
            <w:r>
              <w:rPr>
                <w:rFonts w:ascii="Arial" w:hAnsi="Arial"/>
                <w:color w:val="000000"/>
                <w:sz w:val="22"/>
                <w:szCs w:val="22"/>
              </w:rPr>
              <w:t>Radiodifusión TDM / GEM</w:t>
            </w:r>
          </w:p>
        </w:tc>
        <w:tc>
          <w:tcPr>
            <w:tcW w:w="2929" w:type="dxa"/>
          </w:tcPr>
          <w:p w14:paraId="511A5BA6" w14:textId="77777777" w:rsidR="007E342C" w:rsidRPr="009B1280" w:rsidRDefault="007E342C" w:rsidP="00606302">
            <w:pPr>
              <w:spacing w:after="200" w:line="360" w:lineRule="auto"/>
              <w:jc w:val="center"/>
              <w:rPr>
                <w:rFonts w:ascii="Arial" w:hAnsi="Arial"/>
                <w:sz w:val="22"/>
                <w:szCs w:val="22"/>
              </w:rPr>
            </w:pPr>
            <w:r>
              <w:rPr>
                <w:rFonts w:ascii="Arial" w:hAnsi="Arial"/>
                <w:color w:val="000000"/>
                <w:sz w:val="22"/>
                <w:szCs w:val="22"/>
              </w:rPr>
              <w:t>Acceso Múltiple TDMA</w:t>
            </w:r>
          </w:p>
        </w:tc>
      </w:tr>
      <w:tr w:rsidR="007E342C" w:rsidRPr="009B1280" w14:paraId="09861B58" w14:textId="77777777" w:rsidTr="00C24A40">
        <w:tc>
          <w:tcPr>
            <w:tcW w:w="2929" w:type="dxa"/>
          </w:tcPr>
          <w:p w14:paraId="178B95E7" w14:textId="77777777" w:rsidR="007E342C" w:rsidRPr="009B1280" w:rsidRDefault="007E342C" w:rsidP="00606302">
            <w:pPr>
              <w:spacing w:after="200" w:line="360" w:lineRule="auto"/>
              <w:jc w:val="left"/>
              <w:rPr>
                <w:rFonts w:ascii="Arial" w:hAnsi="Arial"/>
                <w:sz w:val="22"/>
                <w:szCs w:val="22"/>
              </w:rPr>
            </w:pPr>
            <w:r>
              <w:rPr>
                <w:rFonts w:ascii="Arial" w:hAnsi="Arial"/>
                <w:color w:val="000000"/>
                <w:sz w:val="22"/>
                <w:szCs w:val="22"/>
              </w:rPr>
              <w:t>Alcance Lógico Máximo</w:t>
            </w:r>
          </w:p>
        </w:tc>
        <w:tc>
          <w:tcPr>
            <w:tcW w:w="2929" w:type="dxa"/>
          </w:tcPr>
          <w:p w14:paraId="610282BA" w14:textId="77777777" w:rsidR="007E342C" w:rsidRPr="009B1280" w:rsidRDefault="007E342C" w:rsidP="00606302">
            <w:pPr>
              <w:spacing w:after="200" w:line="360" w:lineRule="auto"/>
              <w:jc w:val="center"/>
              <w:rPr>
                <w:rFonts w:ascii="Arial" w:hAnsi="Arial"/>
                <w:sz w:val="22"/>
                <w:szCs w:val="22"/>
              </w:rPr>
            </w:pPr>
            <w:r>
              <w:rPr>
                <w:rFonts w:ascii="Arial" w:hAnsi="Arial"/>
                <w:color w:val="000000"/>
                <w:sz w:val="22"/>
                <w:szCs w:val="22"/>
              </w:rPr>
              <w:t>60 km</w:t>
            </w:r>
          </w:p>
        </w:tc>
        <w:tc>
          <w:tcPr>
            <w:tcW w:w="2929" w:type="dxa"/>
          </w:tcPr>
          <w:p w14:paraId="385E022C" w14:textId="77777777" w:rsidR="007E342C" w:rsidRPr="009B1280" w:rsidRDefault="007E342C" w:rsidP="00606302">
            <w:pPr>
              <w:spacing w:after="200" w:line="360" w:lineRule="auto"/>
              <w:jc w:val="center"/>
              <w:rPr>
                <w:rFonts w:ascii="Arial" w:hAnsi="Arial"/>
                <w:sz w:val="22"/>
                <w:szCs w:val="22"/>
              </w:rPr>
            </w:pPr>
            <w:r>
              <w:rPr>
                <w:rFonts w:ascii="Arial" w:hAnsi="Arial"/>
                <w:color w:val="000000"/>
                <w:sz w:val="22"/>
                <w:szCs w:val="22"/>
              </w:rPr>
              <w:t>60 km</w:t>
            </w:r>
          </w:p>
        </w:tc>
      </w:tr>
      <w:tr w:rsidR="007E342C" w:rsidRPr="009B1280" w14:paraId="5C29C5BA" w14:textId="77777777" w:rsidTr="00C24A40">
        <w:tc>
          <w:tcPr>
            <w:tcW w:w="2929" w:type="dxa"/>
          </w:tcPr>
          <w:p w14:paraId="78D3ABC6" w14:textId="77777777" w:rsidR="007E342C" w:rsidRPr="009B1280" w:rsidRDefault="007E342C" w:rsidP="00606302">
            <w:pPr>
              <w:spacing w:after="200" w:line="360" w:lineRule="auto"/>
              <w:jc w:val="left"/>
              <w:rPr>
                <w:rFonts w:ascii="Arial" w:hAnsi="Arial"/>
                <w:sz w:val="22"/>
                <w:szCs w:val="22"/>
              </w:rPr>
            </w:pPr>
            <w:r>
              <w:rPr>
                <w:rFonts w:ascii="Arial" w:hAnsi="Arial"/>
                <w:color w:val="000000"/>
                <w:sz w:val="22"/>
                <w:szCs w:val="22"/>
              </w:rPr>
              <w:t>Alcance Físico Máximo</w:t>
            </w:r>
          </w:p>
        </w:tc>
        <w:tc>
          <w:tcPr>
            <w:tcW w:w="2929" w:type="dxa"/>
          </w:tcPr>
          <w:p w14:paraId="6B71BC98" w14:textId="77777777" w:rsidR="007E342C" w:rsidRPr="009B1280" w:rsidRDefault="007E342C" w:rsidP="00606302">
            <w:pPr>
              <w:spacing w:after="200" w:line="360" w:lineRule="auto"/>
              <w:jc w:val="center"/>
              <w:rPr>
                <w:rFonts w:ascii="Arial" w:hAnsi="Arial"/>
                <w:sz w:val="22"/>
                <w:szCs w:val="22"/>
              </w:rPr>
            </w:pPr>
            <w:r>
              <w:rPr>
                <w:rFonts w:ascii="Arial" w:hAnsi="Arial"/>
                <w:color w:val="000000"/>
                <w:sz w:val="22"/>
                <w:szCs w:val="22"/>
              </w:rPr>
              <w:t>20 km (Split 1:64)</w:t>
            </w:r>
          </w:p>
        </w:tc>
        <w:tc>
          <w:tcPr>
            <w:tcW w:w="2929" w:type="dxa"/>
          </w:tcPr>
          <w:p w14:paraId="055D0231" w14:textId="77777777" w:rsidR="007E342C" w:rsidRPr="009B1280" w:rsidRDefault="007E342C" w:rsidP="00606302">
            <w:pPr>
              <w:spacing w:after="200" w:line="360" w:lineRule="auto"/>
              <w:jc w:val="center"/>
              <w:rPr>
                <w:rFonts w:ascii="Arial" w:hAnsi="Arial"/>
                <w:sz w:val="22"/>
                <w:szCs w:val="22"/>
              </w:rPr>
            </w:pPr>
            <w:r>
              <w:rPr>
                <w:rFonts w:ascii="Arial" w:hAnsi="Arial"/>
                <w:color w:val="000000"/>
                <w:sz w:val="22"/>
                <w:szCs w:val="22"/>
              </w:rPr>
              <w:t>20 km (Split 1:64)</w:t>
            </w:r>
          </w:p>
        </w:tc>
      </w:tr>
      <w:tr w:rsidR="007E342C" w:rsidRPr="009B1280" w14:paraId="48F2FAE0" w14:textId="77777777" w:rsidTr="00C24A40">
        <w:tc>
          <w:tcPr>
            <w:tcW w:w="2929" w:type="dxa"/>
          </w:tcPr>
          <w:p w14:paraId="499345B0" w14:textId="77777777" w:rsidR="007E342C" w:rsidRPr="009B1280" w:rsidRDefault="007E342C" w:rsidP="00606302">
            <w:pPr>
              <w:spacing w:after="200" w:line="360" w:lineRule="auto"/>
              <w:jc w:val="left"/>
              <w:rPr>
                <w:rFonts w:ascii="Arial" w:hAnsi="Arial"/>
                <w:sz w:val="22"/>
                <w:szCs w:val="22"/>
              </w:rPr>
            </w:pPr>
            <w:r>
              <w:rPr>
                <w:rFonts w:ascii="Arial" w:hAnsi="Arial"/>
                <w:color w:val="000000"/>
                <w:sz w:val="22"/>
                <w:szCs w:val="22"/>
              </w:rPr>
              <w:t>Relación de División Típica</w:t>
            </w:r>
          </w:p>
        </w:tc>
        <w:tc>
          <w:tcPr>
            <w:tcW w:w="2929" w:type="dxa"/>
          </w:tcPr>
          <w:p w14:paraId="31E557F7" w14:textId="77777777" w:rsidR="007E342C" w:rsidRPr="009B1280" w:rsidRDefault="007E342C" w:rsidP="00606302">
            <w:pPr>
              <w:spacing w:after="200" w:line="360" w:lineRule="auto"/>
              <w:jc w:val="center"/>
              <w:rPr>
                <w:rFonts w:ascii="Arial" w:hAnsi="Arial"/>
                <w:sz w:val="22"/>
                <w:szCs w:val="22"/>
              </w:rPr>
            </w:pPr>
            <w:r>
              <w:rPr>
                <w:rFonts w:ascii="Arial" w:hAnsi="Arial"/>
                <w:color w:val="000000"/>
                <w:sz w:val="22"/>
                <w:szCs w:val="22"/>
              </w:rPr>
              <w:t>1:32 a 1:64 (Hasta 1:128)</w:t>
            </w:r>
          </w:p>
        </w:tc>
        <w:tc>
          <w:tcPr>
            <w:tcW w:w="2929" w:type="dxa"/>
          </w:tcPr>
          <w:p w14:paraId="466C6F34" w14:textId="77777777" w:rsidR="007E342C" w:rsidRPr="009B1280" w:rsidRDefault="007E342C" w:rsidP="00606302">
            <w:pPr>
              <w:spacing w:after="200" w:line="360" w:lineRule="auto"/>
              <w:jc w:val="center"/>
              <w:rPr>
                <w:rFonts w:ascii="Arial" w:hAnsi="Arial"/>
                <w:sz w:val="22"/>
                <w:szCs w:val="22"/>
              </w:rPr>
            </w:pPr>
            <w:r>
              <w:rPr>
                <w:rFonts w:ascii="Arial" w:hAnsi="Arial"/>
                <w:color w:val="000000"/>
                <w:sz w:val="22"/>
                <w:szCs w:val="22"/>
              </w:rPr>
              <w:t>1:32 a 1:64 (Hasta 1:128)</w:t>
            </w:r>
          </w:p>
        </w:tc>
      </w:tr>
      <w:tr w:rsidR="007E342C" w:rsidRPr="009B1280" w14:paraId="63A020DD" w14:textId="77777777" w:rsidTr="00C24A40">
        <w:tc>
          <w:tcPr>
            <w:tcW w:w="2929" w:type="dxa"/>
          </w:tcPr>
          <w:p w14:paraId="2C8F4D2D" w14:textId="77777777" w:rsidR="007E342C" w:rsidRPr="009B1280" w:rsidRDefault="007E342C" w:rsidP="00606302">
            <w:pPr>
              <w:spacing w:after="200" w:line="360" w:lineRule="auto"/>
              <w:jc w:val="left"/>
              <w:rPr>
                <w:rFonts w:ascii="Arial" w:hAnsi="Arial"/>
                <w:sz w:val="22"/>
                <w:szCs w:val="22"/>
              </w:rPr>
            </w:pPr>
            <w:r>
              <w:rPr>
                <w:rFonts w:ascii="Arial" w:hAnsi="Arial"/>
                <w:color w:val="000000"/>
                <w:sz w:val="22"/>
                <w:szCs w:val="22"/>
              </w:rPr>
              <w:t>Formato de Codificación</w:t>
            </w:r>
          </w:p>
        </w:tc>
        <w:tc>
          <w:tcPr>
            <w:tcW w:w="2929" w:type="dxa"/>
          </w:tcPr>
          <w:p w14:paraId="10907D1C" w14:textId="77777777" w:rsidR="007E342C" w:rsidRPr="009B1280" w:rsidRDefault="007E342C" w:rsidP="00606302">
            <w:pPr>
              <w:spacing w:after="200" w:line="360" w:lineRule="auto"/>
              <w:jc w:val="center"/>
              <w:rPr>
                <w:rFonts w:ascii="Arial" w:hAnsi="Arial"/>
                <w:sz w:val="22"/>
                <w:szCs w:val="22"/>
              </w:rPr>
            </w:pPr>
            <w:r>
              <w:rPr>
                <w:rFonts w:ascii="Arial" w:hAnsi="Arial"/>
                <w:color w:val="000000"/>
                <w:sz w:val="22"/>
                <w:szCs w:val="22"/>
              </w:rPr>
              <w:t>NRZ</w:t>
            </w:r>
          </w:p>
        </w:tc>
        <w:tc>
          <w:tcPr>
            <w:tcW w:w="2929" w:type="dxa"/>
          </w:tcPr>
          <w:p w14:paraId="121C52C6" w14:textId="77777777" w:rsidR="007E342C" w:rsidRPr="009B1280" w:rsidRDefault="007E342C" w:rsidP="00606302">
            <w:pPr>
              <w:spacing w:after="200" w:line="360" w:lineRule="auto"/>
              <w:jc w:val="center"/>
              <w:rPr>
                <w:rFonts w:ascii="Arial" w:hAnsi="Arial"/>
                <w:sz w:val="22"/>
                <w:szCs w:val="22"/>
              </w:rPr>
            </w:pPr>
            <w:r>
              <w:rPr>
                <w:rFonts w:ascii="Arial" w:hAnsi="Arial"/>
                <w:color w:val="000000"/>
                <w:sz w:val="22"/>
                <w:szCs w:val="22"/>
              </w:rPr>
              <w:t>NRZ</w:t>
            </w:r>
          </w:p>
        </w:tc>
      </w:tr>
    </w:tbl>
    <w:p w14:paraId="11199B33" w14:textId="77777777" w:rsidR="00B60908" w:rsidRPr="009B1280" w:rsidRDefault="00B60908" w:rsidP="007E342C">
      <w:pPr>
        <w:spacing w:before="200" w:after="120" w:line="276" w:lineRule="auto"/>
        <w:jc w:val="center"/>
        <w:rPr>
          <w:rFonts w:ascii="Arial" w:eastAsia="MS Mincho" w:hAnsi="Arial"/>
          <w:b/>
          <w:sz w:val="19"/>
          <w:szCs w:val="22"/>
          <w:lang w:eastAsia="en-US"/>
        </w:rPr>
      </w:pPr>
    </w:p>
    <w:p w14:paraId="1E63AFFF" w14:textId="77777777" w:rsidR="00FD1D53" w:rsidRPr="009B1280" w:rsidRDefault="00FD1D53" w:rsidP="00FD1D53">
      <w:pPr>
        <w:spacing w:after="80" w:line="276" w:lineRule="auto"/>
        <w:jc w:val="center"/>
        <w:rPr>
          <w:rFonts w:ascii="Arial" w:eastAsia="MS Mincho" w:hAnsi="Arial"/>
          <w:sz w:val="22"/>
          <w:szCs w:val="22"/>
          <w:lang w:eastAsia="en-US"/>
        </w:rPr>
      </w:pPr>
      <w:r>
        <w:rPr>
          <w:rFonts w:ascii="Arial" w:eastAsia="MS Mincho" w:hAnsi="Arial"/>
          <w:noProof/>
          <w:color w:val="000000"/>
          <w:sz w:val="22"/>
          <w:szCs w:val="22"/>
          <w:lang w:eastAsia="en-US"/>
        </w:rPr>
        <w:drawing>
          <wp:inline distT="0" distB="0" distL="0" distR="0" wp14:anchorId="0A90CA94" wp14:editId="02E90DF1">
            <wp:extent cx="5613400" cy="2509520"/>
            <wp:effectExtent l="0" t="0" r="6350" b="5080"/>
            <wp:docPr id="1055789127"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613400" cy="2509520"/>
                    </a:xfrm>
                    <a:prstGeom prst="rect">
                      <a:avLst/>
                    </a:prstGeom>
                    <a:noFill/>
                    <a:ln>
                      <a:noFill/>
                    </a:ln>
                  </pic:spPr>
                </pic:pic>
              </a:graphicData>
            </a:graphic>
          </wp:inline>
        </w:drawing>
      </w:r>
    </w:p>
    <w:p w14:paraId="71639383" w14:textId="77777777" w:rsidR="00B60908" w:rsidRPr="009B1280" w:rsidRDefault="00B60908" w:rsidP="00201493">
      <w:pPr>
        <w:pStyle w:val="Figuras"/>
        <w:spacing w:before="80" w:after="40"/>
        <w:rPr>
          <w:rFonts w:eastAsia="MS Mincho" w:cs="Arial"/>
          <w:bCs/>
          <w:szCs w:val="18"/>
          <w:lang w:eastAsia="en-US"/>
        </w:rPr>
      </w:pPr>
      <w:bookmarkStart w:id="62" w:name="_Toc240964077"/>
      <w:bookmarkStart w:id="63" w:name="_Toc241426328"/>
      <w:r>
        <w:rPr>
          <w:rFonts w:cs="Arial"/>
          <w:szCs w:val="18"/>
        </w:rPr>
        <w:t>Figura 7. Espectro y plan de longitudes de onda en GPON (ITU-T G.984.2 WDM).</w:t>
      </w:r>
      <w:bookmarkEnd w:id="62"/>
      <w:bookmarkEnd w:id="63"/>
    </w:p>
    <w:p w14:paraId="141F0C8B" w14:textId="77777777" w:rsidR="007E342C" w:rsidRPr="009B1280" w:rsidRDefault="00B60908" w:rsidP="00B60908">
      <w:pPr>
        <w:spacing w:before="200" w:after="120" w:line="276" w:lineRule="auto"/>
        <w:jc w:val="center"/>
        <w:rPr>
          <w:rFonts w:ascii="Arial" w:eastAsia="MS Mincho" w:hAnsi="Arial"/>
          <w:sz w:val="18"/>
          <w:lang w:eastAsia="en-US"/>
        </w:rPr>
      </w:pPr>
      <w:r>
        <w:rPr>
          <w:rFonts w:ascii="Arial" w:eastAsia="MS Mincho" w:hAnsi="Arial"/>
          <w:b/>
          <w:color w:val="000000"/>
          <w:sz w:val="18"/>
          <w:lang w:eastAsia="en-US"/>
        </w:rPr>
        <w:t>Elaboración propia</w:t>
      </w:r>
    </w:p>
    <w:p w14:paraId="0630DF08" w14:textId="77777777" w:rsidR="007E342C" w:rsidRPr="008100C5" w:rsidRDefault="007E342C" w:rsidP="007E342C">
      <w:pPr>
        <w:pStyle w:val="Ttulo3"/>
        <w:rPr>
          <w:rFonts w:ascii="Arial" w:eastAsia="MS Mincho" w:hAnsi="Arial"/>
          <w:sz w:val="22"/>
          <w:szCs w:val="22"/>
          <w:lang w:eastAsia="en-US"/>
        </w:rPr>
      </w:pPr>
      <w:bookmarkStart w:id="64" w:name="_Toc241425973"/>
      <w:r w:rsidRPr="008100C5">
        <w:rPr>
          <w:rFonts w:ascii="Arial" w:eastAsia="MS Mincho" w:hAnsi="Arial"/>
          <w:color w:val="000000"/>
          <w:sz w:val="22"/>
          <w:szCs w:val="22"/>
          <w:lang w:eastAsia="en-US"/>
        </w:rPr>
        <w:t>2.2.4 Componentes de la Red de Distribución Óptica (ODN)</w:t>
      </w:r>
      <w:bookmarkEnd w:id="64"/>
    </w:p>
    <w:p w14:paraId="1BE8E1AB"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La Red de Distribución Óptica (</w:t>
      </w:r>
      <w:proofErr w:type="spellStart"/>
      <w:r>
        <w:rPr>
          <w:rFonts w:ascii="Arial" w:eastAsia="MS Mincho" w:hAnsi="Arial"/>
          <w:color w:val="000000"/>
          <w:sz w:val="22"/>
          <w:szCs w:val="22"/>
          <w:lang w:eastAsia="en-US"/>
        </w:rPr>
        <w:t>Optical</w:t>
      </w:r>
      <w:proofErr w:type="spellEnd"/>
      <w:r>
        <w:rPr>
          <w:rFonts w:ascii="Arial" w:eastAsia="MS Mincho" w:hAnsi="Arial"/>
          <w:color w:val="000000"/>
          <w:sz w:val="22"/>
          <w:szCs w:val="22"/>
          <w:lang w:eastAsia="en-US"/>
        </w:rPr>
        <w:t xml:space="preserve"> </w:t>
      </w:r>
      <w:proofErr w:type="spellStart"/>
      <w:r>
        <w:rPr>
          <w:rFonts w:ascii="Arial" w:eastAsia="MS Mincho" w:hAnsi="Arial"/>
          <w:color w:val="000000"/>
          <w:sz w:val="22"/>
          <w:szCs w:val="22"/>
          <w:lang w:eastAsia="en-US"/>
        </w:rPr>
        <w:t>Distribution</w:t>
      </w:r>
      <w:proofErr w:type="spellEnd"/>
      <w:r>
        <w:rPr>
          <w:rFonts w:ascii="Arial" w:eastAsia="MS Mincho" w:hAnsi="Arial"/>
          <w:color w:val="000000"/>
          <w:sz w:val="22"/>
          <w:szCs w:val="22"/>
          <w:lang w:eastAsia="en-US"/>
        </w:rPr>
        <w:t xml:space="preserve"> Network - ODN) engloba los medios pasivos que unen la central con los usuarios (ITU-T G.984.1, 2008):</w:t>
      </w:r>
    </w:p>
    <w:p w14:paraId="50261398"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lastRenderedPageBreak/>
        <w:t>1. Terminal de Línea Óptica (</w:t>
      </w:r>
      <w:proofErr w:type="spellStart"/>
      <w:r>
        <w:rPr>
          <w:rFonts w:ascii="Arial" w:eastAsia="MS Mincho" w:hAnsi="Arial"/>
          <w:color w:val="000000"/>
          <w:sz w:val="22"/>
          <w:szCs w:val="22"/>
          <w:lang w:eastAsia="en-US"/>
        </w:rPr>
        <w:t>Optical</w:t>
      </w:r>
      <w:proofErr w:type="spellEnd"/>
      <w:r>
        <w:rPr>
          <w:rFonts w:ascii="Arial" w:eastAsia="MS Mincho" w:hAnsi="Arial"/>
          <w:color w:val="000000"/>
          <w:sz w:val="22"/>
          <w:szCs w:val="22"/>
          <w:lang w:eastAsia="en-US"/>
        </w:rPr>
        <w:t xml:space="preserve"> Line Terminal - OLT): Equipo activo instalado en la cabecera o NOC que modula la señal óptica y administra la sincronización de toda la red PON.</w:t>
      </w:r>
    </w:p>
    <w:p w14:paraId="5FCA8A14"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2. Distribuidor Óptico Central (</w:t>
      </w:r>
      <w:proofErr w:type="spellStart"/>
      <w:r>
        <w:rPr>
          <w:rFonts w:ascii="Arial" w:eastAsia="MS Mincho" w:hAnsi="Arial"/>
          <w:color w:val="000000"/>
          <w:sz w:val="22"/>
          <w:szCs w:val="22"/>
          <w:lang w:eastAsia="en-US"/>
        </w:rPr>
        <w:t>Optical</w:t>
      </w:r>
      <w:proofErr w:type="spellEnd"/>
      <w:r>
        <w:rPr>
          <w:rFonts w:ascii="Arial" w:eastAsia="MS Mincho" w:hAnsi="Arial"/>
          <w:color w:val="000000"/>
          <w:sz w:val="22"/>
          <w:szCs w:val="22"/>
          <w:lang w:eastAsia="en-US"/>
        </w:rPr>
        <w:t xml:space="preserve"> </w:t>
      </w:r>
      <w:proofErr w:type="spellStart"/>
      <w:r>
        <w:rPr>
          <w:rFonts w:ascii="Arial" w:eastAsia="MS Mincho" w:hAnsi="Arial"/>
          <w:color w:val="000000"/>
          <w:sz w:val="22"/>
          <w:szCs w:val="22"/>
          <w:lang w:eastAsia="en-US"/>
        </w:rPr>
        <w:t>Distribution</w:t>
      </w:r>
      <w:proofErr w:type="spellEnd"/>
      <w:r>
        <w:rPr>
          <w:rFonts w:ascii="Arial" w:eastAsia="MS Mincho" w:hAnsi="Arial"/>
          <w:color w:val="000000"/>
          <w:sz w:val="22"/>
          <w:szCs w:val="22"/>
          <w:lang w:eastAsia="en-US"/>
        </w:rPr>
        <w:t xml:space="preserve"> </w:t>
      </w:r>
      <w:proofErr w:type="gramStart"/>
      <w:r>
        <w:rPr>
          <w:rFonts w:ascii="Arial" w:eastAsia="MS Mincho" w:hAnsi="Arial"/>
          <w:color w:val="000000"/>
          <w:sz w:val="22"/>
          <w:szCs w:val="22"/>
          <w:lang w:eastAsia="en-US"/>
        </w:rPr>
        <w:t>Frame</w:t>
      </w:r>
      <w:proofErr w:type="gramEnd"/>
      <w:r>
        <w:rPr>
          <w:rFonts w:ascii="Arial" w:eastAsia="MS Mincho" w:hAnsi="Arial"/>
          <w:color w:val="000000"/>
          <w:sz w:val="22"/>
          <w:szCs w:val="22"/>
          <w:lang w:eastAsia="en-US"/>
        </w:rPr>
        <w:t xml:space="preserve"> - ODF): Bastidor modular que permite organizar, conmutar y fusionar los puertos PON emisores con los cables troncales de salida.</w:t>
      </w:r>
    </w:p>
    <w:p w14:paraId="782015A0"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3. Fibra Troncal o Alimentador (</w:t>
      </w:r>
      <w:proofErr w:type="spellStart"/>
      <w:r>
        <w:rPr>
          <w:rFonts w:ascii="Arial" w:eastAsia="MS Mincho" w:hAnsi="Arial"/>
          <w:color w:val="000000"/>
          <w:sz w:val="22"/>
          <w:szCs w:val="22"/>
          <w:lang w:eastAsia="en-US"/>
        </w:rPr>
        <w:t>Feeder</w:t>
      </w:r>
      <w:proofErr w:type="spellEnd"/>
      <w:r>
        <w:rPr>
          <w:rFonts w:ascii="Arial" w:eastAsia="MS Mincho" w:hAnsi="Arial"/>
          <w:color w:val="000000"/>
          <w:sz w:val="22"/>
          <w:szCs w:val="22"/>
          <w:lang w:eastAsia="en-US"/>
        </w:rPr>
        <w:t xml:space="preserve"> Cable): Cable </w:t>
      </w:r>
      <w:proofErr w:type="spellStart"/>
      <w:r>
        <w:rPr>
          <w:rFonts w:ascii="Arial" w:eastAsia="MS Mincho" w:hAnsi="Arial"/>
          <w:color w:val="000000"/>
          <w:sz w:val="22"/>
          <w:szCs w:val="22"/>
          <w:lang w:eastAsia="en-US"/>
        </w:rPr>
        <w:t>multifibra</w:t>
      </w:r>
      <w:proofErr w:type="spellEnd"/>
      <w:r>
        <w:rPr>
          <w:rFonts w:ascii="Arial" w:eastAsia="MS Mincho" w:hAnsi="Arial"/>
          <w:color w:val="000000"/>
          <w:sz w:val="22"/>
          <w:szCs w:val="22"/>
          <w:lang w:eastAsia="en-US"/>
        </w:rPr>
        <w:t xml:space="preserve"> aéreo o subterráneo que conecta la central con los puntos de división primaria.</w:t>
      </w:r>
    </w:p>
    <w:p w14:paraId="01EA9EB4"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4. Divisores Ópticos Pasivos (</w:t>
      </w:r>
      <w:proofErr w:type="spellStart"/>
      <w:r>
        <w:rPr>
          <w:rFonts w:ascii="Arial" w:eastAsia="MS Mincho" w:hAnsi="Arial"/>
          <w:color w:val="000000"/>
          <w:sz w:val="22"/>
          <w:szCs w:val="22"/>
          <w:lang w:eastAsia="en-US"/>
        </w:rPr>
        <w:t>Splitters</w:t>
      </w:r>
      <w:proofErr w:type="spellEnd"/>
      <w:r>
        <w:rPr>
          <w:rFonts w:ascii="Arial" w:eastAsia="MS Mincho" w:hAnsi="Arial"/>
          <w:color w:val="000000"/>
          <w:sz w:val="22"/>
          <w:szCs w:val="22"/>
          <w:lang w:eastAsia="en-US"/>
        </w:rPr>
        <w:t xml:space="preserve">): Dispositivos pasivos basados en tecnología PLC (Planar </w:t>
      </w:r>
      <w:proofErr w:type="spellStart"/>
      <w:r>
        <w:rPr>
          <w:rFonts w:ascii="Arial" w:eastAsia="MS Mincho" w:hAnsi="Arial"/>
          <w:color w:val="000000"/>
          <w:sz w:val="22"/>
          <w:szCs w:val="22"/>
          <w:lang w:eastAsia="en-US"/>
        </w:rPr>
        <w:t>Lightwave</w:t>
      </w:r>
      <w:proofErr w:type="spellEnd"/>
      <w:r>
        <w:rPr>
          <w:rFonts w:ascii="Arial" w:eastAsia="MS Mincho" w:hAnsi="Arial"/>
          <w:color w:val="000000"/>
          <w:sz w:val="22"/>
          <w:szCs w:val="22"/>
          <w:lang w:eastAsia="en-US"/>
        </w:rPr>
        <w:t xml:space="preserve"> </w:t>
      </w:r>
      <w:proofErr w:type="spellStart"/>
      <w:r>
        <w:rPr>
          <w:rFonts w:ascii="Arial" w:eastAsia="MS Mincho" w:hAnsi="Arial"/>
          <w:color w:val="000000"/>
          <w:sz w:val="22"/>
          <w:szCs w:val="22"/>
          <w:lang w:eastAsia="en-US"/>
        </w:rPr>
        <w:t>Circuit</w:t>
      </w:r>
      <w:proofErr w:type="spellEnd"/>
      <w:r>
        <w:rPr>
          <w:rFonts w:ascii="Arial" w:eastAsia="MS Mincho" w:hAnsi="Arial"/>
          <w:color w:val="000000"/>
          <w:sz w:val="22"/>
          <w:szCs w:val="22"/>
          <w:lang w:eastAsia="en-US"/>
        </w:rPr>
        <w:t>) que dividen un haz luminoso de entrada en múltiples salidas equilibradas (1:2, 1:4, 1:8, 1:16, 1:32, 1:64). La pérdida teórica de inserción se rige por:</w:t>
      </w:r>
    </w:p>
    <w:p w14:paraId="20D7115F" w14:textId="77777777" w:rsidR="007E342C" w:rsidRPr="009B1280" w:rsidRDefault="007E342C" w:rsidP="007E342C">
      <w:pPr>
        <w:spacing w:after="120" w:line="360" w:lineRule="auto"/>
        <w:rPr>
          <w:rFonts w:ascii="Arial" w:eastAsia="MS Mincho" w:hAnsi="Arial"/>
          <w:sz w:val="22"/>
          <w:szCs w:val="22"/>
          <w:lang w:eastAsia="en-US"/>
        </w:rPr>
      </w:pPr>
      <w:proofErr w:type="spellStart"/>
      <w:r>
        <w:rPr>
          <w:rFonts w:ascii="Arial" w:eastAsia="MS Mincho" w:hAnsi="Arial"/>
          <w:color w:val="000000"/>
          <w:sz w:val="22"/>
          <w:szCs w:val="22"/>
          <w:lang w:eastAsia="en-US"/>
        </w:rPr>
        <w:t>Perdida_Splitter</w:t>
      </w:r>
      <w:proofErr w:type="spellEnd"/>
      <w:r>
        <w:rPr>
          <w:rFonts w:ascii="Arial" w:eastAsia="MS Mincho" w:hAnsi="Arial"/>
          <w:color w:val="000000"/>
          <w:sz w:val="22"/>
          <w:szCs w:val="22"/>
          <w:lang w:eastAsia="en-US"/>
        </w:rPr>
        <w:t xml:space="preserve"> (dB) = 10 · log10(N)</w:t>
      </w:r>
    </w:p>
    <w:p w14:paraId="75C222E8"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 xml:space="preserve">donde N indica el número de puertos de salida. </w:t>
      </w:r>
    </w:p>
    <w:p w14:paraId="33C2145F"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5. Cajas Terminales de Distribución NAP (Network Access Point): Envolventes herméticas (IP65 o IP68) montadas en postes de luz, que alojan un divisor pasivo (habitualmente 1:16) y acopladores para interconectar los cables de acometida domiciliaria.</w:t>
      </w:r>
    </w:p>
    <w:p w14:paraId="37943E2E"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 xml:space="preserve">6. Cable de Acometida o Bajada (Drop Cable): Cable </w:t>
      </w:r>
      <w:proofErr w:type="spellStart"/>
      <w:r>
        <w:rPr>
          <w:rFonts w:ascii="Arial" w:eastAsia="MS Mincho" w:hAnsi="Arial"/>
          <w:color w:val="000000"/>
          <w:sz w:val="22"/>
          <w:szCs w:val="22"/>
          <w:lang w:eastAsia="en-US"/>
        </w:rPr>
        <w:t>autosoportado</w:t>
      </w:r>
      <w:proofErr w:type="spellEnd"/>
      <w:r>
        <w:rPr>
          <w:rFonts w:ascii="Arial" w:eastAsia="MS Mincho" w:hAnsi="Arial"/>
          <w:color w:val="000000"/>
          <w:sz w:val="22"/>
          <w:szCs w:val="22"/>
          <w:lang w:eastAsia="en-US"/>
        </w:rPr>
        <w:t xml:space="preserve"> con hilos de fibra G.657 y elementos de tracción dieléctricos que arriba hasta el hogar.</w:t>
      </w:r>
    </w:p>
    <w:p w14:paraId="4D2230FE"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7. Conectores Ópticos y Tipos de Pulido (SC-PC vs. SC-APC): En GPON es mandatario el uso de conectores SC con pulido angular SC-APC (</w:t>
      </w:r>
      <w:proofErr w:type="spellStart"/>
      <w:r>
        <w:rPr>
          <w:rFonts w:ascii="Arial" w:eastAsia="MS Mincho" w:hAnsi="Arial"/>
          <w:color w:val="000000"/>
          <w:sz w:val="22"/>
          <w:szCs w:val="22"/>
          <w:lang w:eastAsia="en-US"/>
        </w:rPr>
        <w:t>Angled</w:t>
      </w:r>
      <w:proofErr w:type="spellEnd"/>
      <w:r>
        <w:rPr>
          <w:rFonts w:ascii="Arial" w:eastAsia="MS Mincho" w:hAnsi="Arial"/>
          <w:color w:val="000000"/>
          <w:sz w:val="22"/>
          <w:szCs w:val="22"/>
          <w:lang w:eastAsia="en-US"/>
        </w:rPr>
        <w:t xml:space="preserve"> </w:t>
      </w:r>
      <w:proofErr w:type="spellStart"/>
      <w:r>
        <w:rPr>
          <w:rFonts w:ascii="Arial" w:eastAsia="MS Mincho" w:hAnsi="Arial"/>
          <w:color w:val="000000"/>
          <w:sz w:val="22"/>
          <w:szCs w:val="22"/>
          <w:lang w:eastAsia="en-US"/>
        </w:rPr>
        <w:t>Physical</w:t>
      </w:r>
      <w:proofErr w:type="spellEnd"/>
      <w:r>
        <w:rPr>
          <w:rFonts w:ascii="Arial" w:eastAsia="MS Mincho" w:hAnsi="Arial"/>
          <w:color w:val="000000"/>
          <w:sz w:val="22"/>
          <w:szCs w:val="22"/>
          <w:lang w:eastAsia="en-US"/>
        </w:rPr>
        <w:t xml:space="preserve"> </w:t>
      </w:r>
      <w:proofErr w:type="spellStart"/>
      <w:r>
        <w:rPr>
          <w:rFonts w:ascii="Arial" w:eastAsia="MS Mincho" w:hAnsi="Arial"/>
          <w:color w:val="000000"/>
          <w:sz w:val="22"/>
          <w:szCs w:val="22"/>
          <w:lang w:eastAsia="en-US"/>
        </w:rPr>
        <w:t>Contact</w:t>
      </w:r>
      <w:proofErr w:type="spellEnd"/>
      <w:r>
        <w:rPr>
          <w:rFonts w:ascii="Arial" w:eastAsia="MS Mincho" w:hAnsi="Arial"/>
          <w:color w:val="000000"/>
          <w:sz w:val="22"/>
          <w:szCs w:val="22"/>
          <w:lang w:eastAsia="en-US"/>
        </w:rPr>
        <w:t>, de color verde). Su férula cuenta con un bisel de 8 grados que desvía la luz reflejada hacia el revestimiento, garantizando una pérdida de retorno óptico (</w:t>
      </w:r>
      <w:proofErr w:type="spellStart"/>
      <w:r>
        <w:rPr>
          <w:rFonts w:ascii="Arial" w:eastAsia="MS Mincho" w:hAnsi="Arial"/>
          <w:color w:val="000000"/>
          <w:sz w:val="22"/>
          <w:szCs w:val="22"/>
          <w:lang w:eastAsia="en-US"/>
        </w:rPr>
        <w:t>Optical</w:t>
      </w:r>
      <w:proofErr w:type="spellEnd"/>
      <w:r>
        <w:rPr>
          <w:rFonts w:ascii="Arial" w:eastAsia="MS Mincho" w:hAnsi="Arial"/>
          <w:color w:val="000000"/>
          <w:sz w:val="22"/>
          <w:szCs w:val="22"/>
          <w:lang w:eastAsia="en-US"/>
        </w:rPr>
        <w:t xml:space="preserve"> </w:t>
      </w:r>
      <w:proofErr w:type="spellStart"/>
      <w:r>
        <w:rPr>
          <w:rFonts w:ascii="Arial" w:eastAsia="MS Mincho" w:hAnsi="Arial"/>
          <w:color w:val="000000"/>
          <w:sz w:val="22"/>
          <w:szCs w:val="22"/>
          <w:lang w:eastAsia="en-US"/>
        </w:rPr>
        <w:t>Return</w:t>
      </w:r>
      <w:proofErr w:type="spellEnd"/>
      <w:r>
        <w:rPr>
          <w:rFonts w:ascii="Arial" w:eastAsia="MS Mincho" w:hAnsi="Arial"/>
          <w:color w:val="000000"/>
          <w:sz w:val="22"/>
          <w:szCs w:val="22"/>
          <w:lang w:eastAsia="en-US"/>
        </w:rPr>
        <w:t xml:space="preserve"> Loss - ORL) superior a -65 dB, a diferencia del pulido plano UPC (azul) cuya reflectancia de -50 dB desestabiliza los transmisores láser.</w:t>
      </w:r>
    </w:p>
    <w:p w14:paraId="33BE68A6"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8. Terminal de Red Óptica (</w:t>
      </w:r>
      <w:proofErr w:type="spellStart"/>
      <w:r>
        <w:rPr>
          <w:rFonts w:ascii="Arial" w:eastAsia="MS Mincho" w:hAnsi="Arial"/>
          <w:color w:val="000000"/>
          <w:sz w:val="22"/>
          <w:szCs w:val="22"/>
          <w:lang w:eastAsia="en-US"/>
        </w:rPr>
        <w:t>Optical</w:t>
      </w:r>
      <w:proofErr w:type="spellEnd"/>
      <w:r>
        <w:rPr>
          <w:rFonts w:ascii="Arial" w:eastAsia="MS Mincho" w:hAnsi="Arial"/>
          <w:color w:val="000000"/>
          <w:sz w:val="22"/>
          <w:szCs w:val="22"/>
          <w:lang w:eastAsia="en-US"/>
        </w:rPr>
        <w:t xml:space="preserve"> Network Terminal - ONT): Dispositivo receptor activo en el predio del cliente que convierte los impulsos luminosos en puertos de red Ethernet y </w:t>
      </w:r>
      <w:proofErr w:type="spellStart"/>
      <w:r>
        <w:rPr>
          <w:rFonts w:ascii="Arial" w:eastAsia="MS Mincho" w:hAnsi="Arial"/>
          <w:color w:val="000000"/>
          <w:sz w:val="22"/>
          <w:szCs w:val="22"/>
          <w:lang w:eastAsia="en-US"/>
        </w:rPr>
        <w:t>Wi</w:t>
      </w:r>
      <w:proofErr w:type="spellEnd"/>
      <w:r>
        <w:rPr>
          <w:rFonts w:ascii="Arial" w:eastAsia="MS Mincho" w:hAnsi="Arial"/>
          <w:color w:val="000000"/>
          <w:sz w:val="22"/>
          <w:szCs w:val="22"/>
          <w:lang w:eastAsia="en-US"/>
        </w:rPr>
        <w:t>-Fi.</w:t>
      </w:r>
    </w:p>
    <w:p w14:paraId="2AC1831F" w14:textId="77777777" w:rsidR="007E342C" w:rsidRPr="009B1280" w:rsidRDefault="007E342C" w:rsidP="007F70AF">
      <w:pPr>
        <w:pStyle w:val="Tablas"/>
        <w:spacing w:before="120" w:after="40"/>
      </w:pPr>
      <w:bookmarkStart w:id="65" w:name="_Toc240974074"/>
      <w:bookmarkStart w:id="66" w:name="_Toc241426556"/>
      <w:r>
        <w:t>Tabla 4. Pérdidas de inserción típicas introducidas por divisores ópticos pasivos (</w:t>
      </w:r>
      <w:proofErr w:type="spellStart"/>
      <w:r>
        <w:t>Splitters</w:t>
      </w:r>
      <w:proofErr w:type="spellEnd"/>
      <w:r>
        <w:t xml:space="preserve"> PLC).</w:t>
      </w:r>
      <w:bookmarkEnd w:id="65"/>
      <w:bookmarkEnd w:id="66"/>
    </w:p>
    <w:p w14:paraId="5CCFF56E" w14:textId="77777777" w:rsidR="00FD1D53" w:rsidRPr="009B1280" w:rsidRDefault="00FD1D53" w:rsidP="00FD1D53">
      <w:pPr>
        <w:spacing w:before="160" w:after="80"/>
        <w:jc w:val="center"/>
        <w:rPr>
          <w:rFonts w:ascii="Arial" w:eastAsia="MS Mincho" w:hAnsi="Arial"/>
          <w:sz w:val="18"/>
          <w:lang w:eastAsia="en-US"/>
        </w:rPr>
      </w:pPr>
      <w:r>
        <w:rPr>
          <w:rFonts w:ascii="Arial" w:eastAsia="MS Mincho" w:hAnsi="Arial"/>
          <w:b/>
          <w:color w:val="000000"/>
          <w:sz w:val="18"/>
          <w:lang w:eastAsia="en-US"/>
        </w:rPr>
        <w:t>Elaboración propia</w:t>
      </w:r>
    </w:p>
    <w:tbl>
      <w:tblPr>
        <w:tblStyle w:val="Tablaconcuadrcula"/>
        <w:tblW w:w="0" w:type="auto"/>
        <w:tblLook w:val="04A0" w:firstRow="1" w:lastRow="0" w:firstColumn="1" w:lastColumn="0" w:noHBand="0" w:noVBand="1"/>
      </w:tblPr>
      <w:tblGrid>
        <w:gridCol w:w="2197"/>
        <w:gridCol w:w="2197"/>
        <w:gridCol w:w="2197"/>
        <w:gridCol w:w="2197"/>
      </w:tblGrid>
      <w:tr w:rsidR="007E342C" w:rsidRPr="009B1280" w14:paraId="6BBD8FDD" w14:textId="77777777" w:rsidTr="00606302">
        <w:tc>
          <w:tcPr>
            <w:tcW w:w="2197" w:type="dxa"/>
          </w:tcPr>
          <w:p w14:paraId="31076D81" w14:textId="77777777" w:rsidR="007E342C" w:rsidRPr="009B1280" w:rsidRDefault="007E342C" w:rsidP="00606302">
            <w:pPr>
              <w:spacing w:after="200" w:line="360" w:lineRule="auto"/>
              <w:jc w:val="center"/>
              <w:rPr>
                <w:rFonts w:ascii="Arial" w:hAnsi="Arial"/>
                <w:sz w:val="22"/>
                <w:szCs w:val="22"/>
              </w:rPr>
            </w:pPr>
            <w:r>
              <w:rPr>
                <w:rFonts w:ascii="Arial" w:hAnsi="Arial"/>
                <w:color w:val="000000"/>
                <w:sz w:val="22"/>
                <w:szCs w:val="22"/>
              </w:rPr>
              <w:lastRenderedPageBreak/>
              <w:t>Relación de División</w:t>
            </w:r>
          </w:p>
        </w:tc>
        <w:tc>
          <w:tcPr>
            <w:tcW w:w="2197" w:type="dxa"/>
          </w:tcPr>
          <w:p w14:paraId="0500C0F6" w14:textId="77777777" w:rsidR="007E342C" w:rsidRPr="009B1280" w:rsidRDefault="007E342C" w:rsidP="00606302">
            <w:pPr>
              <w:spacing w:after="200" w:line="360" w:lineRule="auto"/>
              <w:jc w:val="center"/>
              <w:rPr>
                <w:rFonts w:ascii="Arial" w:hAnsi="Arial"/>
                <w:sz w:val="22"/>
                <w:szCs w:val="22"/>
              </w:rPr>
            </w:pPr>
            <w:r>
              <w:rPr>
                <w:rFonts w:ascii="Arial" w:hAnsi="Arial"/>
                <w:color w:val="000000"/>
                <w:sz w:val="22"/>
                <w:szCs w:val="22"/>
              </w:rPr>
              <w:t>Pérdida Teórica (dB)</w:t>
            </w:r>
          </w:p>
        </w:tc>
        <w:tc>
          <w:tcPr>
            <w:tcW w:w="2197" w:type="dxa"/>
          </w:tcPr>
          <w:p w14:paraId="08F761B5" w14:textId="77777777" w:rsidR="007E342C" w:rsidRPr="009B1280" w:rsidRDefault="007E342C" w:rsidP="00606302">
            <w:pPr>
              <w:spacing w:after="200" w:line="360" w:lineRule="auto"/>
              <w:jc w:val="center"/>
              <w:rPr>
                <w:rFonts w:ascii="Arial" w:hAnsi="Arial"/>
                <w:sz w:val="22"/>
                <w:szCs w:val="22"/>
              </w:rPr>
            </w:pPr>
            <w:r>
              <w:rPr>
                <w:rFonts w:ascii="Arial" w:hAnsi="Arial"/>
                <w:color w:val="000000"/>
                <w:sz w:val="22"/>
                <w:szCs w:val="22"/>
              </w:rPr>
              <w:t>Pérdida de Exceso Típica (dB)</w:t>
            </w:r>
          </w:p>
        </w:tc>
        <w:tc>
          <w:tcPr>
            <w:tcW w:w="2197" w:type="dxa"/>
          </w:tcPr>
          <w:p w14:paraId="156C030C" w14:textId="77777777" w:rsidR="007E342C" w:rsidRPr="009B1280" w:rsidRDefault="007E342C" w:rsidP="00606302">
            <w:pPr>
              <w:spacing w:after="200" w:line="360" w:lineRule="auto"/>
              <w:jc w:val="center"/>
              <w:rPr>
                <w:rFonts w:ascii="Arial" w:hAnsi="Arial"/>
                <w:sz w:val="22"/>
                <w:szCs w:val="22"/>
              </w:rPr>
            </w:pPr>
            <w:r>
              <w:rPr>
                <w:rFonts w:ascii="Arial" w:hAnsi="Arial"/>
                <w:color w:val="000000"/>
                <w:sz w:val="22"/>
                <w:szCs w:val="22"/>
              </w:rPr>
              <w:t>Atenuación Total Práctica (dB)</w:t>
            </w:r>
          </w:p>
        </w:tc>
      </w:tr>
      <w:tr w:rsidR="007E342C" w:rsidRPr="009B1280" w14:paraId="683FC306" w14:textId="77777777" w:rsidTr="00606302">
        <w:tc>
          <w:tcPr>
            <w:tcW w:w="2197" w:type="dxa"/>
          </w:tcPr>
          <w:p w14:paraId="62450D71" w14:textId="77777777" w:rsidR="007E342C" w:rsidRPr="009B1280" w:rsidRDefault="007E342C" w:rsidP="00606302">
            <w:pPr>
              <w:spacing w:after="200" w:line="360" w:lineRule="auto"/>
              <w:jc w:val="left"/>
              <w:rPr>
                <w:rFonts w:ascii="Arial" w:hAnsi="Arial"/>
                <w:sz w:val="22"/>
                <w:szCs w:val="22"/>
              </w:rPr>
            </w:pPr>
            <w:r>
              <w:rPr>
                <w:rFonts w:ascii="Arial" w:hAnsi="Arial"/>
                <w:color w:val="000000"/>
                <w:sz w:val="22"/>
                <w:szCs w:val="22"/>
              </w:rPr>
              <w:t>Splitter 1:2</w:t>
            </w:r>
          </w:p>
        </w:tc>
        <w:tc>
          <w:tcPr>
            <w:tcW w:w="2197" w:type="dxa"/>
          </w:tcPr>
          <w:p w14:paraId="0E218125" w14:textId="77777777" w:rsidR="007E342C" w:rsidRPr="009B1280" w:rsidRDefault="007E342C" w:rsidP="00606302">
            <w:pPr>
              <w:spacing w:after="200" w:line="360" w:lineRule="auto"/>
              <w:jc w:val="center"/>
              <w:rPr>
                <w:rFonts w:ascii="Arial" w:hAnsi="Arial"/>
                <w:sz w:val="22"/>
                <w:szCs w:val="22"/>
              </w:rPr>
            </w:pPr>
            <w:r>
              <w:rPr>
                <w:rFonts w:ascii="Arial" w:hAnsi="Arial"/>
                <w:color w:val="000000"/>
                <w:sz w:val="22"/>
                <w:szCs w:val="22"/>
              </w:rPr>
              <w:t>3.01 dB</w:t>
            </w:r>
          </w:p>
        </w:tc>
        <w:tc>
          <w:tcPr>
            <w:tcW w:w="2197" w:type="dxa"/>
          </w:tcPr>
          <w:p w14:paraId="36641ACB" w14:textId="77777777" w:rsidR="007E342C" w:rsidRPr="009B1280" w:rsidRDefault="007E342C" w:rsidP="00606302">
            <w:pPr>
              <w:spacing w:after="200" w:line="360" w:lineRule="auto"/>
              <w:jc w:val="center"/>
              <w:rPr>
                <w:rFonts w:ascii="Arial" w:hAnsi="Arial"/>
                <w:sz w:val="22"/>
                <w:szCs w:val="22"/>
              </w:rPr>
            </w:pPr>
            <w:r>
              <w:rPr>
                <w:rFonts w:ascii="Arial" w:hAnsi="Arial"/>
                <w:color w:val="000000"/>
                <w:sz w:val="22"/>
                <w:szCs w:val="22"/>
              </w:rPr>
              <w:t>0.40 dB</w:t>
            </w:r>
          </w:p>
        </w:tc>
        <w:tc>
          <w:tcPr>
            <w:tcW w:w="2197" w:type="dxa"/>
          </w:tcPr>
          <w:p w14:paraId="3964B9FC" w14:textId="77777777" w:rsidR="007E342C" w:rsidRPr="009B1280" w:rsidRDefault="007E342C" w:rsidP="00606302">
            <w:pPr>
              <w:spacing w:after="200" w:line="360" w:lineRule="auto"/>
              <w:jc w:val="left"/>
              <w:rPr>
                <w:rFonts w:ascii="Arial" w:hAnsi="Arial"/>
                <w:sz w:val="22"/>
                <w:szCs w:val="22"/>
              </w:rPr>
            </w:pPr>
            <w:r>
              <w:rPr>
                <w:rFonts w:ascii="Arial" w:hAnsi="Arial"/>
                <w:color w:val="000000"/>
                <w:sz w:val="22"/>
                <w:szCs w:val="22"/>
              </w:rPr>
              <w:t>3.50 dB</w:t>
            </w:r>
          </w:p>
        </w:tc>
      </w:tr>
      <w:tr w:rsidR="007E342C" w:rsidRPr="009B1280" w14:paraId="6758DAD6" w14:textId="77777777" w:rsidTr="00606302">
        <w:tc>
          <w:tcPr>
            <w:tcW w:w="2197" w:type="dxa"/>
          </w:tcPr>
          <w:p w14:paraId="7129AC25" w14:textId="77777777" w:rsidR="007E342C" w:rsidRPr="009B1280" w:rsidRDefault="007E342C" w:rsidP="00606302">
            <w:pPr>
              <w:spacing w:after="200" w:line="360" w:lineRule="auto"/>
              <w:jc w:val="left"/>
              <w:rPr>
                <w:rFonts w:ascii="Arial" w:hAnsi="Arial"/>
                <w:sz w:val="22"/>
                <w:szCs w:val="22"/>
              </w:rPr>
            </w:pPr>
            <w:r>
              <w:rPr>
                <w:rFonts w:ascii="Arial" w:hAnsi="Arial"/>
                <w:color w:val="000000"/>
                <w:sz w:val="22"/>
                <w:szCs w:val="22"/>
              </w:rPr>
              <w:t>Splitter 1:4</w:t>
            </w:r>
          </w:p>
        </w:tc>
        <w:tc>
          <w:tcPr>
            <w:tcW w:w="2197" w:type="dxa"/>
          </w:tcPr>
          <w:p w14:paraId="66BE0804" w14:textId="77777777" w:rsidR="007E342C" w:rsidRPr="009B1280" w:rsidRDefault="007E342C" w:rsidP="00606302">
            <w:pPr>
              <w:spacing w:after="200" w:line="360" w:lineRule="auto"/>
              <w:jc w:val="center"/>
              <w:rPr>
                <w:rFonts w:ascii="Arial" w:hAnsi="Arial"/>
                <w:sz w:val="22"/>
                <w:szCs w:val="22"/>
              </w:rPr>
            </w:pPr>
            <w:r>
              <w:rPr>
                <w:rFonts w:ascii="Arial" w:hAnsi="Arial"/>
                <w:color w:val="000000"/>
                <w:sz w:val="22"/>
                <w:szCs w:val="22"/>
              </w:rPr>
              <w:t>6.02 dB</w:t>
            </w:r>
          </w:p>
        </w:tc>
        <w:tc>
          <w:tcPr>
            <w:tcW w:w="2197" w:type="dxa"/>
          </w:tcPr>
          <w:p w14:paraId="234675F8" w14:textId="77777777" w:rsidR="007E342C" w:rsidRPr="009B1280" w:rsidRDefault="007E342C" w:rsidP="00606302">
            <w:pPr>
              <w:spacing w:after="200" w:line="360" w:lineRule="auto"/>
              <w:jc w:val="center"/>
              <w:rPr>
                <w:rFonts w:ascii="Arial" w:hAnsi="Arial"/>
                <w:sz w:val="22"/>
                <w:szCs w:val="22"/>
              </w:rPr>
            </w:pPr>
            <w:r>
              <w:rPr>
                <w:rFonts w:ascii="Arial" w:hAnsi="Arial"/>
                <w:color w:val="000000"/>
                <w:sz w:val="22"/>
                <w:szCs w:val="22"/>
              </w:rPr>
              <w:t>0.70 dB</w:t>
            </w:r>
          </w:p>
        </w:tc>
        <w:tc>
          <w:tcPr>
            <w:tcW w:w="2197" w:type="dxa"/>
          </w:tcPr>
          <w:p w14:paraId="61286FE0" w14:textId="77777777" w:rsidR="007E342C" w:rsidRPr="009B1280" w:rsidRDefault="007E342C" w:rsidP="00606302">
            <w:pPr>
              <w:spacing w:after="200" w:line="360" w:lineRule="auto"/>
              <w:jc w:val="left"/>
              <w:rPr>
                <w:rFonts w:ascii="Arial" w:hAnsi="Arial"/>
                <w:sz w:val="22"/>
                <w:szCs w:val="22"/>
              </w:rPr>
            </w:pPr>
            <w:r>
              <w:rPr>
                <w:rFonts w:ascii="Arial" w:hAnsi="Arial"/>
                <w:color w:val="000000"/>
                <w:sz w:val="22"/>
                <w:szCs w:val="22"/>
              </w:rPr>
              <w:t>6.80 dB</w:t>
            </w:r>
          </w:p>
        </w:tc>
      </w:tr>
      <w:tr w:rsidR="007E342C" w:rsidRPr="009B1280" w14:paraId="7F2E4841" w14:textId="77777777" w:rsidTr="00606302">
        <w:tc>
          <w:tcPr>
            <w:tcW w:w="2197" w:type="dxa"/>
          </w:tcPr>
          <w:p w14:paraId="56D02440" w14:textId="77777777" w:rsidR="007E342C" w:rsidRPr="009B1280" w:rsidRDefault="007E342C" w:rsidP="00606302">
            <w:pPr>
              <w:spacing w:after="200" w:line="360" w:lineRule="auto"/>
              <w:jc w:val="left"/>
              <w:rPr>
                <w:rFonts w:ascii="Arial" w:hAnsi="Arial"/>
                <w:sz w:val="22"/>
                <w:szCs w:val="22"/>
              </w:rPr>
            </w:pPr>
            <w:r>
              <w:rPr>
                <w:rFonts w:ascii="Arial" w:hAnsi="Arial"/>
                <w:color w:val="000000"/>
                <w:sz w:val="22"/>
                <w:szCs w:val="22"/>
              </w:rPr>
              <w:t>Splitter 1:8</w:t>
            </w:r>
          </w:p>
        </w:tc>
        <w:tc>
          <w:tcPr>
            <w:tcW w:w="2197" w:type="dxa"/>
          </w:tcPr>
          <w:p w14:paraId="0A0B834B" w14:textId="77777777" w:rsidR="007E342C" w:rsidRPr="009B1280" w:rsidRDefault="007E342C" w:rsidP="00606302">
            <w:pPr>
              <w:spacing w:after="200" w:line="360" w:lineRule="auto"/>
              <w:jc w:val="center"/>
              <w:rPr>
                <w:rFonts w:ascii="Arial" w:hAnsi="Arial"/>
                <w:sz w:val="22"/>
                <w:szCs w:val="22"/>
              </w:rPr>
            </w:pPr>
            <w:r>
              <w:rPr>
                <w:rFonts w:ascii="Arial" w:hAnsi="Arial"/>
                <w:color w:val="000000"/>
                <w:sz w:val="22"/>
                <w:szCs w:val="22"/>
              </w:rPr>
              <w:t>9.03 dB</w:t>
            </w:r>
          </w:p>
        </w:tc>
        <w:tc>
          <w:tcPr>
            <w:tcW w:w="2197" w:type="dxa"/>
          </w:tcPr>
          <w:p w14:paraId="76B89821" w14:textId="77777777" w:rsidR="007E342C" w:rsidRPr="009B1280" w:rsidRDefault="007E342C" w:rsidP="00606302">
            <w:pPr>
              <w:spacing w:after="200" w:line="360" w:lineRule="auto"/>
              <w:jc w:val="center"/>
              <w:rPr>
                <w:rFonts w:ascii="Arial" w:hAnsi="Arial"/>
                <w:sz w:val="22"/>
                <w:szCs w:val="22"/>
              </w:rPr>
            </w:pPr>
            <w:r>
              <w:rPr>
                <w:rFonts w:ascii="Arial" w:hAnsi="Arial"/>
                <w:color w:val="000000"/>
                <w:sz w:val="22"/>
                <w:szCs w:val="22"/>
              </w:rPr>
              <w:t>1.00 dB</w:t>
            </w:r>
          </w:p>
        </w:tc>
        <w:tc>
          <w:tcPr>
            <w:tcW w:w="2197" w:type="dxa"/>
          </w:tcPr>
          <w:p w14:paraId="22B1198F" w14:textId="77777777" w:rsidR="007E342C" w:rsidRPr="009B1280" w:rsidRDefault="007E342C" w:rsidP="00606302">
            <w:pPr>
              <w:spacing w:after="200" w:line="360" w:lineRule="auto"/>
              <w:jc w:val="left"/>
              <w:rPr>
                <w:rFonts w:ascii="Arial" w:hAnsi="Arial"/>
                <w:sz w:val="22"/>
                <w:szCs w:val="22"/>
              </w:rPr>
            </w:pPr>
            <w:r>
              <w:rPr>
                <w:rFonts w:ascii="Arial" w:hAnsi="Arial"/>
                <w:color w:val="000000"/>
                <w:sz w:val="22"/>
                <w:szCs w:val="22"/>
              </w:rPr>
              <w:t>10.30 dB</w:t>
            </w:r>
          </w:p>
        </w:tc>
      </w:tr>
      <w:tr w:rsidR="007E342C" w:rsidRPr="009B1280" w14:paraId="054497BA" w14:textId="77777777" w:rsidTr="00606302">
        <w:tc>
          <w:tcPr>
            <w:tcW w:w="2197" w:type="dxa"/>
          </w:tcPr>
          <w:p w14:paraId="2D96E67E" w14:textId="77777777" w:rsidR="007E342C" w:rsidRPr="009B1280" w:rsidRDefault="007E342C" w:rsidP="00606302">
            <w:pPr>
              <w:spacing w:after="200" w:line="360" w:lineRule="auto"/>
              <w:jc w:val="left"/>
              <w:rPr>
                <w:rFonts w:ascii="Arial" w:hAnsi="Arial"/>
                <w:sz w:val="22"/>
                <w:szCs w:val="22"/>
              </w:rPr>
            </w:pPr>
            <w:r>
              <w:rPr>
                <w:rFonts w:ascii="Arial" w:hAnsi="Arial"/>
                <w:color w:val="000000"/>
                <w:sz w:val="22"/>
                <w:szCs w:val="22"/>
              </w:rPr>
              <w:t>Splitter 1:16</w:t>
            </w:r>
          </w:p>
        </w:tc>
        <w:tc>
          <w:tcPr>
            <w:tcW w:w="2197" w:type="dxa"/>
          </w:tcPr>
          <w:p w14:paraId="11153370" w14:textId="77777777" w:rsidR="007E342C" w:rsidRPr="009B1280" w:rsidRDefault="007E342C" w:rsidP="00606302">
            <w:pPr>
              <w:spacing w:after="200" w:line="360" w:lineRule="auto"/>
              <w:jc w:val="center"/>
              <w:rPr>
                <w:rFonts w:ascii="Arial" w:hAnsi="Arial"/>
                <w:sz w:val="22"/>
                <w:szCs w:val="22"/>
              </w:rPr>
            </w:pPr>
            <w:r>
              <w:rPr>
                <w:rFonts w:ascii="Arial" w:hAnsi="Arial"/>
                <w:color w:val="000000"/>
                <w:sz w:val="22"/>
                <w:szCs w:val="22"/>
              </w:rPr>
              <w:t>12.04 dB</w:t>
            </w:r>
          </w:p>
        </w:tc>
        <w:tc>
          <w:tcPr>
            <w:tcW w:w="2197" w:type="dxa"/>
          </w:tcPr>
          <w:p w14:paraId="756303FC" w14:textId="77777777" w:rsidR="007E342C" w:rsidRPr="009B1280" w:rsidRDefault="007E342C" w:rsidP="00606302">
            <w:pPr>
              <w:spacing w:after="200" w:line="360" w:lineRule="auto"/>
              <w:jc w:val="center"/>
              <w:rPr>
                <w:rFonts w:ascii="Arial" w:hAnsi="Arial"/>
                <w:sz w:val="22"/>
                <w:szCs w:val="22"/>
              </w:rPr>
            </w:pPr>
            <w:r>
              <w:rPr>
                <w:rFonts w:ascii="Arial" w:hAnsi="Arial"/>
                <w:color w:val="000000"/>
                <w:sz w:val="22"/>
                <w:szCs w:val="22"/>
              </w:rPr>
              <w:t>1.40 dB</w:t>
            </w:r>
          </w:p>
        </w:tc>
        <w:tc>
          <w:tcPr>
            <w:tcW w:w="2197" w:type="dxa"/>
          </w:tcPr>
          <w:p w14:paraId="729CD281" w14:textId="77777777" w:rsidR="007E342C" w:rsidRPr="009B1280" w:rsidRDefault="007E342C" w:rsidP="00606302">
            <w:pPr>
              <w:spacing w:after="200" w:line="360" w:lineRule="auto"/>
              <w:jc w:val="left"/>
              <w:rPr>
                <w:rFonts w:ascii="Arial" w:hAnsi="Arial"/>
                <w:sz w:val="22"/>
                <w:szCs w:val="22"/>
              </w:rPr>
            </w:pPr>
            <w:r>
              <w:rPr>
                <w:rFonts w:ascii="Arial" w:hAnsi="Arial"/>
                <w:color w:val="000000"/>
                <w:sz w:val="22"/>
                <w:szCs w:val="22"/>
              </w:rPr>
              <w:t>13.70 dB</w:t>
            </w:r>
          </w:p>
        </w:tc>
      </w:tr>
      <w:tr w:rsidR="007E342C" w:rsidRPr="009B1280" w14:paraId="60BFCE26" w14:textId="77777777" w:rsidTr="00606302">
        <w:tc>
          <w:tcPr>
            <w:tcW w:w="2197" w:type="dxa"/>
          </w:tcPr>
          <w:p w14:paraId="337D6D99" w14:textId="77777777" w:rsidR="007E342C" w:rsidRPr="009B1280" w:rsidRDefault="007E342C" w:rsidP="00606302">
            <w:pPr>
              <w:spacing w:after="200" w:line="360" w:lineRule="auto"/>
              <w:jc w:val="left"/>
              <w:rPr>
                <w:rFonts w:ascii="Arial" w:hAnsi="Arial"/>
                <w:sz w:val="22"/>
                <w:szCs w:val="22"/>
              </w:rPr>
            </w:pPr>
            <w:r>
              <w:rPr>
                <w:rFonts w:ascii="Arial" w:hAnsi="Arial"/>
                <w:color w:val="000000"/>
                <w:sz w:val="22"/>
                <w:szCs w:val="22"/>
              </w:rPr>
              <w:t>Splitter 1:32</w:t>
            </w:r>
          </w:p>
        </w:tc>
        <w:tc>
          <w:tcPr>
            <w:tcW w:w="2197" w:type="dxa"/>
          </w:tcPr>
          <w:p w14:paraId="6DE254CE" w14:textId="77777777" w:rsidR="007E342C" w:rsidRPr="009B1280" w:rsidRDefault="007E342C" w:rsidP="00606302">
            <w:pPr>
              <w:spacing w:after="200" w:line="360" w:lineRule="auto"/>
              <w:jc w:val="center"/>
              <w:rPr>
                <w:rFonts w:ascii="Arial" w:hAnsi="Arial"/>
                <w:sz w:val="22"/>
                <w:szCs w:val="22"/>
              </w:rPr>
            </w:pPr>
            <w:r>
              <w:rPr>
                <w:rFonts w:ascii="Arial" w:hAnsi="Arial"/>
                <w:color w:val="000000"/>
                <w:sz w:val="22"/>
                <w:szCs w:val="22"/>
              </w:rPr>
              <w:t>15.05 dB</w:t>
            </w:r>
          </w:p>
        </w:tc>
        <w:tc>
          <w:tcPr>
            <w:tcW w:w="2197" w:type="dxa"/>
          </w:tcPr>
          <w:p w14:paraId="1EDC54F4" w14:textId="77777777" w:rsidR="007E342C" w:rsidRPr="009B1280" w:rsidRDefault="007E342C" w:rsidP="00606302">
            <w:pPr>
              <w:spacing w:after="200" w:line="360" w:lineRule="auto"/>
              <w:jc w:val="center"/>
              <w:rPr>
                <w:rFonts w:ascii="Arial" w:hAnsi="Arial"/>
                <w:sz w:val="22"/>
                <w:szCs w:val="22"/>
              </w:rPr>
            </w:pPr>
            <w:r>
              <w:rPr>
                <w:rFonts w:ascii="Arial" w:hAnsi="Arial"/>
                <w:color w:val="000000"/>
                <w:sz w:val="22"/>
                <w:szCs w:val="22"/>
              </w:rPr>
              <w:t>1.80 dB</w:t>
            </w:r>
          </w:p>
        </w:tc>
        <w:tc>
          <w:tcPr>
            <w:tcW w:w="2197" w:type="dxa"/>
          </w:tcPr>
          <w:p w14:paraId="05B3E0B2" w14:textId="77777777" w:rsidR="007E342C" w:rsidRPr="009B1280" w:rsidRDefault="007E342C" w:rsidP="00606302">
            <w:pPr>
              <w:spacing w:after="200" w:line="360" w:lineRule="auto"/>
              <w:jc w:val="left"/>
              <w:rPr>
                <w:rFonts w:ascii="Arial" w:hAnsi="Arial"/>
                <w:sz w:val="22"/>
                <w:szCs w:val="22"/>
              </w:rPr>
            </w:pPr>
            <w:r>
              <w:rPr>
                <w:rFonts w:ascii="Arial" w:hAnsi="Arial"/>
                <w:color w:val="000000"/>
                <w:sz w:val="22"/>
                <w:szCs w:val="22"/>
              </w:rPr>
              <w:t>17.10 dB</w:t>
            </w:r>
          </w:p>
        </w:tc>
      </w:tr>
      <w:tr w:rsidR="007E342C" w:rsidRPr="009B1280" w14:paraId="5F2905C8" w14:textId="77777777" w:rsidTr="00606302">
        <w:tc>
          <w:tcPr>
            <w:tcW w:w="2197" w:type="dxa"/>
          </w:tcPr>
          <w:p w14:paraId="39547E91" w14:textId="77777777" w:rsidR="007E342C" w:rsidRPr="009B1280" w:rsidRDefault="007E342C" w:rsidP="00606302">
            <w:pPr>
              <w:spacing w:after="200" w:line="360" w:lineRule="auto"/>
              <w:jc w:val="left"/>
              <w:rPr>
                <w:rFonts w:ascii="Arial" w:hAnsi="Arial"/>
                <w:sz w:val="22"/>
                <w:szCs w:val="22"/>
              </w:rPr>
            </w:pPr>
            <w:r>
              <w:rPr>
                <w:rFonts w:ascii="Arial" w:hAnsi="Arial"/>
                <w:color w:val="000000"/>
                <w:sz w:val="22"/>
                <w:szCs w:val="22"/>
              </w:rPr>
              <w:t>Splitter 1:64</w:t>
            </w:r>
          </w:p>
        </w:tc>
        <w:tc>
          <w:tcPr>
            <w:tcW w:w="2197" w:type="dxa"/>
          </w:tcPr>
          <w:p w14:paraId="798856B1" w14:textId="77777777" w:rsidR="007E342C" w:rsidRPr="009B1280" w:rsidRDefault="007E342C" w:rsidP="00606302">
            <w:pPr>
              <w:spacing w:after="200" w:line="360" w:lineRule="auto"/>
              <w:jc w:val="center"/>
              <w:rPr>
                <w:rFonts w:ascii="Arial" w:hAnsi="Arial"/>
                <w:sz w:val="22"/>
                <w:szCs w:val="22"/>
              </w:rPr>
            </w:pPr>
            <w:r>
              <w:rPr>
                <w:rFonts w:ascii="Arial" w:hAnsi="Arial"/>
                <w:color w:val="000000"/>
                <w:sz w:val="22"/>
                <w:szCs w:val="22"/>
              </w:rPr>
              <w:t>18.06 dB</w:t>
            </w:r>
          </w:p>
        </w:tc>
        <w:tc>
          <w:tcPr>
            <w:tcW w:w="2197" w:type="dxa"/>
          </w:tcPr>
          <w:p w14:paraId="7E72B238" w14:textId="77777777" w:rsidR="007E342C" w:rsidRPr="009B1280" w:rsidRDefault="007E342C" w:rsidP="00606302">
            <w:pPr>
              <w:spacing w:after="200" w:line="360" w:lineRule="auto"/>
              <w:jc w:val="center"/>
              <w:rPr>
                <w:rFonts w:ascii="Arial" w:hAnsi="Arial"/>
                <w:sz w:val="22"/>
                <w:szCs w:val="22"/>
              </w:rPr>
            </w:pPr>
            <w:r>
              <w:rPr>
                <w:rFonts w:ascii="Arial" w:hAnsi="Arial"/>
                <w:color w:val="000000"/>
                <w:sz w:val="22"/>
                <w:szCs w:val="22"/>
              </w:rPr>
              <w:t>2.20 dB</w:t>
            </w:r>
          </w:p>
        </w:tc>
        <w:tc>
          <w:tcPr>
            <w:tcW w:w="2197" w:type="dxa"/>
          </w:tcPr>
          <w:p w14:paraId="112BFA2B" w14:textId="77777777" w:rsidR="007E342C" w:rsidRPr="009B1280" w:rsidRDefault="007E342C" w:rsidP="00606302">
            <w:pPr>
              <w:spacing w:after="200" w:line="360" w:lineRule="auto"/>
              <w:jc w:val="left"/>
              <w:rPr>
                <w:rFonts w:ascii="Arial" w:hAnsi="Arial"/>
                <w:sz w:val="22"/>
                <w:szCs w:val="22"/>
              </w:rPr>
            </w:pPr>
            <w:r>
              <w:rPr>
                <w:rFonts w:ascii="Arial" w:hAnsi="Arial"/>
                <w:color w:val="000000"/>
                <w:sz w:val="22"/>
                <w:szCs w:val="22"/>
              </w:rPr>
              <w:t>20.50 dB</w:t>
            </w:r>
          </w:p>
        </w:tc>
      </w:tr>
    </w:tbl>
    <w:p w14:paraId="43CFB268" w14:textId="77777777" w:rsidR="007E342C" w:rsidRPr="008100C5" w:rsidRDefault="007E342C" w:rsidP="007E342C">
      <w:pPr>
        <w:pStyle w:val="Ttulo3"/>
        <w:rPr>
          <w:rFonts w:ascii="Arial" w:eastAsia="MS Mincho" w:hAnsi="Arial"/>
          <w:sz w:val="22"/>
          <w:szCs w:val="22"/>
          <w:lang w:eastAsia="en-US"/>
        </w:rPr>
      </w:pPr>
      <w:bookmarkStart w:id="67" w:name="_Toc241425974"/>
      <w:r w:rsidRPr="008100C5">
        <w:rPr>
          <w:rFonts w:ascii="Arial" w:eastAsia="MS Mincho" w:hAnsi="Arial"/>
          <w:color w:val="000000"/>
          <w:sz w:val="22"/>
          <w:szCs w:val="22"/>
          <w:lang w:eastAsia="en-US"/>
        </w:rPr>
        <w:t>2.2.5 Presupuesto Óptico de Potencia (</w:t>
      </w:r>
      <w:proofErr w:type="spellStart"/>
      <w:r w:rsidRPr="008100C5">
        <w:rPr>
          <w:rFonts w:ascii="Arial" w:eastAsia="MS Mincho" w:hAnsi="Arial"/>
          <w:color w:val="000000"/>
          <w:sz w:val="22"/>
          <w:szCs w:val="22"/>
          <w:lang w:eastAsia="en-US"/>
        </w:rPr>
        <w:t>Optical</w:t>
      </w:r>
      <w:proofErr w:type="spellEnd"/>
      <w:r w:rsidRPr="008100C5">
        <w:rPr>
          <w:rFonts w:ascii="Arial" w:eastAsia="MS Mincho" w:hAnsi="Arial"/>
          <w:color w:val="000000"/>
          <w:sz w:val="22"/>
          <w:szCs w:val="22"/>
          <w:lang w:eastAsia="en-US"/>
        </w:rPr>
        <w:t xml:space="preserve"> Power Budget)</w:t>
      </w:r>
      <w:bookmarkEnd w:id="67"/>
    </w:p>
    <w:p w14:paraId="11FC1713"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El Presupuesto Óptico de Potencia es el cálculo analítico que comprueba que la energía emitida por la OLT llegará a la ONT con un nivel comprendido dentro de su ventana de sensibilidad operativa (Keiser, 2011).</w:t>
      </w:r>
    </w:p>
    <w:p w14:paraId="0F0DFED5"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La potencia se expresa en decibelios-</w:t>
      </w:r>
      <w:proofErr w:type="spellStart"/>
      <w:r>
        <w:rPr>
          <w:rFonts w:ascii="Arial" w:eastAsia="MS Mincho" w:hAnsi="Arial"/>
          <w:color w:val="000000"/>
          <w:sz w:val="22"/>
          <w:szCs w:val="22"/>
          <w:lang w:eastAsia="en-US"/>
        </w:rPr>
        <w:t>milivatio</w:t>
      </w:r>
      <w:proofErr w:type="spellEnd"/>
      <w:r>
        <w:rPr>
          <w:rFonts w:ascii="Arial" w:eastAsia="MS Mincho" w:hAnsi="Arial"/>
          <w:color w:val="000000"/>
          <w:sz w:val="22"/>
          <w:szCs w:val="22"/>
          <w:lang w:eastAsia="en-US"/>
        </w:rPr>
        <w:t xml:space="preserve"> (dBm):</w:t>
      </w:r>
    </w:p>
    <w:p w14:paraId="26F5FD6F" w14:textId="77777777" w:rsidR="007E342C" w:rsidRPr="009B1280" w:rsidRDefault="0074257C" w:rsidP="007E342C">
      <w:pPr>
        <w:spacing w:after="120" w:line="360" w:lineRule="auto"/>
        <w:rPr>
          <w:rFonts w:ascii="Arial" w:eastAsia="MS Mincho" w:hAnsi="Arial"/>
          <w:sz w:val="22"/>
          <w:szCs w:val="22"/>
          <w:lang w:eastAsia="en-US"/>
        </w:rPr>
      </w:pPr>
      <m:oMathPara>
        <m:oMath>
          <m:r>
            <w:rPr>
              <w:rFonts w:ascii="Cambria Math" w:eastAsia="MS Mincho" w:hAnsi="Cambria Math"/>
              <w:sz w:val="22"/>
              <w:szCs w:val="22"/>
            </w:rPr>
            <m:t>P</m:t>
          </m:r>
          <m:d>
            <m:dPr>
              <m:ctrlPr>
                <w:rPr>
                  <w:rFonts w:ascii="Cambria Math" w:eastAsia="MS Mincho" w:hAnsi="Cambria Math"/>
                  <w:sz w:val="22"/>
                  <w:szCs w:val="22"/>
                </w:rPr>
              </m:ctrlPr>
            </m:dPr>
            <m:e>
              <m:r>
                <w:rPr>
                  <w:rFonts w:ascii="Cambria Math" w:eastAsia="MS Mincho" w:hAnsi="Cambria Math"/>
                  <w:sz w:val="22"/>
                  <w:szCs w:val="22"/>
                </w:rPr>
                <m:t>dBm</m:t>
              </m:r>
            </m:e>
          </m:d>
          <m:r>
            <w:rPr>
              <w:rFonts w:ascii="Cambria Math" w:eastAsia="MS Mincho" w:hAnsi="Cambria Math"/>
              <w:sz w:val="22"/>
              <w:szCs w:val="22"/>
            </w:rPr>
            <m:t>=10*log10</m:t>
          </m:r>
          <m:d>
            <m:dPr>
              <m:ctrlPr>
                <w:rPr>
                  <w:rFonts w:ascii="Cambria Math" w:eastAsia="MS Mincho" w:hAnsi="Cambria Math"/>
                  <w:sz w:val="22"/>
                  <w:szCs w:val="22"/>
                </w:rPr>
              </m:ctrlPr>
            </m:dPr>
            <m:e>
              <m:r>
                <w:rPr>
                  <w:rFonts w:ascii="Cambria Math" w:eastAsia="MS Mincho" w:hAnsi="Cambria Math"/>
                  <w:sz w:val="22"/>
                  <w:szCs w:val="22"/>
                </w:rPr>
                <m:t>P</m:t>
              </m:r>
              <m:d>
                <m:dPr>
                  <m:ctrlPr>
                    <w:rPr>
                      <w:rFonts w:ascii="Cambria Math" w:eastAsia="MS Mincho" w:hAnsi="Cambria Math"/>
                      <w:sz w:val="22"/>
                      <w:szCs w:val="22"/>
                    </w:rPr>
                  </m:ctrlPr>
                </m:dPr>
                <m:e>
                  <m:r>
                    <w:rPr>
                      <w:rFonts w:ascii="Cambria Math" w:eastAsia="MS Mincho" w:hAnsi="Cambria Math"/>
                      <w:sz w:val="22"/>
                      <w:szCs w:val="22"/>
                    </w:rPr>
                    <m:t>mW</m:t>
                  </m:r>
                </m:e>
              </m:d>
              <m:r>
                <w:rPr>
                  <w:rFonts w:ascii="Cambria Math" w:eastAsia="MS Mincho" w:hAnsi="Cambria Math"/>
                  <w:sz w:val="22"/>
                  <w:szCs w:val="22"/>
                </w:rPr>
                <m:t>/1mW</m:t>
              </m:r>
            </m:e>
          </m:d>
        </m:oMath>
      </m:oMathPara>
    </w:p>
    <w:p w14:paraId="46084CD0"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La potencia estimada en el receptor (</w:t>
      </w:r>
      <w:proofErr w:type="spellStart"/>
      <w:r>
        <w:rPr>
          <w:rFonts w:ascii="Arial" w:eastAsia="MS Mincho" w:hAnsi="Arial"/>
          <w:color w:val="000000"/>
          <w:sz w:val="22"/>
          <w:szCs w:val="22"/>
          <w:lang w:eastAsia="en-US"/>
        </w:rPr>
        <w:t>Prx</w:t>
      </w:r>
      <w:proofErr w:type="spellEnd"/>
      <w:r>
        <w:rPr>
          <w:rFonts w:ascii="Arial" w:eastAsia="MS Mincho" w:hAnsi="Arial"/>
          <w:color w:val="000000"/>
          <w:sz w:val="22"/>
          <w:szCs w:val="22"/>
          <w:lang w:eastAsia="en-US"/>
        </w:rPr>
        <w:t>) se formula restando a la potencia emitida (</w:t>
      </w:r>
      <w:proofErr w:type="spellStart"/>
      <w:r>
        <w:rPr>
          <w:rFonts w:ascii="Arial" w:eastAsia="MS Mincho" w:hAnsi="Arial"/>
          <w:color w:val="000000"/>
          <w:sz w:val="22"/>
          <w:szCs w:val="22"/>
          <w:lang w:eastAsia="en-US"/>
        </w:rPr>
        <w:t>Ptx</w:t>
      </w:r>
      <w:proofErr w:type="spellEnd"/>
      <w:r>
        <w:rPr>
          <w:rFonts w:ascii="Arial" w:eastAsia="MS Mincho" w:hAnsi="Arial"/>
          <w:color w:val="000000"/>
          <w:sz w:val="22"/>
          <w:szCs w:val="22"/>
          <w:lang w:eastAsia="en-US"/>
        </w:rPr>
        <w:t>) las pérdidas acumuladas en el trayecto:</w:t>
      </w:r>
    </w:p>
    <w:p w14:paraId="477797F6" w14:textId="77777777" w:rsidR="007E342C" w:rsidRPr="009B1280" w:rsidRDefault="0074257C" w:rsidP="007E342C">
      <w:pPr>
        <w:spacing w:after="120" w:line="360" w:lineRule="auto"/>
        <w:rPr>
          <w:rFonts w:ascii="Arial" w:eastAsia="MS Mincho" w:hAnsi="Arial"/>
          <w:sz w:val="22"/>
          <w:szCs w:val="22"/>
          <w:lang w:eastAsia="en-US"/>
        </w:rPr>
      </w:pPr>
      <m:oMathPara>
        <m:oMath>
          <m:r>
            <w:rPr>
              <w:rFonts w:ascii="Cambria Math" w:eastAsia="MS Mincho" w:hAnsi="Cambria Math"/>
              <w:sz w:val="22"/>
              <w:szCs w:val="22"/>
              <w:lang w:eastAsia="en-US"/>
            </w:rPr>
            <m:t>Prx = Ptx - [ (Longitud_Fibra · Atenuacion_km) + Perdida_Splitters + (N_Empalmes · 0.1 dB) + (N_Conectores · 0.3 dB) + Margen_Seguridad ]</m:t>
          </m:r>
        </m:oMath>
      </m:oMathPara>
    </w:p>
    <w:p w14:paraId="520D8E62"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Para módulos transceptores GPON Clase B+, la potencia de transmisión en cabecera ronda entre +1.5 dBm y +5.0 dBm, mientras que la sensibilidad admisible en la ONT oscila entre -8.0 dBm (umbral de saturación óptica) y -27.0 dBm (límite de sensibilidad). Un nivel inferior a -27.0 dBm provoca degradación por errores de trama y desconexión recurrente del abonado.</w:t>
      </w:r>
    </w:p>
    <w:p w14:paraId="6D1C3385" w14:textId="77777777" w:rsidR="007E342C" w:rsidRPr="008100C5" w:rsidRDefault="007E342C" w:rsidP="007E342C">
      <w:pPr>
        <w:pStyle w:val="Ttulo3"/>
        <w:rPr>
          <w:rFonts w:ascii="Arial" w:eastAsia="MS Mincho" w:hAnsi="Arial"/>
          <w:sz w:val="22"/>
          <w:szCs w:val="22"/>
          <w:lang w:eastAsia="en-US"/>
        </w:rPr>
      </w:pPr>
      <w:bookmarkStart w:id="68" w:name="_Toc241425975"/>
      <w:r w:rsidRPr="008100C5">
        <w:rPr>
          <w:rFonts w:ascii="Arial" w:eastAsia="MS Mincho" w:hAnsi="Arial"/>
          <w:color w:val="000000"/>
          <w:sz w:val="22"/>
          <w:szCs w:val="22"/>
          <w:lang w:eastAsia="en-US"/>
        </w:rPr>
        <w:t>2.2.6 Evolución de las Tecnologías PON: EPON, XG-PON, XGS-PON y NG-PON2</w:t>
      </w:r>
      <w:bookmarkEnd w:id="68"/>
    </w:p>
    <w:p w14:paraId="6DF16110"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 xml:space="preserve">Además de GPON, la familia de redes ópticas pasivas incluye otras generaciones normalizadas por la ITU-T y por el IEEE. Las redes EPON (Ethernet PON), definidas en la enmienda IEEE 802.3ah, transportan tramas Ethernet nativas con una tasa simétrica de 1 </w:t>
      </w:r>
      <w:r>
        <w:rPr>
          <w:rFonts w:ascii="Arial" w:eastAsia="MS Mincho" w:hAnsi="Arial"/>
          <w:color w:val="000000"/>
          <w:sz w:val="22"/>
          <w:szCs w:val="22"/>
          <w:lang w:eastAsia="en-US"/>
        </w:rPr>
        <w:lastRenderedPageBreak/>
        <w:t>Gbps (Kramer, 2005), y su evolución, 10G-EPON (IEEE 802.3av), eleva la capacidad hasta 10 Gbps (IEEE, 2009).</w:t>
      </w:r>
    </w:p>
    <w:p w14:paraId="60258471"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Dentro de la familia de la ITU-T, la recomendación G.987 define XG-PON, con 10 Gbps descendentes y 2.5 Gbps ascendentes sobre las longitudes de onda de 1577 nm (bajada) y 1270 nm (subida), que permiten su coexistencia con GPON en una misma red de distribución (ITU-T G.987, 2012). XGS-PON (ITU-T G.9807.1, 2016) ofrece 10 Gbps simétricos, y NG-PON2 (ITU-T G.989, 2015) introduce la multiplexación por división de tiempo y de longitud de onda (TWDM-PON) para alcanzar una capacidad agregada de 40 Gbps mediante cuatro pares de longitudes de onda de 10 Gbps. La Tabla 5 compara estas tecnologías.</w:t>
      </w:r>
    </w:p>
    <w:p w14:paraId="1A56D6F8" w14:textId="77777777" w:rsidR="007E342C" w:rsidRPr="009B1280" w:rsidRDefault="007E342C" w:rsidP="007F70AF">
      <w:pPr>
        <w:pStyle w:val="Tablas"/>
        <w:spacing w:before="120" w:after="40"/>
      </w:pPr>
      <w:bookmarkStart w:id="69" w:name="_Toc240974075"/>
      <w:bookmarkStart w:id="70" w:name="_Toc241426557"/>
      <w:r>
        <w:t>Tabla 5. Comparativa de las principales generaciones de redes ópticas pasivas.</w:t>
      </w:r>
      <w:bookmarkEnd w:id="69"/>
      <w:bookmarkEnd w:id="70"/>
    </w:p>
    <w:p w14:paraId="10819B7F" w14:textId="77777777" w:rsidR="000A3302" w:rsidRPr="009B1280" w:rsidRDefault="000A3302" w:rsidP="007E342C">
      <w:pPr>
        <w:keepNext/>
        <w:spacing w:before="160" w:after="80"/>
        <w:jc w:val="center"/>
        <w:rPr>
          <w:rFonts w:ascii="Arial" w:eastAsia="MS Mincho" w:hAnsi="Arial"/>
          <w:sz w:val="18"/>
          <w:lang w:eastAsia="en-US"/>
        </w:rPr>
      </w:pPr>
      <w:r>
        <w:rPr>
          <w:rFonts w:ascii="Arial" w:eastAsia="MS Mincho" w:hAnsi="Arial"/>
          <w:b/>
          <w:color w:val="000000"/>
          <w:sz w:val="18"/>
          <w:lang w:eastAsia="en-US"/>
        </w:rPr>
        <w:t>Elaboración propia con base en las recomendaciones ITU-T G.984, G.987, G.9807.1 y G.989 y en las normas IEEE 802.3ah y 802.3av.</w:t>
      </w:r>
    </w:p>
    <w:tbl>
      <w:tblPr>
        <w:tblStyle w:val="Tablaconcuadrcula"/>
        <w:tblW w:w="8785" w:type="dxa"/>
        <w:tblLook w:val="04A0" w:firstRow="1" w:lastRow="0" w:firstColumn="1" w:lastColumn="0" w:noHBand="0" w:noVBand="1"/>
      </w:tblPr>
      <w:tblGrid>
        <w:gridCol w:w="1400"/>
        <w:gridCol w:w="2100"/>
        <w:gridCol w:w="2300"/>
        <w:gridCol w:w="2985"/>
      </w:tblGrid>
      <w:tr w:rsidR="00FE24BE" w:rsidRPr="004021EF" w14:paraId="5A70D035" w14:textId="77777777" w:rsidTr="003B2C25">
        <w:trPr>
          <w:cantSplit/>
          <w:tblHeader/>
        </w:trPr>
        <w:tc>
          <w:tcPr>
            <w:tcW w:w="1400" w:type="dxa"/>
            <w:vAlign w:val="center"/>
          </w:tcPr>
          <w:p w14:paraId="573721D7" w14:textId="77777777" w:rsidR="00FE24BE" w:rsidRPr="004021EF" w:rsidRDefault="00DD2FDD" w:rsidP="004021EF">
            <w:pPr>
              <w:keepNext/>
              <w:spacing w:before="40" w:after="40" w:line="360" w:lineRule="auto"/>
              <w:jc w:val="center"/>
              <w:rPr>
                <w:sz w:val="22"/>
                <w:szCs w:val="22"/>
              </w:rPr>
            </w:pPr>
            <w:r>
              <w:rPr>
                <w:rFonts w:ascii="Arial" w:hAnsi="Arial"/>
                <w:b/>
                <w:color w:val="000000"/>
                <w:sz w:val="22"/>
                <w:szCs w:val="22"/>
              </w:rPr>
              <w:t>Tecnología</w:t>
            </w:r>
          </w:p>
        </w:tc>
        <w:tc>
          <w:tcPr>
            <w:tcW w:w="2100" w:type="dxa"/>
            <w:vAlign w:val="center"/>
          </w:tcPr>
          <w:p w14:paraId="791A129D" w14:textId="77777777" w:rsidR="00FE24BE" w:rsidRPr="004021EF" w:rsidRDefault="00DD2FDD" w:rsidP="004021EF">
            <w:pPr>
              <w:keepNext/>
              <w:spacing w:before="40" w:after="40" w:line="360" w:lineRule="auto"/>
              <w:jc w:val="center"/>
              <w:rPr>
                <w:sz w:val="22"/>
                <w:szCs w:val="22"/>
              </w:rPr>
            </w:pPr>
            <w:r>
              <w:rPr>
                <w:rFonts w:ascii="Arial" w:hAnsi="Arial"/>
                <w:b/>
                <w:color w:val="000000"/>
                <w:sz w:val="22"/>
                <w:szCs w:val="22"/>
              </w:rPr>
              <w:t>Norma</w:t>
            </w:r>
          </w:p>
        </w:tc>
        <w:tc>
          <w:tcPr>
            <w:tcW w:w="2300" w:type="dxa"/>
            <w:vAlign w:val="center"/>
          </w:tcPr>
          <w:p w14:paraId="7849053F" w14:textId="77777777" w:rsidR="00FE24BE" w:rsidRPr="004021EF" w:rsidRDefault="00DD2FDD" w:rsidP="004021EF">
            <w:pPr>
              <w:keepNext/>
              <w:spacing w:before="40" w:after="40" w:line="360" w:lineRule="auto"/>
              <w:jc w:val="center"/>
              <w:rPr>
                <w:sz w:val="22"/>
                <w:szCs w:val="22"/>
              </w:rPr>
            </w:pPr>
            <w:r>
              <w:rPr>
                <w:rFonts w:ascii="Arial" w:hAnsi="Arial"/>
                <w:b/>
                <w:color w:val="000000"/>
                <w:sz w:val="22"/>
                <w:szCs w:val="22"/>
              </w:rPr>
              <w:t>Capacidad nominal (bajada / subida)</w:t>
            </w:r>
          </w:p>
        </w:tc>
        <w:tc>
          <w:tcPr>
            <w:tcW w:w="2985" w:type="dxa"/>
            <w:vAlign w:val="center"/>
          </w:tcPr>
          <w:p w14:paraId="245B379A" w14:textId="77777777" w:rsidR="00FE24BE" w:rsidRPr="004021EF" w:rsidRDefault="00DD2FDD" w:rsidP="004021EF">
            <w:pPr>
              <w:keepNext/>
              <w:spacing w:before="40" w:after="40" w:line="360" w:lineRule="auto"/>
              <w:jc w:val="center"/>
              <w:rPr>
                <w:sz w:val="22"/>
                <w:szCs w:val="22"/>
              </w:rPr>
            </w:pPr>
            <w:r>
              <w:rPr>
                <w:rFonts w:ascii="Arial" w:hAnsi="Arial"/>
                <w:b/>
                <w:color w:val="000000"/>
                <w:sz w:val="22"/>
                <w:szCs w:val="22"/>
              </w:rPr>
              <w:t>Longitudes de onda (bajada / subida)</w:t>
            </w:r>
          </w:p>
        </w:tc>
      </w:tr>
      <w:tr w:rsidR="00FE24BE" w:rsidRPr="004021EF" w14:paraId="016F59C7" w14:textId="77777777" w:rsidTr="003B2C25">
        <w:trPr>
          <w:cantSplit/>
        </w:trPr>
        <w:tc>
          <w:tcPr>
            <w:tcW w:w="1400" w:type="dxa"/>
          </w:tcPr>
          <w:p w14:paraId="34F0631C"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GPON</w:t>
            </w:r>
          </w:p>
        </w:tc>
        <w:tc>
          <w:tcPr>
            <w:tcW w:w="2100" w:type="dxa"/>
          </w:tcPr>
          <w:p w14:paraId="05170B8F"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ITU-T G.984</w:t>
            </w:r>
          </w:p>
        </w:tc>
        <w:tc>
          <w:tcPr>
            <w:tcW w:w="2300" w:type="dxa"/>
          </w:tcPr>
          <w:p w14:paraId="60230D04"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2.5 / 1.25 Gbps</w:t>
            </w:r>
          </w:p>
        </w:tc>
        <w:tc>
          <w:tcPr>
            <w:tcW w:w="2985" w:type="dxa"/>
          </w:tcPr>
          <w:p w14:paraId="3BB748C4"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1490 nm / 1310 nm</w:t>
            </w:r>
          </w:p>
        </w:tc>
      </w:tr>
      <w:tr w:rsidR="00FE24BE" w:rsidRPr="004021EF" w14:paraId="6DB0047A" w14:textId="77777777" w:rsidTr="003B2C25">
        <w:trPr>
          <w:cantSplit/>
        </w:trPr>
        <w:tc>
          <w:tcPr>
            <w:tcW w:w="1400" w:type="dxa"/>
          </w:tcPr>
          <w:p w14:paraId="27D3E137"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EPON</w:t>
            </w:r>
          </w:p>
        </w:tc>
        <w:tc>
          <w:tcPr>
            <w:tcW w:w="2100" w:type="dxa"/>
          </w:tcPr>
          <w:p w14:paraId="0673BE1F"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IEEE 802.3ah</w:t>
            </w:r>
          </w:p>
        </w:tc>
        <w:tc>
          <w:tcPr>
            <w:tcW w:w="2300" w:type="dxa"/>
          </w:tcPr>
          <w:p w14:paraId="215160A6"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1 / 1 Gbps</w:t>
            </w:r>
          </w:p>
        </w:tc>
        <w:tc>
          <w:tcPr>
            <w:tcW w:w="2985" w:type="dxa"/>
          </w:tcPr>
          <w:p w14:paraId="49F59709"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1490 nm / 1310 nm</w:t>
            </w:r>
          </w:p>
        </w:tc>
      </w:tr>
      <w:tr w:rsidR="00FE24BE" w:rsidRPr="004021EF" w14:paraId="12B96B23" w14:textId="77777777" w:rsidTr="003B2C25">
        <w:trPr>
          <w:cantSplit/>
        </w:trPr>
        <w:tc>
          <w:tcPr>
            <w:tcW w:w="1400" w:type="dxa"/>
          </w:tcPr>
          <w:p w14:paraId="14A8BA81"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10G-EPON</w:t>
            </w:r>
          </w:p>
        </w:tc>
        <w:tc>
          <w:tcPr>
            <w:tcW w:w="2100" w:type="dxa"/>
          </w:tcPr>
          <w:p w14:paraId="280795D8"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IEEE 802.3av</w:t>
            </w:r>
          </w:p>
        </w:tc>
        <w:tc>
          <w:tcPr>
            <w:tcW w:w="2300" w:type="dxa"/>
          </w:tcPr>
          <w:p w14:paraId="460C5509"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10 / 10 Gbps (o 10 / 1 Gbps)</w:t>
            </w:r>
          </w:p>
        </w:tc>
        <w:tc>
          <w:tcPr>
            <w:tcW w:w="2985" w:type="dxa"/>
          </w:tcPr>
          <w:p w14:paraId="622724BE"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1577 nm / 1270 nm</w:t>
            </w:r>
          </w:p>
        </w:tc>
      </w:tr>
      <w:tr w:rsidR="00FE24BE" w:rsidRPr="004021EF" w14:paraId="5D123533" w14:textId="77777777" w:rsidTr="003B2C25">
        <w:trPr>
          <w:cantSplit/>
        </w:trPr>
        <w:tc>
          <w:tcPr>
            <w:tcW w:w="1400" w:type="dxa"/>
          </w:tcPr>
          <w:p w14:paraId="6E4FD695"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XG-PON</w:t>
            </w:r>
          </w:p>
        </w:tc>
        <w:tc>
          <w:tcPr>
            <w:tcW w:w="2100" w:type="dxa"/>
          </w:tcPr>
          <w:p w14:paraId="07E80D2A"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ITU-T G.987</w:t>
            </w:r>
          </w:p>
        </w:tc>
        <w:tc>
          <w:tcPr>
            <w:tcW w:w="2300" w:type="dxa"/>
          </w:tcPr>
          <w:p w14:paraId="6C4DC19F"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10 / 2.5 Gbps</w:t>
            </w:r>
          </w:p>
        </w:tc>
        <w:tc>
          <w:tcPr>
            <w:tcW w:w="2985" w:type="dxa"/>
          </w:tcPr>
          <w:p w14:paraId="7E09E7E5"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1577 nm / 1270 nm</w:t>
            </w:r>
          </w:p>
        </w:tc>
      </w:tr>
      <w:tr w:rsidR="00FE24BE" w:rsidRPr="004021EF" w14:paraId="7D85CADB" w14:textId="77777777" w:rsidTr="003B2C25">
        <w:trPr>
          <w:cantSplit/>
        </w:trPr>
        <w:tc>
          <w:tcPr>
            <w:tcW w:w="1400" w:type="dxa"/>
          </w:tcPr>
          <w:p w14:paraId="1E8FCCDB"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XGS-PON</w:t>
            </w:r>
          </w:p>
        </w:tc>
        <w:tc>
          <w:tcPr>
            <w:tcW w:w="2100" w:type="dxa"/>
          </w:tcPr>
          <w:p w14:paraId="0DB2B38C"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ITU-T G.9807.1</w:t>
            </w:r>
          </w:p>
        </w:tc>
        <w:tc>
          <w:tcPr>
            <w:tcW w:w="2300" w:type="dxa"/>
          </w:tcPr>
          <w:p w14:paraId="1B9EA800"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10 / 10 Gbps</w:t>
            </w:r>
          </w:p>
        </w:tc>
        <w:tc>
          <w:tcPr>
            <w:tcW w:w="2985" w:type="dxa"/>
          </w:tcPr>
          <w:p w14:paraId="309FCCEF"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1577 nm / 1270 nm</w:t>
            </w:r>
          </w:p>
        </w:tc>
      </w:tr>
      <w:tr w:rsidR="00FE24BE" w:rsidRPr="004021EF" w14:paraId="5E9CFB8D" w14:textId="77777777" w:rsidTr="003B2C25">
        <w:trPr>
          <w:cantSplit/>
        </w:trPr>
        <w:tc>
          <w:tcPr>
            <w:tcW w:w="1400" w:type="dxa"/>
          </w:tcPr>
          <w:p w14:paraId="10C43231" w14:textId="77777777" w:rsidR="00FE24BE" w:rsidRPr="004021EF" w:rsidRDefault="00DD2FDD" w:rsidP="004021EF">
            <w:pPr>
              <w:spacing w:before="40" w:after="40" w:line="360" w:lineRule="auto"/>
              <w:jc w:val="left"/>
              <w:rPr>
                <w:sz w:val="22"/>
                <w:szCs w:val="22"/>
              </w:rPr>
            </w:pPr>
            <w:r>
              <w:rPr>
                <w:rFonts w:ascii="Arial" w:hAnsi="Arial"/>
                <w:color w:val="000000"/>
                <w:sz w:val="22"/>
                <w:szCs w:val="22"/>
              </w:rPr>
              <w:t>NG-PON2</w:t>
            </w:r>
          </w:p>
        </w:tc>
        <w:tc>
          <w:tcPr>
            <w:tcW w:w="2100" w:type="dxa"/>
          </w:tcPr>
          <w:p w14:paraId="51C63460" w14:textId="77777777" w:rsidR="00FE24BE" w:rsidRPr="004021EF" w:rsidRDefault="00DD2FDD" w:rsidP="004021EF">
            <w:pPr>
              <w:spacing w:before="40" w:after="40" w:line="360" w:lineRule="auto"/>
              <w:jc w:val="left"/>
              <w:rPr>
                <w:sz w:val="22"/>
                <w:szCs w:val="22"/>
              </w:rPr>
            </w:pPr>
            <w:r>
              <w:rPr>
                <w:rFonts w:ascii="Arial" w:hAnsi="Arial"/>
                <w:color w:val="000000"/>
                <w:sz w:val="22"/>
                <w:szCs w:val="22"/>
              </w:rPr>
              <w:t>ITU-T G.989</w:t>
            </w:r>
          </w:p>
        </w:tc>
        <w:tc>
          <w:tcPr>
            <w:tcW w:w="2300" w:type="dxa"/>
          </w:tcPr>
          <w:p w14:paraId="3BD43804" w14:textId="77777777" w:rsidR="00FE24BE" w:rsidRPr="004021EF" w:rsidRDefault="00DD2FDD" w:rsidP="004021EF">
            <w:pPr>
              <w:spacing w:before="40" w:after="40" w:line="360" w:lineRule="auto"/>
              <w:jc w:val="left"/>
              <w:rPr>
                <w:sz w:val="22"/>
                <w:szCs w:val="22"/>
              </w:rPr>
            </w:pPr>
            <w:r>
              <w:rPr>
                <w:rFonts w:ascii="Arial" w:hAnsi="Arial"/>
                <w:color w:val="000000"/>
                <w:sz w:val="22"/>
                <w:szCs w:val="22"/>
              </w:rPr>
              <w:t>Hasta 40 Gbps agregados (TWDM, 4 × 10 Gbps)</w:t>
            </w:r>
          </w:p>
        </w:tc>
        <w:tc>
          <w:tcPr>
            <w:tcW w:w="2985" w:type="dxa"/>
          </w:tcPr>
          <w:p w14:paraId="5775D5EE" w14:textId="77777777" w:rsidR="00FE24BE" w:rsidRPr="004021EF" w:rsidRDefault="00DD2FDD" w:rsidP="004021EF">
            <w:pPr>
              <w:spacing w:before="40" w:after="40" w:line="360" w:lineRule="auto"/>
              <w:jc w:val="left"/>
              <w:rPr>
                <w:sz w:val="22"/>
                <w:szCs w:val="22"/>
              </w:rPr>
            </w:pPr>
            <w:r>
              <w:rPr>
                <w:rFonts w:ascii="Arial" w:hAnsi="Arial"/>
                <w:color w:val="000000"/>
                <w:sz w:val="22"/>
                <w:szCs w:val="22"/>
              </w:rPr>
              <w:t>1596–1603 nm / 1524–1544 nm</w:t>
            </w:r>
          </w:p>
        </w:tc>
      </w:tr>
    </w:tbl>
    <w:p w14:paraId="476B463C" w14:textId="77777777" w:rsidR="00201493" w:rsidRDefault="00201493" w:rsidP="007E342C">
      <w:pPr>
        <w:rPr>
          <w:rFonts w:ascii="Arial" w:eastAsia="MS Mincho" w:hAnsi="Arial"/>
          <w:color w:val="000000"/>
          <w:sz w:val="23"/>
          <w:szCs w:val="22"/>
          <w:lang w:eastAsia="en-US"/>
        </w:rPr>
      </w:pPr>
    </w:p>
    <w:p w14:paraId="797248DB" w14:textId="77777777" w:rsidR="007E342C" w:rsidRPr="008100C5" w:rsidRDefault="007E342C" w:rsidP="007E342C">
      <w:pPr>
        <w:pStyle w:val="Ttulo3"/>
        <w:rPr>
          <w:rFonts w:ascii="Arial" w:eastAsia="MS Mincho" w:hAnsi="Arial"/>
          <w:sz w:val="22"/>
          <w:szCs w:val="22"/>
          <w:lang w:eastAsia="en-US"/>
        </w:rPr>
      </w:pPr>
      <w:bookmarkStart w:id="71" w:name="_Toc241425976"/>
      <w:r w:rsidRPr="008100C5">
        <w:rPr>
          <w:rFonts w:ascii="Arial" w:eastAsia="MS Mincho" w:hAnsi="Arial"/>
          <w:color w:val="000000"/>
          <w:sz w:val="22"/>
          <w:szCs w:val="22"/>
          <w:lang w:eastAsia="en-US"/>
        </w:rPr>
        <w:t xml:space="preserve">2.2.7 Empalmes, </w:t>
      </w:r>
      <w:proofErr w:type="spellStart"/>
      <w:r w:rsidRPr="008100C5">
        <w:rPr>
          <w:rFonts w:ascii="Arial" w:eastAsia="MS Mincho" w:hAnsi="Arial"/>
          <w:color w:val="000000"/>
          <w:sz w:val="22"/>
          <w:szCs w:val="22"/>
          <w:lang w:eastAsia="en-US"/>
        </w:rPr>
        <w:t>Conectorización</w:t>
      </w:r>
      <w:proofErr w:type="spellEnd"/>
      <w:r w:rsidRPr="008100C5">
        <w:rPr>
          <w:rFonts w:ascii="Arial" w:eastAsia="MS Mincho" w:hAnsi="Arial"/>
          <w:color w:val="000000"/>
          <w:sz w:val="22"/>
          <w:szCs w:val="22"/>
          <w:lang w:eastAsia="en-US"/>
        </w:rPr>
        <w:t xml:space="preserve"> e Instrumentos de Medición en Planta Externa</w:t>
      </w:r>
      <w:bookmarkEnd w:id="71"/>
    </w:p>
    <w:p w14:paraId="3061EA54"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 xml:space="preserve">La continuidad de la fibra en planta externa se logra mediante empalmes, que pueden ser por fusión o mecánicos. En el empalme por fusión, un equipo alinea los núcleos de ambas fibras y funde el vidrio mediante un arco eléctrico, produciendo una unión permanente con pérdidas típicamente inferiores a 0.1 dB y una reflectancia muy baja. El empalme mecánico alinea las fibras dentro de un alojamiento con gel de igualación de índice y presenta pérdidas de entre 0.1 y 0.5 dB, por lo que se emplea sobre todo en reparaciones </w:t>
      </w:r>
      <w:r>
        <w:rPr>
          <w:rFonts w:ascii="Arial" w:eastAsia="MS Mincho" w:hAnsi="Arial"/>
          <w:color w:val="000000"/>
          <w:sz w:val="22"/>
          <w:szCs w:val="22"/>
          <w:lang w:eastAsia="en-US"/>
        </w:rPr>
        <w:lastRenderedPageBreak/>
        <w:t xml:space="preserve">provisionales o instalaciones de baja densidad (Keiser, 2006, Senior y </w:t>
      </w:r>
      <w:proofErr w:type="spellStart"/>
      <w:r>
        <w:rPr>
          <w:rFonts w:ascii="Arial" w:eastAsia="MS Mincho" w:hAnsi="Arial"/>
          <w:color w:val="000000"/>
          <w:sz w:val="22"/>
          <w:szCs w:val="22"/>
          <w:lang w:eastAsia="en-US"/>
        </w:rPr>
        <w:t>Jamro</w:t>
      </w:r>
      <w:proofErr w:type="spellEnd"/>
      <w:r>
        <w:rPr>
          <w:rFonts w:ascii="Arial" w:eastAsia="MS Mincho" w:hAnsi="Arial"/>
          <w:color w:val="000000"/>
          <w:sz w:val="22"/>
          <w:szCs w:val="22"/>
          <w:lang w:eastAsia="en-US"/>
        </w:rPr>
        <w:t xml:space="preserve">, 2009). Los empalmes se protegen con manguitos </w:t>
      </w:r>
      <w:proofErr w:type="spellStart"/>
      <w:r>
        <w:rPr>
          <w:rFonts w:ascii="Arial" w:eastAsia="MS Mincho" w:hAnsi="Arial"/>
          <w:color w:val="000000"/>
          <w:sz w:val="22"/>
          <w:szCs w:val="22"/>
          <w:lang w:eastAsia="en-US"/>
        </w:rPr>
        <w:t>termocontraíbles</w:t>
      </w:r>
      <w:proofErr w:type="spellEnd"/>
      <w:r>
        <w:rPr>
          <w:rFonts w:ascii="Arial" w:eastAsia="MS Mincho" w:hAnsi="Arial"/>
          <w:color w:val="000000"/>
          <w:sz w:val="22"/>
          <w:szCs w:val="22"/>
          <w:lang w:eastAsia="en-US"/>
        </w:rPr>
        <w:t xml:space="preserve"> y se alojan en bandejas dentro de mufas o cierres de empalme, que garantizan hermeticidad y orden en las reservas de fibra.</w:t>
      </w:r>
    </w:p>
    <w:p w14:paraId="37675A3B"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Los conectores ópticos, en cambio, permiten uniones desmontables, pero introducen pérdidas mayores (alrededor de 0.3 dB por par acoplado, valor adoptado en el presupuesto óptico de este proyecto) y son sensibles a la contaminación: una partícula de polvo sobre la férula puede degradar la atenuación y aumentar la reflectancia, por lo que las buenas prácticas exigen inspeccionar y limpiar cada conector antes de acoplarlo (Keiser, 2011).</w:t>
      </w:r>
    </w:p>
    <w:p w14:paraId="12FD4860"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Para verificar la calidad de un enlace se emplean principalmente tres instrumentos:</w:t>
      </w:r>
    </w:p>
    <w:p w14:paraId="19CE5488"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1.- Medidor de potencia óptica (</w:t>
      </w:r>
      <w:proofErr w:type="spellStart"/>
      <w:r>
        <w:rPr>
          <w:rFonts w:ascii="Arial" w:eastAsia="MS Mincho" w:hAnsi="Arial"/>
          <w:color w:val="000000"/>
          <w:sz w:val="22"/>
          <w:szCs w:val="22"/>
          <w:lang w:eastAsia="en-US"/>
        </w:rPr>
        <w:t>Optical</w:t>
      </w:r>
      <w:proofErr w:type="spellEnd"/>
      <w:r>
        <w:rPr>
          <w:rFonts w:ascii="Arial" w:eastAsia="MS Mincho" w:hAnsi="Arial"/>
          <w:color w:val="000000"/>
          <w:sz w:val="22"/>
          <w:szCs w:val="22"/>
          <w:lang w:eastAsia="en-US"/>
        </w:rPr>
        <w:t xml:space="preserve"> Power Meter) y fuente de luz estabilizada: permiten medir la atenuación de extremo a extremo comparando la potencia inyectada con la recibida en las ventanas de 1310 nm, 1490 nm y 1550 nm.</w:t>
      </w:r>
    </w:p>
    <w:p w14:paraId="1B8DAE17"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 xml:space="preserve">2.- Localizador visual de fallas (Visual </w:t>
      </w:r>
      <w:proofErr w:type="spellStart"/>
      <w:r>
        <w:rPr>
          <w:rFonts w:ascii="Arial" w:eastAsia="MS Mincho" w:hAnsi="Arial"/>
          <w:color w:val="000000"/>
          <w:sz w:val="22"/>
          <w:szCs w:val="22"/>
          <w:lang w:eastAsia="en-US"/>
        </w:rPr>
        <w:t>Fault</w:t>
      </w:r>
      <w:proofErr w:type="spellEnd"/>
      <w:r>
        <w:rPr>
          <w:rFonts w:ascii="Arial" w:eastAsia="MS Mincho" w:hAnsi="Arial"/>
          <w:color w:val="000000"/>
          <w:sz w:val="22"/>
          <w:szCs w:val="22"/>
          <w:lang w:eastAsia="en-US"/>
        </w:rPr>
        <w:t xml:space="preserve"> Locator, VFL): emite luz roja visible que revela </w:t>
      </w:r>
      <w:proofErr w:type="spellStart"/>
      <w:r>
        <w:rPr>
          <w:rFonts w:ascii="Arial" w:eastAsia="MS Mincho" w:hAnsi="Arial"/>
          <w:color w:val="000000"/>
          <w:sz w:val="22"/>
          <w:szCs w:val="22"/>
          <w:lang w:eastAsia="en-US"/>
        </w:rPr>
        <w:t>macrocurvaturas</w:t>
      </w:r>
      <w:proofErr w:type="spellEnd"/>
      <w:r>
        <w:rPr>
          <w:rFonts w:ascii="Arial" w:eastAsia="MS Mincho" w:hAnsi="Arial"/>
          <w:color w:val="000000"/>
          <w:sz w:val="22"/>
          <w:szCs w:val="22"/>
          <w:lang w:eastAsia="en-US"/>
        </w:rPr>
        <w:t>, fracturas o conectores defectuosos en tramos cortos.</w:t>
      </w:r>
    </w:p>
    <w:p w14:paraId="255C632D"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3.- Reflectómetro óptico en el dominio del tiempo (</w:t>
      </w:r>
      <w:proofErr w:type="spellStart"/>
      <w:r>
        <w:rPr>
          <w:rFonts w:ascii="Arial" w:eastAsia="MS Mincho" w:hAnsi="Arial"/>
          <w:color w:val="000000"/>
          <w:sz w:val="22"/>
          <w:szCs w:val="22"/>
          <w:lang w:eastAsia="en-US"/>
        </w:rPr>
        <w:t>Optical</w:t>
      </w:r>
      <w:proofErr w:type="spellEnd"/>
      <w:r>
        <w:rPr>
          <w:rFonts w:ascii="Arial" w:eastAsia="MS Mincho" w:hAnsi="Arial"/>
          <w:color w:val="000000"/>
          <w:sz w:val="22"/>
          <w:szCs w:val="22"/>
          <w:lang w:eastAsia="en-US"/>
        </w:rPr>
        <w:t xml:space="preserve"> Time-Domain </w:t>
      </w:r>
      <w:proofErr w:type="spellStart"/>
      <w:r>
        <w:rPr>
          <w:rFonts w:ascii="Arial" w:eastAsia="MS Mincho" w:hAnsi="Arial"/>
          <w:color w:val="000000"/>
          <w:sz w:val="22"/>
          <w:szCs w:val="22"/>
          <w:lang w:eastAsia="en-US"/>
        </w:rPr>
        <w:t>Reflectometer</w:t>
      </w:r>
      <w:proofErr w:type="spellEnd"/>
      <w:r>
        <w:rPr>
          <w:rFonts w:ascii="Arial" w:eastAsia="MS Mincho" w:hAnsi="Arial"/>
          <w:color w:val="000000"/>
          <w:sz w:val="22"/>
          <w:szCs w:val="22"/>
          <w:lang w:eastAsia="en-US"/>
        </w:rPr>
        <w:t xml:space="preserve">, OTDR): inyecta pulsos de luz y analiza la retrodispersión de Rayleigh y las reflexiones de Fresnel para representar la traza del enlace, ubicando con precisión métrica la distancia de empalmes, conectores, curvaturas y cortes (Senior y </w:t>
      </w:r>
      <w:proofErr w:type="spellStart"/>
      <w:r>
        <w:rPr>
          <w:rFonts w:ascii="Arial" w:eastAsia="MS Mincho" w:hAnsi="Arial"/>
          <w:color w:val="000000"/>
          <w:sz w:val="22"/>
          <w:szCs w:val="22"/>
          <w:lang w:eastAsia="en-US"/>
        </w:rPr>
        <w:t>Jamro</w:t>
      </w:r>
      <w:proofErr w:type="spellEnd"/>
      <w:r>
        <w:rPr>
          <w:rFonts w:ascii="Arial" w:eastAsia="MS Mincho" w:hAnsi="Arial"/>
          <w:color w:val="000000"/>
          <w:sz w:val="22"/>
          <w:szCs w:val="22"/>
          <w:lang w:eastAsia="en-US"/>
        </w:rPr>
        <w:t>, 2009).</w:t>
      </w:r>
    </w:p>
    <w:p w14:paraId="64557F60"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Los resultados de estas mediciones constituyen datos técnicos que el sistema de inventario debe poder asociar a cada hilo, caja NAP y puerto, de modo que la documentación lógica refleje el estado real de la planta.</w:t>
      </w:r>
    </w:p>
    <w:p w14:paraId="3F047166" w14:textId="77777777" w:rsidR="007E342C" w:rsidRPr="008100C5" w:rsidRDefault="007E342C" w:rsidP="007E342C">
      <w:pPr>
        <w:pStyle w:val="Ttulo3"/>
        <w:rPr>
          <w:rFonts w:ascii="Arial" w:eastAsia="MS Mincho" w:hAnsi="Arial"/>
          <w:sz w:val="22"/>
          <w:szCs w:val="22"/>
          <w:lang w:eastAsia="en-US"/>
        </w:rPr>
      </w:pPr>
      <w:bookmarkStart w:id="72" w:name="_Toc241425977"/>
      <w:r w:rsidRPr="008100C5">
        <w:rPr>
          <w:rFonts w:ascii="Arial" w:eastAsia="MS Mincho" w:hAnsi="Arial"/>
          <w:color w:val="000000"/>
          <w:sz w:val="22"/>
          <w:szCs w:val="22"/>
          <w:lang w:eastAsia="en-US"/>
        </w:rPr>
        <w:t>2.2.8 Gestión de las ONT mediante OMCI y Alcance del Inventario Pasivo</w:t>
      </w:r>
      <w:bookmarkEnd w:id="72"/>
    </w:p>
    <w:p w14:paraId="287F22A2"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 xml:space="preserve">En GPON, la OLT configura y supervisa las ONT mediante el canal de gestión OMCI (ONU Management and Control </w:t>
      </w:r>
      <w:proofErr w:type="gramStart"/>
      <w:r>
        <w:rPr>
          <w:rFonts w:ascii="Arial" w:eastAsia="MS Mincho" w:hAnsi="Arial"/>
          <w:color w:val="000000"/>
          <w:sz w:val="22"/>
          <w:szCs w:val="22"/>
          <w:lang w:eastAsia="en-US"/>
        </w:rPr>
        <w:t>Interface</w:t>
      </w:r>
      <w:proofErr w:type="gramEnd"/>
      <w:r>
        <w:rPr>
          <w:rFonts w:ascii="Arial" w:eastAsia="MS Mincho" w:hAnsi="Arial"/>
          <w:color w:val="000000"/>
          <w:sz w:val="22"/>
          <w:szCs w:val="22"/>
          <w:lang w:eastAsia="en-US"/>
        </w:rPr>
        <w:t>), un protocolo normalizado que permite aprovisionar servicios, leer alarmas y obtener parámetros de desempeño de manera independiente del fabricante (ITU-T G.988, 2017). A través de OMCI, la OLT puede reportar, entre otros datos, los niveles de potencia óptica recibida por cada ONT, información clave para diagnosticar degradaciones en el enlace.</w:t>
      </w:r>
    </w:p>
    <w:p w14:paraId="30606CC1"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 xml:space="preserve">Este plano de gestión de la electrónica activa es distinto del inventario de la infraestructura pasiva (fibras, divisores y puertos NAP), ámbito en el que se sitúa el sistema desarrollado en la presente residencia. Los elementos pasivos carecen de inteligencia y no pueden ser </w:t>
      </w:r>
      <w:r>
        <w:rPr>
          <w:rFonts w:ascii="Arial" w:eastAsia="MS Mincho" w:hAnsi="Arial"/>
          <w:color w:val="000000"/>
          <w:sz w:val="22"/>
          <w:szCs w:val="22"/>
          <w:lang w:eastAsia="en-US"/>
        </w:rPr>
        <w:lastRenderedPageBreak/>
        <w:t>interrogados por la OLT, por lo que su registro depende de la captura deliberada y mantenida por el personal técnico.</w:t>
      </w:r>
    </w:p>
    <w:p w14:paraId="7E390206" w14:textId="77777777" w:rsidR="007E342C" w:rsidRPr="009B1280" w:rsidRDefault="007E342C" w:rsidP="007E342C">
      <w:pPr>
        <w:pStyle w:val="Ttulo2"/>
        <w:rPr>
          <w:rFonts w:ascii="Arial" w:eastAsia="MS Mincho" w:hAnsi="Arial"/>
          <w:iCs w:val="0"/>
          <w:smallCaps w:val="0"/>
          <w:sz w:val="22"/>
          <w:szCs w:val="22"/>
          <w:lang w:eastAsia="en-US"/>
        </w:rPr>
      </w:pPr>
      <w:bookmarkStart w:id="73" w:name="_Toc241425978"/>
      <w:r>
        <w:rPr>
          <w:rFonts w:ascii="Arial" w:eastAsia="MS Mincho" w:hAnsi="Arial"/>
          <w:iCs w:val="0"/>
          <w:smallCaps w:val="0"/>
          <w:color w:val="000000"/>
          <w:sz w:val="24"/>
          <w:szCs w:val="22"/>
          <w:lang w:eastAsia="en-US"/>
        </w:rPr>
        <w:t>2.3 sistemas de información geográfica (gis) y cartografía digital</w:t>
      </w:r>
      <w:bookmarkEnd w:id="73"/>
    </w:p>
    <w:p w14:paraId="6C0F9F2E" w14:textId="77777777" w:rsidR="007E342C" w:rsidRPr="008100C5" w:rsidRDefault="007E342C" w:rsidP="007E342C">
      <w:pPr>
        <w:pStyle w:val="Ttulo3"/>
        <w:rPr>
          <w:rFonts w:ascii="Arial" w:eastAsia="MS Mincho" w:hAnsi="Arial"/>
          <w:sz w:val="22"/>
          <w:szCs w:val="22"/>
          <w:lang w:eastAsia="en-US"/>
        </w:rPr>
      </w:pPr>
      <w:bookmarkStart w:id="74" w:name="_Toc241425979"/>
      <w:r w:rsidRPr="008100C5">
        <w:rPr>
          <w:rFonts w:ascii="Arial" w:eastAsia="MS Mincho" w:hAnsi="Arial"/>
          <w:color w:val="000000"/>
          <w:sz w:val="22"/>
          <w:szCs w:val="22"/>
          <w:lang w:eastAsia="en-US"/>
        </w:rPr>
        <w:t>2.3.1 Fundamentos de los Sistemas de Información Geográfica (GIS)</w:t>
      </w:r>
      <w:bookmarkEnd w:id="74"/>
    </w:p>
    <w:p w14:paraId="2E5AA36B"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Un Sistema de Información Geográfica (</w:t>
      </w:r>
      <w:proofErr w:type="spellStart"/>
      <w:r>
        <w:rPr>
          <w:rFonts w:ascii="Arial" w:eastAsia="MS Mincho" w:hAnsi="Arial"/>
          <w:color w:val="000000"/>
          <w:sz w:val="22"/>
          <w:szCs w:val="22"/>
          <w:lang w:eastAsia="en-US"/>
        </w:rPr>
        <w:t>Geographic</w:t>
      </w:r>
      <w:proofErr w:type="spellEnd"/>
      <w:r>
        <w:rPr>
          <w:rFonts w:ascii="Arial" w:eastAsia="MS Mincho" w:hAnsi="Arial"/>
          <w:color w:val="000000"/>
          <w:sz w:val="22"/>
          <w:szCs w:val="22"/>
          <w:lang w:eastAsia="en-US"/>
        </w:rPr>
        <w:t xml:space="preserve"> </w:t>
      </w:r>
      <w:proofErr w:type="spellStart"/>
      <w:r>
        <w:rPr>
          <w:rFonts w:ascii="Arial" w:eastAsia="MS Mincho" w:hAnsi="Arial"/>
          <w:color w:val="000000"/>
          <w:sz w:val="22"/>
          <w:szCs w:val="22"/>
          <w:lang w:eastAsia="en-US"/>
        </w:rPr>
        <w:t>Information</w:t>
      </w:r>
      <w:proofErr w:type="spellEnd"/>
      <w:r>
        <w:rPr>
          <w:rFonts w:ascii="Arial" w:eastAsia="MS Mincho" w:hAnsi="Arial"/>
          <w:color w:val="000000"/>
          <w:sz w:val="22"/>
          <w:szCs w:val="22"/>
          <w:lang w:eastAsia="en-US"/>
        </w:rPr>
        <w:t xml:space="preserve"> </w:t>
      </w:r>
      <w:proofErr w:type="spellStart"/>
      <w:r>
        <w:rPr>
          <w:rFonts w:ascii="Arial" w:eastAsia="MS Mincho" w:hAnsi="Arial"/>
          <w:color w:val="000000"/>
          <w:sz w:val="22"/>
          <w:szCs w:val="22"/>
          <w:lang w:eastAsia="en-US"/>
        </w:rPr>
        <w:t>System</w:t>
      </w:r>
      <w:proofErr w:type="spellEnd"/>
      <w:r>
        <w:rPr>
          <w:rFonts w:ascii="Arial" w:eastAsia="MS Mincho" w:hAnsi="Arial"/>
          <w:color w:val="000000"/>
          <w:sz w:val="22"/>
          <w:szCs w:val="22"/>
          <w:lang w:eastAsia="en-US"/>
        </w:rPr>
        <w:t xml:space="preserve"> - GIS) es un entorno computacional para la captura, almacenamiento, análisis, modelado y representación de datos vinculados espacialmente a coordenadas terrestres (Longley et al., 2015). En telecomunicaciones, la conjunción de GIS y bases de datos relacionales viabiliza la administración georreferenciada de postes, trazos de fibra y zonas de cobertura.</w:t>
      </w:r>
    </w:p>
    <w:p w14:paraId="663C1583" w14:textId="77777777" w:rsidR="00FD1D53" w:rsidRPr="009B1280" w:rsidRDefault="00FD1D53" w:rsidP="000A3302">
      <w:pPr>
        <w:spacing w:after="80" w:line="276" w:lineRule="auto"/>
        <w:jc w:val="center"/>
        <w:rPr>
          <w:rFonts w:ascii="Arial" w:eastAsia="MS Mincho" w:hAnsi="Arial"/>
          <w:sz w:val="22"/>
          <w:szCs w:val="22"/>
          <w:lang w:eastAsia="en-US"/>
        </w:rPr>
      </w:pPr>
      <w:r>
        <w:rPr>
          <w:rFonts w:ascii="Arial" w:eastAsia="MS Mincho" w:hAnsi="Arial"/>
          <w:noProof/>
          <w:color w:val="000000"/>
          <w:sz w:val="22"/>
          <w:szCs w:val="22"/>
          <w:lang w:eastAsia="en-US"/>
        </w:rPr>
        <w:drawing>
          <wp:inline distT="0" distB="0" distL="0" distR="0" wp14:anchorId="044561AD" wp14:editId="2E96538B">
            <wp:extent cx="5324400" cy="2886258"/>
            <wp:effectExtent l="76200" t="76200" r="124460" b="123825"/>
            <wp:docPr id="11635139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324400" cy="2886258"/>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2A123408" w14:textId="77777777" w:rsidR="00B60908" w:rsidRPr="009B1280" w:rsidRDefault="00B60908" w:rsidP="00201493">
      <w:pPr>
        <w:pStyle w:val="Figuras"/>
        <w:spacing w:before="80" w:after="40"/>
        <w:rPr>
          <w:rFonts w:eastAsia="MS Mincho" w:cs="Arial"/>
          <w:bCs/>
          <w:szCs w:val="18"/>
          <w:lang w:eastAsia="en-US"/>
        </w:rPr>
      </w:pPr>
      <w:bookmarkStart w:id="75" w:name="_Toc240964078"/>
      <w:bookmarkStart w:id="76" w:name="_Toc241426329"/>
      <w:r>
        <w:rPr>
          <w:rFonts w:cs="Arial"/>
          <w:szCs w:val="18"/>
        </w:rPr>
        <w:t>Figura 8. Arquitectura de superposición de capas en un Sistema de Información Geográfica (GIS).</w:t>
      </w:r>
      <w:bookmarkEnd w:id="75"/>
      <w:bookmarkEnd w:id="76"/>
    </w:p>
    <w:p w14:paraId="49C060CD" w14:textId="3FEF724C" w:rsidR="007E342C" w:rsidRPr="008100C5" w:rsidRDefault="00B60908" w:rsidP="008100C5">
      <w:pPr>
        <w:spacing w:before="200" w:after="120" w:line="276" w:lineRule="auto"/>
        <w:jc w:val="center"/>
        <w:rPr>
          <w:rFonts w:ascii="Arial" w:eastAsia="MS Mincho" w:hAnsi="Arial"/>
          <w:sz w:val="18"/>
          <w:lang w:eastAsia="en-US"/>
        </w:rPr>
      </w:pPr>
      <w:r>
        <w:rPr>
          <w:rFonts w:ascii="Arial" w:eastAsia="MS Mincho" w:hAnsi="Arial"/>
          <w:b/>
          <w:color w:val="000000"/>
          <w:sz w:val="18"/>
          <w:lang w:eastAsia="en-US"/>
        </w:rPr>
        <w:t>Elaboración propia</w:t>
      </w:r>
    </w:p>
    <w:p w14:paraId="744E699E" w14:textId="77777777" w:rsidR="007E342C" w:rsidRPr="008100C5" w:rsidRDefault="007E342C" w:rsidP="007E342C">
      <w:pPr>
        <w:pStyle w:val="Ttulo3"/>
        <w:rPr>
          <w:rFonts w:ascii="Arial" w:eastAsia="MS Mincho" w:hAnsi="Arial"/>
          <w:sz w:val="22"/>
          <w:szCs w:val="22"/>
          <w:lang w:eastAsia="en-US"/>
        </w:rPr>
      </w:pPr>
      <w:bookmarkStart w:id="77" w:name="_Toc241425980"/>
      <w:r w:rsidRPr="008100C5">
        <w:rPr>
          <w:rFonts w:ascii="Arial" w:eastAsia="MS Mincho" w:hAnsi="Arial"/>
          <w:color w:val="000000"/>
          <w:sz w:val="22"/>
          <w:szCs w:val="22"/>
          <w:lang w:eastAsia="en-US"/>
        </w:rPr>
        <w:t>2.3.2 Modelos de Datos Espaciales: Vectorial frente a Ráster</w:t>
      </w:r>
      <w:bookmarkEnd w:id="77"/>
    </w:p>
    <w:p w14:paraId="7F36C7BC"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Los datos geoespaciales se dividen en dos modelos fundamentales (Longley et al., 2015):</w:t>
      </w:r>
    </w:p>
    <w:p w14:paraId="73996284" w14:textId="77777777" w:rsidR="007E342C" w:rsidRPr="009B1280" w:rsidRDefault="00127BD2"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1.- Modelo Vectorial: Representa entidades geográficas discretas mediante geometrías exactas: Puntos (postes, cajas NAP, domicilios de clientes), Líneas o Polilíneas (cables troncales y acometidas de fibra) y Polígonos (áreas territoriales o demarcaciones de colonia). Cada entidad asocia atributos alfanuméricos almacenados en tablas relacionales.</w:t>
      </w:r>
    </w:p>
    <w:p w14:paraId="5E655F75" w14:textId="77777777" w:rsidR="007E342C" w:rsidRPr="009B1280" w:rsidRDefault="00127BD2"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2.- Modelo Ráster: Modela el espacio en una matriz uniforme de celdas o píxeles, propio de ortofotografías satelitales y capas base de mapas.</w:t>
      </w:r>
    </w:p>
    <w:p w14:paraId="720BEEEE"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lastRenderedPageBreak/>
        <w:t>El sistema de gestión desarrollado sustenta la planta óptica en geometrías vectoriales proyectadas sobre teselas ráster de alta velocidad.</w:t>
      </w:r>
    </w:p>
    <w:p w14:paraId="4EDA2216" w14:textId="77777777" w:rsidR="007E342C" w:rsidRPr="009B1280" w:rsidRDefault="007E342C" w:rsidP="007E342C">
      <w:pPr>
        <w:pStyle w:val="Ttulo3"/>
        <w:rPr>
          <w:rFonts w:ascii="Arial" w:eastAsia="MS Mincho" w:hAnsi="Arial"/>
          <w:sz w:val="22"/>
          <w:szCs w:val="22"/>
          <w:lang w:eastAsia="en-US"/>
        </w:rPr>
      </w:pPr>
      <w:bookmarkStart w:id="78" w:name="_Toc241425981"/>
      <w:r>
        <w:rPr>
          <w:rFonts w:ascii="Arial" w:eastAsia="MS Mincho" w:hAnsi="Arial"/>
          <w:color w:val="000000"/>
          <w:sz w:val="23"/>
          <w:szCs w:val="22"/>
          <w:lang w:eastAsia="en-US"/>
        </w:rPr>
        <w:t>2.3.3 Sistemas Geodésicos de Referencia: WGS84 y Web Mercator</w:t>
      </w:r>
      <w:bookmarkEnd w:id="78"/>
    </w:p>
    <w:p w14:paraId="215A8920"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Para ubicar objetos sobre el geoide terrestre se requieren sistemas de referencia formalizados (Bernhardsen, 2002):</w:t>
      </w:r>
    </w:p>
    <w:p w14:paraId="294B5004" w14:textId="77777777" w:rsidR="007E342C" w:rsidRPr="009B1280" w:rsidRDefault="00127BD2"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1.- WGS84 (EPSG:4326): Datum elipsoidal universal empleado por el sistema de posicionamiento satelital (GPS), expresado en grados de Latitud y Longitud.</w:t>
      </w:r>
    </w:p>
    <w:p w14:paraId="4949768E" w14:textId="77777777" w:rsidR="007E342C" w:rsidRPr="009B1280" w:rsidRDefault="00127BD2"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2.- Web Mercator (EPSG:3857): Proyección cilíndrica conforme empleada por los navegadores web para componer mosaicos cartográficos planos (</w:t>
      </w:r>
      <w:proofErr w:type="spellStart"/>
      <w:r>
        <w:rPr>
          <w:rFonts w:ascii="Arial" w:eastAsia="MS Mincho" w:hAnsi="Arial"/>
          <w:color w:val="000000"/>
          <w:sz w:val="22"/>
          <w:szCs w:val="22"/>
          <w:lang w:eastAsia="en-US"/>
        </w:rPr>
        <w:t>slippy</w:t>
      </w:r>
      <w:proofErr w:type="spellEnd"/>
      <w:r>
        <w:rPr>
          <w:rFonts w:ascii="Arial" w:eastAsia="MS Mincho" w:hAnsi="Arial"/>
          <w:color w:val="000000"/>
          <w:sz w:val="22"/>
          <w:szCs w:val="22"/>
          <w:lang w:eastAsia="en-US"/>
        </w:rPr>
        <w:t xml:space="preserve"> </w:t>
      </w:r>
      <w:proofErr w:type="spellStart"/>
      <w:r>
        <w:rPr>
          <w:rFonts w:ascii="Arial" w:eastAsia="MS Mincho" w:hAnsi="Arial"/>
          <w:color w:val="000000"/>
          <w:sz w:val="22"/>
          <w:szCs w:val="22"/>
          <w:lang w:eastAsia="en-US"/>
        </w:rPr>
        <w:t>maps</w:t>
      </w:r>
      <w:proofErr w:type="spellEnd"/>
      <w:r>
        <w:rPr>
          <w:rFonts w:ascii="Arial" w:eastAsia="MS Mincho" w:hAnsi="Arial"/>
          <w:color w:val="000000"/>
          <w:sz w:val="22"/>
          <w:szCs w:val="22"/>
          <w:lang w:eastAsia="en-US"/>
        </w:rPr>
        <w:t>), transformando las coordenadas elipsoidales a un plano bidimensional euclidiano.</w:t>
      </w:r>
    </w:p>
    <w:p w14:paraId="2255FBE8" w14:textId="77777777" w:rsidR="007E342C" w:rsidRPr="008100C5" w:rsidRDefault="007E342C" w:rsidP="007E342C">
      <w:pPr>
        <w:pStyle w:val="Ttulo3"/>
        <w:rPr>
          <w:rFonts w:ascii="Arial" w:eastAsia="MS Mincho" w:hAnsi="Arial"/>
          <w:sz w:val="22"/>
          <w:szCs w:val="22"/>
          <w:lang w:eastAsia="en-US"/>
        </w:rPr>
      </w:pPr>
      <w:bookmarkStart w:id="79" w:name="_Toc241425982"/>
      <w:r w:rsidRPr="008100C5">
        <w:rPr>
          <w:rFonts w:ascii="Arial" w:eastAsia="MS Mincho" w:hAnsi="Arial"/>
          <w:color w:val="000000"/>
          <w:sz w:val="22"/>
          <w:szCs w:val="22"/>
          <w:lang w:eastAsia="en-US"/>
        </w:rPr>
        <w:t xml:space="preserve">2.3.4 Cartografía Colaborativa: </w:t>
      </w:r>
      <w:proofErr w:type="spellStart"/>
      <w:r w:rsidRPr="008100C5">
        <w:rPr>
          <w:rFonts w:ascii="Arial" w:eastAsia="MS Mincho" w:hAnsi="Arial"/>
          <w:color w:val="000000"/>
          <w:sz w:val="22"/>
          <w:szCs w:val="22"/>
          <w:lang w:eastAsia="en-US"/>
        </w:rPr>
        <w:t>OpenStreetMap</w:t>
      </w:r>
      <w:proofErr w:type="spellEnd"/>
      <w:r w:rsidRPr="008100C5">
        <w:rPr>
          <w:rFonts w:ascii="Arial" w:eastAsia="MS Mincho" w:hAnsi="Arial"/>
          <w:color w:val="000000"/>
          <w:sz w:val="22"/>
          <w:szCs w:val="22"/>
          <w:lang w:eastAsia="en-US"/>
        </w:rPr>
        <w:t xml:space="preserve"> (OSM)</w:t>
      </w:r>
      <w:bookmarkEnd w:id="79"/>
    </w:p>
    <w:p w14:paraId="57ADB059" w14:textId="77777777" w:rsidR="007E342C" w:rsidRPr="009B1280" w:rsidRDefault="007E342C" w:rsidP="007E342C">
      <w:pPr>
        <w:spacing w:after="120" w:line="360" w:lineRule="auto"/>
        <w:rPr>
          <w:rFonts w:ascii="Arial" w:eastAsia="MS Mincho" w:hAnsi="Arial"/>
          <w:sz w:val="22"/>
          <w:szCs w:val="22"/>
          <w:lang w:eastAsia="en-US"/>
        </w:rPr>
      </w:pPr>
      <w:proofErr w:type="spellStart"/>
      <w:r>
        <w:rPr>
          <w:rFonts w:ascii="Arial" w:eastAsia="MS Mincho" w:hAnsi="Arial"/>
          <w:color w:val="000000"/>
          <w:sz w:val="22"/>
          <w:szCs w:val="22"/>
          <w:lang w:eastAsia="en-US"/>
        </w:rPr>
        <w:t>OpenStreetMap</w:t>
      </w:r>
      <w:proofErr w:type="spellEnd"/>
      <w:r>
        <w:rPr>
          <w:rFonts w:ascii="Arial" w:eastAsia="MS Mincho" w:hAnsi="Arial"/>
          <w:color w:val="000000"/>
          <w:sz w:val="22"/>
          <w:szCs w:val="22"/>
          <w:lang w:eastAsia="en-US"/>
        </w:rPr>
        <w:t xml:space="preserve"> (OSM) es un proyecto colaborativo de datos geoespaciales de libre acceso y código abierto (Haklay y Weber, 2008). Permite la integración directa de servidores de teselas cartográficas en plataformas de software sin costos de licenciamiento por volumen de peticiones, garantizando la independencia tecnológica del sistema.</w:t>
      </w:r>
    </w:p>
    <w:p w14:paraId="3D532198" w14:textId="77777777" w:rsidR="007E342C" w:rsidRPr="008100C5" w:rsidRDefault="007E342C" w:rsidP="007E342C">
      <w:pPr>
        <w:pStyle w:val="Ttulo3"/>
        <w:rPr>
          <w:rFonts w:ascii="Arial" w:eastAsia="MS Mincho" w:hAnsi="Arial"/>
          <w:sz w:val="22"/>
          <w:szCs w:val="22"/>
          <w:lang w:eastAsia="en-US"/>
        </w:rPr>
      </w:pPr>
      <w:bookmarkStart w:id="80" w:name="_Toc241425983"/>
      <w:r w:rsidRPr="008100C5">
        <w:rPr>
          <w:rFonts w:ascii="Arial" w:eastAsia="MS Mincho" w:hAnsi="Arial"/>
          <w:color w:val="000000"/>
          <w:sz w:val="22"/>
          <w:szCs w:val="22"/>
          <w:lang w:eastAsia="en-US"/>
        </w:rPr>
        <w:t xml:space="preserve">2.3.5 Librerías Cartográficas Web: </w:t>
      </w:r>
      <w:proofErr w:type="spellStart"/>
      <w:r w:rsidRPr="008100C5">
        <w:rPr>
          <w:rFonts w:ascii="Arial" w:eastAsia="MS Mincho" w:hAnsi="Arial"/>
          <w:color w:val="000000"/>
          <w:sz w:val="22"/>
          <w:szCs w:val="22"/>
          <w:lang w:eastAsia="en-US"/>
        </w:rPr>
        <w:t>Leaflet</w:t>
      </w:r>
      <w:proofErr w:type="spellEnd"/>
      <w:r w:rsidRPr="008100C5">
        <w:rPr>
          <w:rFonts w:ascii="Arial" w:eastAsia="MS Mincho" w:hAnsi="Arial"/>
          <w:color w:val="000000"/>
          <w:sz w:val="22"/>
          <w:szCs w:val="22"/>
          <w:lang w:eastAsia="en-US"/>
        </w:rPr>
        <w:t xml:space="preserve"> y </w:t>
      </w:r>
      <w:proofErr w:type="spellStart"/>
      <w:r w:rsidRPr="008100C5">
        <w:rPr>
          <w:rFonts w:ascii="Arial" w:eastAsia="MS Mincho" w:hAnsi="Arial"/>
          <w:color w:val="000000"/>
          <w:sz w:val="22"/>
          <w:szCs w:val="22"/>
          <w:lang w:eastAsia="en-US"/>
        </w:rPr>
        <w:t>React-Leaflet</w:t>
      </w:r>
      <w:bookmarkEnd w:id="80"/>
      <w:proofErr w:type="spellEnd"/>
    </w:p>
    <w:p w14:paraId="393CA733" w14:textId="77777777" w:rsidR="007E342C" w:rsidRPr="009B1280" w:rsidRDefault="007E342C" w:rsidP="007E342C">
      <w:pPr>
        <w:spacing w:after="120" w:line="360" w:lineRule="auto"/>
        <w:rPr>
          <w:rFonts w:ascii="Arial" w:eastAsia="MS Mincho" w:hAnsi="Arial"/>
          <w:sz w:val="22"/>
          <w:szCs w:val="22"/>
          <w:lang w:eastAsia="en-US"/>
        </w:rPr>
      </w:pPr>
      <w:proofErr w:type="spellStart"/>
      <w:r>
        <w:rPr>
          <w:rFonts w:ascii="Arial" w:eastAsia="MS Mincho" w:hAnsi="Arial"/>
          <w:color w:val="000000"/>
          <w:sz w:val="22"/>
          <w:szCs w:val="22"/>
          <w:lang w:eastAsia="en-US"/>
        </w:rPr>
        <w:t>Leaflet</w:t>
      </w:r>
      <w:proofErr w:type="spellEnd"/>
      <w:r>
        <w:rPr>
          <w:rFonts w:ascii="Arial" w:eastAsia="MS Mincho" w:hAnsi="Arial"/>
          <w:color w:val="000000"/>
          <w:sz w:val="22"/>
          <w:szCs w:val="22"/>
          <w:lang w:eastAsia="en-US"/>
        </w:rPr>
        <w:t xml:space="preserve"> es una biblioteca JavaScript moderna y liviana para el renderizado de mapas interactivos en aplicaciones web (</w:t>
      </w:r>
      <w:proofErr w:type="spellStart"/>
      <w:r>
        <w:rPr>
          <w:rFonts w:ascii="Arial" w:eastAsia="MS Mincho" w:hAnsi="Arial"/>
          <w:color w:val="000000"/>
          <w:sz w:val="22"/>
          <w:szCs w:val="22"/>
          <w:lang w:eastAsia="en-US"/>
        </w:rPr>
        <w:t>Agafonkin</w:t>
      </w:r>
      <w:proofErr w:type="spellEnd"/>
      <w:r>
        <w:rPr>
          <w:rFonts w:ascii="Arial" w:eastAsia="MS Mincho" w:hAnsi="Arial"/>
          <w:color w:val="000000"/>
          <w:sz w:val="22"/>
          <w:szCs w:val="22"/>
          <w:lang w:eastAsia="en-US"/>
        </w:rPr>
        <w:t>, 2023). Posee un alto desempeño en dispositivos móviles y soporte nativo para eventos táctiles.</w:t>
      </w:r>
    </w:p>
    <w:p w14:paraId="66E72757" w14:textId="77777777" w:rsidR="007E342C" w:rsidRPr="009B1280" w:rsidRDefault="007E342C" w:rsidP="007E342C">
      <w:pPr>
        <w:spacing w:after="120" w:line="360" w:lineRule="auto"/>
        <w:rPr>
          <w:rFonts w:ascii="Arial" w:eastAsia="MS Mincho" w:hAnsi="Arial"/>
          <w:sz w:val="22"/>
          <w:szCs w:val="22"/>
          <w:lang w:eastAsia="en-US"/>
        </w:rPr>
      </w:pPr>
      <w:proofErr w:type="spellStart"/>
      <w:r>
        <w:rPr>
          <w:rFonts w:ascii="Arial" w:eastAsia="MS Mincho" w:hAnsi="Arial"/>
          <w:color w:val="000000"/>
          <w:sz w:val="22"/>
          <w:szCs w:val="22"/>
          <w:lang w:eastAsia="en-US"/>
        </w:rPr>
        <w:t>React-Leaflet</w:t>
      </w:r>
      <w:proofErr w:type="spellEnd"/>
      <w:r>
        <w:rPr>
          <w:rFonts w:ascii="Arial" w:eastAsia="MS Mincho" w:hAnsi="Arial"/>
          <w:color w:val="000000"/>
          <w:sz w:val="22"/>
          <w:szCs w:val="22"/>
          <w:lang w:eastAsia="en-US"/>
        </w:rPr>
        <w:t xml:space="preserve"> provee enlaces declarativos que sincronizan el visor </w:t>
      </w:r>
      <w:proofErr w:type="spellStart"/>
      <w:r>
        <w:rPr>
          <w:rFonts w:ascii="Arial" w:eastAsia="MS Mincho" w:hAnsi="Arial"/>
          <w:color w:val="000000"/>
          <w:sz w:val="22"/>
          <w:szCs w:val="22"/>
          <w:lang w:eastAsia="en-US"/>
        </w:rPr>
        <w:t>Leaflet</w:t>
      </w:r>
      <w:proofErr w:type="spellEnd"/>
      <w:r>
        <w:rPr>
          <w:rFonts w:ascii="Arial" w:eastAsia="MS Mincho" w:hAnsi="Arial"/>
          <w:color w:val="000000"/>
          <w:sz w:val="22"/>
          <w:szCs w:val="22"/>
          <w:lang w:eastAsia="en-US"/>
        </w:rPr>
        <w:t xml:space="preserve"> con el estado y ciclo de vida de React.js, permitiendo renderizar marcadores de cajas NAP con colores dinámicos de saturación, polilíneas de fibra y modales de telemetría de forma reactiva y fluida.</w:t>
      </w:r>
    </w:p>
    <w:p w14:paraId="4CDD3050" w14:textId="77777777" w:rsidR="0029400E" w:rsidRPr="009B1280" w:rsidRDefault="0029400E" w:rsidP="0029400E">
      <w:pPr>
        <w:spacing w:after="120" w:line="360" w:lineRule="auto"/>
        <w:jc w:val="center"/>
        <w:rPr>
          <w:rFonts w:ascii="Arial" w:eastAsia="MS Mincho" w:hAnsi="Arial"/>
          <w:sz w:val="22"/>
          <w:szCs w:val="22"/>
          <w:lang w:eastAsia="en-US"/>
        </w:rPr>
      </w:pPr>
      <w:r>
        <w:rPr>
          <w:noProof/>
          <w:color w:val="000000"/>
        </w:rPr>
        <w:lastRenderedPageBreak/>
        <w:drawing>
          <wp:inline distT="0" distB="0" distL="0" distR="0" wp14:anchorId="0C6EB942" wp14:editId="176A2761">
            <wp:extent cx="3905250" cy="2196923"/>
            <wp:effectExtent l="76200" t="76200" r="133350" b="127635"/>
            <wp:docPr id="225923492" name="Imagen 10" descr="Interactive Maps in React with Leafl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descr="Interactive Maps in React with Leaflet"/>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3909764" cy="2199463"/>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5C9342A1" w14:textId="77777777" w:rsidR="00B60908" w:rsidRPr="009B1280" w:rsidRDefault="00B60908" w:rsidP="00201493">
      <w:pPr>
        <w:pStyle w:val="Figuras"/>
        <w:spacing w:before="80" w:after="40"/>
        <w:rPr>
          <w:rFonts w:eastAsia="MS Mincho" w:cs="Arial"/>
          <w:bCs/>
          <w:szCs w:val="18"/>
          <w:lang w:eastAsia="en-US"/>
        </w:rPr>
      </w:pPr>
      <w:bookmarkStart w:id="81" w:name="_Toc240964079"/>
      <w:bookmarkStart w:id="82" w:name="_Toc241426330"/>
      <w:r>
        <w:rPr>
          <w:rFonts w:cs="Arial"/>
          <w:szCs w:val="18"/>
        </w:rPr>
        <w:t xml:space="preserve">Figura 9. Librería </w:t>
      </w:r>
      <w:proofErr w:type="spellStart"/>
      <w:r>
        <w:rPr>
          <w:rFonts w:cs="Arial"/>
          <w:szCs w:val="18"/>
        </w:rPr>
        <w:t>Leaflet</w:t>
      </w:r>
      <w:proofErr w:type="spellEnd"/>
      <w:r>
        <w:rPr>
          <w:rFonts w:cs="Arial"/>
          <w:szCs w:val="18"/>
        </w:rPr>
        <w:t xml:space="preserve"> para mapas en </w:t>
      </w:r>
      <w:proofErr w:type="spellStart"/>
      <w:r>
        <w:rPr>
          <w:rFonts w:cs="Arial"/>
          <w:szCs w:val="18"/>
        </w:rPr>
        <w:t>react</w:t>
      </w:r>
      <w:proofErr w:type="spellEnd"/>
      <w:r>
        <w:rPr>
          <w:rFonts w:cs="Arial"/>
          <w:szCs w:val="18"/>
        </w:rPr>
        <w:t>.</w:t>
      </w:r>
      <w:bookmarkEnd w:id="81"/>
      <w:bookmarkEnd w:id="82"/>
    </w:p>
    <w:p w14:paraId="187004F7" w14:textId="77777777" w:rsidR="00B60908" w:rsidRPr="007162AA" w:rsidRDefault="00B60908" w:rsidP="00B60908">
      <w:pPr>
        <w:spacing w:before="200" w:after="120" w:line="276" w:lineRule="auto"/>
        <w:jc w:val="center"/>
        <w:rPr>
          <w:rFonts w:ascii="Arial" w:eastAsia="MS Mincho" w:hAnsi="Arial"/>
          <w:sz w:val="18"/>
          <w:lang w:val="en-US" w:eastAsia="en-US"/>
        </w:rPr>
      </w:pPr>
      <w:proofErr w:type="spellStart"/>
      <w:r w:rsidRPr="007162AA">
        <w:rPr>
          <w:rFonts w:ascii="Arial" w:eastAsia="MS Mincho" w:hAnsi="Arial"/>
          <w:b/>
          <w:color w:val="000000"/>
          <w:sz w:val="18"/>
          <w:lang w:val="en-US" w:eastAsia="en-US"/>
        </w:rPr>
        <w:t>Recuperado</w:t>
      </w:r>
      <w:proofErr w:type="spellEnd"/>
      <w:r w:rsidRPr="007162AA">
        <w:rPr>
          <w:rFonts w:ascii="Arial" w:eastAsia="MS Mincho" w:hAnsi="Arial"/>
          <w:b/>
          <w:color w:val="000000"/>
          <w:sz w:val="18"/>
          <w:lang w:val="en-US" w:eastAsia="en-US"/>
        </w:rPr>
        <w:t xml:space="preserve"> de: </w:t>
      </w:r>
      <w:hyperlink r:id="rId25" w:history="1">
        <w:r w:rsidRPr="007162AA">
          <w:rPr>
            <w:rStyle w:val="Hipervnculo"/>
            <w:rFonts w:ascii="Arial" w:eastAsia="MS Mincho" w:hAnsi="Arial"/>
            <w:b/>
            <w:sz w:val="18"/>
            <w:lang w:val="en-US" w:eastAsia="en-US"/>
          </w:rPr>
          <w:t>Interactive Maps in React with Leaflet</w:t>
        </w:r>
      </w:hyperlink>
    </w:p>
    <w:p w14:paraId="1C7B2F7B" w14:textId="77777777" w:rsidR="007E342C" w:rsidRPr="008100C5" w:rsidRDefault="007E342C" w:rsidP="007E342C">
      <w:pPr>
        <w:pStyle w:val="Ttulo3"/>
        <w:rPr>
          <w:rFonts w:ascii="Arial" w:eastAsia="MS Mincho" w:hAnsi="Arial"/>
          <w:sz w:val="22"/>
          <w:szCs w:val="22"/>
          <w:lang w:eastAsia="en-US"/>
        </w:rPr>
      </w:pPr>
      <w:bookmarkStart w:id="83" w:name="_Toc241425984"/>
      <w:r w:rsidRPr="008100C5">
        <w:rPr>
          <w:rFonts w:ascii="Arial" w:eastAsia="MS Mincho" w:hAnsi="Arial"/>
          <w:color w:val="000000"/>
          <w:sz w:val="22"/>
          <w:szCs w:val="22"/>
          <w:lang w:eastAsia="en-US"/>
        </w:rPr>
        <w:t xml:space="preserve">2.3.6 El Formato </w:t>
      </w:r>
      <w:proofErr w:type="spellStart"/>
      <w:r w:rsidRPr="008100C5">
        <w:rPr>
          <w:rFonts w:ascii="Arial" w:eastAsia="MS Mincho" w:hAnsi="Arial"/>
          <w:color w:val="000000"/>
          <w:sz w:val="22"/>
          <w:szCs w:val="22"/>
          <w:lang w:eastAsia="en-US"/>
        </w:rPr>
        <w:t>GeoJSON</w:t>
      </w:r>
      <w:proofErr w:type="spellEnd"/>
      <w:r w:rsidRPr="008100C5">
        <w:rPr>
          <w:rFonts w:ascii="Arial" w:eastAsia="MS Mincho" w:hAnsi="Arial"/>
          <w:color w:val="000000"/>
          <w:sz w:val="22"/>
          <w:szCs w:val="22"/>
          <w:lang w:eastAsia="en-US"/>
        </w:rPr>
        <w:t xml:space="preserve"> y las Geometrías Simples</w:t>
      </w:r>
      <w:bookmarkEnd w:id="83"/>
    </w:p>
    <w:p w14:paraId="3CD93A8E" w14:textId="77777777" w:rsidR="007E342C" w:rsidRPr="009B1280" w:rsidRDefault="007E342C" w:rsidP="007E342C">
      <w:pPr>
        <w:spacing w:after="120" w:line="360" w:lineRule="auto"/>
        <w:rPr>
          <w:rFonts w:ascii="Arial" w:eastAsia="MS Mincho" w:hAnsi="Arial"/>
          <w:sz w:val="22"/>
          <w:szCs w:val="22"/>
          <w:lang w:eastAsia="en-US"/>
        </w:rPr>
      </w:pPr>
      <w:proofErr w:type="spellStart"/>
      <w:r>
        <w:rPr>
          <w:rFonts w:ascii="Arial" w:eastAsia="MS Mincho" w:hAnsi="Arial"/>
          <w:color w:val="000000"/>
          <w:sz w:val="22"/>
          <w:szCs w:val="22"/>
          <w:lang w:eastAsia="en-US"/>
        </w:rPr>
        <w:t>GeoJSON</w:t>
      </w:r>
      <w:proofErr w:type="spellEnd"/>
      <w:r>
        <w:rPr>
          <w:rFonts w:ascii="Arial" w:eastAsia="MS Mincho" w:hAnsi="Arial"/>
          <w:color w:val="000000"/>
          <w:sz w:val="22"/>
          <w:szCs w:val="22"/>
          <w:lang w:eastAsia="en-US"/>
        </w:rPr>
        <w:t xml:space="preserve"> es un formato de intercambio de datos geoespaciales basado en JSON, normalizado por el IETF en la RFC 7946 (Butler et al., 2016). Permite codificar geometrías (Point, </w:t>
      </w:r>
      <w:proofErr w:type="spellStart"/>
      <w:r>
        <w:rPr>
          <w:rFonts w:ascii="Arial" w:eastAsia="MS Mincho" w:hAnsi="Arial"/>
          <w:color w:val="000000"/>
          <w:sz w:val="22"/>
          <w:szCs w:val="22"/>
          <w:lang w:eastAsia="en-US"/>
        </w:rPr>
        <w:t>LineString</w:t>
      </w:r>
      <w:proofErr w:type="spellEnd"/>
      <w:r>
        <w:rPr>
          <w:rFonts w:ascii="Arial" w:eastAsia="MS Mincho" w:hAnsi="Arial"/>
          <w:color w:val="000000"/>
          <w:sz w:val="22"/>
          <w:szCs w:val="22"/>
          <w:lang w:eastAsia="en-US"/>
        </w:rPr>
        <w:t xml:space="preserve">, </w:t>
      </w:r>
      <w:proofErr w:type="spellStart"/>
      <w:r>
        <w:rPr>
          <w:rFonts w:ascii="Arial" w:eastAsia="MS Mincho" w:hAnsi="Arial"/>
          <w:color w:val="000000"/>
          <w:sz w:val="22"/>
          <w:szCs w:val="22"/>
          <w:lang w:eastAsia="en-US"/>
        </w:rPr>
        <w:t>Polygon</w:t>
      </w:r>
      <w:proofErr w:type="spellEnd"/>
      <w:r>
        <w:rPr>
          <w:rFonts w:ascii="Arial" w:eastAsia="MS Mincho" w:hAnsi="Arial"/>
          <w:color w:val="000000"/>
          <w:sz w:val="22"/>
          <w:szCs w:val="22"/>
          <w:lang w:eastAsia="en-US"/>
        </w:rPr>
        <w:t xml:space="preserve"> y sus variantes múltiples), objetos </w:t>
      </w:r>
      <w:proofErr w:type="spellStart"/>
      <w:r>
        <w:rPr>
          <w:rFonts w:ascii="Arial" w:eastAsia="MS Mincho" w:hAnsi="Arial"/>
          <w:color w:val="000000"/>
          <w:sz w:val="22"/>
          <w:szCs w:val="22"/>
          <w:lang w:eastAsia="en-US"/>
        </w:rPr>
        <w:t>Feature</w:t>
      </w:r>
      <w:proofErr w:type="spellEnd"/>
      <w:r>
        <w:rPr>
          <w:rFonts w:ascii="Arial" w:eastAsia="MS Mincho" w:hAnsi="Arial"/>
          <w:color w:val="000000"/>
          <w:sz w:val="22"/>
          <w:szCs w:val="22"/>
          <w:lang w:eastAsia="en-US"/>
        </w:rPr>
        <w:t xml:space="preserve"> que asocian una geometría con un conjunto de propiedades (atributos) y colecciones </w:t>
      </w:r>
      <w:proofErr w:type="spellStart"/>
      <w:r>
        <w:rPr>
          <w:rFonts w:ascii="Arial" w:eastAsia="MS Mincho" w:hAnsi="Arial"/>
          <w:color w:val="000000"/>
          <w:sz w:val="22"/>
          <w:szCs w:val="22"/>
          <w:lang w:eastAsia="en-US"/>
        </w:rPr>
        <w:t>FeatureCollection</w:t>
      </w:r>
      <w:proofErr w:type="spellEnd"/>
      <w:r>
        <w:rPr>
          <w:rFonts w:ascii="Arial" w:eastAsia="MS Mincho" w:hAnsi="Arial"/>
          <w:color w:val="000000"/>
          <w:sz w:val="22"/>
          <w:szCs w:val="22"/>
          <w:lang w:eastAsia="en-US"/>
        </w:rPr>
        <w:t xml:space="preserve">. El estándar establece que el sistema de referencia es WGS84 y que las coordenadas se expresan en el orden longitud, latitud, inverso al que se acostumbra al hablar de coordenadas geográficas, esta diferencia constituye una fuente frecuente de errores al integrar bibliotecas cartográficas como </w:t>
      </w:r>
      <w:proofErr w:type="spellStart"/>
      <w:r>
        <w:rPr>
          <w:rFonts w:ascii="Arial" w:eastAsia="MS Mincho" w:hAnsi="Arial"/>
          <w:color w:val="000000"/>
          <w:sz w:val="22"/>
          <w:szCs w:val="22"/>
          <w:lang w:eastAsia="en-US"/>
        </w:rPr>
        <w:t>Leaflet</w:t>
      </w:r>
      <w:proofErr w:type="spellEnd"/>
      <w:r>
        <w:rPr>
          <w:rFonts w:ascii="Arial" w:eastAsia="MS Mincho" w:hAnsi="Arial"/>
          <w:color w:val="000000"/>
          <w:sz w:val="22"/>
          <w:szCs w:val="22"/>
          <w:lang w:eastAsia="en-US"/>
        </w:rPr>
        <w:t>, cuyos objetos de posición reciben pares en el orden latitud, longitud.</w:t>
      </w:r>
    </w:p>
    <w:p w14:paraId="74A82E41"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 xml:space="preserve">Una caja NAP puede representarse como un </w:t>
      </w:r>
      <w:proofErr w:type="spellStart"/>
      <w:r>
        <w:rPr>
          <w:rFonts w:ascii="Arial" w:eastAsia="MS Mincho" w:hAnsi="Arial"/>
          <w:color w:val="000000"/>
          <w:sz w:val="22"/>
          <w:szCs w:val="22"/>
          <w:lang w:eastAsia="en-US"/>
        </w:rPr>
        <w:t>Feature</w:t>
      </w:r>
      <w:proofErr w:type="spellEnd"/>
      <w:r>
        <w:rPr>
          <w:rFonts w:ascii="Arial" w:eastAsia="MS Mincho" w:hAnsi="Arial"/>
          <w:color w:val="000000"/>
          <w:sz w:val="22"/>
          <w:szCs w:val="22"/>
          <w:lang w:eastAsia="en-US"/>
        </w:rPr>
        <w:t xml:space="preserve"> de tipo Point y el tendido de un cable troncal como un </w:t>
      </w:r>
      <w:proofErr w:type="spellStart"/>
      <w:r>
        <w:rPr>
          <w:rFonts w:ascii="Arial" w:eastAsia="MS Mincho" w:hAnsi="Arial"/>
          <w:color w:val="000000"/>
          <w:sz w:val="22"/>
          <w:szCs w:val="22"/>
          <w:lang w:eastAsia="en-US"/>
        </w:rPr>
        <w:t>Feature</w:t>
      </w:r>
      <w:proofErr w:type="spellEnd"/>
      <w:r>
        <w:rPr>
          <w:rFonts w:ascii="Arial" w:eastAsia="MS Mincho" w:hAnsi="Arial"/>
          <w:color w:val="000000"/>
          <w:sz w:val="22"/>
          <w:szCs w:val="22"/>
          <w:lang w:eastAsia="en-US"/>
        </w:rPr>
        <w:t xml:space="preserve"> de tipo </w:t>
      </w:r>
      <w:proofErr w:type="spellStart"/>
      <w:r>
        <w:rPr>
          <w:rFonts w:ascii="Arial" w:eastAsia="MS Mincho" w:hAnsi="Arial"/>
          <w:color w:val="000000"/>
          <w:sz w:val="22"/>
          <w:szCs w:val="22"/>
          <w:lang w:eastAsia="en-US"/>
        </w:rPr>
        <w:t>LineString</w:t>
      </w:r>
      <w:proofErr w:type="spellEnd"/>
      <w:r>
        <w:rPr>
          <w:rFonts w:ascii="Arial" w:eastAsia="MS Mincho" w:hAnsi="Arial"/>
          <w:color w:val="000000"/>
          <w:sz w:val="22"/>
          <w:szCs w:val="22"/>
          <w:lang w:eastAsia="en-US"/>
        </w:rPr>
        <w:t>, cuya lista de vértices reproduce su trayectoria sobre postes y calles, de modo que una misma estructura de datos sirva tanto para el almacenamiento como para el dibujo del mapa.</w:t>
      </w:r>
    </w:p>
    <w:p w14:paraId="73035731" w14:textId="77777777" w:rsidR="007E342C" w:rsidRPr="008100C5" w:rsidRDefault="007E342C" w:rsidP="007E342C">
      <w:pPr>
        <w:pStyle w:val="Ttulo3"/>
        <w:rPr>
          <w:rFonts w:ascii="Arial" w:eastAsia="MS Mincho" w:hAnsi="Arial"/>
          <w:sz w:val="22"/>
          <w:szCs w:val="22"/>
          <w:lang w:eastAsia="en-US"/>
        </w:rPr>
      </w:pPr>
      <w:bookmarkStart w:id="84" w:name="_Toc241425985"/>
      <w:r w:rsidRPr="008100C5">
        <w:rPr>
          <w:rFonts w:ascii="Arial" w:eastAsia="MS Mincho" w:hAnsi="Arial"/>
          <w:color w:val="000000"/>
          <w:sz w:val="22"/>
          <w:szCs w:val="22"/>
          <w:lang w:eastAsia="en-US"/>
        </w:rPr>
        <w:t xml:space="preserve">2.3.7 Bases de Datos Espaciales y la Extensión </w:t>
      </w:r>
      <w:proofErr w:type="spellStart"/>
      <w:r w:rsidRPr="008100C5">
        <w:rPr>
          <w:rFonts w:ascii="Arial" w:eastAsia="MS Mincho" w:hAnsi="Arial"/>
          <w:color w:val="000000"/>
          <w:sz w:val="22"/>
          <w:szCs w:val="22"/>
          <w:lang w:eastAsia="en-US"/>
        </w:rPr>
        <w:t>PostGIS</w:t>
      </w:r>
      <w:bookmarkEnd w:id="84"/>
      <w:proofErr w:type="spellEnd"/>
    </w:p>
    <w:p w14:paraId="6234DC13"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 xml:space="preserve">Un sistema gestor de bases de datos espacial extiende el modelo relacional con tipos de datos geométricos, funciones de análisis e índices especializados. </w:t>
      </w:r>
      <w:proofErr w:type="spellStart"/>
      <w:r>
        <w:rPr>
          <w:rFonts w:ascii="Arial" w:eastAsia="MS Mincho" w:hAnsi="Arial"/>
          <w:color w:val="000000"/>
          <w:sz w:val="22"/>
          <w:szCs w:val="22"/>
          <w:lang w:eastAsia="en-US"/>
        </w:rPr>
        <w:t>PostGIS</w:t>
      </w:r>
      <w:proofErr w:type="spellEnd"/>
      <w:r>
        <w:rPr>
          <w:rFonts w:ascii="Arial" w:eastAsia="MS Mincho" w:hAnsi="Arial"/>
          <w:color w:val="000000"/>
          <w:sz w:val="22"/>
          <w:szCs w:val="22"/>
          <w:lang w:eastAsia="en-US"/>
        </w:rPr>
        <w:t xml:space="preserve"> es la extensión que incorpora estas capacidades a PostgreSQL e implementa la especificación Simple </w:t>
      </w:r>
      <w:proofErr w:type="spellStart"/>
      <w:r>
        <w:rPr>
          <w:rFonts w:ascii="Arial" w:eastAsia="MS Mincho" w:hAnsi="Arial"/>
          <w:color w:val="000000"/>
          <w:sz w:val="22"/>
          <w:szCs w:val="22"/>
          <w:lang w:eastAsia="en-US"/>
        </w:rPr>
        <w:t>Features</w:t>
      </w:r>
      <w:proofErr w:type="spellEnd"/>
      <w:r>
        <w:rPr>
          <w:rFonts w:ascii="Arial" w:eastAsia="MS Mincho" w:hAnsi="Arial"/>
          <w:color w:val="000000"/>
          <w:sz w:val="22"/>
          <w:szCs w:val="22"/>
          <w:lang w:eastAsia="en-US"/>
        </w:rPr>
        <w:t xml:space="preserve"> del Open </w:t>
      </w:r>
      <w:proofErr w:type="spellStart"/>
      <w:r>
        <w:rPr>
          <w:rFonts w:ascii="Arial" w:eastAsia="MS Mincho" w:hAnsi="Arial"/>
          <w:color w:val="000000"/>
          <w:sz w:val="22"/>
          <w:szCs w:val="22"/>
          <w:lang w:eastAsia="en-US"/>
        </w:rPr>
        <w:t>Geospatial</w:t>
      </w:r>
      <w:proofErr w:type="spellEnd"/>
      <w:r>
        <w:rPr>
          <w:rFonts w:ascii="Arial" w:eastAsia="MS Mincho" w:hAnsi="Arial"/>
          <w:color w:val="000000"/>
          <w:sz w:val="22"/>
          <w:szCs w:val="22"/>
          <w:lang w:eastAsia="en-US"/>
        </w:rPr>
        <w:t xml:space="preserve"> </w:t>
      </w:r>
      <w:proofErr w:type="spellStart"/>
      <w:r>
        <w:rPr>
          <w:rFonts w:ascii="Arial" w:eastAsia="MS Mincho" w:hAnsi="Arial"/>
          <w:color w:val="000000"/>
          <w:sz w:val="22"/>
          <w:szCs w:val="22"/>
          <w:lang w:eastAsia="en-US"/>
        </w:rPr>
        <w:t>Consortium</w:t>
      </w:r>
      <w:proofErr w:type="spellEnd"/>
      <w:r>
        <w:rPr>
          <w:rFonts w:ascii="Arial" w:eastAsia="MS Mincho" w:hAnsi="Arial"/>
          <w:color w:val="000000"/>
          <w:sz w:val="22"/>
          <w:szCs w:val="22"/>
          <w:lang w:eastAsia="en-US"/>
        </w:rPr>
        <w:t xml:space="preserve"> (OGC), con los tipos ‘</w:t>
      </w:r>
      <w:proofErr w:type="spellStart"/>
      <w:r>
        <w:rPr>
          <w:rFonts w:ascii="Arial" w:eastAsia="MS Mincho" w:hAnsi="Arial"/>
          <w:color w:val="000000"/>
          <w:sz w:val="22"/>
          <w:szCs w:val="22"/>
          <w:lang w:eastAsia="en-US"/>
        </w:rPr>
        <w:t>geometry</w:t>
      </w:r>
      <w:proofErr w:type="spellEnd"/>
      <w:r>
        <w:rPr>
          <w:rFonts w:ascii="Arial" w:eastAsia="MS Mincho" w:hAnsi="Arial"/>
          <w:color w:val="000000"/>
          <w:sz w:val="22"/>
          <w:szCs w:val="22"/>
          <w:lang w:eastAsia="en-US"/>
        </w:rPr>
        <w:t>’ (cálculos sobre un plano cartesiano) y ‘</w:t>
      </w:r>
      <w:proofErr w:type="spellStart"/>
      <w:r>
        <w:rPr>
          <w:rFonts w:ascii="Arial" w:eastAsia="MS Mincho" w:hAnsi="Arial"/>
          <w:color w:val="000000"/>
          <w:sz w:val="22"/>
          <w:szCs w:val="22"/>
          <w:lang w:eastAsia="en-US"/>
        </w:rPr>
        <w:t>geography</w:t>
      </w:r>
      <w:proofErr w:type="spellEnd"/>
      <w:r>
        <w:rPr>
          <w:rFonts w:ascii="Arial" w:eastAsia="MS Mincho" w:hAnsi="Arial"/>
          <w:color w:val="000000"/>
          <w:sz w:val="22"/>
          <w:szCs w:val="22"/>
          <w:lang w:eastAsia="en-US"/>
        </w:rPr>
        <w:t>’ (cálculos sobre el esferoide terrestre, con distancias en metros) (Herring, 2011</w:t>
      </w:r>
      <w:r w:rsidR="001D291F">
        <w:rPr>
          <w:rFonts w:ascii="Arial" w:eastAsia="MS Mincho" w:hAnsi="Arial"/>
          <w:color w:val="000000"/>
          <w:sz w:val="22"/>
          <w:szCs w:val="22"/>
          <w:lang w:eastAsia="en-US"/>
        </w:rPr>
        <w:t>:</w:t>
      </w:r>
      <w:r>
        <w:rPr>
          <w:rFonts w:ascii="Arial" w:eastAsia="MS Mincho" w:hAnsi="Arial"/>
          <w:color w:val="000000"/>
          <w:sz w:val="22"/>
          <w:szCs w:val="22"/>
          <w:lang w:eastAsia="en-US"/>
        </w:rPr>
        <w:t xml:space="preserve"> </w:t>
      </w:r>
      <w:proofErr w:type="spellStart"/>
      <w:r>
        <w:rPr>
          <w:rFonts w:ascii="Arial" w:eastAsia="MS Mincho" w:hAnsi="Arial"/>
          <w:color w:val="000000"/>
          <w:sz w:val="22"/>
          <w:szCs w:val="22"/>
          <w:lang w:eastAsia="en-US"/>
        </w:rPr>
        <w:t>PostGIS</w:t>
      </w:r>
      <w:proofErr w:type="spellEnd"/>
      <w:r>
        <w:rPr>
          <w:rFonts w:ascii="Arial" w:eastAsia="MS Mincho" w:hAnsi="Arial"/>
          <w:color w:val="000000"/>
          <w:sz w:val="22"/>
          <w:szCs w:val="22"/>
          <w:lang w:eastAsia="en-US"/>
        </w:rPr>
        <w:t xml:space="preserve"> Project </w:t>
      </w:r>
      <w:proofErr w:type="spellStart"/>
      <w:r>
        <w:rPr>
          <w:rFonts w:ascii="Arial" w:eastAsia="MS Mincho" w:hAnsi="Arial"/>
          <w:color w:val="000000"/>
          <w:sz w:val="22"/>
          <w:szCs w:val="22"/>
          <w:lang w:eastAsia="en-US"/>
        </w:rPr>
        <w:t>Steering</w:t>
      </w:r>
      <w:proofErr w:type="spellEnd"/>
      <w:r>
        <w:rPr>
          <w:rFonts w:ascii="Arial" w:eastAsia="MS Mincho" w:hAnsi="Arial"/>
          <w:color w:val="000000"/>
          <w:sz w:val="22"/>
          <w:szCs w:val="22"/>
          <w:lang w:eastAsia="en-US"/>
        </w:rPr>
        <w:t xml:space="preserve"> </w:t>
      </w:r>
      <w:proofErr w:type="spellStart"/>
      <w:r>
        <w:rPr>
          <w:rFonts w:ascii="Arial" w:eastAsia="MS Mincho" w:hAnsi="Arial"/>
          <w:color w:val="000000"/>
          <w:sz w:val="22"/>
          <w:szCs w:val="22"/>
          <w:lang w:eastAsia="en-US"/>
        </w:rPr>
        <w:t>Committee</w:t>
      </w:r>
      <w:proofErr w:type="spellEnd"/>
      <w:r>
        <w:rPr>
          <w:rFonts w:ascii="Arial" w:eastAsia="MS Mincho" w:hAnsi="Arial"/>
          <w:color w:val="000000"/>
          <w:sz w:val="22"/>
          <w:szCs w:val="22"/>
          <w:lang w:eastAsia="en-US"/>
        </w:rPr>
        <w:t>, 2023).</w:t>
      </w:r>
    </w:p>
    <w:p w14:paraId="20EBA6B0"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lastRenderedPageBreak/>
        <w:t>Cada geometría almacena un identificador de sistema de referencia espacial (SRID), por ejemplo 4326 para WGS84. Funciones como ‘</w:t>
      </w:r>
      <w:proofErr w:type="spellStart"/>
      <w:r>
        <w:rPr>
          <w:rFonts w:ascii="Arial" w:eastAsia="MS Mincho" w:hAnsi="Arial"/>
          <w:color w:val="000000"/>
          <w:sz w:val="22"/>
          <w:szCs w:val="22"/>
          <w:lang w:eastAsia="en-US"/>
        </w:rPr>
        <w:t>ST_MakePoint</w:t>
      </w:r>
      <w:proofErr w:type="spellEnd"/>
      <w:r>
        <w:rPr>
          <w:rFonts w:ascii="Arial" w:eastAsia="MS Mincho" w:hAnsi="Arial"/>
          <w:color w:val="000000"/>
          <w:sz w:val="22"/>
          <w:szCs w:val="22"/>
          <w:lang w:eastAsia="en-US"/>
        </w:rPr>
        <w:t>’, ‘</w:t>
      </w:r>
      <w:proofErr w:type="spellStart"/>
      <w:r>
        <w:rPr>
          <w:rFonts w:ascii="Arial" w:eastAsia="MS Mincho" w:hAnsi="Arial"/>
          <w:color w:val="000000"/>
          <w:sz w:val="22"/>
          <w:szCs w:val="22"/>
          <w:lang w:eastAsia="en-US"/>
        </w:rPr>
        <w:t>ST_DWithin</w:t>
      </w:r>
      <w:proofErr w:type="spellEnd"/>
      <w:r>
        <w:rPr>
          <w:rFonts w:ascii="Arial" w:eastAsia="MS Mincho" w:hAnsi="Arial"/>
          <w:color w:val="000000"/>
          <w:sz w:val="22"/>
          <w:szCs w:val="22"/>
          <w:lang w:eastAsia="en-US"/>
        </w:rPr>
        <w:t>’ y ‘</w:t>
      </w:r>
      <w:proofErr w:type="spellStart"/>
      <w:r>
        <w:rPr>
          <w:rFonts w:ascii="Arial" w:eastAsia="MS Mincho" w:hAnsi="Arial"/>
          <w:color w:val="000000"/>
          <w:sz w:val="22"/>
          <w:szCs w:val="22"/>
          <w:lang w:eastAsia="en-US"/>
        </w:rPr>
        <w:t>ST_Distance</w:t>
      </w:r>
      <w:proofErr w:type="spellEnd"/>
      <w:r>
        <w:rPr>
          <w:rFonts w:ascii="Arial" w:eastAsia="MS Mincho" w:hAnsi="Arial"/>
          <w:color w:val="000000"/>
          <w:sz w:val="22"/>
          <w:szCs w:val="22"/>
          <w:lang w:eastAsia="en-US"/>
        </w:rPr>
        <w:t>’ posibilitan consultas del tipo "¿qué cajas NAP se ubican a menos de 500 metros de esta coordenada?", resueltas de manera eficiente mediante índices GiST (</w:t>
      </w:r>
      <w:proofErr w:type="spellStart"/>
      <w:r>
        <w:rPr>
          <w:rFonts w:ascii="Arial" w:eastAsia="MS Mincho" w:hAnsi="Arial"/>
          <w:color w:val="000000"/>
          <w:sz w:val="22"/>
          <w:szCs w:val="22"/>
          <w:lang w:eastAsia="en-US"/>
        </w:rPr>
        <w:t>Generalized</w:t>
      </w:r>
      <w:proofErr w:type="spellEnd"/>
      <w:r>
        <w:rPr>
          <w:rFonts w:ascii="Arial" w:eastAsia="MS Mincho" w:hAnsi="Arial"/>
          <w:color w:val="000000"/>
          <w:sz w:val="22"/>
          <w:szCs w:val="22"/>
          <w:lang w:eastAsia="en-US"/>
        </w:rPr>
        <w:t xml:space="preserve"> Search Tree), que organizan los objetos según su caja envolvente (</w:t>
      </w:r>
      <w:proofErr w:type="spellStart"/>
      <w:r>
        <w:rPr>
          <w:rFonts w:ascii="Arial" w:eastAsia="MS Mincho" w:hAnsi="Arial"/>
          <w:color w:val="000000"/>
          <w:sz w:val="22"/>
          <w:szCs w:val="22"/>
          <w:lang w:eastAsia="en-US"/>
        </w:rPr>
        <w:t>PostGIS</w:t>
      </w:r>
      <w:proofErr w:type="spellEnd"/>
      <w:r>
        <w:rPr>
          <w:rFonts w:ascii="Arial" w:eastAsia="MS Mincho" w:hAnsi="Arial"/>
          <w:color w:val="000000"/>
          <w:sz w:val="22"/>
          <w:szCs w:val="22"/>
          <w:lang w:eastAsia="en-US"/>
        </w:rPr>
        <w:t xml:space="preserve"> Project </w:t>
      </w:r>
      <w:proofErr w:type="spellStart"/>
      <w:r>
        <w:rPr>
          <w:rFonts w:ascii="Arial" w:eastAsia="MS Mincho" w:hAnsi="Arial"/>
          <w:color w:val="000000"/>
          <w:sz w:val="22"/>
          <w:szCs w:val="22"/>
          <w:lang w:eastAsia="en-US"/>
        </w:rPr>
        <w:t>Steering</w:t>
      </w:r>
      <w:proofErr w:type="spellEnd"/>
      <w:r>
        <w:rPr>
          <w:rFonts w:ascii="Arial" w:eastAsia="MS Mincho" w:hAnsi="Arial"/>
          <w:color w:val="000000"/>
          <w:sz w:val="22"/>
          <w:szCs w:val="22"/>
          <w:lang w:eastAsia="en-US"/>
        </w:rPr>
        <w:t xml:space="preserve"> </w:t>
      </w:r>
      <w:proofErr w:type="spellStart"/>
      <w:r>
        <w:rPr>
          <w:rFonts w:ascii="Arial" w:eastAsia="MS Mincho" w:hAnsi="Arial"/>
          <w:color w:val="000000"/>
          <w:sz w:val="22"/>
          <w:szCs w:val="22"/>
          <w:lang w:eastAsia="en-US"/>
        </w:rPr>
        <w:t>Committee</w:t>
      </w:r>
      <w:proofErr w:type="spellEnd"/>
      <w:r>
        <w:rPr>
          <w:rFonts w:ascii="Arial" w:eastAsia="MS Mincho" w:hAnsi="Arial"/>
          <w:color w:val="000000"/>
          <w:sz w:val="22"/>
          <w:szCs w:val="22"/>
          <w:lang w:eastAsia="en-US"/>
        </w:rPr>
        <w:t xml:space="preserve">, 2023). En el contexto del proyecto, la disponibilidad de </w:t>
      </w:r>
      <w:proofErr w:type="spellStart"/>
      <w:r>
        <w:rPr>
          <w:rFonts w:ascii="Arial" w:eastAsia="MS Mincho" w:hAnsi="Arial"/>
          <w:color w:val="000000"/>
          <w:sz w:val="22"/>
          <w:szCs w:val="22"/>
          <w:lang w:eastAsia="en-US"/>
        </w:rPr>
        <w:t>PostGIS</w:t>
      </w:r>
      <w:proofErr w:type="spellEnd"/>
      <w:r>
        <w:rPr>
          <w:rFonts w:ascii="Arial" w:eastAsia="MS Mincho" w:hAnsi="Arial"/>
          <w:color w:val="000000"/>
          <w:sz w:val="22"/>
          <w:szCs w:val="22"/>
          <w:lang w:eastAsia="en-US"/>
        </w:rPr>
        <w:t xml:space="preserve"> en el gestor permite resolver consultas de proximidad y análisis de cobertura sobre las coordenadas de las cajas NAP sin necesidad de exportar los datos a herramientas externas.</w:t>
      </w:r>
    </w:p>
    <w:p w14:paraId="0B6662FE" w14:textId="77777777" w:rsidR="007E342C" w:rsidRPr="008100C5" w:rsidRDefault="007E342C" w:rsidP="007E342C">
      <w:pPr>
        <w:pStyle w:val="Ttulo3"/>
        <w:rPr>
          <w:rFonts w:ascii="Arial" w:eastAsia="MS Mincho" w:hAnsi="Arial"/>
          <w:sz w:val="22"/>
          <w:szCs w:val="22"/>
          <w:lang w:eastAsia="en-US"/>
        </w:rPr>
      </w:pPr>
      <w:bookmarkStart w:id="85" w:name="_Toc241425986"/>
      <w:r w:rsidRPr="008100C5">
        <w:rPr>
          <w:rFonts w:ascii="Arial" w:eastAsia="MS Mincho" w:hAnsi="Arial"/>
          <w:color w:val="000000"/>
          <w:sz w:val="22"/>
          <w:szCs w:val="22"/>
          <w:lang w:eastAsia="en-US"/>
        </w:rPr>
        <w:t>2.3.8 Teselas Cartográficas y Posicionamiento GNSS</w:t>
      </w:r>
      <w:bookmarkEnd w:id="85"/>
    </w:p>
    <w:p w14:paraId="71F04E76"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Los mapas web interactivos (</w:t>
      </w:r>
      <w:proofErr w:type="spellStart"/>
      <w:r>
        <w:rPr>
          <w:rFonts w:ascii="Arial" w:eastAsia="MS Mincho" w:hAnsi="Arial"/>
          <w:color w:val="000000"/>
          <w:sz w:val="22"/>
          <w:szCs w:val="22"/>
          <w:lang w:eastAsia="en-US"/>
        </w:rPr>
        <w:t>slippy</w:t>
      </w:r>
      <w:proofErr w:type="spellEnd"/>
      <w:r>
        <w:rPr>
          <w:rFonts w:ascii="Arial" w:eastAsia="MS Mincho" w:hAnsi="Arial"/>
          <w:color w:val="000000"/>
          <w:sz w:val="22"/>
          <w:szCs w:val="22"/>
          <w:lang w:eastAsia="en-US"/>
        </w:rPr>
        <w:t xml:space="preserve"> </w:t>
      </w:r>
      <w:proofErr w:type="spellStart"/>
      <w:r>
        <w:rPr>
          <w:rFonts w:ascii="Arial" w:eastAsia="MS Mincho" w:hAnsi="Arial"/>
          <w:color w:val="000000"/>
          <w:sz w:val="22"/>
          <w:szCs w:val="22"/>
          <w:lang w:eastAsia="en-US"/>
        </w:rPr>
        <w:t>maps</w:t>
      </w:r>
      <w:proofErr w:type="spellEnd"/>
      <w:r>
        <w:rPr>
          <w:rFonts w:ascii="Arial" w:eastAsia="MS Mincho" w:hAnsi="Arial"/>
          <w:color w:val="000000"/>
          <w:sz w:val="22"/>
          <w:szCs w:val="22"/>
          <w:lang w:eastAsia="en-US"/>
        </w:rPr>
        <w:t xml:space="preserve">) no descargan una imagen única del territorio, sino un mosaico de teselas cuadradas de 256 × 256 píxeles organizadas en una pirámide de niveles de </w:t>
      </w:r>
      <w:proofErr w:type="gramStart"/>
      <w:r>
        <w:rPr>
          <w:rFonts w:ascii="Arial" w:eastAsia="MS Mincho" w:hAnsi="Arial"/>
          <w:color w:val="000000"/>
          <w:sz w:val="22"/>
          <w:szCs w:val="22"/>
          <w:lang w:eastAsia="en-US"/>
        </w:rPr>
        <w:t>zoom</w:t>
      </w:r>
      <w:proofErr w:type="gramEnd"/>
      <w:r>
        <w:rPr>
          <w:rFonts w:ascii="Arial" w:eastAsia="MS Mincho" w:hAnsi="Arial"/>
          <w:color w:val="000000"/>
          <w:sz w:val="22"/>
          <w:szCs w:val="22"/>
          <w:lang w:eastAsia="en-US"/>
        </w:rPr>
        <w:t xml:space="preserve">. En el esquema XYZ empleado por </w:t>
      </w:r>
      <w:proofErr w:type="spellStart"/>
      <w:r>
        <w:rPr>
          <w:rFonts w:ascii="Arial" w:eastAsia="MS Mincho" w:hAnsi="Arial"/>
          <w:color w:val="000000"/>
          <w:sz w:val="22"/>
          <w:szCs w:val="22"/>
          <w:lang w:eastAsia="en-US"/>
        </w:rPr>
        <w:t>OpenStreetMap</w:t>
      </w:r>
      <w:proofErr w:type="spellEnd"/>
      <w:r>
        <w:rPr>
          <w:rFonts w:ascii="Arial" w:eastAsia="MS Mincho" w:hAnsi="Arial"/>
          <w:color w:val="000000"/>
          <w:sz w:val="22"/>
          <w:szCs w:val="22"/>
          <w:lang w:eastAsia="en-US"/>
        </w:rPr>
        <w:t xml:space="preserve">, cada tesela se identifica por su nivel de </w:t>
      </w:r>
      <w:proofErr w:type="gramStart"/>
      <w:r>
        <w:rPr>
          <w:rFonts w:ascii="Arial" w:eastAsia="MS Mincho" w:hAnsi="Arial"/>
          <w:color w:val="000000"/>
          <w:sz w:val="22"/>
          <w:szCs w:val="22"/>
          <w:lang w:eastAsia="en-US"/>
        </w:rPr>
        <w:t>zoom</w:t>
      </w:r>
      <w:proofErr w:type="gramEnd"/>
      <w:r>
        <w:rPr>
          <w:rFonts w:ascii="Arial" w:eastAsia="MS Mincho" w:hAnsi="Arial"/>
          <w:color w:val="000000"/>
          <w:sz w:val="22"/>
          <w:szCs w:val="22"/>
          <w:lang w:eastAsia="en-US"/>
        </w:rPr>
        <w:t xml:space="preserve"> z, su columna x y su fila y</w:t>
      </w:r>
      <w:r w:rsidR="001D291F">
        <w:rPr>
          <w:rFonts w:ascii="Arial" w:eastAsia="MS Mincho" w:hAnsi="Arial"/>
          <w:color w:val="000000"/>
          <w:sz w:val="22"/>
          <w:szCs w:val="22"/>
          <w:lang w:eastAsia="en-US"/>
        </w:rPr>
        <w:t>:</w:t>
      </w:r>
      <w:r>
        <w:rPr>
          <w:rFonts w:ascii="Arial" w:eastAsia="MS Mincho" w:hAnsi="Arial"/>
          <w:color w:val="000000"/>
          <w:sz w:val="22"/>
          <w:szCs w:val="22"/>
          <w:lang w:eastAsia="en-US"/>
        </w:rPr>
        <w:t xml:space="preserve"> en el nivel 0 el planeta completo cabe en una sola tesela y cada nivel adicional cuadruplica el número de teselas (</w:t>
      </w:r>
      <w:proofErr w:type="spellStart"/>
      <w:r>
        <w:rPr>
          <w:rFonts w:ascii="Arial" w:eastAsia="MS Mincho" w:hAnsi="Arial"/>
          <w:color w:val="000000"/>
          <w:sz w:val="22"/>
          <w:szCs w:val="22"/>
          <w:lang w:eastAsia="en-US"/>
        </w:rPr>
        <w:t>OpenStreetMap</w:t>
      </w:r>
      <w:proofErr w:type="spellEnd"/>
      <w:r>
        <w:rPr>
          <w:rFonts w:ascii="Arial" w:eastAsia="MS Mincho" w:hAnsi="Arial"/>
          <w:color w:val="000000"/>
          <w:sz w:val="22"/>
          <w:szCs w:val="22"/>
          <w:lang w:eastAsia="en-US"/>
        </w:rPr>
        <w:t xml:space="preserve"> </w:t>
      </w:r>
      <w:proofErr w:type="spellStart"/>
      <w:r>
        <w:rPr>
          <w:rFonts w:ascii="Arial" w:eastAsia="MS Mincho" w:hAnsi="Arial"/>
          <w:color w:val="000000"/>
          <w:sz w:val="22"/>
          <w:szCs w:val="22"/>
          <w:lang w:eastAsia="en-US"/>
        </w:rPr>
        <w:t>Foundation</w:t>
      </w:r>
      <w:proofErr w:type="spellEnd"/>
      <w:r>
        <w:rPr>
          <w:rFonts w:ascii="Arial" w:eastAsia="MS Mincho" w:hAnsi="Arial"/>
          <w:color w:val="000000"/>
          <w:sz w:val="22"/>
          <w:szCs w:val="22"/>
          <w:lang w:eastAsia="en-US"/>
        </w:rPr>
        <w:t>, 2023).</w:t>
      </w:r>
    </w:p>
    <w:p w14:paraId="2AFEFACE"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El posicionamiento del dispositivo del técnico se obtiene de los sistemas globales de navegación por satélite (GNSS, como GPS, Galileo o GLONASS), que calculan la posición por trilateración a partir de las señales de al menos cuatro satélites. En condiciones favorables, un receptor de teléfono inteligente alcanza precisiones de pocos metros, aunque esta se degrada por edificios altos, follaje o cielo parcialmente obstruido (Kaplan y Hegarty, 2017).</w:t>
      </w:r>
    </w:p>
    <w:p w14:paraId="12E88715"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Las aplicaciones web acceden a la ubicación mediante la API de Geolocalización del navegador (‘</w:t>
      </w:r>
      <w:proofErr w:type="spellStart"/>
      <w:proofErr w:type="gramStart"/>
      <w:r>
        <w:rPr>
          <w:rFonts w:ascii="Arial" w:eastAsia="MS Mincho" w:hAnsi="Arial"/>
          <w:color w:val="000000"/>
          <w:sz w:val="22"/>
          <w:szCs w:val="22"/>
          <w:lang w:eastAsia="en-US"/>
        </w:rPr>
        <w:t>navigator.geolocation</w:t>
      </w:r>
      <w:proofErr w:type="spellEnd"/>
      <w:proofErr w:type="gramEnd"/>
      <w:r>
        <w:rPr>
          <w:rFonts w:ascii="Arial" w:eastAsia="MS Mincho" w:hAnsi="Arial"/>
          <w:color w:val="000000"/>
          <w:sz w:val="22"/>
          <w:szCs w:val="22"/>
          <w:lang w:eastAsia="en-US"/>
        </w:rPr>
        <w:t>’), que exige el consentimiento explícito del usuario, opera únicamente en contextos seguros (HTTPS) y entrega, junto con la latitud y la longitud, una estimación de exactitud expresada en metros (W3C, 2022). Este valor permite a una aplicación de campo advertir o rechazar capturas poco confiables antes de registrar la coordenada de una caja NAP.</w:t>
      </w:r>
    </w:p>
    <w:p w14:paraId="7D92E6B9" w14:textId="77777777" w:rsidR="007E342C" w:rsidRPr="009B1280" w:rsidRDefault="007E342C" w:rsidP="007E342C">
      <w:pPr>
        <w:pStyle w:val="Ttulo2"/>
        <w:rPr>
          <w:rFonts w:ascii="Arial" w:eastAsia="MS Mincho" w:hAnsi="Arial"/>
          <w:iCs w:val="0"/>
          <w:smallCaps w:val="0"/>
          <w:sz w:val="22"/>
          <w:szCs w:val="22"/>
          <w:lang w:eastAsia="en-US"/>
        </w:rPr>
      </w:pPr>
      <w:bookmarkStart w:id="86" w:name="_Toc241425987"/>
      <w:r>
        <w:rPr>
          <w:rFonts w:ascii="Arial" w:eastAsia="MS Mincho" w:hAnsi="Arial"/>
          <w:iCs w:val="0"/>
          <w:smallCaps w:val="0"/>
          <w:color w:val="000000"/>
          <w:sz w:val="24"/>
          <w:szCs w:val="22"/>
          <w:lang w:eastAsia="en-US"/>
        </w:rPr>
        <w:t>2.4 sistemas gestores de bases de datos relacionales y concurrencia</w:t>
      </w:r>
      <w:bookmarkEnd w:id="86"/>
    </w:p>
    <w:p w14:paraId="07AA4CF5" w14:textId="77777777" w:rsidR="007E342C" w:rsidRPr="008100C5" w:rsidRDefault="007E342C" w:rsidP="007E342C">
      <w:pPr>
        <w:pStyle w:val="Ttulo3"/>
        <w:rPr>
          <w:rFonts w:ascii="Arial" w:eastAsia="MS Mincho" w:hAnsi="Arial"/>
          <w:sz w:val="22"/>
          <w:szCs w:val="22"/>
          <w:lang w:eastAsia="en-US"/>
        </w:rPr>
      </w:pPr>
      <w:bookmarkStart w:id="87" w:name="_Toc241425988"/>
      <w:r w:rsidRPr="008100C5">
        <w:rPr>
          <w:rFonts w:ascii="Arial" w:eastAsia="MS Mincho" w:hAnsi="Arial"/>
          <w:color w:val="000000"/>
          <w:sz w:val="22"/>
          <w:szCs w:val="22"/>
          <w:lang w:eastAsia="en-US"/>
        </w:rPr>
        <w:t>2.4.1 Concepto de Base de Datos y Sistemas RDBMS</w:t>
      </w:r>
      <w:bookmarkEnd w:id="87"/>
    </w:p>
    <w:p w14:paraId="2B570F53"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Una base de datos es una colección persistente y estructurada de información interrelacionada, administrada sistemáticamente para optimizar su consulta, inserción y mantenimiento (Silberschatz, Korth y Sudarshan, 2020). Un Sistema Gestor de Bases de Datos Relacionales (</w:t>
      </w:r>
      <w:proofErr w:type="spellStart"/>
      <w:r>
        <w:rPr>
          <w:rFonts w:ascii="Arial" w:eastAsia="MS Mincho" w:hAnsi="Arial"/>
          <w:color w:val="000000"/>
          <w:sz w:val="22"/>
          <w:szCs w:val="22"/>
          <w:lang w:eastAsia="en-US"/>
        </w:rPr>
        <w:t>Relational</w:t>
      </w:r>
      <w:proofErr w:type="spellEnd"/>
      <w:r>
        <w:rPr>
          <w:rFonts w:ascii="Arial" w:eastAsia="MS Mincho" w:hAnsi="Arial"/>
          <w:color w:val="000000"/>
          <w:sz w:val="22"/>
          <w:szCs w:val="22"/>
          <w:lang w:eastAsia="en-US"/>
        </w:rPr>
        <w:t xml:space="preserve"> </w:t>
      </w:r>
      <w:proofErr w:type="spellStart"/>
      <w:r>
        <w:rPr>
          <w:rFonts w:ascii="Arial" w:eastAsia="MS Mincho" w:hAnsi="Arial"/>
          <w:color w:val="000000"/>
          <w:sz w:val="22"/>
          <w:szCs w:val="22"/>
          <w:lang w:eastAsia="en-US"/>
        </w:rPr>
        <w:t>Database</w:t>
      </w:r>
      <w:proofErr w:type="spellEnd"/>
      <w:r>
        <w:rPr>
          <w:rFonts w:ascii="Arial" w:eastAsia="MS Mincho" w:hAnsi="Arial"/>
          <w:color w:val="000000"/>
          <w:sz w:val="22"/>
          <w:szCs w:val="22"/>
          <w:lang w:eastAsia="en-US"/>
        </w:rPr>
        <w:t xml:space="preserve"> Management </w:t>
      </w:r>
      <w:proofErr w:type="spellStart"/>
      <w:r>
        <w:rPr>
          <w:rFonts w:ascii="Arial" w:eastAsia="MS Mincho" w:hAnsi="Arial"/>
          <w:color w:val="000000"/>
          <w:sz w:val="22"/>
          <w:szCs w:val="22"/>
          <w:lang w:eastAsia="en-US"/>
        </w:rPr>
        <w:t>System</w:t>
      </w:r>
      <w:proofErr w:type="spellEnd"/>
      <w:r>
        <w:rPr>
          <w:rFonts w:ascii="Arial" w:eastAsia="MS Mincho" w:hAnsi="Arial"/>
          <w:color w:val="000000"/>
          <w:sz w:val="22"/>
          <w:szCs w:val="22"/>
          <w:lang w:eastAsia="en-US"/>
        </w:rPr>
        <w:t xml:space="preserve"> - RDBMS) implementa el </w:t>
      </w:r>
      <w:r>
        <w:rPr>
          <w:rFonts w:ascii="Arial" w:eastAsia="MS Mincho" w:hAnsi="Arial"/>
          <w:color w:val="000000"/>
          <w:sz w:val="22"/>
          <w:szCs w:val="22"/>
          <w:lang w:eastAsia="en-US"/>
        </w:rPr>
        <w:lastRenderedPageBreak/>
        <w:t>modelo relacional de Edgar F. Codd, organizando los registros en tablas con claves primarias y foráneas que imponen integridad referencial matemática estricta.</w:t>
      </w:r>
    </w:p>
    <w:p w14:paraId="45F39F18" w14:textId="77777777" w:rsidR="007E342C" w:rsidRPr="008100C5" w:rsidRDefault="007E342C" w:rsidP="007E342C">
      <w:pPr>
        <w:pStyle w:val="Ttulo3"/>
        <w:rPr>
          <w:rFonts w:ascii="Arial" w:eastAsia="MS Mincho" w:hAnsi="Arial"/>
          <w:sz w:val="22"/>
          <w:szCs w:val="22"/>
          <w:lang w:eastAsia="en-US"/>
        </w:rPr>
      </w:pPr>
      <w:bookmarkStart w:id="88" w:name="_Toc241425989"/>
      <w:r w:rsidRPr="008100C5">
        <w:rPr>
          <w:rFonts w:ascii="Arial" w:eastAsia="MS Mincho" w:hAnsi="Arial"/>
          <w:color w:val="000000"/>
          <w:sz w:val="22"/>
          <w:szCs w:val="22"/>
          <w:lang w:eastAsia="en-US"/>
        </w:rPr>
        <w:t>2.4.2 El Motor Relacional PostgreSQL y Tipos de Datos Avanzados</w:t>
      </w:r>
      <w:bookmarkEnd w:id="88"/>
    </w:p>
    <w:p w14:paraId="2E2B418C"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 xml:space="preserve">PostgreSQL es un gestor objeto-relacional de alto rendimiento reconocido por su estricto cumplimiento de los estándares SQL y su robusto motor de Control de Concurrencia </w:t>
      </w:r>
      <w:proofErr w:type="spellStart"/>
      <w:r>
        <w:rPr>
          <w:rFonts w:ascii="Arial" w:eastAsia="MS Mincho" w:hAnsi="Arial"/>
          <w:color w:val="000000"/>
          <w:sz w:val="22"/>
          <w:szCs w:val="22"/>
          <w:lang w:eastAsia="en-US"/>
        </w:rPr>
        <w:t>Multiversión</w:t>
      </w:r>
      <w:proofErr w:type="spellEnd"/>
      <w:r>
        <w:rPr>
          <w:rFonts w:ascii="Arial" w:eastAsia="MS Mincho" w:hAnsi="Arial"/>
          <w:color w:val="000000"/>
          <w:sz w:val="22"/>
          <w:szCs w:val="22"/>
          <w:lang w:eastAsia="en-US"/>
        </w:rPr>
        <w:t xml:space="preserve"> (Multi-</w:t>
      </w:r>
      <w:proofErr w:type="spellStart"/>
      <w:r>
        <w:rPr>
          <w:rFonts w:ascii="Arial" w:eastAsia="MS Mincho" w:hAnsi="Arial"/>
          <w:color w:val="000000"/>
          <w:sz w:val="22"/>
          <w:szCs w:val="22"/>
          <w:lang w:eastAsia="en-US"/>
        </w:rPr>
        <w:t>Version</w:t>
      </w:r>
      <w:proofErr w:type="spellEnd"/>
      <w:r>
        <w:rPr>
          <w:rFonts w:ascii="Arial" w:eastAsia="MS Mincho" w:hAnsi="Arial"/>
          <w:color w:val="000000"/>
          <w:sz w:val="22"/>
          <w:szCs w:val="22"/>
          <w:lang w:eastAsia="en-US"/>
        </w:rPr>
        <w:t xml:space="preserve"> </w:t>
      </w:r>
      <w:proofErr w:type="spellStart"/>
      <w:r>
        <w:rPr>
          <w:rFonts w:ascii="Arial" w:eastAsia="MS Mincho" w:hAnsi="Arial"/>
          <w:color w:val="000000"/>
          <w:sz w:val="22"/>
          <w:szCs w:val="22"/>
          <w:lang w:eastAsia="en-US"/>
        </w:rPr>
        <w:t>Concurrency</w:t>
      </w:r>
      <w:proofErr w:type="spellEnd"/>
      <w:r>
        <w:rPr>
          <w:rFonts w:ascii="Arial" w:eastAsia="MS Mincho" w:hAnsi="Arial"/>
          <w:color w:val="000000"/>
          <w:sz w:val="22"/>
          <w:szCs w:val="22"/>
          <w:lang w:eastAsia="en-US"/>
        </w:rPr>
        <w:t xml:space="preserve"> Control - MVCC) (PostgreSQL Global </w:t>
      </w:r>
      <w:proofErr w:type="spellStart"/>
      <w:r>
        <w:rPr>
          <w:rFonts w:ascii="Arial" w:eastAsia="MS Mincho" w:hAnsi="Arial"/>
          <w:color w:val="000000"/>
          <w:sz w:val="22"/>
          <w:szCs w:val="22"/>
          <w:lang w:eastAsia="en-US"/>
        </w:rPr>
        <w:t>Development</w:t>
      </w:r>
      <w:proofErr w:type="spellEnd"/>
      <w:r>
        <w:rPr>
          <w:rFonts w:ascii="Arial" w:eastAsia="MS Mincho" w:hAnsi="Arial"/>
          <w:color w:val="000000"/>
          <w:sz w:val="22"/>
          <w:szCs w:val="22"/>
          <w:lang w:eastAsia="en-US"/>
        </w:rPr>
        <w:t xml:space="preserve"> Group, 2023).</w:t>
      </w:r>
    </w:p>
    <w:p w14:paraId="4C7E6BEE"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Soporta tipos de datos avanzados como identificadores universales únicos (UUID v4) para evitar colisiones en ambientes distribuidos, y estructuras binarias JSONB, que posibilitan almacenar y consultar atributos geoespaciales ({</w:t>
      </w:r>
      <w:proofErr w:type="spellStart"/>
      <w:r>
        <w:rPr>
          <w:rFonts w:ascii="Arial" w:eastAsia="MS Mincho" w:hAnsi="Arial"/>
          <w:color w:val="000000"/>
          <w:sz w:val="22"/>
          <w:szCs w:val="22"/>
          <w:lang w:eastAsia="en-US"/>
        </w:rPr>
        <w:t>lat</w:t>
      </w:r>
      <w:proofErr w:type="spellEnd"/>
      <w:r>
        <w:rPr>
          <w:rFonts w:ascii="Arial" w:eastAsia="MS Mincho" w:hAnsi="Arial"/>
          <w:color w:val="000000"/>
          <w:sz w:val="22"/>
          <w:szCs w:val="22"/>
          <w:lang w:eastAsia="en-US"/>
        </w:rPr>
        <w:t xml:space="preserve">, </w:t>
      </w:r>
      <w:proofErr w:type="spellStart"/>
      <w:r>
        <w:rPr>
          <w:rFonts w:ascii="Arial" w:eastAsia="MS Mincho" w:hAnsi="Arial"/>
          <w:color w:val="000000"/>
          <w:sz w:val="22"/>
          <w:szCs w:val="22"/>
          <w:lang w:eastAsia="en-US"/>
        </w:rPr>
        <w:t>lng</w:t>
      </w:r>
      <w:proofErr w:type="spellEnd"/>
      <w:r>
        <w:rPr>
          <w:rFonts w:ascii="Arial" w:eastAsia="MS Mincho" w:hAnsi="Arial"/>
          <w:color w:val="000000"/>
          <w:sz w:val="22"/>
          <w:szCs w:val="22"/>
          <w:lang w:eastAsia="en-US"/>
        </w:rPr>
        <w:t>}) con indexación B-Tree de alta velocidad.</w:t>
      </w:r>
    </w:p>
    <w:p w14:paraId="28FF5BA9" w14:textId="77777777" w:rsidR="0029400E" w:rsidRPr="009B1280" w:rsidRDefault="0029400E" w:rsidP="0029400E">
      <w:pPr>
        <w:spacing w:after="120" w:line="360" w:lineRule="auto"/>
        <w:jc w:val="center"/>
        <w:rPr>
          <w:rFonts w:ascii="Arial" w:eastAsia="MS Mincho" w:hAnsi="Arial"/>
          <w:sz w:val="22"/>
          <w:szCs w:val="22"/>
          <w:lang w:eastAsia="en-US"/>
        </w:rPr>
      </w:pPr>
      <w:r>
        <w:rPr>
          <w:noProof/>
          <w:color w:val="000000"/>
        </w:rPr>
        <w:drawing>
          <wp:inline distT="0" distB="0" distL="0" distR="0" wp14:anchorId="4D3A37CA" wp14:editId="2456C43E">
            <wp:extent cx="1796757" cy="1800000"/>
            <wp:effectExtent l="76200" t="76200" r="127635" b="124460"/>
            <wp:docPr id="1100341669" name="Imagen 11" descr="PostgreSQL vs. SQL Server: Which Is Better For You? | Airby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descr="PostgreSQL vs. SQL Server: Which Is Better For You? | Airbyte"/>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1796757" cy="180000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676C1FD5" w14:textId="77777777" w:rsidR="00B60908" w:rsidRPr="009B1280" w:rsidRDefault="00B60908" w:rsidP="00201493">
      <w:pPr>
        <w:pStyle w:val="Figuras"/>
        <w:spacing w:before="80" w:after="40"/>
        <w:rPr>
          <w:rFonts w:eastAsia="MS Mincho" w:cs="Arial"/>
          <w:bCs/>
          <w:szCs w:val="18"/>
          <w:lang w:eastAsia="en-US"/>
        </w:rPr>
      </w:pPr>
      <w:bookmarkStart w:id="89" w:name="_Toc240964080"/>
      <w:bookmarkStart w:id="90" w:name="_Toc241426331"/>
      <w:r>
        <w:rPr>
          <w:rFonts w:cs="Arial"/>
          <w:szCs w:val="18"/>
        </w:rPr>
        <w:t>Figura 10. Base de datos PostgreSQL.</w:t>
      </w:r>
      <w:bookmarkEnd w:id="89"/>
      <w:bookmarkEnd w:id="90"/>
    </w:p>
    <w:p w14:paraId="3A0E2C7C" w14:textId="77777777" w:rsidR="00B60908" w:rsidRPr="007162AA" w:rsidRDefault="00B60908" w:rsidP="00B60908">
      <w:pPr>
        <w:spacing w:before="200" w:after="120" w:line="276" w:lineRule="auto"/>
        <w:jc w:val="center"/>
        <w:rPr>
          <w:rFonts w:ascii="Arial" w:eastAsia="MS Mincho" w:hAnsi="Arial"/>
          <w:sz w:val="18"/>
          <w:lang w:val="en-US" w:eastAsia="en-US"/>
        </w:rPr>
      </w:pPr>
      <w:proofErr w:type="spellStart"/>
      <w:r w:rsidRPr="007162AA">
        <w:rPr>
          <w:rFonts w:ascii="Arial" w:eastAsia="MS Mincho" w:hAnsi="Arial"/>
          <w:b/>
          <w:color w:val="000000"/>
          <w:sz w:val="18"/>
          <w:lang w:val="en-US" w:eastAsia="en-US"/>
        </w:rPr>
        <w:t>Recuperado</w:t>
      </w:r>
      <w:proofErr w:type="spellEnd"/>
      <w:r w:rsidRPr="007162AA">
        <w:rPr>
          <w:rFonts w:ascii="Arial" w:eastAsia="MS Mincho" w:hAnsi="Arial"/>
          <w:b/>
          <w:color w:val="000000"/>
          <w:sz w:val="18"/>
          <w:lang w:val="en-US" w:eastAsia="en-US"/>
        </w:rPr>
        <w:t xml:space="preserve"> de: </w:t>
      </w:r>
      <w:hyperlink r:id="rId27" w:history="1">
        <w:r w:rsidRPr="007162AA">
          <w:rPr>
            <w:rStyle w:val="Hipervnculo"/>
            <w:rFonts w:ascii="Arial" w:eastAsia="MS Mincho" w:hAnsi="Arial"/>
            <w:b/>
            <w:sz w:val="18"/>
            <w:lang w:val="en-US" w:eastAsia="en-US"/>
          </w:rPr>
          <w:t xml:space="preserve">PostgreSQL logo, blue elephant icon, open-source database system, relational database management, database software branding, PostgreSQL community resources, database technology illustration, PNG | </w:t>
        </w:r>
        <w:proofErr w:type="spellStart"/>
        <w:r w:rsidRPr="007162AA">
          <w:rPr>
            <w:rStyle w:val="Hipervnculo"/>
            <w:rFonts w:ascii="Arial" w:eastAsia="MS Mincho" w:hAnsi="Arial"/>
            <w:b/>
            <w:sz w:val="18"/>
            <w:lang w:val="en-US" w:eastAsia="en-US"/>
          </w:rPr>
          <w:t>UIDownload</w:t>
        </w:r>
        <w:proofErr w:type="spellEnd"/>
      </w:hyperlink>
    </w:p>
    <w:p w14:paraId="4CCD5F6C" w14:textId="77777777" w:rsidR="007E342C" w:rsidRPr="008100C5" w:rsidRDefault="007E342C" w:rsidP="007E342C">
      <w:pPr>
        <w:pStyle w:val="Ttulo3"/>
        <w:rPr>
          <w:rFonts w:ascii="Arial" w:eastAsia="MS Mincho" w:hAnsi="Arial"/>
          <w:sz w:val="22"/>
          <w:szCs w:val="22"/>
          <w:lang w:eastAsia="en-US"/>
        </w:rPr>
      </w:pPr>
      <w:bookmarkStart w:id="91" w:name="_Toc241425990"/>
      <w:r w:rsidRPr="008100C5">
        <w:rPr>
          <w:rFonts w:ascii="Arial" w:eastAsia="MS Mincho" w:hAnsi="Arial"/>
          <w:color w:val="000000"/>
          <w:sz w:val="22"/>
          <w:szCs w:val="22"/>
          <w:lang w:eastAsia="en-US"/>
        </w:rPr>
        <w:t>2.4.3 Propiedades ACID en Transacciones de Datos</w:t>
      </w:r>
      <w:bookmarkEnd w:id="91"/>
    </w:p>
    <w:p w14:paraId="7DD28BEC"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Para asegurar la validez de las operaciones críticas en la red de fibra óptica, las transacciones deben garantizar las propiedades ACID (Silberschatz et al., 2020):</w:t>
      </w:r>
    </w:p>
    <w:p w14:paraId="114EC6D6" w14:textId="77777777" w:rsidR="007E342C" w:rsidRPr="009B1280" w:rsidRDefault="00127BD2"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1.- Atomicidad (</w:t>
      </w:r>
      <w:proofErr w:type="spellStart"/>
      <w:r>
        <w:rPr>
          <w:rFonts w:ascii="Arial" w:eastAsia="MS Mincho" w:hAnsi="Arial"/>
          <w:color w:val="000000"/>
          <w:sz w:val="22"/>
          <w:szCs w:val="22"/>
          <w:lang w:eastAsia="en-US"/>
        </w:rPr>
        <w:t>Atomicity</w:t>
      </w:r>
      <w:proofErr w:type="spellEnd"/>
      <w:r>
        <w:rPr>
          <w:rFonts w:ascii="Arial" w:eastAsia="MS Mincho" w:hAnsi="Arial"/>
          <w:color w:val="000000"/>
          <w:sz w:val="22"/>
          <w:szCs w:val="22"/>
          <w:lang w:eastAsia="en-US"/>
        </w:rPr>
        <w:t>): Todas las operaciones de una transacción se ejecutan con éxito o se revierten por completo (ROLLBACK).</w:t>
      </w:r>
    </w:p>
    <w:p w14:paraId="162EBB03" w14:textId="77777777" w:rsidR="007E342C" w:rsidRPr="009B1280" w:rsidRDefault="00127BD2"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2.- Consistencia (</w:t>
      </w:r>
      <w:proofErr w:type="spellStart"/>
      <w:r>
        <w:rPr>
          <w:rFonts w:ascii="Arial" w:eastAsia="MS Mincho" w:hAnsi="Arial"/>
          <w:color w:val="000000"/>
          <w:sz w:val="22"/>
          <w:szCs w:val="22"/>
          <w:lang w:eastAsia="en-US"/>
        </w:rPr>
        <w:t>Consistency</w:t>
      </w:r>
      <w:proofErr w:type="spellEnd"/>
      <w:r>
        <w:rPr>
          <w:rFonts w:ascii="Arial" w:eastAsia="MS Mincho" w:hAnsi="Arial"/>
          <w:color w:val="000000"/>
          <w:sz w:val="22"/>
          <w:szCs w:val="22"/>
          <w:lang w:eastAsia="en-US"/>
        </w:rPr>
        <w:t>): Cada transacción transforma la base de datos de un estado válido a otro igualmente válido conforme a las reglas del dominio.</w:t>
      </w:r>
    </w:p>
    <w:p w14:paraId="19C92F91" w14:textId="77777777" w:rsidR="007E342C" w:rsidRPr="009B1280" w:rsidRDefault="00127BD2"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3.- Aislamiento (</w:t>
      </w:r>
      <w:proofErr w:type="spellStart"/>
      <w:r>
        <w:rPr>
          <w:rFonts w:ascii="Arial" w:eastAsia="MS Mincho" w:hAnsi="Arial"/>
          <w:color w:val="000000"/>
          <w:sz w:val="22"/>
          <w:szCs w:val="22"/>
          <w:lang w:eastAsia="en-US"/>
        </w:rPr>
        <w:t>Isolation</w:t>
      </w:r>
      <w:proofErr w:type="spellEnd"/>
      <w:r>
        <w:rPr>
          <w:rFonts w:ascii="Arial" w:eastAsia="MS Mincho" w:hAnsi="Arial"/>
          <w:color w:val="000000"/>
          <w:sz w:val="22"/>
          <w:szCs w:val="22"/>
          <w:lang w:eastAsia="en-US"/>
        </w:rPr>
        <w:t>): Las modificaciones en curso permanecen invisibles para otras transacciones simultáneas hasta su confirmación formal.</w:t>
      </w:r>
    </w:p>
    <w:p w14:paraId="5632A078" w14:textId="77777777" w:rsidR="007E342C" w:rsidRPr="009B1280" w:rsidRDefault="00127BD2"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lastRenderedPageBreak/>
        <w:t>4.- Durabilidad (</w:t>
      </w:r>
      <w:proofErr w:type="spellStart"/>
      <w:r>
        <w:rPr>
          <w:rFonts w:ascii="Arial" w:eastAsia="MS Mincho" w:hAnsi="Arial"/>
          <w:color w:val="000000"/>
          <w:sz w:val="22"/>
          <w:szCs w:val="22"/>
          <w:lang w:eastAsia="en-US"/>
        </w:rPr>
        <w:t>Durability</w:t>
      </w:r>
      <w:proofErr w:type="spellEnd"/>
      <w:r>
        <w:rPr>
          <w:rFonts w:ascii="Arial" w:eastAsia="MS Mincho" w:hAnsi="Arial"/>
          <w:color w:val="000000"/>
          <w:sz w:val="22"/>
          <w:szCs w:val="22"/>
          <w:lang w:eastAsia="en-US"/>
        </w:rPr>
        <w:t>): Una vez efectuada la confirmación (COMMIT), los cambios persisten de manera irreversible en el almacenamiento persistente.</w:t>
      </w:r>
    </w:p>
    <w:p w14:paraId="6F4310C7" w14:textId="77777777" w:rsidR="007E342C" w:rsidRPr="008100C5" w:rsidRDefault="007E342C" w:rsidP="00190D15">
      <w:pPr>
        <w:pStyle w:val="Ttulo3"/>
        <w:rPr>
          <w:rFonts w:ascii="Arial" w:eastAsia="MS Mincho" w:hAnsi="Arial"/>
          <w:sz w:val="22"/>
          <w:szCs w:val="22"/>
          <w:lang w:eastAsia="en-US"/>
        </w:rPr>
      </w:pPr>
      <w:bookmarkStart w:id="92" w:name="_Toc241425991"/>
      <w:r w:rsidRPr="008100C5">
        <w:rPr>
          <w:rFonts w:ascii="Arial" w:eastAsia="MS Mincho" w:hAnsi="Arial"/>
          <w:color w:val="000000"/>
          <w:sz w:val="22"/>
          <w:szCs w:val="22"/>
          <w:lang w:eastAsia="en-US"/>
        </w:rPr>
        <w:t>2.4.4 Concurrencia de Datos y Anomalías Transaccionales</w:t>
      </w:r>
      <w:bookmarkEnd w:id="92"/>
    </w:p>
    <w:p w14:paraId="7AE7A5CA"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Cuando varios técnicos u operadores interactúan con los mismos registros simultáneamente, pueden originarse anomalías graves:</w:t>
      </w:r>
    </w:p>
    <w:p w14:paraId="23D02E32" w14:textId="77777777" w:rsidR="007E342C" w:rsidRPr="009B1280" w:rsidRDefault="00127BD2"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1.- Actualizaciones Perdidas (</w:t>
      </w:r>
      <w:proofErr w:type="spellStart"/>
      <w:r>
        <w:rPr>
          <w:rFonts w:ascii="Arial" w:eastAsia="MS Mincho" w:hAnsi="Arial"/>
          <w:color w:val="000000"/>
          <w:sz w:val="22"/>
          <w:szCs w:val="22"/>
          <w:lang w:eastAsia="en-US"/>
        </w:rPr>
        <w:t>Lost</w:t>
      </w:r>
      <w:proofErr w:type="spellEnd"/>
      <w:r>
        <w:rPr>
          <w:rFonts w:ascii="Arial" w:eastAsia="MS Mincho" w:hAnsi="Arial"/>
          <w:color w:val="000000"/>
          <w:sz w:val="22"/>
          <w:szCs w:val="22"/>
          <w:lang w:eastAsia="en-US"/>
        </w:rPr>
        <w:t xml:space="preserve"> </w:t>
      </w:r>
      <w:proofErr w:type="spellStart"/>
      <w:r>
        <w:rPr>
          <w:rFonts w:ascii="Arial" w:eastAsia="MS Mincho" w:hAnsi="Arial"/>
          <w:color w:val="000000"/>
          <w:sz w:val="22"/>
          <w:szCs w:val="22"/>
          <w:lang w:eastAsia="en-US"/>
        </w:rPr>
        <w:t>Updates</w:t>
      </w:r>
      <w:proofErr w:type="spellEnd"/>
      <w:r>
        <w:rPr>
          <w:rFonts w:ascii="Arial" w:eastAsia="MS Mincho" w:hAnsi="Arial"/>
          <w:color w:val="000000"/>
          <w:sz w:val="22"/>
          <w:szCs w:val="22"/>
          <w:lang w:eastAsia="en-US"/>
        </w:rPr>
        <w:t>): Dos transacciones leen el mismo estado y ambas intentan escribir: la última sobrescribe destructivamente la modificación de la primera.</w:t>
      </w:r>
    </w:p>
    <w:p w14:paraId="0488F8BA" w14:textId="77777777" w:rsidR="007E342C" w:rsidRPr="009B1280" w:rsidRDefault="00127BD2"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2.- Condiciones de Carrera (</w:t>
      </w:r>
      <w:proofErr w:type="spellStart"/>
      <w:r>
        <w:rPr>
          <w:rFonts w:ascii="Arial" w:eastAsia="MS Mincho" w:hAnsi="Arial"/>
          <w:color w:val="000000"/>
          <w:sz w:val="22"/>
          <w:szCs w:val="22"/>
          <w:lang w:eastAsia="en-US"/>
        </w:rPr>
        <w:t>Race</w:t>
      </w:r>
      <w:proofErr w:type="spellEnd"/>
      <w:r>
        <w:rPr>
          <w:rFonts w:ascii="Arial" w:eastAsia="MS Mincho" w:hAnsi="Arial"/>
          <w:color w:val="000000"/>
          <w:sz w:val="22"/>
          <w:szCs w:val="22"/>
          <w:lang w:eastAsia="en-US"/>
        </w:rPr>
        <w:t xml:space="preserve"> </w:t>
      </w:r>
      <w:proofErr w:type="spellStart"/>
      <w:r>
        <w:rPr>
          <w:rFonts w:ascii="Arial" w:eastAsia="MS Mincho" w:hAnsi="Arial"/>
          <w:color w:val="000000"/>
          <w:sz w:val="22"/>
          <w:szCs w:val="22"/>
          <w:lang w:eastAsia="en-US"/>
        </w:rPr>
        <w:t>Conditions</w:t>
      </w:r>
      <w:proofErr w:type="spellEnd"/>
      <w:r>
        <w:rPr>
          <w:rFonts w:ascii="Arial" w:eastAsia="MS Mincho" w:hAnsi="Arial"/>
          <w:color w:val="000000"/>
          <w:sz w:val="22"/>
          <w:szCs w:val="22"/>
          <w:lang w:eastAsia="en-US"/>
        </w:rPr>
        <w:t>): El resultado de la operación queda supeditado al orden impredecible de llegada de paquetes de red. En una red GPON, dos cuadrillas asignando un cliente al mismo puerto simultáneamente provocarían la asignación de dos abonados a un único puerto físico.</w:t>
      </w:r>
    </w:p>
    <w:p w14:paraId="15BAB2C4" w14:textId="77777777" w:rsidR="007E342C" w:rsidRPr="009B1280" w:rsidRDefault="00127BD2"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3.- Lecturas Sucias (</w:t>
      </w:r>
      <w:proofErr w:type="spellStart"/>
      <w:r>
        <w:rPr>
          <w:rFonts w:ascii="Arial" w:eastAsia="MS Mincho" w:hAnsi="Arial"/>
          <w:color w:val="000000"/>
          <w:sz w:val="22"/>
          <w:szCs w:val="22"/>
          <w:lang w:eastAsia="en-US"/>
        </w:rPr>
        <w:t>Dirty</w:t>
      </w:r>
      <w:proofErr w:type="spellEnd"/>
      <w:r>
        <w:rPr>
          <w:rFonts w:ascii="Arial" w:eastAsia="MS Mincho" w:hAnsi="Arial"/>
          <w:color w:val="000000"/>
          <w:sz w:val="22"/>
          <w:szCs w:val="22"/>
          <w:lang w:eastAsia="en-US"/>
        </w:rPr>
        <w:t xml:space="preserve"> </w:t>
      </w:r>
      <w:proofErr w:type="spellStart"/>
      <w:r>
        <w:rPr>
          <w:rFonts w:ascii="Arial" w:eastAsia="MS Mincho" w:hAnsi="Arial"/>
          <w:color w:val="000000"/>
          <w:sz w:val="22"/>
          <w:szCs w:val="22"/>
          <w:lang w:eastAsia="en-US"/>
        </w:rPr>
        <w:t>Reads</w:t>
      </w:r>
      <w:proofErr w:type="spellEnd"/>
      <w:r>
        <w:rPr>
          <w:rFonts w:ascii="Arial" w:eastAsia="MS Mincho" w:hAnsi="Arial"/>
          <w:color w:val="000000"/>
          <w:sz w:val="22"/>
          <w:szCs w:val="22"/>
          <w:lang w:eastAsia="en-US"/>
        </w:rPr>
        <w:t>): Una transacción consulta modificaciones preliminares de otra transacción que más tarde resulta abortada.</w:t>
      </w:r>
    </w:p>
    <w:p w14:paraId="3668CFB6" w14:textId="77777777" w:rsidR="007E342C" w:rsidRPr="008100C5" w:rsidRDefault="007E342C" w:rsidP="00190D15">
      <w:pPr>
        <w:pStyle w:val="Ttulo3"/>
        <w:rPr>
          <w:rFonts w:ascii="Arial" w:eastAsia="MS Mincho" w:hAnsi="Arial"/>
          <w:sz w:val="22"/>
          <w:szCs w:val="22"/>
          <w:lang w:eastAsia="en-US"/>
        </w:rPr>
      </w:pPr>
      <w:bookmarkStart w:id="93" w:name="_Toc241425992"/>
      <w:r w:rsidRPr="008100C5">
        <w:rPr>
          <w:rFonts w:ascii="Arial" w:eastAsia="MS Mincho" w:hAnsi="Arial"/>
          <w:color w:val="000000"/>
          <w:sz w:val="22"/>
          <w:szCs w:val="22"/>
          <w:lang w:eastAsia="en-US"/>
        </w:rPr>
        <w:t>2.4.5 Mecanismos de Control de Concurrencia: Bloqueo Optimista vs. Bloqueo Pesimista</w:t>
      </w:r>
      <w:bookmarkEnd w:id="93"/>
    </w:p>
    <w:p w14:paraId="6DF55008"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Para mitigar los conflictos de concurrencia se distinguen dos aproximaciones (Silberschatz et al., 2020):</w:t>
      </w:r>
    </w:p>
    <w:p w14:paraId="770C37B7" w14:textId="77777777" w:rsidR="007E342C" w:rsidRPr="009B1280" w:rsidRDefault="00127BD2"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1.- Bloqueo Optimista (</w:t>
      </w:r>
      <w:proofErr w:type="spellStart"/>
      <w:r>
        <w:rPr>
          <w:rFonts w:ascii="Arial" w:eastAsia="MS Mincho" w:hAnsi="Arial"/>
          <w:color w:val="000000"/>
          <w:sz w:val="22"/>
          <w:szCs w:val="22"/>
          <w:lang w:eastAsia="en-US"/>
        </w:rPr>
        <w:t>Optimistic</w:t>
      </w:r>
      <w:proofErr w:type="spellEnd"/>
      <w:r>
        <w:rPr>
          <w:rFonts w:ascii="Arial" w:eastAsia="MS Mincho" w:hAnsi="Arial"/>
          <w:color w:val="000000"/>
          <w:sz w:val="22"/>
          <w:szCs w:val="22"/>
          <w:lang w:eastAsia="en-US"/>
        </w:rPr>
        <w:t xml:space="preserve"> </w:t>
      </w:r>
      <w:proofErr w:type="spellStart"/>
      <w:r>
        <w:rPr>
          <w:rFonts w:ascii="Arial" w:eastAsia="MS Mincho" w:hAnsi="Arial"/>
          <w:color w:val="000000"/>
          <w:sz w:val="22"/>
          <w:szCs w:val="22"/>
          <w:lang w:eastAsia="en-US"/>
        </w:rPr>
        <w:t>Locking</w:t>
      </w:r>
      <w:proofErr w:type="spellEnd"/>
      <w:r>
        <w:rPr>
          <w:rFonts w:ascii="Arial" w:eastAsia="MS Mincho" w:hAnsi="Arial"/>
          <w:color w:val="000000"/>
          <w:sz w:val="22"/>
          <w:szCs w:val="22"/>
          <w:lang w:eastAsia="en-US"/>
        </w:rPr>
        <w:t>): Permite transacciones libres de bloqueos y verifica al confirmar (mediante una columna de versión) si el registro cambió. Si fue alterado, la transacción se anula.</w:t>
      </w:r>
    </w:p>
    <w:p w14:paraId="2AC26E94" w14:textId="77777777" w:rsidR="007E342C" w:rsidRPr="009B1280" w:rsidRDefault="00127BD2"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2.- Bloqueo Pesimista a Nivel de Fila (</w:t>
      </w:r>
      <w:proofErr w:type="spellStart"/>
      <w:r>
        <w:rPr>
          <w:rFonts w:ascii="Arial" w:eastAsia="MS Mincho" w:hAnsi="Arial"/>
          <w:color w:val="000000"/>
          <w:sz w:val="22"/>
          <w:szCs w:val="22"/>
          <w:lang w:eastAsia="en-US"/>
        </w:rPr>
        <w:t>Pessimistic</w:t>
      </w:r>
      <w:proofErr w:type="spellEnd"/>
      <w:r>
        <w:rPr>
          <w:rFonts w:ascii="Arial" w:eastAsia="MS Mincho" w:hAnsi="Arial"/>
          <w:color w:val="000000"/>
          <w:sz w:val="22"/>
          <w:szCs w:val="22"/>
          <w:lang w:eastAsia="en-US"/>
        </w:rPr>
        <w:t xml:space="preserve"> Row-Level </w:t>
      </w:r>
      <w:proofErr w:type="spellStart"/>
      <w:r>
        <w:rPr>
          <w:rFonts w:ascii="Arial" w:eastAsia="MS Mincho" w:hAnsi="Arial"/>
          <w:color w:val="000000"/>
          <w:sz w:val="22"/>
          <w:szCs w:val="22"/>
          <w:lang w:eastAsia="en-US"/>
        </w:rPr>
        <w:t>Locking</w:t>
      </w:r>
      <w:proofErr w:type="spellEnd"/>
      <w:r>
        <w:rPr>
          <w:rFonts w:ascii="Arial" w:eastAsia="MS Mincho" w:hAnsi="Arial"/>
          <w:color w:val="000000"/>
          <w:sz w:val="22"/>
          <w:szCs w:val="22"/>
          <w:lang w:eastAsia="en-US"/>
        </w:rPr>
        <w:t>): Asume que el conflicto es factible y de consecuencias graves. Al leer el registro del puerto, el motor ejecuta un bloqueo exclusivo de fila mediante la sentencia SQL ‘SELECT ... FOR UPDATE’. Si otra transacción intenta acceder a la misma fila, queda retenida en espera hasta que la primera confirma (COMMIT) o revierte (ROLLBACK). Este mecanismo pesimista es el implementado en el sistema para garantizar la asignación unívoca e indivisible de puertos de fibra.</w:t>
      </w:r>
    </w:p>
    <w:p w14:paraId="0018EA6D" w14:textId="77777777" w:rsidR="007E342C" w:rsidRPr="008100C5" w:rsidRDefault="007E342C" w:rsidP="00190D15">
      <w:pPr>
        <w:pStyle w:val="Ttulo3"/>
        <w:rPr>
          <w:rFonts w:ascii="Arial" w:eastAsia="MS Mincho" w:hAnsi="Arial"/>
          <w:sz w:val="22"/>
          <w:szCs w:val="22"/>
          <w:lang w:eastAsia="en-US"/>
        </w:rPr>
      </w:pPr>
      <w:bookmarkStart w:id="94" w:name="_Toc241425993"/>
      <w:r w:rsidRPr="008100C5">
        <w:rPr>
          <w:rFonts w:ascii="Arial" w:eastAsia="MS Mincho" w:hAnsi="Arial"/>
          <w:color w:val="000000"/>
          <w:sz w:val="22"/>
          <w:szCs w:val="22"/>
          <w:lang w:eastAsia="en-US"/>
        </w:rPr>
        <w:t xml:space="preserve">2.4.6 Mapeo Objeto-Relacional (ORM) y la Biblioteca </w:t>
      </w:r>
      <w:proofErr w:type="spellStart"/>
      <w:r w:rsidRPr="008100C5">
        <w:rPr>
          <w:rFonts w:ascii="Arial" w:eastAsia="MS Mincho" w:hAnsi="Arial"/>
          <w:color w:val="000000"/>
          <w:sz w:val="22"/>
          <w:szCs w:val="22"/>
          <w:lang w:eastAsia="en-US"/>
        </w:rPr>
        <w:t>Sequelize</w:t>
      </w:r>
      <w:bookmarkEnd w:id="94"/>
      <w:proofErr w:type="spellEnd"/>
    </w:p>
    <w:p w14:paraId="56E61616" w14:textId="77777777" w:rsidR="00EA27A4"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El Mapeo Objeto-Relacional (</w:t>
      </w:r>
      <w:proofErr w:type="spellStart"/>
      <w:r>
        <w:rPr>
          <w:rFonts w:ascii="Arial" w:eastAsia="MS Mincho" w:hAnsi="Arial"/>
          <w:color w:val="000000"/>
          <w:sz w:val="22"/>
          <w:szCs w:val="22"/>
          <w:lang w:eastAsia="en-US"/>
        </w:rPr>
        <w:t>Object-Relational</w:t>
      </w:r>
      <w:proofErr w:type="spellEnd"/>
      <w:r>
        <w:rPr>
          <w:rFonts w:ascii="Arial" w:eastAsia="MS Mincho" w:hAnsi="Arial"/>
          <w:color w:val="000000"/>
          <w:sz w:val="22"/>
          <w:szCs w:val="22"/>
          <w:lang w:eastAsia="en-US"/>
        </w:rPr>
        <w:t xml:space="preserve"> </w:t>
      </w:r>
      <w:proofErr w:type="spellStart"/>
      <w:r>
        <w:rPr>
          <w:rFonts w:ascii="Arial" w:eastAsia="MS Mincho" w:hAnsi="Arial"/>
          <w:color w:val="000000"/>
          <w:sz w:val="22"/>
          <w:szCs w:val="22"/>
          <w:lang w:eastAsia="en-US"/>
        </w:rPr>
        <w:t>Mapping</w:t>
      </w:r>
      <w:proofErr w:type="spellEnd"/>
      <w:r>
        <w:rPr>
          <w:rFonts w:ascii="Arial" w:eastAsia="MS Mincho" w:hAnsi="Arial"/>
          <w:color w:val="000000"/>
          <w:sz w:val="22"/>
          <w:szCs w:val="22"/>
          <w:lang w:eastAsia="en-US"/>
        </w:rPr>
        <w:t xml:space="preserve"> - ORM) solventa el desfase de impedancia entre la programación orientada a objetos y el modelo de datos relacional (Fowler, 2002).</w:t>
      </w:r>
    </w:p>
    <w:p w14:paraId="53EA3690" w14:textId="77777777" w:rsidR="00EA27A4" w:rsidRDefault="00EA27A4" w:rsidP="00EA27A4">
      <w:pPr>
        <w:spacing w:after="120" w:line="360" w:lineRule="auto"/>
        <w:jc w:val="center"/>
        <w:rPr>
          <w:rFonts w:ascii="Arial" w:eastAsia="MS Mincho" w:hAnsi="Arial"/>
          <w:sz w:val="22"/>
          <w:szCs w:val="22"/>
          <w:lang w:eastAsia="en-US"/>
        </w:rPr>
      </w:pPr>
      <w:r>
        <w:rPr>
          <w:rFonts w:ascii="Arial" w:eastAsia="MS Mincho" w:hAnsi="Arial"/>
          <w:noProof/>
          <w:color w:val="000000"/>
          <w:sz w:val="22"/>
          <w:szCs w:val="22"/>
          <w:lang w:eastAsia="en-US"/>
        </w:rPr>
        <w:lastRenderedPageBreak/>
        <w:drawing>
          <wp:inline distT="0" distB="0" distL="0" distR="0" wp14:anchorId="6DBDB35C" wp14:editId="2631B718">
            <wp:extent cx="3240000" cy="2160000"/>
            <wp:effectExtent l="76200" t="76200" r="132080" b="126365"/>
            <wp:docPr id="1265226295"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3240000" cy="216000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5B3C215B" w14:textId="77777777" w:rsidR="00EA27A4" w:rsidRDefault="00EA27A4" w:rsidP="00201493">
      <w:pPr>
        <w:pStyle w:val="Figuras"/>
        <w:spacing w:before="80" w:after="40"/>
        <w:rPr>
          <w:rFonts w:eastAsia="MS Mincho" w:cs="Arial"/>
          <w:bCs/>
          <w:szCs w:val="18"/>
          <w:lang w:eastAsia="en-US"/>
        </w:rPr>
      </w:pPr>
      <w:bookmarkStart w:id="95" w:name="_Toc240964081"/>
      <w:bookmarkStart w:id="96" w:name="_Toc241426332"/>
      <w:r>
        <w:rPr>
          <w:rFonts w:cs="Arial"/>
          <w:szCs w:val="18"/>
        </w:rPr>
        <w:t>Figura 11. ¿Qué es un ORM?</w:t>
      </w:r>
      <w:bookmarkEnd w:id="95"/>
      <w:bookmarkEnd w:id="96"/>
    </w:p>
    <w:p w14:paraId="2CD8813E" w14:textId="77777777" w:rsidR="00EA27A4" w:rsidRPr="00EA27A4" w:rsidRDefault="00EA27A4" w:rsidP="00EA27A4">
      <w:pPr>
        <w:spacing w:after="120" w:line="360" w:lineRule="auto"/>
        <w:jc w:val="center"/>
        <w:rPr>
          <w:rFonts w:ascii="Arial" w:eastAsia="MS Mincho" w:hAnsi="Arial"/>
          <w:b/>
          <w:bCs/>
          <w:sz w:val="18"/>
          <w:szCs w:val="18"/>
          <w:lang w:eastAsia="en-US"/>
        </w:rPr>
      </w:pPr>
      <w:r>
        <w:rPr>
          <w:rFonts w:ascii="Arial" w:eastAsia="MS Mincho" w:hAnsi="Arial"/>
          <w:b/>
          <w:bCs/>
          <w:color w:val="000000"/>
          <w:sz w:val="18"/>
          <w:szCs w:val="18"/>
          <w:lang w:eastAsia="en-US"/>
        </w:rPr>
        <w:t xml:space="preserve">Recuperado de: </w:t>
      </w:r>
      <w:hyperlink r:id="rId29" w:history="1">
        <w:r>
          <w:rPr>
            <w:rStyle w:val="Hipervnculo"/>
            <w:rFonts w:ascii="Arial" w:eastAsia="MS Mincho" w:hAnsi="Arial"/>
            <w:b/>
            <w:bCs/>
            <w:sz w:val="18"/>
            <w:szCs w:val="18"/>
            <w:lang w:eastAsia="en-US"/>
          </w:rPr>
          <w:t xml:space="preserve">¿Qué es un ORM? Mapeo Objeto-Relacional para simplificar </w:t>
        </w:r>
        <w:proofErr w:type="spellStart"/>
        <w:r>
          <w:rPr>
            <w:rStyle w:val="Hipervnculo"/>
            <w:rFonts w:ascii="Arial" w:eastAsia="MS Mincho" w:hAnsi="Arial"/>
            <w:b/>
            <w:bCs/>
            <w:sz w:val="18"/>
            <w:szCs w:val="18"/>
            <w:lang w:eastAsia="en-US"/>
          </w:rPr>
          <w:t>bas</w:t>
        </w:r>
        <w:proofErr w:type="spellEnd"/>
      </w:hyperlink>
    </w:p>
    <w:p w14:paraId="08E2F18E" w14:textId="77777777" w:rsidR="007E342C" w:rsidRDefault="007E342C" w:rsidP="007E342C">
      <w:pPr>
        <w:spacing w:after="120" w:line="360" w:lineRule="auto"/>
        <w:rPr>
          <w:rFonts w:ascii="Arial" w:eastAsia="MS Mincho" w:hAnsi="Arial"/>
          <w:sz w:val="22"/>
          <w:szCs w:val="22"/>
          <w:lang w:eastAsia="en-US"/>
        </w:rPr>
      </w:pPr>
      <w:proofErr w:type="spellStart"/>
      <w:r>
        <w:rPr>
          <w:rFonts w:ascii="Arial" w:eastAsia="MS Mincho" w:hAnsi="Arial"/>
          <w:color w:val="000000"/>
          <w:sz w:val="22"/>
          <w:szCs w:val="22"/>
          <w:lang w:eastAsia="en-US"/>
        </w:rPr>
        <w:t>Sequelize</w:t>
      </w:r>
      <w:proofErr w:type="spellEnd"/>
      <w:r>
        <w:rPr>
          <w:rFonts w:ascii="Arial" w:eastAsia="MS Mincho" w:hAnsi="Arial"/>
          <w:color w:val="000000"/>
          <w:sz w:val="22"/>
          <w:szCs w:val="22"/>
          <w:lang w:eastAsia="en-US"/>
        </w:rPr>
        <w:t xml:space="preserve"> es un ORM consolidado para Node.js y </w:t>
      </w:r>
      <w:proofErr w:type="spellStart"/>
      <w:r>
        <w:rPr>
          <w:rFonts w:ascii="Arial" w:eastAsia="MS Mincho" w:hAnsi="Arial"/>
          <w:color w:val="000000"/>
          <w:sz w:val="22"/>
          <w:szCs w:val="22"/>
          <w:lang w:eastAsia="en-US"/>
        </w:rPr>
        <w:t>TypeScript</w:t>
      </w:r>
      <w:proofErr w:type="spellEnd"/>
      <w:r>
        <w:rPr>
          <w:rFonts w:ascii="Arial" w:eastAsia="MS Mincho" w:hAnsi="Arial"/>
          <w:color w:val="000000"/>
          <w:sz w:val="22"/>
          <w:szCs w:val="22"/>
          <w:lang w:eastAsia="en-US"/>
        </w:rPr>
        <w:t xml:space="preserve"> que mapea tablas como clases y filas como instancias de datos. Provee validaciones automáticas, previene ataques de inyección SQL mediante consultas parametrizadas y ofrece soporte nativo para transacciones atómicas y bloqueos pesimistas (‘</w:t>
      </w:r>
      <w:proofErr w:type="spellStart"/>
      <w:proofErr w:type="gramStart"/>
      <w:r>
        <w:rPr>
          <w:rFonts w:ascii="Arial" w:eastAsia="MS Mincho" w:hAnsi="Arial"/>
          <w:color w:val="000000"/>
          <w:sz w:val="22"/>
          <w:szCs w:val="22"/>
          <w:lang w:eastAsia="en-US"/>
        </w:rPr>
        <w:t>Transaction.LOCK.UPDATE</w:t>
      </w:r>
      <w:proofErr w:type="spellEnd"/>
      <w:proofErr w:type="gramEnd"/>
      <w:r>
        <w:rPr>
          <w:rFonts w:ascii="Arial" w:eastAsia="MS Mincho" w:hAnsi="Arial"/>
          <w:color w:val="000000"/>
          <w:sz w:val="22"/>
          <w:szCs w:val="22"/>
          <w:lang w:eastAsia="en-US"/>
        </w:rPr>
        <w:t>’).</w:t>
      </w:r>
    </w:p>
    <w:p w14:paraId="055999C0" w14:textId="77777777" w:rsidR="00EA27A4" w:rsidRDefault="00EA27A4" w:rsidP="00EA27A4">
      <w:pPr>
        <w:spacing w:after="120" w:line="360" w:lineRule="auto"/>
        <w:jc w:val="center"/>
        <w:rPr>
          <w:rFonts w:ascii="Arial" w:eastAsia="MS Mincho" w:hAnsi="Arial"/>
          <w:sz w:val="22"/>
          <w:szCs w:val="22"/>
          <w:lang w:eastAsia="en-US"/>
        </w:rPr>
      </w:pPr>
      <w:r>
        <w:rPr>
          <w:rFonts w:ascii="Arial" w:eastAsia="MS Mincho" w:hAnsi="Arial"/>
          <w:noProof/>
          <w:color w:val="000000"/>
          <w:sz w:val="22"/>
          <w:szCs w:val="22"/>
          <w:lang w:eastAsia="en-US"/>
        </w:rPr>
        <w:drawing>
          <wp:inline distT="0" distB="0" distL="0" distR="0" wp14:anchorId="2DF6D1E0" wp14:editId="13C70705">
            <wp:extent cx="2828287" cy="2160000"/>
            <wp:effectExtent l="76200" t="76200" r="125095" b="126365"/>
            <wp:docPr id="473671234"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2828287" cy="216000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596C00F6" w14:textId="77777777" w:rsidR="00EA27A4" w:rsidRDefault="00EA27A4" w:rsidP="00201493">
      <w:pPr>
        <w:pStyle w:val="Figuras"/>
        <w:spacing w:before="80" w:after="40"/>
        <w:rPr>
          <w:rFonts w:eastAsia="MS Mincho" w:cs="Arial"/>
          <w:bCs/>
          <w:szCs w:val="18"/>
          <w:lang w:eastAsia="en-US"/>
        </w:rPr>
      </w:pPr>
      <w:bookmarkStart w:id="97" w:name="_Toc240964082"/>
      <w:bookmarkStart w:id="98" w:name="_Toc241426333"/>
      <w:r>
        <w:rPr>
          <w:rFonts w:cs="Arial"/>
          <w:szCs w:val="18"/>
        </w:rPr>
        <w:t>Figura 12. Logo de Sequelize.js</w:t>
      </w:r>
      <w:bookmarkEnd w:id="97"/>
      <w:bookmarkEnd w:id="98"/>
    </w:p>
    <w:p w14:paraId="1F6DCFA3" w14:textId="77777777" w:rsidR="00EA27A4" w:rsidRPr="00EA27A4" w:rsidRDefault="00EA27A4" w:rsidP="00EA27A4">
      <w:pPr>
        <w:spacing w:after="120" w:line="360" w:lineRule="auto"/>
        <w:jc w:val="center"/>
        <w:rPr>
          <w:rFonts w:ascii="Arial" w:eastAsia="MS Mincho" w:hAnsi="Arial"/>
          <w:b/>
          <w:bCs/>
          <w:sz w:val="18"/>
          <w:szCs w:val="18"/>
          <w:lang w:eastAsia="en-US"/>
        </w:rPr>
      </w:pPr>
      <w:r>
        <w:rPr>
          <w:rFonts w:ascii="Arial" w:eastAsia="MS Mincho" w:hAnsi="Arial"/>
          <w:b/>
          <w:bCs/>
          <w:color w:val="000000"/>
          <w:sz w:val="18"/>
          <w:szCs w:val="18"/>
          <w:lang w:eastAsia="en-US"/>
        </w:rPr>
        <w:t xml:space="preserve">Recuperado de: </w:t>
      </w:r>
      <w:hyperlink r:id="rId31" w:history="1">
        <w:proofErr w:type="spellStart"/>
        <w:r>
          <w:rPr>
            <w:rStyle w:val="Hipervnculo"/>
            <w:rFonts w:ascii="Arial" w:eastAsia="MS Mincho" w:hAnsi="Arial"/>
            <w:b/>
            <w:bCs/>
            <w:sz w:val="18"/>
            <w:szCs w:val="18"/>
            <w:lang w:eastAsia="en-US"/>
          </w:rPr>
          <w:t>sqlcommenter</w:t>
        </w:r>
        <w:proofErr w:type="spellEnd"/>
      </w:hyperlink>
    </w:p>
    <w:p w14:paraId="52C353C4" w14:textId="77777777" w:rsidR="007E342C" w:rsidRPr="008100C5" w:rsidRDefault="007E342C" w:rsidP="007E342C">
      <w:pPr>
        <w:pStyle w:val="Ttulo3"/>
        <w:rPr>
          <w:rFonts w:ascii="Arial" w:eastAsia="MS Mincho" w:hAnsi="Arial"/>
          <w:sz w:val="22"/>
          <w:szCs w:val="22"/>
          <w:lang w:eastAsia="en-US"/>
        </w:rPr>
      </w:pPr>
      <w:bookmarkStart w:id="99" w:name="_Toc241425994"/>
      <w:r w:rsidRPr="008100C5">
        <w:rPr>
          <w:rFonts w:ascii="Arial" w:eastAsia="MS Mincho" w:hAnsi="Arial"/>
          <w:color w:val="000000"/>
          <w:sz w:val="22"/>
          <w:szCs w:val="22"/>
          <w:lang w:eastAsia="en-US"/>
        </w:rPr>
        <w:t>2.4.7 Diseño de Bases de Datos: Modelo Entidad-Relación y Niveles de Abstracción</w:t>
      </w:r>
      <w:bookmarkEnd w:id="99"/>
    </w:p>
    <w:p w14:paraId="2A715ED8"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El diseño de una base de datos se desarrolla en tres niveles de abstracción sucesivos. El diseño conceptual describe las entidades del dominio, sus atributos y sus relaciones, independientemente de cualquier tecnología</w:t>
      </w:r>
      <w:r w:rsidR="001D291F">
        <w:rPr>
          <w:rFonts w:ascii="Arial" w:eastAsia="MS Mincho" w:hAnsi="Arial"/>
          <w:color w:val="000000"/>
          <w:sz w:val="22"/>
          <w:szCs w:val="22"/>
          <w:lang w:eastAsia="en-US"/>
        </w:rPr>
        <w:t>:</w:t>
      </w:r>
      <w:r>
        <w:rPr>
          <w:rFonts w:ascii="Arial" w:eastAsia="MS Mincho" w:hAnsi="Arial"/>
          <w:color w:val="000000"/>
          <w:sz w:val="22"/>
          <w:szCs w:val="22"/>
          <w:lang w:eastAsia="en-US"/>
        </w:rPr>
        <w:t xml:space="preserve"> el diseño lógico traduce ese modelo a un </w:t>
      </w:r>
      <w:r>
        <w:rPr>
          <w:rFonts w:ascii="Arial" w:eastAsia="MS Mincho" w:hAnsi="Arial"/>
          <w:color w:val="000000"/>
          <w:sz w:val="22"/>
          <w:szCs w:val="22"/>
          <w:lang w:eastAsia="en-US"/>
        </w:rPr>
        <w:lastRenderedPageBreak/>
        <w:t>esquema relacional (tablas, claves y restricciones)</w:t>
      </w:r>
      <w:r w:rsidR="001D291F">
        <w:rPr>
          <w:rFonts w:ascii="Arial" w:eastAsia="MS Mincho" w:hAnsi="Arial"/>
          <w:color w:val="000000"/>
          <w:sz w:val="22"/>
          <w:szCs w:val="22"/>
          <w:lang w:eastAsia="en-US"/>
        </w:rPr>
        <w:t>:</w:t>
      </w:r>
      <w:r>
        <w:rPr>
          <w:rFonts w:ascii="Arial" w:eastAsia="MS Mincho" w:hAnsi="Arial"/>
          <w:color w:val="000000"/>
          <w:sz w:val="22"/>
          <w:szCs w:val="22"/>
          <w:lang w:eastAsia="en-US"/>
        </w:rPr>
        <w:t xml:space="preserve"> y el diseño físico define aspectos de implementación como tipos de datos, índices y particionamiento en un gestor determinado (Elmasri y </w:t>
      </w:r>
      <w:proofErr w:type="spellStart"/>
      <w:r>
        <w:rPr>
          <w:rFonts w:ascii="Arial" w:eastAsia="MS Mincho" w:hAnsi="Arial"/>
          <w:color w:val="000000"/>
          <w:sz w:val="22"/>
          <w:szCs w:val="22"/>
          <w:lang w:eastAsia="en-US"/>
        </w:rPr>
        <w:t>Navathe</w:t>
      </w:r>
      <w:proofErr w:type="spellEnd"/>
      <w:r>
        <w:rPr>
          <w:rFonts w:ascii="Arial" w:eastAsia="MS Mincho" w:hAnsi="Arial"/>
          <w:color w:val="000000"/>
          <w:sz w:val="22"/>
          <w:szCs w:val="22"/>
          <w:lang w:eastAsia="en-US"/>
        </w:rPr>
        <w:t>, 2016).</w:t>
      </w:r>
    </w:p>
    <w:p w14:paraId="5A5059BC"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El modelo entidad-relación (E-R), propuesto por Chen (1976), representa la realidad mediante entidades (objetos distinguibles, como una caja NAP o un cliente), atributos (propiedades de las entidades) y relaciones entre ellas, caracterizadas por su cardinalidad: uno a uno (1:1), uno a muchos (</w:t>
      </w:r>
      <w:proofErr w:type="gramStart"/>
      <w:r>
        <w:rPr>
          <w:rFonts w:ascii="Arial" w:eastAsia="MS Mincho" w:hAnsi="Arial"/>
          <w:color w:val="000000"/>
          <w:sz w:val="22"/>
          <w:szCs w:val="22"/>
          <w:lang w:eastAsia="en-US"/>
        </w:rPr>
        <w:t>1:N</w:t>
      </w:r>
      <w:proofErr w:type="gramEnd"/>
      <w:r>
        <w:rPr>
          <w:rFonts w:ascii="Arial" w:eastAsia="MS Mincho" w:hAnsi="Arial"/>
          <w:color w:val="000000"/>
          <w:sz w:val="22"/>
          <w:szCs w:val="22"/>
          <w:lang w:eastAsia="en-US"/>
        </w:rPr>
        <w:t>) y muchos a muchos (N:M). Las relaciones N:M se resuelven en el esquema relacional mediante una tabla intermedia que contiene las claves de ambas entidades.</w:t>
      </w:r>
    </w:p>
    <w:p w14:paraId="578F7642"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Una clave primaria identifica de forma única cada fila de una tabla, mientras que una clave foránea referencia la clave primaria de otra tabla y materializa la relación entre ambas. La integridad referencial garantiza que toda clave foránea apunte a un registro existente, evitando registros huérfanos, las acciones referenciales (‘ON DELETE CASCADE’, ‘RESTRICT’ o ‘SET NULL’) definen el comportamiento del gestor al eliminar o modificar el registro padre (Silberschatz et al., 2020).</w:t>
      </w:r>
    </w:p>
    <w:p w14:paraId="35B8B092" w14:textId="77777777" w:rsidR="007E342C" w:rsidRPr="008100C5" w:rsidRDefault="007E342C" w:rsidP="007E342C">
      <w:pPr>
        <w:pStyle w:val="Ttulo3"/>
        <w:rPr>
          <w:rFonts w:ascii="Arial" w:eastAsia="MS Mincho" w:hAnsi="Arial"/>
          <w:sz w:val="22"/>
          <w:szCs w:val="22"/>
          <w:lang w:eastAsia="en-US"/>
        </w:rPr>
      </w:pPr>
      <w:bookmarkStart w:id="100" w:name="_Toc241425995"/>
      <w:r w:rsidRPr="008100C5">
        <w:rPr>
          <w:rFonts w:ascii="Arial" w:eastAsia="MS Mincho" w:hAnsi="Arial"/>
          <w:color w:val="000000"/>
          <w:sz w:val="22"/>
          <w:szCs w:val="22"/>
          <w:lang w:eastAsia="en-US"/>
        </w:rPr>
        <w:t>2.4.8 Normalización y Formas Normales</w:t>
      </w:r>
      <w:bookmarkEnd w:id="100"/>
    </w:p>
    <w:p w14:paraId="095AAEC7"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 xml:space="preserve">La normalización es el proceso de organizar los atributos y las tablas de un esquema relacional para reducir la redundancia y prevenir anomalías de inserción, actualización y eliminación. Se apoya en el concepto de dependencia funcional, según el cual un atributo B depende funcionalmente de un atributo A cuando cada valor de A determina un único valor de B (Codd, 1970, Elmasri y </w:t>
      </w:r>
      <w:proofErr w:type="spellStart"/>
      <w:r>
        <w:rPr>
          <w:rFonts w:ascii="Arial" w:eastAsia="MS Mincho" w:hAnsi="Arial"/>
          <w:color w:val="000000"/>
          <w:sz w:val="22"/>
          <w:szCs w:val="22"/>
          <w:lang w:eastAsia="en-US"/>
        </w:rPr>
        <w:t>Navathe</w:t>
      </w:r>
      <w:proofErr w:type="spellEnd"/>
      <w:r>
        <w:rPr>
          <w:rFonts w:ascii="Arial" w:eastAsia="MS Mincho" w:hAnsi="Arial"/>
          <w:color w:val="000000"/>
          <w:sz w:val="22"/>
          <w:szCs w:val="22"/>
          <w:lang w:eastAsia="en-US"/>
        </w:rPr>
        <w:t>, 2016). Las formas normales más empleadas son:</w:t>
      </w:r>
    </w:p>
    <w:p w14:paraId="76EFC4AF"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1.- Primera Forma Normal (1FN): cada atributo contiene valores atómicos e indivisibles y no existen grupos repetitivos.</w:t>
      </w:r>
    </w:p>
    <w:p w14:paraId="675956D9"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2.- Segunda Forma Normal (2FN): cumple 1FN y todo atributo no clave depende de la totalidad de la clave primaria, y no solo de una parte de ella.</w:t>
      </w:r>
    </w:p>
    <w:p w14:paraId="6965A49C"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3.- Tercera Forma Normal (3FN): cumple 2FN y no existen dependencias transitivas, es decir, ningún atributo no clave depende de otro atributo no clave.</w:t>
      </w:r>
    </w:p>
    <w:p w14:paraId="7B68F672"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 xml:space="preserve">4.- Forma Normal de Boyce-Codd (BCNF): refuerza la 3FN al exigir que todo determinante sea una </w:t>
      </w:r>
      <w:proofErr w:type="spellStart"/>
      <w:r>
        <w:rPr>
          <w:rFonts w:ascii="Arial" w:eastAsia="MS Mincho" w:hAnsi="Arial"/>
          <w:color w:val="000000"/>
          <w:sz w:val="22"/>
          <w:szCs w:val="22"/>
          <w:lang w:eastAsia="en-US"/>
        </w:rPr>
        <w:t>superclave</w:t>
      </w:r>
      <w:proofErr w:type="spellEnd"/>
      <w:r>
        <w:rPr>
          <w:rFonts w:ascii="Arial" w:eastAsia="MS Mincho" w:hAnsi="Arial"/>
          <w:color w:val="000000"/>
          <w:sz w:val="22"/>
          <w:szCs w:val="22"/>
          <w:lang w:eastAsia="en-US"/>
        </w:rPr>
        <w:t>.</w:t>
      </w:r>
    </w:p>
    <w:p w14:paraId="04C36456"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 xml:space="preserve">En sistemas transaccionales de inventario, como el desarrollado, se busca alcanzar al menos la 3FN, de forma que cada dato (por ejemplo, el nombre de un cliente o la capacidad </w:t>
      </w:r>
      <w:r>
        <w:rPr>
          <w:rFonts w:ascii="Arial" w:eastAsia="MS Mincho" w:hAnsi="Arial"/>
          <w:color w:val="000000"/>
          <w:sz w:val="22"/>
          <w:szCs w:val="22"/>
          <w:lang w:eastAsia="en-US"/>
        </w:rPr>
        <w:lastRenderedPageBreak/>
        <w:t>de una caja) se almacene en un solo lugar. Es lícito desnormalizar deliberadamente ciertas estructuras cuando el rendimiento de lectura lo justifica, siempre que se documente la decisión y se preserve la consistencia (Silberschatz et al., 2020).</w:t>
      </w:r>
    </w:p>
    <w:p w14:paraId="56ECE087" w14:textId="77777777" w:rsidR="007E342C" w:rsidRPr="008100C5" w:rsidRDefault="007E342C" w:rsidP="007E342C">
      <w:pPr>
        <w:pStyle w:val="Ttulo3"/>
        <w:rPr>
          <w:rFonts w:ascii="Arial" w:eastAsia="MS Mincho" w:hAnsi="Arial"/>
          <w:sz w:val="22"/>
          <w:szCs w:val="22"/>
          <w:lang w:eastAsia="en-US"/>
        </w:rPr>
      </w:pPr>
      <w:bookmarkStart w:id="101" w:name="_Toc241425996"/>
      <w:r w:rsidRPr="008100C5">
        <w:rPr>
          <w:rFonts w:ascii="Arial" w:eastAsia="MS Mincho" w:hAnsi="Arial"/>
          <w:color w:val="000000"/>
          <w:sz w:val="22"/>
          <w:szCs w:val="22"/>
          <w:lang w:eastAsia="en-US"/>
        </w:rPr>
        <w:t>2.4.9 Identificadores Universales Únicos (UUID) y su Aplicación en Sistemas Offline-First</w:t>
      </w:r>
      <w:bookmarkEnd w:id="101"/>
    </w:p>
    <w:p w14:paraId="586E781A"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Un UUID (</w:t>
      </w:r>
      <w:proofErr w:type="spellStart"/>
      <w:r>
        <w:rPr>
          <w:rFonts w:ascii="Arial" w:eastAsia="MS Mincho" w:hAnsi="Arial"/>
          <w:color w:val="000000"/>
          <w:sz w:val="22"/>
          <w:szCs w:val="22"/>
          <w:lang w:eastAsia="en-US"/>
        </w:rPr>
        <w:t>Universally</w:t>
      </w:r>
      <w:proofErr w:type="spellEnd"/>
      <w:r>
        <w:rPr>
          <w:rFonts w:ascii="Arial" w:eastAsia="MS Mincho" w:hAnsi="Arial"/>
          <w:color w:val="000000"/>
          <w:sz w:val="22"/>
          <w:szCs w:val="22"/>
          <w:lang w:eastAsia="en-US"/>
        </w:rPr>
        <w:t xml:space="preserve"> Unique </w:t>
      </w:r>
      <w:proofErr w:type="spellStart"/>
      <w:r>
        <w:rPr>
          <w:rFonts w:ascii="Arial" w:eastAsia="MS Mincho" w:hAnsi="Arial"/>
          <w:color w:val="000000"/>
          <w:sz w:val="22"/>
          <w:szCs w:val="22"/>
          <w:lang w:eastAsia="en-US"/>
        </w:rPr>
        <w:t>Identifier</w:t>
      </w:r>
      <w:proofErr w:type="spellEnd"/>
      <w:r>
        <w:rPr>
          <w:rFonts w:ascii="Arial" w:eastAsia="MS Mincho" w:hAnsi="Arial"/>
          <w:color w:val="000000"/>
          <w:sz w:val="22"/>
          <w:szCs w:val="22"/>
          <w:lang w:eastAsia="en-US"/>
        </w:rPr>
        <w:t xml:space="preserve">) es un identificador de 128 bits que se representa como 32 dígitos hexadecimales agrupados en cinco bloques separados por guiones (por ejemplo, 550e8400-e29b-41d4-a716-446655440000). Su finalidad es generar claves únicas sin necesidad de coordinación central, a diferencia de los enteros </w:t>
      </w:r>
      <w:proofErr w:type="spellStart"/>
      <w:r>
        <w:rPr>
          <w:rFonts w:ascii="Arial" w:eastAsia="MS Mincho" w:hAnsi="Arial"/>
          <w:color w:val="000000"/>
          <w:sz w:val="22"/>
          <w:szCs w:val="22"/>
          <w:lang w:eastAsia="en-US"/>
        </w:rPr>
        <w:t>autoincrementales</w:t>
      </w:r>
      <w:proofErr w:type="spellEnd"/>
      <w:r>
        <w:rPr>
          <w:rFonts w:ascii="Arial" w:eastAsia="MS Mincho" w:hAnsi="Arial"/>
          <w:color w:val="000000"/>
          <w:sz w:val="22"/>
          <w:szCs w:val="22"/>
          <w:lang w:eastAsia="en-US"/>
        </w:rPr>
        <w:t xml:space="preserve">, que dependen de un contador único mantenido por el servidor de base de datos (Leach, </w:t>
      </w:r>
      <w:proofErr w:type="spellStart"/>
      <w:r>
        <w:rPr>
          <w:rFonts w:ascii="Arial" w:eastAsia="MS Mincho" w:hAnsi="Arial"/>
          <w:color w:val="000000"/>
          <w:sz w:val="22"/>
          <w:szCs w:val="22"/>
          <w:lang w:eastAsia="en-US"/>
        </w:rPr>
        <w:t>Mealling</w:t>
      </w:r>
      <w:proofErr w:type="spellEnd"/>
      <w:r>
        <w:rPr>
          <w:rFonts w:ascii="Arial" w:eastAsia="MS Mincho" w:hAnsi="Arial"/>
          <w:color w:val="000000"/>
          <w:sz w:val="22"/>
          <w:szCs w:val="22"/>
          <w:lang w:eastAsia="en-US"/>
        </w:rPr>
        <w:t xml:space="preserve"> y Salz, 2005, Davis et al., 2024).</w:t>
      </w:r>
    </w:p>
    <w:p w14:paraId="21026E37"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La versión 4 construye el identificador a partir de 122 bits pseudoaleatorios (los seis bits restantes codifican la versión y la variante), lo que produce un espacio de aproximadamente 5.3 × 10</w:t>
      </w:r>
      <w:r>
        <w:rPr>
          <w:rFonts w:ascii="Arial" w:eastAsia="MS Mincho" w:hAnsi="Arial"/>
          <w:color w:val="000000"/>
          <w:sz w:val="22"/>
          <w:szCs w:val="22"/>
          <w:vertAlign w:val="superscript"/>
          <w:lang w:eastAsia="en-US"/>
        </w:rPr>
        <w:t>36</w:t>
      </w:r>
      <w:r>
        <w:rPr>
          <w:rFonts w:ascii="Arial" w:eastAsia="MS Mincho" w:hAnsi="Arial"/>
          <w:color w:val="000000"/>
          <w:sz w:val="22"/>
          <w:szCs w:val="22"/>
          <w:lang w:eastAsia="en-US"/>
        </w:rPr>
        <w:t xml:space="preserve"> valores y hace despreciable, en la práctica, la probabilidad de colisión. Ello resulta especialmente conveniente en aplicaciones offline-</w:t>
      </w:r>
      <w:proofErr w:type="spellStart"/>
      <w:r>
        <w:rPr>
          <w:rFonts w:ascii="Arial" w:eastAsia="MS Mincho" w:hAnsi="Arial"/>
          <w:color w:val="000000"/>
          <w:sz w:val="22"/>
          <w:szCs w:val="22"/>
          <w:lang w:eastAsia="en-US"/>
        </w:rPr>
        <w:t>first</w:t>
      </w:r>
      <w:proofErr w:type="spellEnd"/>
      <w:r>
        <w:rPr>
          <w:rFonts w:ascii="Arial" w:eastAsia="MS Mincho" w:hAnsi="Arial"/>
          <w:color w:val="000000"/>
          <w:sz w:val="22"/>
          <w:szCs w:val="22"/>
          <w:lang w:eastAsia="en-US"/>
        </w:rPr>
        <w:t>: un dispositivo móvil sin conexión puede generar localmente el identificador de un nuevo registro y sincronizarlo después, sin riesgo de conflicto con los identificadores creados por otros técnicos en campo. PostgreSQL dispone del tipo nativo ‘</w:t>
      </w:r>
      <w:proofErr w:type="spellStart"/>
      <w:r>
        <w:rPr>
          <w:rFonts w:ascii="Arial" w:eastAsia="MS Mincho" w:hAnsi="Arial"/>
          <w:color w:val="000000"/>
          <w:sz w:val="22"/>
          <w:szCs w:val="22"/>
          <w:lang w:eastAsia="en-US"/>
        </w:rPr>
        <w:t>uuid</w:t>
      </w:r>
      <w:proofErr w:type="spellEnd"/>
      <w:r>
        <w:rPr>
          <w:rFonts w:ascii="Arial" w:eastAsia="MS Mincho" w:hAnsi="Arial"/>
          <w:color w:val="000000"/>
          <w:sz w:val="22"/>
          <w:szCs w:val="22"/>
          <w:lang w:eastAsia="en-US"/>
        </w:rPr>
        <w:t>’ y, desde su versión 13, de la función ‘</w:t>
      </w:r>
      <w:proofErr w:type="spellStart"/>
      <w:r>
        <w:rPr>
          <w:rFonts w:ascii="Arial" w:eastAsia="MS Mincho" w:hAnsi="Arial"/>
          <w:color w:val="000000"/>
          <w:sz w:val="22"/>
          <w:szCs w:val="22"/>
          <w:lang w:eastAsia="en-US"/>
        </w:rPr>
        <w:t>gen_random_</w:t>
      </w:r>
      <w:proofErr w:type="gramStart"/>
      <w:r>
        <w:rPr>
          <w:rFonts w:ascii="Arial" w:eastAsia="MS Mincho" w:hAnsi="Arial"/>
          <w:color w:val="000000"/>
          <w:sz w:val="22"/>
          <w:szCs w:val="22"/>
          <w:lang w:eastAsia="en-US"/>
        </w:rPr>
        <w:t>uuid</w:t>
      </w:r>
      <w:proofErr w:type="spellEnd"/>
      <w:r>
        <w:rPr>
          <w:rFonts w:ascii="Arial" w:eastAsia="MS Mincho" w:hAnsi="Arial"/>
          <w:color w:val="000000"/>
          <w:sz w:val="22"/>
          <w:szCs w:val="22"/>
          <w:lang w:eastAsia="en-US"/>
        </w:rPr>
        <w:t>(</w:t>
      </w:r>
      <w:proofErr w:type="gramEnd"/>
      <w:r>
        <w:rPr>
          <w:rFonts w:ascii="Arial" w:eastAsia="MS Mincho" w:hAnsi="Arial"/>
          <w:color w:val="000000"/>
          <w:sz w:val="22"/>
          <w:szCs w:val="22"/>
          <w:lang w:eastAsia="en-US"/>
        </w:rPr>
        <w:t xml:space="preserve">)’ (PostgreSQL Global </w:t>
      </w:r>
      <w:proofErr w:type="spellStart"/>
      <w:r>
        <w:rPr>
          <w:rFonts w:ascii="Arial" w:eastAsia="MS Mincho" w:hAnsi="Arial"/>
          <w:color w:val="000000"/>
          <w:sz w:val="22"/>
          <w:szCs w:val="22"/>
          <w:lang w:eastAsia="en-US"/>
        </w:rPr>
        <w:t>Development</w:t>
      </w:r>
      <w:proofErr w:type="spellEnd"/>
      <w:r>
        <w:rPr>
          <w:rFonts w:ascii="Arial" w:eastAsia="MS Mincho" w:hAnsi="Arial"/>
          <w:color w:val="000000"/>
          <w:sz w:val="22"/>
          <w:szCs w:val="22"/>
          <w:lang w:eastAsia="en-US"/>
        </w:rPr>
        <w:t xml:space="preserve"> Group, 2023).</w:t>
      </w:r>
    </w:p>
    <w:p w14:paraId="754AF59D"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Como contrapartida, los UUID v4 ocupan 16 bytes y su distribución aleatoria reduce la localidad de los índices B-Tree. Por ello, la RFC 9562 introdujo la versión 7, que incorpora una marca de tiempo en los bits más significativos y produce identificadores ordenables cronológicamente (Davis et al., 2024).</w:t>
      </w:r>
    </w:p>
    <w:p w14:paraId="57BD8CBB" w14:textId="77777777" w:rsidR="007E342C" w:rsidRPr="008100C5" w:rsidRDefault="007E342C" w:rsidP="007E342C">
      <w:pPr>
        <w:pStyle w:val="Ttulo3"/>
        <w:rPr>
          <w:rFonts w:ascii="Arial" w:eastAsia="MS Mincho" w:hAnsi="Arial"/>
          <w:sz w:val="22"/>
          <w:szCs w:val="22"/>
          <w:lang w:eastAsia="en-US"/>
        </w:rPr>
      </w:pPr>
      <w:bookmarkStart w:id="102" w:name="_Toc241425997"/>
      <w:r w:rsidRPr="008100C5">
        <w:rPr>
          <w:rFonts w:ascii="Arial" w:eastAsia="MS Mincho" w:hAnsi="Arial"/>
          <w:color w:val="000000"/>
          <w:sz w:val="22"/>
          <w:szCs w:val="22"/>
          <w:lang w:eastAsia="en-US"/>
        </w:rPr>
        <w:t>2.4.10 Indexación y Optimización de Consultas</w:t>
      </w:r>
      <w:bookmarkEnd w:id="102"/>
    </w:p>
    <w:p w14:paraId="1DCCD626"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 xml:space="preserve">Un índice es una estructura auxiliar que acelera la localización de filas sin recorrer toda la tabla. PostgreSQL emplea por defecto índices B-Tree, adecuados para comparaciones de igualdad y de rango, y ofrece además índices GiST y SP-GiST (datos geométricos), GIN (documentos JSONB y búsqueda de texto completo), BRIN (tablas muy grandes con orden natural) y Hash (PostgreSQL Global </w:t>
      </w:r>
      <w:proofErr w:type="spellStart"/>
      <w:r>
        <w:rPr>
          <w:rFonts w:ascii="Arial" w:eastAsia="MS Mincho" w:hAnsi="Arial"/>
          <w:color w:val="000000"/>
          <w:sz w:val="22"/>
          <w:szCs w:val="22"/>
          <w:lang w:eastAsia="en-US"/>
        </w:rPr>
        <w:t>Development</w:t>
      </w:r>
      <w:proofErr w:type="spellEnd"/>
      <w:r>
        <w:rPr>
          <w:rFonts w:ascii="Arial" w:eastAsia="MS Mincho" w:hAnsi="Arial"/>
          <w:color w:val="000000"/>
          <w:sz w:val="22"/>
          <w:szCs w:val="22"/>
          <w:lang w:eastAsia="en-US"/>
        </w:rPr>
        <w:t xml:space="preserve"> Group, 2023). Todo índice acelera las </w:t>
      </w:r>
      <w:proofErr w:type="gramStart"/>
      <w:r>
        <w:rPr>
          <w:rFonts w:ascii="Arial" w:eastAsia="MS Mincho" w:hAnsi="Arial"/>
          <w:color w:val="000000"/>
          <w:sz w:val="22"/>
          <w:szCs w:val="22"/>
          <w:lang w:eastAsia="en-US"/>
        </w:rPr>
        <w:t>lecturas</w:t>
      </w:r>
      <w:proofErr w:type="gramEnd"/>
      <w:r>
        <w:rPr>
          <w:rFonts w:ascii="Arial" w:eastAsia="MS Mincho" w:hAnsi="Arial"/>
          <w:color w:val="000000"/>
          <w:sz w:val="22"/>
          <w:szCs w:val="22"/>
          <w:lang w:eastAsia="en-US"/>
        </w:rPr>
        <w:t xml:space="preserve"> pero encarece las escrituras y ocupa espacio, por lo que conviene crearlos sobre las columnas que participan con frecuencia en filtros, uniones y ordenamientos.</w:t>
      </w:r>
    </w:p>
    <w:p w14:paraId="56403F14"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 xml:space="preserve">El planificador de consultas estima el costo de varios planes de ejecución y elige el más económico, la sentencia ‘EXPLAIN ANALYZE’ permite inspeccionar el plan real y detectar </w:t>
      </w:r>
      <w:r>
        <w:rPr>
          <w:rFonts w:ascii="Arial" w:eastAsia="MS Mincho" w:hAnsi="Arial"/>
          <w:color w:val="000000"/>
          <w:sz w:val="22"/>
          <w:szCs w:val="22"/>
          <w:lang w:eastAsia="en-US"/>
        </w:rPr>
        <w:lastRenderedPageBreak/>
        <w:t>recorridos secuenciales (</w:t>
      </w:r>
      <w:proofErr w:type="spellStart"/>
      <w:r>
        <w:rPr>
          <w:rFonts w:ascii="Arial" w:eastAsia="MS Mincho" w:hAnsi="Arial"/>
          <w:color w:val="000000"/>
          <w:sz w:val="22"/>
          <w:szCs w:val="22"/>
          <w:lang w:eastAsia="en-US"/>
        </w:rPr>
        <w:t>Seq</w:t>
      </w:r>
      <w:proofErr w:type="spellEnd"/>
      <w:r>
        <w:rPr>
          <w:rFonts w:ascii="Arial" w:eastAsia="MS Mincho" w:hAnsi="Arial"/>
          <w:color w:val="000000"/>
          <w:sz w:val="22"/>
          <w:szCs w:val="22"/>
          <w:lang w:eastAsia="en-US"/>
        </w:rPr>
        <w:t xml:space="preserve"> Scan) costosos. Las claves primarias y las restricciones ‘UNIQUE’ crean índices de manera automática, lo que garantiza búsquedas rápidas por identificador de puerto o por código de caja NAP (Silberschatz et al., 2020).</w:t>
      </w:r>
    </w:p>
    <w:p w14:paraId="79C0C2D8" w14:textId="77777777" w:rsidR="007E342C" w:rsidRPr="008100C5" w:rsidRDefault="007E342C" w:rsidP="007E342C">
      <w:pPr>
        <w:pStyle w:val="Ttulo3"/>
        <w:rPr>
          <w:rFonts w:ascii="Arial" w:eastAsia="MS Mincho" w:hAnsi="Arial"/>
          <w:sz w:val="22"/>
          <w:szCs w:val="22"/>
          <w:lang w:eastAsia="en-US"/>
        </w:rPr>
      </w:pPr>
      <w:bookmarkStart w:id="103" w:name="_Toc241425998"/>
      <w:r w:rsidRPr="008100C5">
        <w:rPr>
          <w:rFonts w:ascii="Arial" w:eastAsia="MS Mincho" w:hAnsi="Arial"/>
          <w:color w:val="000000"/>
          <w:sz w:val="22"/>
          <w:szCs w:val="22"/>
          <w:lang w:eastAsia="en-US"/>
        </w:rPr>
        <w:t>2.4.11 Niveles de Aislamiento Transaccional y MVCC en PostgreSQL</w:t>
      </w:r>
      <w:bookmarkEnd w:id="103"/>
    </w:p>
    <w:p w14:paraId="72FFDDD7"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 xml:space="preserve">El estándar SQL define cuatro niveles de aislamiento transaccional (Read </w:t>
      </w:r>
      <w:proofErr w:type="spellStart"/>
      <w:r>
        <w:rPr>
          <w:rFonts w:ascii="Arial" w:eastAsia="MS Mincho" w:hAnsi="Arial"/>
          <w:color w:val="000000"/>
          <w:sz w:val="22"/>
          <w:szCs w:val="22"/>
          <w:lang w:eastAsia="en-US"/>
        </w:rPr>
        <w:t>Uncommitted</w:t>
      </w:r>
      <w:proofErr w:type="spellEnd"/>
      <w:r>
        <w:rPr>
          <w:rFonts w:ascii="Arial" w:eastAsia="MS Mincho" w:hAnsi="Arial"/>
          <w:color w:val="000000"/>
          <w:sz w:val="22"/>
          <w:szCs w:val="22"/>
          <w:lang w:eastAsia="en-US"/>
        </w:rPr>
        <w:t xml:space="preserve">, Read </w:t>
      </w:r>
      <w:proofErr w:type="spellStart"/>
      <w:r>
        <w:rPr>
          <w:rFonts w:ascii="Arial" w:eastAsia="MS Mincho" w:hAnsi="Arial"/>
          <w:color w:val="000000"/>
          <w:sz w:val="22"/>
          <w:szCs w:val="22"/>
          <w:lang w:eastAsia="en-US"/>
        </w:rPr>
        <w:t>Committed</w:t>
      </w:r>
      <w:proofErr w:type="spellEnd"/>
      <w:r>
        <w:rPr>
          <w:rFonts w:ascii="Arial" w:eastAsia="MS Mincho" w:hAnsi="Arial"/>
          <w:color w:val="000000"/>
          <w:sz w:val="22"/>
          <w:szCs w:val="22"/>
          <w:lang w:eastAsia="en-US"/>
        </w:rPr>
        <w:t xml:space="preserve">, </w:t>
      </w:r>
      <w:proofErr w:type="spellStart"/>
      <w:r>
        <w:rPr>
          <w:rFonts w:ascii="Arial" w:eastAsia="MS Mincho" w:hAnsi="Arial"/>
          <w:color w:val="000000"/>
          <w:sz w:val="22"/>
          <w:szCs w:val="22"/>
          <w:lang w:eastAsia="en-US"/>
        </w:rPr>
        <w:t>Repeatable</w:t>
      </w:r>
      <w:proofErr w:type="spellEnd"/>
      <w:r>
        <w:rPr>
          <w:rFonts w:ascii="Arial" w:eastAsia="MS Mincho" w:hAnsi="Arial"/>
          <w:color w:val="000000"/>
          <w:sz w:val="22"/>
          <w:szCs w:val="22"/>
          <w:lang w:eastAsia="en-US"/>
        </w:rPr>
        <w:t xml:space="preserve"> Read y </w:t>
      </w:r>
      <w:proofErr w:type="spellStart"/>
      <w:r>
        <w:rPr>
          <w:rFonts w:ascii="Arial" w:eastAsia="MS Mincho" w:hAnsi="Arial"/>
          <w:color w:val="000000"/>
          <w:sz w:val="22"/>
          <w:szCs w:val="22"/>
          <w:lang w:eastAsia="en-US"/>
        </w:rPr>
        <w:t>Serializable</w:t>
      </w:r>
      <w:proofErr w:type="spellEnd"/>
      <w:r>
        <w:rPr>
          <w:rFonts w:ascii="Arial" w:eastAsia="MS Mincho" w:hAnsi="Arial"/>
          <w:color w:val="000000"/>
          <w:sz w:val="22"/>
          <w:szCs w:val="22"/>
          <w:lang w:eastAsia="en-US"/>
        </w:rPr>
        <w:t>), que se distinguen por las anomalías de lectura que toleran: lectura sucia (</w:t>
      </w:r>
      <w:proofErr w:type="spellStart"/>
      <w:r>
        <w:rPr>
          <w:rFonts w:ascii="Arial" w:eastAsia="MS Mincho" w:hAnsi="Arial"/>
          <w:color w:val="000000"/>
          <w:sz w:val="22"/>
          <w:szCs w:val="22"/>
          <w:lang w:eastAsia="en-US"/>
        </w:rPr>
        <w:t>dirty</w:t>
      </w:r>
      <w:proofErr w:type="spellEnd"/>
      <w:r>
        <w:rPr>
          <w:rFonts w:ascii="Arial" w:eastAsia="MS Mincho" w:hAnsi="Arial"/>
          <w:color w:val="000000"/>
          <w:sz w:val="22"/>
          <w:szCs w:val="22"/>
          <w:lang w:eastAsia="en-US"/>
        </w:rPr>
        <w:t xml:space="preserve"> </w:t>
      </w:r>
      <w:proofErr w:type="spellStart"/>
      <w:r>
        <w:rPr>
          <w:rFonts w:ascii="Arial" w:eastAsia="MS Mincho" w:hAnsi="Arial"/>
          <w:color w:val="000000"/>
          <w:sz w:val="22"/>
          <w:szCs w:val="22"/>
          <w:lang w:eastAsia="en-US"/>
        </w:rPr>
        <w:t>read</w:t>
      </w:r>
      <w:proofErr w:type="spellEnd"/>
      <w:r>
        <w:rPr>
          <w:rFonts w:ascii="Arial" w:eastAsia="MS Mincho" w:hAnsi="Arial"/>
          <w:color w:val="000000"/>
          <w:sz w:val="22"/>
          <w:szCs w:val="22"/>
          <w:lang w:eastAsia="en-US"/>
        </w:rPr>
        <w:t>), lectura no repetible (</w:t>
      </w:r>
      <w:proofErr w:type="spellStart"/>
      <w:r>
        <w:rPr>
          <w:rFonts w:ascii="Arial" w:eastAsia="MS Mincho" w:hAnsi="Arial"/>
          <w:color w:val="000000"/>
          <w:sz w:val="22"/>
          <w:szCs w:val="22"/>
          <w:lang w:eastAsia="en-US"/>
        </w:rPr>
        <w:t>nonrepeatable</w:t>
      </w:r>
      <w:proofErr w:type="spellEnd"/>
      <w:r>
        <w:rPr>
          <w:rFonts w:ascii="Arial" w:eastAsia="MS Mincho" w:hAnsi="Arial"/>
          <w:color w:val="000000"/>
          <w:sz w:val="22"/>
          <w:szCs w:val="22"/>
          <w:lang w:eastAsia="en-US"/>
        </w:rPr>
        <w:t xml:space="preserve"> </w:t>
      </w:r>
      <w:proofErr w:type="spellStart"/>
      <w:r>
        <w:rPr>
          <w:rFonts w:ascii="Arial" w:eastAsia="MS Mincho" w:hAnsi="Arial"/>
          <w:color w:val="000000"/>
          <w:sz w:val="22"/>
          <w:szCs w:val="22"/>
          <w:lang w:eastAsia="en-US"/>
        </w:rPr>
        <w:t>read</w:t>
      </w:r>
      <w:proofErr w:type="spellEnd"/>
      <w:r>
        <w:rPr>
          <w:rFonts w:ascii="Arial" w:eastAsia="MS Mincho" w:hAnsi="Arial"/>
          <w:color w:val="000000"/>
          <w:sz w:val="22"/>
          <w:szCs w:val="22"/>
          <w:lang w:eastAsia="en-US"/>
        </w:rPr>
        <w:t>), lectura fantasma (</w:t>
      </w:r>
      <w:proofErr w:type="spellStart"/>
      <w:r>
        <w:rPr>
          <w:rFonts w:ascii="Arial" w:eastAsia="MS Mincho" w:hAnsi="Arial"/>
          <w:color w:val="000000"/>
          <w:sz w:val="22"/>
          <w:szCs w:val="22"/>
          <w:lang w:eastAsia="en-US"/>
        </w:rPr>
        <w:t>phantom</w:t>
      </w:r>
      <w:proofErr w:type="spellEnd"/>
      <w:r>
        <w:rPr>
          <w:rFonts w:ascii="Arial" w:eastAsia="MS Mincho" w:hAnsi="Arial"/>
          <w:color w:val="000000"/>
          <w:sz w:val="22"/>
          <w:szCs w:val="22"/>
          <w:lang w:eastAsia="en-US"/>
        </w:rPr>
        <w:t xml:space="preserve"> </w:t>
      </w:r>
      <w:proofErr w:type="spellStart"/>
      <w:r>
        <w:rPr>
          <w:rFonts w:ascii="Arial" w:eastAsia="MS Mincho" w:hAnsi="Arial"/>
          <w:color w:val="000000"/>
          <w:sz w:val="22"/>
          <w:szCs w:val="22"/>
          <w:lang w:eastAsia="en-US"/>
        </w:rPr>
        <w:t>read</w:t>
      </w:r>
      <w:proofErr w:type="spellEnd"/>
      <w:r>
        <w:rPr>
          <w:rFonts w:ascii="Arial" w:eastAsia="MS Mincho" w:hAnsi="Arial"/>
          <w:color w:val="000000"/>
          <w:sz w:val="22"/>
          <w:szCs w:val="22"/>
          <w:lang w:eastAsia="en-US"/>
        </w:rPr>
        <w:t>) y anomalías de serialización (Berenson et al., 1995).</w:t>
      </w:r>
    </w:p>
    <w:p w14:paraId="5CEE673B"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 xml:space="preserve">PostgreSQL implementa el aislamiento mediante Control de Concurrencia </w:t>
      </w:r>
      <w:proofErr w:type="spellStart"/>
      <w:r>
        <w:rPr>
          <w:rFonts w:ascii="Arial" w:eastAsia="MS Mincho" w:hAnsi="Arial"/>
          <w:color w:val="000000"/>
          <w:sz w:val="22"/>
          <w:szCs w:val="22"/>
          <w:lang w:eastAsia="en-US"/>
        </w:rPr>
        <w:t>Multiversión</w:t>
      </w:r>
      <w:proofErr w:type="spellEnd"/>
      <w:r>
        <w:rPr>
          <w:rFonts w:ascii="Arial" w:eastAsia="MS Mincho" w:hAnsi="Arial"/>
          <w:color w:val="000000"/>
          <w:sz w:val="22"/>
          <w:szCs w:val="22"/>
          <w:lang w:eastAsia="en-US"/>
        </w:rPr>
        <w:t xml:space="preserve"> (MVCC): cada sentencia o transacción opera sobre una instantánea (</w:t>
      </w:r>
      <w:proofErr w:type="spellStart"/>
      <w:r>
        <w:rPr>
          <w:rFonts w:ascii="Arial" w:eastAsia="MS Mincho" w:hAnsi="Arial"/>
          <w:color w:val="000000"/>
          <w:sz w:val="22"/>
          <w:szCs w:val="22"/>
          <w:lang w:eastAsia="en-US"/>
        </w:rPr>
        <w:t>snapshot</w:t>
      </w:r>
      <w:proofErr w:type="spellEnd"/>
      <w:r>
        <w:rPr>
          <w:rFonts w:ascii="Arial" w:eastAsia="MS Mincho" w:hAnsi="Arial"/>
          <w:color w:val="000000"/>
          <w:sz w:val="22"/>
          <w:szCs w:val="22"/>
          <w:lang w:eastAsia="en-US"/>
        </w:rPr>
        <w:t xml:space="preserve">) coherente de los datos, de modo que los lectores no bloquean a los escritores ni viceversa. En este gestor, Read </w:t>
      </w:r>
      <w:proofErr w:type="spellStart"/>
      <w:r>
        <w:rPr>
          <w:rFonts w:ascii="Arial" w:eastAsia="MS Mincho" w:hAnsi="Arial"/>
          <w:color w:val="000000"/>
          <w:sz w:val="22"/>
          <w:szCs w:val="22"/>
          <w:lang w:eastAsia="en-US"/>
        </w:rPr>
        <w:t>Uncommitted</w:t>
      </w:r>
      <w:proofErr w:type="spellEnd"/>
      <w:r>
        <w:rPr>
          <w:rFonts w:ascii="Arial" w:eastAsia="MS Mincho" w:hAnsi="Arial"/>
          <w:color w:val="000000"/>
          <w:sz w:val="22"/>
          <w:szCs w:val="22"/>
          <w:lang w:eastAsia="en-US"/>
        </w:rPr>
        <w:t xml:space="preserve"> se comporta como Read </w:t>
      </w:r>
      <w:proofErr w:type="spellStart"/>
      <w:r>
        <w:rPr>
          <w:rFonts w:ascii="Arial" w:eastAsia="MS Mincho" w:hAnsi="Arial"/>
          <w:color w:val="000000"/>
          <w:sz w:val="22"/>
          <w:szCs w:val="22"/>
          <w:lang w:eastAsia="en-US"/>
        </w:rPr>
        <w:t>Committed</w:t>
      </w:r>
      <w:proofErr w:type="spellEnd"/>
      <w:r>
        <w:rPr>
          <w:rFonts w:ascii="Arial" w:eastAsia="MS Mincho" w:hAnsi="Arial"/>
          <w:color w:val="000000"/>
          <w:sz w:val="22"/>
          <w:szCs w:val="22"/>
          <w:lang w:eastAsia="en-US"/>
        </w:rPr>
        <w:t xml:space="preserve">, Read </w:t>
      </w:r>
      <w:proofErr w:type="spellStart"/>
      <w:r>
        <w:rPr>
          <w:rFonts w:ascii="Arial" w:eastAsia="MS Mincho" w:hAnsi="Arial"/>
          <w:color w:val="000000"/>
          <w:sz w:val="22"/>
          <w:szCs w:val="22"/>
          <w:lang w:eastAsia="en-US"/>
        </w:rPr>
        <w:t>Committed</w:t>
      </w:r>
      <w:proofErr w:type="spellEnd"/>
      <w:r>
        <w:rPr>
          <w:rFonts w:ascii="Arial" w:eastAsia="MS Mincho" w:hAnsi="Arial"/>
          <w:color w:val="000000"/>
          <w:sz w:val="22"/>
          <w:szCs w:val="22"/>
          <w:lang w:eastAsia="en-US"/>
        </w:rPr>
        <w:t xml:space="preserve"> es el nivel por defecto y en él cada sentencia ve los datos confirmados hasta el instante en que inicia, </w:t>
      </w:r>
      <w:proofErr w:type="spellStart"/>
      <w:r>
        <w:rPr>
          <w:rFonts w:ascii="Arial" w:eastAsia="MS Mincho" w:hAnsi="Arial"/>
          <w:color w:val="000000"/>
          <w:sz w:val="22"/>
          <w:szCs w:val="22"/>
          <w:lang w:eastAsia="en-US"/>
        </w:rPr>
        <w:t>Repeatable</w:t>
      </w:r>
      <w:proofErr w:type="spellEnd"/>
      <w:r>
        <w:rPr>
          <w:rFonts w:ascii="Arial" w:eastAsia="MS Mincho" w:hAnsi="Arial"/>
          <w:color w:val="000000"/>
          <w:sz w:val="22"/>
          <w:szCs w:val="22"/>
          <w:lang w:eastAsia="en-US"/>
        </w:rPr>
        <w:t xml:space="preserve"> Read ofrece aislamiento por instantánea durante toda la transacción, y </w:t>
      </w:r>
      <w:proofErr w:type="spellStart"/>
      <w:r>
        <w:rPr>
          <w:rFonts w:ascii="Arial" w:eastAsia="MS Mincho" w:hAnsi="Arial"/>
          <w:color w:val="000000"/>
          <w:sz w:val="22"/>
          <w:szCs w:val="22"/>
          <w:lang w:eastAsia="en-US"/>
        </w:rPr>
        <w:t>Serializable</w:t>
      </w:r>
      <w:proofErr w:type="spellEnd"/>
      <w:r>
        <w:rPr>
          <w:rFonts w:ascii="Arial" w:eastAsia="MS Mincho" w:hAnsi="Arial"/>
          <w:color w:val="000000"/>
          <w:sz w:val="22"/>
          <w:szCs w:val="22"/>
          <w:lang w:eastAsia="en-US"/>
        </w:rPr>
        <w:t xml:space="preserve"> emplea la técnica </w:t>
      </w:r>
      <w:proofErr w:type="spellStart"/>
      <w:r>
        <w:rPr>
          <w:rFonts w:ascii="Arial" w:eastAsia="MS Mincho" w:hAnsi="Arial"/>
          <w:color w:val="000000"/>
          <w:sz w:val="22"/>
          <w:szCs w:val="22"/>
          <w:lang w:eastAsia="en-US"/>
        </w:rPr>
        <w:t>Serializable</w:t>
      </w:r>
      <w:proofErr w:type="spellEnd"/>
      <w:r>
        <w:rPr>
          <w:rFonts w:ascii="Arial" w:eastAsia="MS Mincho" w:hAnsi="Arial"/>
          <w:color w:val="000000"/>
          <w:sz w:val="22"/>
          <w:szCs w:val="22"/>
          <w:lang w:eastAsia="en-US"/>
        </w:rPr>
        <w:t xml:space="preserve"> </w:t>
      </w:r>
      <w:proofErr w:type="spellStart"/>
      <w:r>
        <w:rPr>
          <w:rFonts w:ascii="Arial" w:eastAsia="MS Mincho" w:hAnsi="Arial"/>
          <w:color w:val="000000"/>
          <w:sz w:val="22"/>
          <w:szCs w:val="22"/>
          <w:lang w:eastAsia="en-US"/>
        </w:rPr>
        <w:t>Snapshot</w:t>
      </w:r>
      <w:proofErr w:type="spellEnd"/>
      <w:r>
        <w:rPr>
          <w:rFonts w:ascii="Arial" w:eastAsia="MS Mincho" w:hAnsi="Arial"/>
          <w:color w:val="000000"/>
          <w:sz w:val="22"/>
          <w:szCs w:val="22"/>
          <w:lang w:eastAsia="en-US"/>
        </w:rPr>
        <w:t xml:space="preserve"> </w:t>
      </w:r>
      <w:proofErr w:type="spellStart"/>
      <w:r>
        <w:rPr>
          <w:rFonts w:ascii="Arial" w:eastAsia="MS Mincho" w:hAnsi="Arial"/>
          <w:color w:val="000000"/>
          <w:sz w:val="22"/>
          <w:szCs w:val="22"/>
          <w:lang w:eastAsia="en-US"/>
        </w:rPr>
        <w:t>Isolation</w:t>
      </w:r>
      <w:proofErr w:type="spellEnd"/>
      <w:r>
        <w:rPr>
          <w:rFonts w:ascii="Arial" w:eastAsia="MS Mincho" w:hAnsi="Arial"/>
          <w:color w:val="000000"/>
          <w:sz w:val="22"/>
          <w:szCs w:val="22"/>
          <w:lang w:eastAsia="en-US"/>
        </w:rPr>
        <w:t xml:space="preserve"> (SSI) para detectar dependencias peligrosas y abortar las transacciones que romperían la serialización (Ports y Grittner, 2012, PostgreSQL Global </w:t>
      </w:r>
      <w:proofErr w:type="spellStart"/>
      <w:r>
        <w:rPr>
          <w:rFonts w:ascii="Arial" w:eastAsia="MS Mincho" w:hAnsi="Arial"/>
          <w:color w:val="000000"/>
          <w:sz w:val="22"/>
          <w:szCs w:val="22"/>
          <w:lang w:eastAsia="en-US"/>
        </w:rPr>
        <w:t>Development</w:t>
      </w:r>
      <w:proofErr w:type="spellEnd"/>
      <w:r>
        <w:rPr>
          <w:rFonts w:ascii="Arial" w:eastAsia="MS Mincho" w:hAnsi="Arial"/>
          <w:color w:val="000000"/>
          <w:sz w:val="22"/>
          <w:szCs w:val="22"/>
          <w:lang w:eastAsia="en-US"/>
        </w:rPr>
        <w:t xml:space="preserve"> Group, 2023). La Tabla 6 resume las anomalías posibles en cada nivel.</w:t>
      </w:r>
    </w:p>
    <w:p w14:paraId="40FB3274" w14:textId="77777777" w:rsidR="007E342C" w:rsidRPr="009B1280" w:rsidRDefault="007E342C" w:rsidP="007F70AF">
      <w:pPr>
        <w:pStyle w:val="Tablas"/>
        <w:spacing w:before="120" w:after="40"/>
      </w:pPr>
      <w:bookmarkStart w:id="104" w:name="_Toc240974076"/>
      <w:bookmarkStart w:id="105" w:name="_Toc241426558"/>
      <w:r>
        <w:t>Tabla 6. Anomalías de concurrencia según el nivel de aislamiento en PostgreSQL.</w:t>
      </w:r>
      <w:bookmarkEnd w:id="104"/>
      <w:bookmarkEnd w:id="105"/>
    </w:p>
    <w:p w14:paraId="7FCB54D1" w14:textId="77777777" w:rsidR="000A3302" w:rsidRPr="009B1280" w:rsidRDefault="000A3302" w:rsidP="007E342C">
      <w:pPr>
        <w:keepNext/>
        <w:spacing w:before="160" w:after="80"/>
        <w:jc w:val="center"/>
        <w:rPr>
          <w:rFonts w:ascii="Arial" w:eastAsia="MS Mincho" w:hAnsi="Arial"/>
          <w:sz w:val="18"/>
          <w:lang w:eastAsia="en-US"/>
        </w:rPr>
      </w:pPr>
      <w:r>
        <w:rPr>
          <w:rFonts w:ascii="Arial" w:eastAsia="MS Mincho" w:hAnsi="Arial"/>
          <w:b/>
          <w:color w:val="000000"/>
          <w:sz w:val="18"/>
          <w:lang w:eastAsia="en-US"/>
        </w:rPr>
        <w:t>Elaboración propia.</w:t>
      </w:r>
    </w:p>
    <w:tbl>
      <w:tblPr>
        <w:tblStyle w:val="Tablaconcuadrcula"/>
        <w:tblW w:w="8785" w:type="dxa"/>
        <w:tblLook w:val="04A0" w:firstRow="1" w:lastRow="0" w:firstColumn="1" w:lastColumn="0" w:noHBand="0" w:noVBand="1"/>
      </w:tblPr>
      <w:tblGrid>
        <w:gridCol w:w="2185"/>
        <w:gridCol w:w="1650"/>
        <w:gridCol w:w="1650"/>
        <w:gridCol w:w="1650"/>
        <w:gridCol w:w="1650"/>
      </w:tblGrid>
      <w:tr w:rsidR="00FE24BE" w:rsidRPr="004021EF" w14:paraId="5603E1C1" w14:textId="77777777" w:rsidTr="004021EF">
        <w:trPr>
          <w:cantSplit/>
          <w:tblHeader/>
        </w:trPr>
        <w:tc>
          <w:tcPr>
            <w:tcW w:w="2185" w:type="dxa"/>
            <w:vAlign w:val="center"/>
          </w:tcPr>
          <w:p w14:paraId="3681DD79" w14:textId="77777777" w:rsidR="00FE24BE" w:rsidRPr="004021EF" w:rsidRDefault="00DD2FDD" w:rsidP="004021EF">
            <w:pPr>
              <w:keepNext/>
              <w:spacing w:before="40" w:after="40" w:line="360" w:lineRule="auto"/>
              <w:jc w:val="center"/>
              <w:rPr>
                <w:sz w:val="22"/>
                <w:szCs w:val="22"/>
              </w:rPr>
            </w:pPr>
            <w:r>
              <w:rPr>
                <w:rFonts w:ascii="Arial" w:hAnsi="Arial"/>
                <w:b/>
                <w:color w:val="000000"/>
                <w:sz w:val="22"/>
                <w:szCs w:val="22"/>
              </w:rPr>
              <w:t>Nivel de aislamiento</w:t>
            </w:r>
          </w:p>
        </w:tc>
        <w:tc>
          <w:tcPr>
            <w:tcW w:w="1650" w:type="dxa"/>
            <w:vAlign w:val="center"/>
          </w:tcPr>
          <w:p w14:paraId="2F1A3510" w14:textId="77777777" w:rsidR="00FE24BE" w:rsidRPr="004021EF" w:rsidRDefault="00DD2FDD" w:rsidP="004021EF">
            <w:pPr>
              <w:keepNext/>
              <w:spacing w:before="40" w:after="40" w:line="360" w:lineRule="auto"/>
              <w:jc w:val="center"/>
              <w:rPr>
                <w:sz w:val="22"/>
                <w:szCs w:val="22"/>
              </w:rPr>
            </w:pPr>
            <w:r>
              <w:rPr>
                <w:rFonts w:ascii="Arial" w:hAnsi="Arial"/>
                <w:b/>
                <w:color w:val="000000"/>
                <w:sz w:val="22"/>
                <w:szCs w:val="22"/>
              </w:rPr>
              <w:t>Lectura sucia</w:t>
            </w:r>
          </w:p>
        </w:tc>
        <w:tc>
          <w:tcPr>
            <w:tcW w:w="1650" w:type="dxa"/>
            <w:vAlign w:val="center"/>
          </w:tcPr>
          <w:p w14:paraId="1B7272F1" w14:textId="77777777" w:rsidR="00FE24BE" w:rsidRPr="004021EF" w:rsidRDefault="00DD2FDD" w:rsidP="004021EF">
            <w:pPr>
              <w:keepNext/>
              <w:spacing w:before="40" w:after="40" w:line="360" w:lineRule="auto"/>
              <w:jc w:val="center"/>
              <w:rPr>
                <w:sz w:val="22"/>
                <w:szCs w:val="22"/>
              </w:rPr>
            </w:pPr>
            <w:r>
              <w:rPr>
                <w:rFonts w:ascii="Arial" w:hAnsi="Arial"/>
                <w:b/>
                <w:color w:val="000000"/>
                <w:sz w:val="22"/>
                <w:szCs w:val="22"/>
              </w:rPr>
              <w:t>Lectura no repetible</w:t>
            </w:r>
          </w:p>
        </w:tc>
        <w:tc>
          <w:tcPr>
            <w:tcW w:w="1650" w:type="dxa"/>
            <w:vAlign w:val="center"/>
          </w:tcPr>
          <w:p w14:paraId="10B05002" w14:textId="77777777" w:rsidR="00FE24BE" w:rsidRPr="004021EF" w:rsidRDefault="00DD2FDD" w:rsidP="004021EF">
            <w:pPr>
              <w:keepNext/>
              <w:spacing w:before="40" w:after="40" w:line="360" w:lineRule="auto"/>
              <w:jc w:val="center"/>
              <w:rPr>
                <w:sz w:val="22"/>
                <w:szCs w:val="22"/>
              </w:rPr>
            </w:pPr>
            <w:r>
              <w:rPr>
                <w:rFonts w:ascii="Arial" w:hAnsi="Arial"/>
                <w:b/>
                <w:color w:val="000000"/>
                <w:sz w:val="22"/>
                <w:szCs w:val="22"/>
              </w:rPr>
              <w:t>Lectura fantasma</w:t>
            </w:r>
          </w:p>
        </w:tc>
        <w:tc>
          <w:tcPr>
            <w:tcW w:w="1650" w:type="dxa"/>
            <w:vAlign w:val="center"/>
          </w:tcPr>
          <w:p w14:paraId="56FA2901" w14:textId="77777777" w:rsidR="00FE24BE" w:rsidRPr="004021EF" w:rsidRDefault="00DD2FDD" w:rsidP="004021EF">
            <w:pPr>
              <w:keepNext/>
              <w:spacing w:before="40" w:after="40" w:line="360" w:lineRule="auto"/>
              <w:jc w:val="center"/>
              <w:rPr>
                <w:sz w:val="22"/>
                <w:szCs w:val="22"/>
              </w:rPr>
            </w:pPr>
            <w:r>
              <w:rPr>
                <w:rFonts w:ascii="Arial" w:hAnsi="Arial"/>
                <w:b/>
                <w:color w:val="000000"/>
                <w:sz w:val="22"/>
                <w:szCs w:val="22"/>
              </w:rPr>
              <w:t>Anomalía de serialización</w:t>
            </w:r>
          </w:p>
        </w:tc>
      </w:tr>
      <w:tr w:rsidR="00FE24BE" w:rsidRPr="004021EF" w14:paraId="144ADD51" w14:textId="77777777" w:rsidTr="004021EF">
        <w:trPr>
          <w:cantSplit/>
        </w:trPr>
        <w:tc>
          <w:tcPr>
            <w:tcW w:w="2185" w:type="dxa"/>
          </w:tcPr>
          <w:p w14:paraId="6DF89382"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 xml:space="preserve">Read </w:t>
            </w:r>
            <w:proofErr w:type="spellStart"/>
            <w:r>
              <w:rPr>
                <w:rFonts w:ascii="Arial" w:hAnsi="Arial"/>
                <w:color w:val="000000"/>
                <w:sz w:val="22"/>
                <w:szCs w:val="22"/>
              </w:rPr>
              <w:t>Committed</w:t>
            </w:r>
            <w:proofErr w:type="spellEnd"/>
          </w:p>
        </w:tc>
        <w:tc>
          <w:tcPr>
            <w:tcW w:w="1650" w:type="dxa"/>
          </w:tcPr>
          <w:p w14:paraId="743FDFBB"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No posible</w:t>
            </w:r>
          </w:p>
        </w:tc>
        <w:tc>
          <w:tcPr>
            <w:tcW w:w="1650" w:type="dxa"/>
          </w:tcPr>
          <w:p w14:paraId="5176EC5D"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Posible</w:t>
            </w:r>
          </w:p>
        </w:tc>
        <w:tc>
          <w:tcPr>
            <w:tcW w:w="1650" w:type="dxa"/>
          </w:tcPr>
          <w:p w14:paraId="5A56871F"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Posible</w:t>
            </w:r>
          </w:p>
        </w:tc>
        <w:tc>
          <w:tcPr>
            <w:tcW w:w="1650" w:type="dxa"/>
          </w:tcPr>
          <w:p w14:paraId="448A9A36"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Posible</w:t>
            </w:r>
          </w:p>
        </w:tc>
      </w:tr>
      <w:tr w:rsidR="00FE24BE" w:rsidRPr="004021EF" w14:paraId="7B15C201" w14:textId="77777777" w:rsidTr="004021EF">
        <w:trPr>
          <w:cantSplit/>
        </w:trPr>
        <w:tc>
          <w:tcPr>
            <w:tcW w:w="2185" w:type="dxa"/>
          </w:tcPr>
          <w:p w14:paraId="17191BC9" w14:textId="77777777" w:rsidR="00FE24BE" w:rsidRPr="004021EF" w:rsidRDefault="00DD2FDD" w:rsidP="004021EF">
            <w:pPr>
              <w:keepNext/>
              <w:spacing w:before="40" w:after="40" w:line="360" w:lineRule="auto"/>
              <w:jc w:val="left"/>
              <w:rPr>
                <w:sz w:val="22"/>
                <w:szCs w:val="22"/>
              </w:rPr>
            </w:pPr>
            <w:proofErr w:type="spellStart"/>
            <w:r>
              <w:rPr>
                <w:rFonts w:ascii="Arial" w:hAnsi="Arial"/>
                <w:color w:val="000000"/>
                <w:sz w:val="22"/>
                <w:szCs w:val="22"/>
              </w:rPr>
              <w:t>Repeatable</w:t>
            </w:r>
            <w:proofErr w:type="spellEnd"/>
            <w:r>
              <w:rPr>
                <w:rFonts w:ascii="Arial" w:hAnsi="Arial"/>
                <w:color w:val="000000"/>
                <w:sz w:val="22"/>
                <w:szCs w:val="22"/>
              </w:rPr>
              <w:t xml:space="preserve"> Read</w:t>
            </w:r>
          </w:p>
        </w:tc>
        <w:tc>
          <w:tcPr>
            <w:tcW w:w="1650" w:type="dxa"/>
          </w:tcPr>
          <w:p w14:paraId="394B99B4"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No posible</w:t>
            </w:r>
          </w:p>
        </w:tc>
        <w:tc>
          <w:tcPr>
            <w:tcW w:w="1650" w:type="dxa"/>
          </w:tcPr>
          <w:p w14:paraId="24546443"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No posible</w:t>
            </w:r>
          </w:p>
        </w:tc>
        <w:tc>
          <w:tcPr>
            <w:tcW w:w="1650" w:type="dxa"/>
          </w:tcPr>
          <w:p w14:paraId="549717F5"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No posible</w:t>
            </w:r>
          </w:p>
        </w:tc>
        <w:tc>
          <w:tcPr>
            <w:tcW w:w="1650" w:type="dxa"/>
          </w:tcPr>
          <w:p w14:paraId="437F05FE"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Posible</w:t>
            </w:r>
          </w:p>
        </w:tc>
      </w:tr>
      <w:tr w:rsidR="00FE24BE" w:rsidRPr="004021EF" w14:paraId="73C47AE5" w14:textId="77777777" w:rsidTr="004021EF">
        <w:trPr>
          <w:cantSplit/>
        </w:trPr>
        <w:tc>
          <w:tcPr>
            <w:tcW w:w="2185" w:type="dxa"/>
          </w:tcPr>
          <w:p w14:paraId="0CC08D50" w14:textId="77777777" w:rsidR="00FE24BE" w:rsidRPr="004021EF" w:rsidRDefault="00DD2FDD" w:rsidP="004021EF">
            <w:pPr>
              <w:spacing w:before="40" w:after="40" w:line="360" w:lineRule="auto"/>
              <w:jc w:val="left"/>
              <w:rPr>
                <w:sz w:val="22"/>
                <w:szCs w:val="22"/>
              </w:rPr>
            </w:pPr>
            <w:proofErr w:type="spellStart"/>
            <w:r>
              <w:rPr>
                <w:rFonts w:ascii="Arial" w:hAnsi="Arial"/>
                <w:color w:val="000000"/>
                <w:sz w:val="22"/>
                <w:szCs w:val="22"/>
              </w:rPr>
              <w:t>Serializable</w:t>
            </w:r>
            <w:proofErr w:type="spellEnd"/>
          </w:p>
        </w:tc>
        <w:tc>
          <w:tcPr>
            <w:tcW w:w="1650" w:type="dxa"/>
          </w:tcPr>
          <w:p w14:paraId="51F9EDBC" w14:textId="77777777" w:rsidR="00FE24BE" w:rsidRPr="004021EF" w:rsidRDefault="00DD2FDD" w:rsidP="004021EF">
            <w:pPr>
              <w:spacing w:before="40" w:after="40" w:line="360" w:lineRule="auto"/>
              <w:jc w:val="left"/>
              <w:rPr>
                <w:sz w:val="22"/>
                <w:szCs w:val="22"/>
              </w:rPr>
            </w:pPr>
            <w:r>
              <w:rPr>
                <w:rFonts w:ascii="Arial" w:hAnsi="Arial"/>
                <w:color w:val="000000"/>
                <w:sz w:val="22"/>
                <w:szCs w:val="22"/>
              </w:rPr>
              <w:t>No posible</w:t>
            </w:r>
          </w:p>
        </w:tc>
        <w:tc>
          <w:tcPr>
            <w:tcW w:w="1650" w:type="dxa"/>
          </w:tcPr>
          <w:p w14:paraId="7C221D8F" w14:textId="77777777" w:rsidR="00FE24BE" w:rsidRPr="004021EF" w:rsidRDefault="00DD2FDD" w:rsidP="004021EF">
            <w:pPr>
              <w:spacing w:before="40" w:after="40" w:line="360" w:lineRule="auto"/>
              <w:jc w:val="left"/>
              <w:rPr>
                <w:sz w:val="22"/>
                <w:szCs w:val="22"/>
              </w:rPr>
            </w:pPr>
            <w:r>
              <w:rPr>
                <w:rFonts w:ascii="Arial" w:hAnsi="Arial"/>
                <w:color w:val="000000"/>
                <w:sz w:val="22"/>
                <w:szCs w:val="22"/>
              </w:rPr>
              <w:t>No posible</w:t>
            </w:r>
          </w:p>
        </w:tc>
        <w:tc>
          <w:tcPr>
            <w:tcW w:w="1650" w:type="dxa"/>
          </w:tcPr>
          <w:p w14:paraId="43D4F61A" w14:textId="77777777" w:rsidR="00FE24BE" w:rsidRPr="004021EF" w:rsidRDefault="00DD2FDD" w:rsidP="004021EF">
            <w:pPr>
              <w:spacing w:before="40" w:after="40" w:line="360" w:lineRule="auto"/>
              <w:jc w:val="left"/>
              <w:rPr>
                <w:sz w:val="22"/>
                <w:szCs w:val="22"/>
              </w:rPr>
            </w:pPr>
            <w:r>
              <w:rPr>
                <w:rFonts w:ascii="Arial" w:hAnsi="Arial"/>
                <w:color w:val="000000"/>
                <w:sz w:val="22"/>
                <w:szCs w:val="22"/>
              </w:rPr>
              <w:t>No posible</w:t>
            </w:r>
          </w:p>
        </w:tc>
        <w:tc>
          <w:tcPr>
            <w:tcW w:w="1650" w:type="dxa"/>
          </w:tcPr>
          <w:p w14:paraId="5BF226B9" w14:textId="77777777" w:rsidR="00FE24BE" w:rsidRPr="004021EF" w:rsidRDefault="00DD2FDD" w:rsidP="004021EF">
            <w:pPr>
              <w:spacing w:before="40" w:after="40" w:line="360" w:lineRule="auto"/>
              <w:jc w:val="left"/>
              <w:rPr>
                <w:sz w:val="22"/>
                <w:szCs w:val="22"/>
              </w:rPr>
            </w:pPr>
            <w:r>
              <w:rPr>
                <w:rFonts w:ascii="Arial" w:hAnsi="Arial"/>
                <w:color w:val="000000"/>
                <w:sz w:val="22"/>
                <w:szCs w:val="22"/>
              </w:rPr>
              <w:t>No posible</w:t>
            </w:r>
          </w:p>
        </w:tc>
      </w:tr>
    </w:tbl>
    <w:p w14:paraId="53AB8E6A" w14:textId="77777777" w:rsidR="007E342C" w:rsidRPr="009B1280" w:rsidRDefault="007E342C" w:rsidP="007E342C">
      <w:pPr>
        <w:spacing w:before="240" w:after="120" w:line="360" w:lineRule="auto"/>
        <w:rPr>
          <w:rFonts w:ascii="Arial" w:eastAsia="MS Mincho" w:hAnsi="Arial"/>
          <w:sz w:val="22"/>
          <w:szCs w:val="22"/>
          <w:lang w:eastAsia="en-US"/>
        </w:rPr>
      </w:pPr>
      <w:r>
        <w:rPr>
          <w:rFonts w:ascii="Arial" w:eastAsia="MS Mincho" w:hAnsi="Arial"/>
          <w:color w:val="000000"/>
          <w:sz w:val="22"/>
          <w:szCs w:val="22"/>
          <w:lang w:eastAsia="en-US"/>
        </w:rPr>
        <w:t xml:space="preserve">El nivel Read </w:t>
      </w:r>
      <w:proofErr w:type="spellStart"/>
      <w:r>
        <w:rPr>
          <w:rFonts w:ascii="Arial" w:eastAsia="MS Mincho" w:hAnsi="Arial"/>
          <w:color w:val="000000"/>
          <w:sz w:val="22"/>
          <w:szCs w:val="22"/>
          <w:lang w:eastAsia="en-US"/>
        </w:rPr>
        <w:t>Committed</w:t>
      </w:r>
      <w:proofErr w:type="spellEnd"/>
      <w:r>
        <w:rPr>
          <w:rFonts w:ascii="Arial" w:eastAsia="MS Mincho" w:hAnsi="Arial"/>
          <w:color w:val="000000"/>
          <w:sz w:val="22"/>
          <w:szCs w:val="22"/>
          <w:lang w:eastAsia="en-US"/>
        </w:rPr>
        <w:t xml:space="preserve"> no evita por sí solo el problema de la actualización perdida en el patrón "leer y luego escribir": dos transacciones pueden leer el mismo puerto como libre y luego ambas actualizarlo. La solución habitual consiste en tomar un bloqueo explícito de fila, tema que se desarrolla en la siguiente sección.</w:t>
      </w:r>
    </w:p>
    <w:p w14:paraId="77834FA5" w14:textId="77777777" w:rsidR="007E342C" w:rsidRPr="008100C5" w:rsidRDefault="007E342C" w:rsidP="007E342C">
      <w:pPr>
        <w:pStyle w:val="Ttulo3"/>
        <w:rPr>
          <w:rFonts w:ascii="Arial" w:eastAsia="MS Mincho" w:hAnsi="Arial"/>
          <w:sz w:val="22"/>
          <w:szCs w:val="22"/>
          <w:lang w:eastAsia="en-US"/>
        </w:rPr>
      </w:pPr>
      <w:bookmarkStart w:id="106" w:name="_Toc241425999"/>
      <w:r w:rsidRPr="008100C5">
        <w:rPr>
          <w:rFonts w:ascii="Arial" w:eastAsia="MS Mincho" w:hAnsi="Arial"/>
          <w:color w:val="000000"/>
          <w:sz w:val="22"/>
          <w:szCs w:val="22"/>
          <w:lang w:eastAsia="en-US"/>
        </w:rPr>
        <w:lastRenderedPageBreak/>
        <w:t>2.4.12 Bloqueos Explícitos de Fila e Interbloqueos (</w:t>
      </w:r>
      <w:proofErr w:type="spellStart"/>
      <w:r w:rsidRPr="008100C5">
        <w:rPr>
          <w:rFonts w:ascii="Arial" w:eastAsia="MS Mincho" w:hAnsi="Arial"/>
          <w:color w:val="000000"/>
          <w:sz w:val="22"/>
          <w:szCs w:val="22"/>
          <w:lang w:eastAsia="en-US"/>
        </w:rPr>
        <w:t>Deadlocks</w:t>
      </w:r>
      <w:proofErr w:type="spellEnd"/>
      <w:r w:rsidRPr="008100C5">
        <w:rPr>
          <w:rFonts w:ascii="Arial" w:eastAsia="MS Mincho" w:hAnsi="Arial"/>
          <w:color w:val="000000"/>
          <w:sz w:val="22"/>
          <w:szCs w:val="22"/>
          <w:lang w:eastAsia="en-US"/>
        </w:rPr>
        <w:t>)</w:t>
      </w:r>
      <w:bookmarkEnd w:id="106"/>
    </w:p>
    <w:p w14:paraId="039376AA" w14:textId="511995E3"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 xml:space="preserve">PostgreSQL ofrece cláusulas de bloqueo de fila que se anexan a la sentencia ‘SELECT’. La cláusula ‘FOR UPDATE’ obtiene un bloqueo exclusivo sobre las filas seleccionadas, de modo que otras transacciones que intenten modificarlas o bloquearlas deben esperar hasta que la transacción propietaria confirme (‘COMMIT’) o revierta (‘ROLLBACK’). ‘FOR SHARE’ permite lecturas </w:t>
      </w:r>
      <w:r w:rsidR="008100C5">
        <w:rPr>
          <w:rFonts w:ascii="Arial" w:eastAsia="MS Mincho" w:hAnsi="Arial"/>
          <w:color w:val="000000"/>
          <w:sz w:val="22"/>
          <w:szCs w:val="22"/>
          <w:lang w:eastAsia="en-US"/>
        </w:rPr>
        <w:t>concurrentes,</w:t>
      </w:r>
      <w:r>
        <w:rPr>
          <w:rFonts w:ascii="Arial" w:eastAsia="MS Mincho" w:hAnsi="Arial"/>
          <w:color w:val="000000"/>
          <w:sz w:val="22"/>
          <w:szCs w:val="22"/>
          <w:lang w:eastAsia="en-US"/>
        </w:rPr>
        <w:t xml:space="preserve"> pero impide modificaciones. Adicionalmente, las opciones ‘NOWAIT’ y ‘SKIP LOCKED’ evitan la espera, devolviendo un error inmediato o ignorando las filas bloqueadas, respectivamente (PostgreSQL Global </w:t>
      </w:r>
      <w:proofErr w:type="spellStart"/>
      <w:r>
        <w:rPr>
          <w:rFonts w:ascii="Arial" w:eastAsia="MS Mincho" w:hAnsi="Arial"/>
          <w:color w:val="000000"/>
          <w:sz w:val="22"/>
          <w:szCs w:val="22"/>
          <w:lang w:eastAsia="en-US"/>
        </w:rPr>
        <w:t>Development</w:t>
      </w:r>
      <w:proofErr w:type="spellEnd"/>
      <w:r>
        <w:rPr>
          <w:rFonts w:ascii="Arial" w:eastAsia="MS Mincho" w:hAnsi="Arial"/>
          <w:color w:val="000000"/>
          <w:sz w:val="22"/>
          <w:szCs w:val="22"/>
          <w:lang w:eastAsia="en-US"/>
        </w:rPr>
        <w:t xml:space="preserve"> Group, 2023).</w:t>
      </w:r>
    </w:p>
    <w:p w14:paraId="4B3C05D7"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Un interbloqueo (</w:t>
      </w:r>
      <w:proofErr w:type="spellStart"/>
      <w:r>
        <w:rPr>
          <w:rFonts w:ascii="Arial" w:eastAsia="MS Mincho" w:hAnsi="Arial"/>
          <w:color w:val="000000"/>
          <w:sz w:val="22"/>
          <w:szCs w:val="22"/>
          <w:lang w:eastAsia="en-US"/>
        </w:rPr>
        <w:t>deadlock</w:t>
      </w:r>
      <w:proofErr w:type="spellEnd"/>
      <w:r>
        <w:rPr>
          <w:rFonts w:ascii="Arial" w:eastAsia="MS Mincho" w:hAnsi="Arial"/>
          <w:color w:val="000000"/>
          <w:sz w:val="22"/>
          <w:szCs w:val="22"/>
          <w:lang w:eastAsia="en-US"/>
        </w:rPr>
        <w:t>) ocurre cuando dos transacciones se esperan mutuamente: la primera retiene un bloqueo requerido por la segunda y viceversa. PostgreSQL detecta automáticamente esta situación tras un intervalo configurable (‘</w:t>
      </w:r>
      <w:proofErr w:type="spellStart"/>
      <w:r>
        <w:rPr>
          <w:rFonts w:ascii="Arial" w:eastAsia="MS Mincho" w:hAnsi="Arial"/>
          <w:color w:val="000000"/>
          <w:sz w:val="22"/>
          <w:szCs w:val="22"/>
          <w:lang w:eastAsia="en-US"/>
        </w:rPr>
        <w:t>deadlock_timeout</w:t>
      </w:r>
      <w:proofErr w:type="spellEnd"/>
      <w:r>
        <w:rPr>
          <w:rFonts w:ascii="Arial" w:eastAsia="MS Mincho" w:hAnsi="Arial"/>
          <w:color w:val="000000"/>
          <w:sz w:val="22"/>
          <w:szCs w:val="22"/>
          <w:lang w:eastAsia="en-US"/>
        </w:rPr>
        <w:t>’, por defecto un segundo) y aborta una de las transacciones. La práctica recomendada para prevenirlos consiste en mantener las transacciones tan breves como sea posible y en adquirir los bloqueos sobre varios recursos siempre en el mismo orden (Silberschatz et al., 2020).</w:t>
      </w:r>
    </w:p>
    <w:p w14:paraId="58B8D7C7"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Aplicado al inventario de puertos ópticos, el bloqueo pesimista mediante ‘SELECT ... FOR UPDATE’ serializa las asignaciones concurrentes sobre un mismo puerto: la segunda transacción espera, comprueba que el estado ya no es "libre" y responde con un conflicto (HTTP 409), sin generar duplicidad.</w:t>
      </w:r>
    </w:p>
    <w:p w14:paraId="463AE2DB" w14:textId="77777777" w:rsidR="007E342C" w:rsidRPr="009B1280" w:rsidRDefault="00190D15" w:rsidP="00190D15">
      <w:pPr>
        <w:pStyle w:val="Ttulo2"/>
        <w:rPr>
          <w:rFonts w:ascii="Arial" w:eastAsia="MS Mincho" w:hAnsi="Arial"/>
          <w:iCs w:val="0"/>
          <w:smallCaps w:val="0"/>
          <w:sz w:val="22"/>
          <w:szCs w:val="22"/>
          <w:lang w:eastAsia="en-US"/>
        </w:rPr>
      </w:pPr>
      <w:bookmarkStart w:id="107" w:name="_Toc241426000"/>
      <w:r>
        <w:rPr>
          <w:rFonts w:ascii="Arial" w:eastAsia="MS Mincho" w:hAnsi="Arial"/>
          <w:iCs w:val="0"/>
          <w:smallCaps w:val="0"/>
          <w:color w:val="000000"/>
          <w:sz w:val="24"/>
          <w:szCs w:val="22"/>
          <w:lang w:eastAsia="en-US"/>
        </w:rPr>
        <w:t>2.5 tecnologías y arquitectura para el desarrollo web moderno</w:t>
      </w:r>
      <w:bookmarkEnd w:id="107"/>
    </w:p>
    <w:p w14:paraId="5C1DC52C" w14:textId="77777777" w:rsidR="007E342C" w:rsidRPr="008100C5" w:rsidRDefault="007E342C" w:rsidP="00190D15">
      <w:pPr>
        <w:pStyle w:val="Ttulo3"/>
        <w:rPr>
          <w:rFonts w:ascii="Arial" w:eastAsia="MS Mincho" w:hAnsi="Arial"/>
          <w:sz w:val="22"/>
          <w:szCs w:val="22"/>
          <w:lang w:eastAsia="en-US"/>
        </w:rPr>
      </w:pPr>
      <w:bookmarkStart w:id="108" w:name="_Toc241426001"/>
      <w:r w:rsidRPr="008100C5">
        <w:rPr>
          <w:rFonts w:ascii="Arial" w:eastAsia="MS Mincho" w:hAnsi="Arial"/>
          <w:color w:val="000000"/>
          <w:sz w:val="22"/>
          <w:szCs w:val="22"/>
          <w:lang w:eastAsia="en-US"/>
        </w:rPr>
        <w:t xml:space="preserve">2.5.1 El Modelo Cliente-Servidor y Servicios Web </w:t>
      </w:r>
      <w:proofErr w:type="spellStart"/>
      <w:r w:rsidRPr="008100C5">
        <w:rPr>
          <w:rFonts w:ascii="Arial" w:eastAsia="MS Mincho" w:hAnsi="Arial"/>
          <w:color w:val="000000"/>
          <w:sz w:val="22"/>
          <w:szCs w:val="22"/>
          <w:lang w:eastAsia="en-US"/>
        </w:rPr>
        <w:t>RESTful</w:t>
      </w:r>
      <w:bookmarkEnd w:id="108"/>
      <w:proofErr w:type="spellEnd"/>
    </w:p>
    <w:p w14:paraId="7D220C1C"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La arquitectura Cliente-Servidor es un modelo de diseño de software distribuido en el cual las tareas se reparten entre los proveedores de recursos o servicios, llamados servidores, y los demandantes de dichos servicios, denominados clientes (Fielding, 2000).</w:t>
      </w:r>
    </w:p>
    <w:p w14:paraId="1E379A4A"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La Transferencia de Estado Representacional (</w:t>
      </w:r>
      <w:proofErr w:type="spellStart"/>
      <w:r>
        <w:rPr>
          <w:rFonts w:ascii="Arial" w:eastAsia="MS Mincho" w:hAnsi="Arial"/>
          <w:color w:val="000000"/>
          <w:sz w:val="22"/>
          <w:szCs w:val="22"/>
          <w:lang w:eastAsia="en-US"/>
        </w:rPr>
        <w:t>Representational</w:t>
      </w:r>
      <w:proofErr w:type="spellEnd"/>
      <w:r>
        <w:rPr>
          <w:rFonts w:ascii="Arial" w:eastAsia="MS Mincho" w:hAnsi="Arial"/>
          <w:color w:val="000000"/>
          <w:sz w:val="22"/>
          <w:szCs w:val="22"/>
          <w:lang w:eastAsia="en-US"/>
        </w:rPr>
        <w:t xml:space="preserve"> State Transfer - REST) es un estilo arquitectónico para sistemas hipermedia distribuidos que se apoya en los verbos estándar del protocolo HTTP (GET, POST, PUT, DELETE, PATCH). Se fundamenta en principios cardinales: comunicación sin estado (</w:t>
      </w:r>
      <w:proofErr w:type="spellStart"/>
      <w:r>
        <w:rPr>
          <w:rFonts w:ascii="Arial" w:eastAsia="MS Mincho" w:hAnsi="Arial"/>
          <w:color w:val="000000"/>
          <w:sz w:val="22"/>
          <w:szCs w:val="22"/>
          <w:lang w:eastAsia="en-US"/>
        </w:rPr>
        <w:t>stateless</w:t>
      </w:r>
      <w:proofErr w:type="spellEnd"/>
      <w:r>
        <w:rPr>
          <w:rFonts w:ascii="Arial" w:eastAsia="MS Mincho" w:hAnsi="Arial"/>
          <w:color w:val="000000"/>
          <w:sz w:val="22"/>
          <w:szCs w:val="22"/>
          <w:lang w:eastAsia="en-US"/>
        </w:rPr>
        <w:t xml:space="preserve">), interfaz uniforme basada en recursos identificados por URI, representación de entidades mediante formatos estándar (JSON) y códigos de estado semánticos (200 OK, 201 </w:t>
      </w:r>
      <w:proofErr w:type="spellStart"/>
      <w:r>
        <w:rPr>
          <w:rFonts w:ascii="Arial" w:eastAsia="MS Mincho" w:hAnsi="Arial"/>
          <w:color w:val="000000"/>
          <w:sz w:val="22"/>
          <w:szCs w:val="22"/>
          <w:lang w:eastAsia="en-US"/>
        </w:rPr>
        <w:t>Created</w:t>
      </w:r>
      <w:proofErr w:type="spellEnd"/>
      <w:r>
        <w:rPr>
          <w:rFonts w:ascii="Arial" w:eastAsia="MS Mincho" w:hAnsi="Arial"/>
          <w:color w:val="000000"/>
          <w:sz w:val="22"/>
          <w:szCs w:val="22"/>
          <w:lang w:eastAsia="en-US"/>
        </w:rPr>
        <w:t xml:space="preserve">, 400 Bad </w:t>
      </w:r>
      <w:proofErr w:type="spellStart"/>
      <w:r>
        <w:rPr>
          <w:rFonts w:ascii="Arial" w:eastAsia="MS Mincho" w:hAnsi="Arial"/>
          <w:color w:val="000000"/>
          <w:sz w:val="22"/>
          <w:szCs w:val="22"/>
          <w:lang w:eastAsia="en-US"/>
        </w:rPr>
        <w:t>Request</w:t>
      </w:r>
      <w:proofErr w:type="spellEnd"/>
      <w:r>
        <w:rPr>
          <w:rFonts w:ascii="Arial" w:eastAsia="MS Mincho" w:hAnsi="Arial"/>
          <w:color w:val="000000"/>
          <w:sz w:val="22"/>
          <w:szCs w:val="22"/>
          <w:lang w:eastAsia="en-US"/>
        </w:rPr>
        <w:t xml:space="preserve">, 401 </w:t>
      </w:r>
      <w:proofErr w:type="spellStart"/>
      <w:r>
        <w:rPr>
          <w:rFonts w:ascii="Arial" w:eastAsia="MS Mincho" w:hAnsi="Arial"/>
          <w:color w:val="000000"/>
          <w:sz w:val="22"/>
          <w:szCs w:val="22"/>
          <w:lang w:eastAsia="en-US"/>
        </w:rPr>
        <w:t>Unauthorized</w:t>
      </w:r>
      <w:proofErr w:type="spellEnd"/>
      <w:r>
        <w:rPr>
          <w:rFonts w:ascii="Arial" w:eastAsia="MS Mincho" w:hAnsi="Arial"/>
          <w:color w:val="000000"/>
          <w:sz w:val="22"/>
          <w:szCs w:val="22"/>
          <w:lang w:eastAsia="en-US"/>
        </w:rPr>
        <w:t xml:space="preserve">, 403 Forbidden, 409 </w:t>
      </w:r>
      <w:proofErr w:type="spellStart"/>
      <w:r>
        <w:rPr>
          <w:rFonts w:ascii="Arial" w:eastAsia="MS Mincho" w:hAnsi="Arial"/>
          <w:color w:val="000000"/>
          <w:sz w:val="22"/>
          <w:szCs w:val="22"/>
          <w:lang w:eastAsia="en-US"/>
        </w:rPr>
        <w:t>Conflict</w:t>
      </w:r>
      <w:proofErr w:type="spellEnd"/>
      <w:r>
        <w:rPr>
          <w:rFonts w:ascii="Arial" w:eastAsia="MS Mincho" w:hAnsi="Arial"/>
          <w:color w:val="000000"/>
          <w:sz w:val="22"/>
          <w:szCs w:val="22"/>
          <w:lang w:eastAsia="en-US"/>
        </w:rPr>
        <w:t xml:space="preserve"> y 500 </w:t>
      </w:r>
      <w:proofErr w:type="spellStart"/>
      <w:r>
        <w:rPr>
          <w:rFonts w:ascii="Arial" w:eastAsia="MS Mincho" w:hAnsi="Arial"/>
          <w:color w:val="000000"/>
          <w:sz w:val="22"/>
          <w:szCs w:val="22"/>
          <w:lang w:eastAsia="en-US"/>
        </w:rPr>
        <w:t>Internal</w:t>
      </w:r>
      <w:proofErr w:type="spellEnd"/>
      <w:r>
        <w:rPr>
          <w:rFonts w:ascii="Arial" w:eastAsia="MS Mincho" w:hAnsi="Arial"/>
          <w:color w:val="000000"/>
          <w:sz w:val="22"/>
          <w:szCs w:val="22"/>
          <w:lang w:eastAsia="en-US"/>
        </w:rPr>
        <w:t xml:space="preserve"> Server Error). Dicha separación desacopla la persistencia de datos en el </w:t>
      </w:r>
      <w:proofErr w:type="spellStart"/>
      <w:r>
        <w:rPr>
          <w:rFonts w:ascii="Arial" w:eastAsia="MS Mincho" w:hAnsi="Arial"/>
          <w:color w:val="000000"/>
          <w:sz w:val="22"/>
          <w:szCs w:val="22"/>
          <w:lang w:eastAsia="en-US"/>
        </w:rPr>
        <w:t>backend</w:t>
      </w:r>
      <w:proofErr w:type="spellEnd"/>
      <w:r>
        <w:rPr>
          <w:rFonts w:ascii="Arial" w:eastAsia="MS Mincho" w:hAnsi="Arial"/>
          <w:color w:val="000000"/>
          <w:sz w:val="22"/>
          <w:szCs w:val="22"/>
          <w:lang w:eastAsia="en-US"/>
        </w:rPr>
        <w:t xml:space="preserve"> de la experiencia de usuario en el </w:t>
      </w:r>
      <w:proofErr w:type="spellStart"/>
      <w:r>
        <w:rPr>
          <w:rFonts w:ascii="Arial" w:eastAsia="MS Mincho" w:hAnsi="Arial"/>
          <w:color w:val="000000"/>
          <w:sz w:val="22"/>
          <w:szCs w:val="22"/>
          <w:lang w:eastAsia="en-US"/>
        </w:rPr>
        <w:t>frontend</w:t>
      </w:r>
      <w:proofErr w:type="spellEnd"/>
      <w:r>
        <w:rPr>
          <w:rFonts w:ascii="Arial" w:eastAsia="MS Mincho" w:hAnsi="Arial"/>
          <w:color w:val="000000"/>
          <w:sz w:val="22"/>
          <w:szCs w:val="22"/>
          <w:lang w:eastAsia="en-US"/>
        </w:rPr>
        <w:t>.</w:t>
      </w:r>
    </w:p>
    <w:p w14:paraId="5626D622" w14:textId="77777777" w:rsidR="0029400E" w:rsidRPr="009B1280" w:rsidRDefault="0029400E" w:rsidP="0029400E">
      <w:pPr>
        <w:spacing w:after="120" w:line="360" w:lineRule="auto"/>
        <w:jc w:val="center"/>
        <w:rPr>
          <w:rFonts w:ascii="Arial" w:eastAsia="MS Mincho" w:hAnsi="Arial"/>
          <w:sz w:val="22"/>
          <w:szCs w:val="22"/>
          <w:lang w:eastAsia="en-US"/>
        </w:rPr>
      </w:pPr>
      <w:r>
        <w:rPr>
          <w:rFonts w:ascii="Arial" w:eastAsia="MS Mincho" w:hAnsi="Arial"/>
          <w:noProof/>
          <w:color w:val="000000"/>
          <w:sz w:val="22"/>
          <w:szCs w:val="22"/>
          <w:lang w:eastAsia="en-US"/>
        </w:rPr>
        <w:lastRenderedPageBreak/>
        <w:drawing>
          <wp:inline distT="0" distB="0" distL="0" distR="0" wp14:anchorId="37C14035" wp14:editId="3BE6E7C8">
            <wp:extent cx="4404706" cy="2880000"/>
            <wp:effectExtent l="76200" t="76200" r="129540" b="130175"/>
            <wp:docPr id="345952001"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4404706" cy="288000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2AF1BA9B" w14:textId="77777777" w:rsidR="00AC1D00" w:rsidRPr="009B1280" w:rsidRDefault="00AC1D00" w:rsidP="00201493">
      <w:pPr>
        <w:pStyle w:val="Figuras"/>
        <w:spacing w:before="80" w:after="40"/>
        <w:rPr>
          <w:rFonts w:eastAsia="MS Mincho" w:cs="Arial"/>
          <w:bCs/>
          <w:szCs w:val="18"/>
          <w:lang w:eastAsia="en-US"/>
        </w:rPr>
      </w:pPr>
      <w:bookmarkStart w:id="109" w:name="_Toc240964083"/>
      <w:bookmarkStart w:id="110" w:name="_Toc241426334"/>
      <w:r>
        <w:rPr>
          <w:rFonts w:cs="Arial"/>
          <w:szCs w:val="18"/>
        </w:rPr>
        <w:t>Figura 13. Arquitectura Cliente-Servidor.</w:t>
      </w:r>
      <w:bookmarkEnd w:id="109"/>
      <w:bookmarkEnd w:id="110"/>
    </w:p>
    <w:p w14:paraId="46768F26" w14:textId="46E6ADF1" w:rsidR="0029400E" w:rsidRPr="008100C5" w:rsidRDefault="00AC1D00" w:rsidP="008100C5">
      <w:pPr>
        <w:spacing w:before="200" w:after="120" w:line="276" w:lineRule="auto"/>
        <w:jc w:val="center"/>
        <w:rPr>
          <w:rFonts w:ascii="Arial" w:eastAsia="MS Mincho" w:hAnsi="Arial"/>
          <w:sz w:val="18"/>
          <w:lang w:eastAsia="en-US"/>
        </w:rPr>
      </w:pPr>
      <w:r>
        <w:rPr>
          <w:rFonts w:ascii="Arial" w:eastAsia="MS Mincho" w:hAnsi="Arial"/>
          <w:b/>
          <w:color w:val="000000"/>
          <w:sz w:val="18"/>
          <w:lang w:eastAsia="en-US"/>
        </w:rPr>
        <w:t>Elaboración propia</w:t>
      </w:r>
    </w:p>
    <w:p w14:paraId="4D5E80BE" w14:textId="77777777" w:rsidR="007E342C" w:rsidRPr="008100C5" w:rsidRDefault="007E342C" w:rsidP="00190D15">
      <w:pPr>
        <w:pStyle w:val="Ttulo3"/>
        <w:rPr>
          <w:rFonts w:ascii="Arial" w:eastAsia="MS Mincho" w:hAnsi="Arial"/>
          <w:sz w:val="22"/>
          <w:szCs w:val="22"/>
          <w:lang w:eastAsia="en-US"/>
        </w:rPr>
      </w:pPr>
      <w:bookmarkStart w:id="111" w:name="_Toc241426002"/>
      <w:r w:rsidRPr="008100C5">
        <w:rPr>
          <w:rFonts w:ascii="Arial" w:eastAsia="MS Mincho" w:hAnsi="Arial"/>
          <w:color w:val="000000"/>
          <w:sz w:val="22"/>
          <w:szCs w:val="22"/>
          <w:lang w:eastAsia="en-US"/>
        </w:rPr>
        <w:t>2.5.2 Entorno de Ejecución en Servidor: Node.js y el Bucle de Eventos (Event Loop)</w:t>
      </w:r>
      <w:bookmarkEnd w:id="111"/>
    </w:p>
    <w:p w14:paraId="3D7DCDFE"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Node.js es un entorno de ejecución para JavaScript multiplataforma y de código abierto construido sobre el motor V8 de Google Chrome (</w:t>
      </w:r>
      <w:proofErr w:type="spellStart"/>
      <w:r>
        <w:rPr>
          <w:rFonts w:ascii="Arial" w:eastAsia="MS Mincho" w:hAnsi="Arial"/>
          <w:color w:val="000000"/>
          <w:sz w:val="22"/>
          <w:szCs w:val="22"/>
          <w:lang w:eastAsia="en-US"/>
        </w:rPr>
        <w:t>Tilkov</w:t>
      </w:r>
      <w:proofErr w:type="spellEnd"/>
      <w:r>
        <w:rPr>
          <w:rFonts w:ascii="Arial" w:eastAsia="MS Mincho" w:hAnsi="Arial"/>
          <w:color w:val="000000"/>
          <w:sz w:val="22"/>
          <w:szCs w:val="22"/>
          <w:lang w:eastAsia="en-US"/>
        </w:rPr>
        <w:t xml:space="preserve"> y Vinoski, 2010). Opera bajo un modelo de entrada/salida no bloqueante y dirigido por eventos (Event-</w:t>
      </w:r>
      <w:proofErr w:type="spellStart"/>
      <w:r>
        <w:rPr>
          <w:rFonts w:ascii="Arial" w:eastAsia="MS Mincho" w:hAnsi="Arial"/>
          <w:color w:val="000000"/>
          <w:sz w:val="22"/>
          <w:szCs w:val="22"/>
          <w:lang w:eastAsia="en-US"/>
        </w:rPr>
        <w:t>Driven</w:t>
      </w:r>
      <w:proofErr w:type="spellEnd"/>
      <w:r>
        <w:rPr>
          <w:rFonts w:ascii="Arial" w:eastAsia="MS Mincho" w:hAnsi="Arial"/>
          <w:color w:val="000000"/>
          <w:sz w:val="22"/>
          <w:szCs w:val="22"/>
          <w:lang w:eastAsia="en-US"/>
        </w:rPr>
        <w:t xml:space="preserve"> Non-</w:t>
      </w:r>
      <w:proofErr w:type="spellStart"/>
      <w:r>
        <w:rPr>
          <w:rFonts w:ascii="Arial" w:eastAsia="MS Mincho" w:hAnsi="Arial"/>
          <w:color w:val="000000"/>
          <w:sz w:val="22"/>
          <w:szCs w:val="22"/>
          <w:lang w:eastAsia="en-US"/>
        </w:rPr>
        <w:t>Blocking</w:t>
      </w:r>
      <w:proofErr w:type="spellEnd"/>
      <w:r>
        <w:rPr>
          <w:rFonts w:ascii="Arial" w:eastAsia="MS Mincho" w:hAnsi="Arial"/>
          <w:color w:val="000000"/>
          <w:sz w:val="22"/>
          <w:szCs w:val="22"/>
          <w:lang w:eastAsia="en-US"/>
        </w:rPr>
        <w:t xml:space="preserve"> I/O).</w:t>
      </w:r>
    </w:p>
    <w:p w14:paraId="1E54625E"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 xml:space="preserve">A diferencia de los servidores web tradicionales multihilo que asignan un hilo de sistema operativo por cada conexión entrante (lo cual satura la memoria RAM ante miles de usuarios simultáneos), Node.js gestiona miles de conexiones concurrentes en un único hilo principal mediante el mecanismo del Bucle de Eventos (Event Loop). Las operaciones costosas de entrada/salida como consultas a bases de datos o lecturas de disco se delegan de manera asíncrona al grupo de hilos interno de </w:t>
      </w:r>
      <w:proofErr w:type="spellStart"/>
      <w:r>
        <w:rPr>
          <w:rFonts w:ascii="Arial" w:eastAsia="MS Mincho" w:hAnsi="Arial"/>
          <w:color w:val="000000"/>
          <w:sz w:val="22"/>
          <w:szCs w:val="22"/>
          <w:lang w:eastAsia="en-US"/>
        </w:rPr>
        <w:t>libuv</w:t>
      </w:r>
      <w:proofErr w:type="spellEnd"/>
      <w:r>
        <w:rPr>
          <w:rFonts w:ascii="Arial" w:eastAsia="MS Mincho" w:hAnsi="Arial"/>
          <w:color w:val="000000"/>
          <w:sz w:val="22"/>
          <w:szCs w:val="22"/>
          <w:lang w:eastAsia="en-US"/>
        </w:rPr>
        <w:t>, permitiendo que el servidor continúe atendiendo nuevas peticiones con alta eficiencia de procesamiento.</w:t>
      </w:r>
    </w:p>
    <w:p w14:paraId="264E6281" w14:textId="77777777" w:rsidR="007E342C" w:rsidRPr="008100C5" w:rsidRDefault="007E342C" w:rsidP="00190D15">
      <w:pPr>
        <w:pStyle w:val="Ttulo3"/>
        <w:rPr>
          <w:rFonts w:ascii="Arial" w:eastAsia="MS Mincho" w:hAnsi="Arial"/>
          <w:sz w:val="22"/>
          <w:szCs w:val="22"/>
          <w:lang w:eastAsia="en-US"/>
        </w:rPr>
      </w:pPr>
      <w:bookmarkStart w:id="112" w:name="_Toc241426003"/>
      <w:r w:rsidRPr="008100C5">
        <w:rPr>
          <w:rFonts w:ascii="Arial" w:eastAsia="MS Mincho" w:hAnsi="Arial"/>
          <w:color w:val="000000"/>
          <w:sz w:val="22"/>
          <w:szCs w:val="22"/>
          <w:lang w:eastAsia="en-US"/>
        </w:rPr>
        <w:t xml:space="preserve">2.5.3 Framework de </w:t>
      </w:r>
      <w:proofErr w:type="spellStart"/>
      <w:r w:rsidRPr="008100C5">
        <w:rPr>
          <w:rFonts w:ascii="Arial" w:eastAsia="MS Mincho" w:hAnsi="Arial"/>
          <w:color w:val="000000"/>
          <w:sz w:val="22"/>
          <w:szCs w:val="22"/>
          <w:lang w:eastAsia="en-US"/>
        </w:rPr>
        <w:t>Backend</w:t>
      </w:r>
      <w:proofErr w:type="spellEnd"/>
      <w:r w:rsidRPr="008100C5">
        <w:rPr>
          <w:rFonts w:ascii="Arial" w:eastAsia="MS Mincho" w:hAnsi="Arial"/>
          <w:color w:val="000000"/>
          <w:sz w:val="22"/>
          <w:szCs w:val="22"/>
          <w:lang w:eastAsia="en-US"/>
        </w:rPr>
        <w:t>: Express.js y Arquitectura de Middlewares</w:t>
      </w:r>
      <w:bookmarkEnd w:id="112"/>
    </w:p>
    <w:p w14:paraId="2825A4BD"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 xml:space="preserve">Express.js es un marco de trabajo minimalista y flexible para Node.js que proporciona un conjunto robusto de utilidades para el desarrollo de servidores web y </w:t>
      </w:r>
      <w:proofErr w:type="spellStart"/>
      <w:r>
        <w:rPr>
          <w:rFonts w:ascii="Arial" w:eastAsia="MS Mincho" w:hAnsi="Arial"/>
          <w:color w:val="000000"/>
          <w:sz w:val="22"/>
          <w:szCs w:val="22"/>
          <w:lang w:eastAsia="en-US"/>
        </w:rPr>
        <w:t>APIs</w:t>
      </w:r>
      <w:proofErr w:type="spellEnd"/>
      <w:r>
        <w:rPr>
          <w:rFonts w:ascii="Arial" w:eastAsia="MS Mincho" w:hAnsi="Arial"/>
          <w:color w:val="000000"/>
          <w:sz w:val="22"/>
          <w:szCs w:val="22"/>
          <w:lang w:eastAsia="en-US"/>
        </w:rPr>
        <w:t xml:space="preserve"> REST (</w:t>
      </w:r>
      <w:proofErr w:type="spellStart"/>
      <w:r>
        <w:rPr>
          <w:rFonts w:ascii="Arial" w:eastAsia="MS Mincho" w:hAnsi="Arial"/>
          <w:color w:val="000000"/>
          <w:sz w:val="22"/>
          <w:szCs w:val="22"/>
          <w:lang w:eastAsia="en-US"/>
        </w:rPr>
        <w:t>Haverbeke</w:t>
      </w:r>
      <w:proofErr w:type="spellEnd"/>
      <w:r>
        <w:rPr>
          <w:rFonts w:ascii="Arial" w:eastAsia="MS Mincho" w:hAnsi="Arial"/>
          <w:color w:val="000000"/>
          <w:sz w:val="22"/>
          <w:szCs w:val="22"/>
          <w:lang w:eastAsia="en-US"/>
        </w:rPr>
        <w:t>, 2018).</w:t>
      </w:r>
    </w:p>
    <w:p w14:paraId="472DB124"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lastRenderedPageBreak/>
        <w:t>Su arquitectura se basa en el patrón de cadena de responsabilidades o middlewares: funciones que tienen acceso al objeto de solicitud (‘</w:t>
      </w:r>
      <w:proofErr w:type="spellStart"/>
      <w:r>
        <w:rPr>
          <w:rFonts w:ascii="Arial" w:eastAsia="MS Mincho" w:hAnsi="Arial"/>
          <w:color w:val="000000"/>
          <w:sz w:val="22"/>
          <w:szCs w:val="22"/>
          <w:lang w:eastAsia="en-US"/>
        </w:rPr>
        <w:t>req</w:t>
      </w:r>
      <w:proofErr w:type="spellEnd"/>
      <w:r>
        <w:rPr>
          <w:rFonts w:ascii="Arial" w:eastAsia="MS Mincho" w:hAnsi="Arial"/>
          <w:color w:val="000000"/>
          <w:sz w:val="22"/>
          <w:szCs w:val="22"/>
          <w:lang w:eastAsia="en-US"/>
        </w:rPr>
        <w:t>’), al objeto de respuesta (‘res’) y a la siguiente función middleware en el ciclo de solicitud-respuesta (‘</w:t>
      </w:r>
      <w:proofErr w:type="spellStart"/>
      <w:r>
        <w:rPr>
          <w:rFonts w:ascii="Arial" w:eastAsia="MS Mincho" w:hAnsi="Arial"/>
          <w:color w:val="000000"/>
          <w:sz w:val="22"/>
          <w:szCs w:val="22"/>
          <w:lang w:eastAsia="en-US"/>
        </w:rPr>
        <w:t>next</w:t>
      </w:r>
      <w:proofErr w:type="spellEnd"/>
      <w:r>
        <w:rPr>
          <w:rFonts w:ascii="Arial" w:eastAsia="MS Mincho" w:hAnsi="Arial"/>
          <w:color w:val="000000"/>
          <w:sz w:val="22"/>
          <w:szCs w:val="22"/>
          <w:lang w:eastAsia="en-US"/>
        </w:rPr>
        <w:t>’). Este patrón posibilita encadenar de forma modular validaciones de seguridad, decodificación de tokens de autenticación, control de acceso basado en roles y captura unificada de errores antes de alcanzar los controladores del negocio.</w:t>
      </w:r>
    </w:p>
    <w:p w14:paraId="3EF17AAF" w14:textId="77777777" w:rsidR="007E342C" w:rsidRPr="008100C5" w:rsidRDefault="007E342C" w:rsidP="00190D15">
      <w:pPr>
        <w:pStyle w:val="Ttulo3"/>
        <w:rPr>
          <w:rFonts w:ascii="Arial" w:eastAsia="MS Mincho" w:hAnsi="Arial"/>
          <w:sz w:val="22"/>
          <w:szCs w:val="22"/>
          <w:lang w:eastAsia="en-US"/>
        </w:rPr>
      </w:pPr>
      <w:bookmarkStart w:id="113" w:name="_Toc241426004"/>
      <w:r w:rsidRPr="008100C5">
        <w:rPr>
          <w:rFonts w:ascii="Arial" w:eastAsia="MS Mincho" w:hAnsi="Arial"/>
          <w:color w:val="000000"/>
          <w:sz w:val="22"/>
          <w:szCs w:val="22"/>
          <w:lang w:eastAsia="en-US"/>
        </w:rPr>
        <w:t xml:space="preserve">2.5.4 Lenguaje y Sistema de Tipado Estático: </w:t>
      </w:r>
      <w:proofErr w:type="spellStart"/>
      <w:r w:rsidRPr="008100C5">
        <w:rPr>
          <w:rFonts w:ascii="Arial" w:eastAsia="MS Mincho" w:hAnsi="Arial"/>
          <w:color w:val="000000"/>
          <w:sz w:val="22"/>
          <w:szCs w:val="22"/>
          <w:lang w:eastAsia="en-US"/>
        </w:rPr>
        <w:t>TypeScript</w:t>
      </w:r>
      <w:bookmarkEnd w:id="113"/>
      <w:proofErr w:type="spellEnd"/>
    </w:p>
    <w:p w14:paraId="50FC65CA" w14:textId="77777777" w:rsidR="007E342C" w:rsidRPr="009B1280" w:rsidRDefault="007E342C" w:rsidP="007E342C">
      <w:pPr>
        <w:spacing w:after="120" w:line="360" w:lineRule="auto"/>
        <w:rPr>
          <w:rFonts w:ascii="Arial" w:eastAsia="MS Mincho" w:hAnsi="Arial"/>
          <w:sz w:val="22"/>
          <w:szCs w:val="22"/>
          <w:lang w:eastAsia="en-US"/>
        </w:rPr>
      </w:pPr>
      <w:proofErr w:type="spellStart"/>
      <w:r>
        <w:rPr>
          <w:rFonts w:ascii="Arial" w:eastAsia="MS Mincho" w:hAnsi="Arial"/>
          <w:color w:val="000000"/>
          <w:sz w:val="22"/>
          <w:szCs w:val="22"/>
          <w:lang w:eastAsia="en-US"/>
        </w:rPr>
        <w:t>TypeScript</w:t>
      </w:r>
      <w:proofErr w:type="spellEnd"/>
      <w:r>
        <w:rPr>
          <w:rFonts w:ascii="Arial" w:eastAsia="MS Mincho" w:hAnsi="Arial"/>
          <w:color w:val="000000"/>
          <w:sz w:val="22"/>
          <w:szCs w:val="22"/>
          <w:lang w:eastAsia="en-US"/>
        </w:rPr>
        <w:t xml:space="preserve"> es un superconjunto tipado de JavaScript desarrollado por Microsoft que compila a código JavaScript estándar (Bierman, Abadi y Torgersen, 2014).</w:t>
      </w:r>
    </w:p>
    <w:p w14:paraId="7DD9C488"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 xml:space="preserve">Al incorporar tipado estático opcional, interfaces formales, tipos genéricos y detección de errores en tiempo de compilación, </w:t>
      </w:r>
      <w:proofErr w:type="spellStart"/>
      <w:r>
        <w:rPr>
          <w:rFonts w:ascii="Arial" w:eastAsia="MS Mincho" w:hAnsi="Arial"/>
          <w:color w:val="000000"/>
          <w:sz w:val="22"/>
          <w:szCs w:val="22"/>
          <w:lang w:eastAsia="en-US"/>
        </w:rPr>
        <w:t>TypeScript</w:t>
      </w:r>
      <w:proofErr w:type="spellEnd"/>
      <w:r>
        <w:rPr>
          <w:rFonts w:ascii="Arial" w:eastAsia="MS Mincho" w:hAnsi="Arial"/>
          <w:color w:val="000000"/>
          <w:sz w:val="22"/>
          <w:szCs w:val="22"/>
          <w:lang w:eastAsia="en-US"/>
        </w:rPr>
        <w:t xml:space="preserve"> previene de raíz errores comunes en tiempo de ejecución (como excepciones de tipo ‘</w:t>
      </w:r>
      <w:proofErr w:type="spellStart"/>
      <w:r>
        <w:rPr>
          <w:rFonts w:ascii="Arial" w:eastAsia="MS Mincho" w:hAnsi="Arial"/>
          <w:color w:val="000000"/>
          <w:sz w:val="22"/>
          <w:szCs w:val="22"/>
          <w:lang w:eastAsia="en-US"/>
        </w:rPr>
        <w:t>undefined</w:t>
      </w:r>
      <w:proofErr w:type="spellEnd"/>
      <w:r>
        <w:rPr>
          <w:rFonts w:ascii="Arial" w:eastAsia="MS Mincho" w:hAnsi="Arial"/>
          <w:color w:val="000000"/>
          <w:sz w:val="22"/>
          <w:szCs w:val="22"/>
          <w:lang w:eastAsia="en-US"/>
        </w:rPr>
        <w:t xml:space="preserve"> </w:t>
      </w:r>
      <w:proofErr w:type="spellStart"/>
      <w:r>
        <w:rPr>
          <w:rFonts w:ascii="Arial" w:eastAsia="MS Mincho" w:hAnsi="Arial"/>
          <w:color w:val="000000"/>
          <w:sz w:val="22"/>
          <w:szCs w:val="22"/>
          <w:lang w:eastAsia="en-US"/>
        </w:rPr>
        <w:t>is</w:t>
      </w:r>
      <w:proofErr w:type="spellEnd"/>
      <w:r>
        <w:rPr>
          <w:rFonts w:ascii="Arial" w:eastAsia="MS Mincho" w:hAnsi="Arial"/>
          <w:color w:val="000000"/>
          <w:sz w:val="22"/>
          <w:szCs w:val="22"/>
          <w:lang w:eastAsia="en-US"/>
        </w:rPr>
        <w:t xml:space="preserve"> </w:t>
      </w:r>
      <w:proofErr w:type="spellStart"/>
      <w:r>
        <w:rPr>
          <w:rFonts w:ascii="Arial" w:eastAsia="MS Mincho" w:hAnsi="Arial"/>
          <w:color w:val="000000"/>
          <w:sz w:val="22"/>
          <w:szCs w:val="22"/>
          <w:lang w:eastAsia="en-US"/>
        </w:rPr>
        <w:t>not</w:t>
      </w:r>
      <w:proofErr w:type="spellEnd"/>
      <w:r>
        <w:rPr>
          <w:rFonts w:ascii="Arial" w:eastAsia="MS Mincho" w:hAnsi="Arial"/>
          <w:color w:val="000000"/>
          <w:sz w:val="22"/>
          <w:szCs w:val="22"/>
          <w:lang w:eastAsia="en-US"/>
        </w:rPr>
        <w:t xml:space="preserve"> a </w:t>
      </w:r>
      <w:proofErr w:type="spellStart"/>
      <w:r>
        <w:rPr>
          <w:rFonts w:ascii="Arial" w:eastAsia="MS Mincho" w:hAnsi="Arial"/>
          <w:color w:val="000000"/>
          <w:sz w:val="22"/>
          <w:szCs w:val="22"/>
          <w:lang w:eastAsia="en-US"/>
        </w:rPr>
        <w:t>function</w:t>
      </w:r>
      <w:proofErr w:type="spellEnd"/>
      <w:r>
        <w:rPr>
          <w:rFonts w:ascii="Arial" w:eastAsia="MS Mincho" w:hAnsi="Arial"/>
          <w:color w:val="000000"/>
          <w:sz w:val="22"/>
          <w:szCs w:val="22"/>
          <w:lang w:eastAsia="en-US"/>
        </w:rPr>
        <w:t xml:space="preserve">’). En sistemas de infraestructura crítica como el mapeo GPON, </w:t>
      </w:r>
      <w:proofErr w:type="spellStart"/>
      <w:r>
        <w:rPr>
          <w:rFonts w:ascii="Arial" w:eastAsia="MS Mincho" w:hAnsi="Arial"/>
          <w:color w:val="000000"/>
          <w:sz w:val="22"/>
          <w:szCs w:val="22"/>
          <w:lang w:eastAsia="en-US"/>
        </w:rPr>
        <w:t>TypeScript</w:t>
      </w:r>
      <w:proofErr w:type="spellEnd"/>
      <w:r>
        <w:rPr>
          <w:rFonts w:ascii="Arial" w:eastAsia="MS Mincho" w:hAnsi="Arial"/>
          <w:color w:val="000000"/>
          <w:sz w:val="22"/>
          <w:szCs w:val="22"/>
          <w:lang w:eastAsia="en-US"/>
        </w:rPr>
        <w:t xml:space="preserve"> garantiza que los modelos de datos (puertos, atenuaciones, coordenadas y contratos) mantengan una estructura contractual uniforme tanto en el </w:t>
      </w:r>
      <w:proofErr w:type="spellStart"/>
      <w:r>
        <w:rPr>
          <w:rFonts w:ascii="Arial" w:eastAsia="MS Mincho" w:hAnsi="Arial"/>
          <w:color w:val="000000"/>
          <w:sz w:val="22"/>
          <w:szCs w:val="22"/>
          <w:lang w:eastAsia="en-US"/>
        </w:rPr>
        <w:t>backend</w:t>
      </w:r>
      <w:proofErr w:type="spellEnd"/>
      <w:r>
        <w:rPr>
          <w:rFonts w:ascii="Arial" w:eastAsia="MS Mincho" w:hAnsi="Arial"/>
          <w:color w:val="000000"/>
          <w:sz w:val="22"/>
          <w:szCs w:val="22"/>
          <w:lang w:eastAsia="en-US"/>
        </w:rPr>
        <w:t xml:space="preserve"> como en el </w:t>
      </w:r>
      <w:proofErr w:type="spellStart"/>
      <w:r>
        <w:rPr>
          <w:rFonts w:ascii="Arial" w:eastAsia="MS Mincho" w:hAnsi="Arial"/>
          <w:color w:val="000000"/>
          <w:sz w:val="22"/>
          <w:szCs w:val="22"/>
          <w:lang w:eastAsia="en-US"/>
        </w:rPr>
        <w:t>frontend</w:t>
      </w:r>
      <w:proofErr w:type="spellEnd"/>
      <w:r>
        <w:rPr>
          <w:rFonts w:ascii="Arial" w:eastAsia="MS Mincho" w:hAnsi="Arial"/>
          <w:color w:val="000000"/>
          <w:sz w:val="22"/>
          <w:szCs w:val="22"/>
          <w:lang w:eastAsia="en-US"/>
        </w:rPr>
        <w:t>.</w:t>
      </w:r>
    </w:p>
    <w:p w14:paraId="2655808E" w14:textId="77777777" w:rsidR="007E342C" w:rsidRPr="008100C5" w:rsidRDefault="007E342C" w:rsidP="00190D15">
      <w:pPr>
        <w:pStyle w:val="Ttulo3"/>
        <w:rPr>
          <w:rFonts w:ascii="Arial" w:eastAsia="MS Mincho" w:hAnsi="Arial"/>
          <w:sz w:val="22"/>
          <w:szCs w:val="22"/>
          <w:lang w:eastAsia="en-US"/>
        </w:rPr>
      </w:pPr>
      <w:bookmarkStart w:id="114" w:name="_Toc241426005"/>
      <w:r w:rsidRPr="008100C5">
        <w:rPr>
          <w:rFonts w:ascii="Arial" w:eastAsia="MS Mincho" w:hAnsi="Arial"/>
          <w:color w:val="000000"/>
          <w:sz w:val="22"/>
          <w:szCs w:val="22"/>
          <w:lang w:eastAsia="en-US"/>
        </w:rPr>
        <w:t>2.5.5 Biblioteca de Interfaz de Usuario: React.js, Virtual DOM y Hooks</w:t>
      </w:r>
      <w:bookmarkEnd w:id="114"/>
    </w:p>
    <w:p w14:paraId="393197D6"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React.js es una biblioteca de JavaScript de código abierto desarrollada por Meta orientada a la creación de interfaces de usuario declarativas y reactivas basadas en componentes autónomos y reutilizables (Banks y Porcello, 2020).</w:t>
      </w:r>
    </w:p>
    <w:p w14:paraId="3E9AB4D3" w14:textId="77777777" w:rsidR="007E342C" w:rsidRPr="009B1280" w:rsidRDefault="007E342C" w:rsidP="007E342C">
      <w:pPr>
        <w:spacing w:after="120" w:line="360" w:lineRule="auto"/>
        <w:rPr>
          <w:rFonts w:ascii="Arial" w:eastAsia="MS Mincho" w:hAnsi="Arial"/>
          <w:sz w:val="22"/>
          <w:szCs w:val="22"/>
          <w:lang w:eastAsia="en-US"/>
        </w:rPr>
      </w:pPr>
      <w:proofErr w:type="spellStart"/>
      <w:r>
        <w:rPr>
          <w:rFonts w:ascii="Arial" w:eastAsia="MS Mincho" w:hAnsi="Arial"/>
          <w:color w:val="000000"/>
          <w:sz w:val="22"/>
          <w:szCs w:val="22"/>
          <w:lang w:eastAsia="en-US"/>
        </w:rPr>
        <w:t>React</w:t>
      </w:r>
      <w:proofErr w:type="spellEnd"/>
      <w:r>
        <w:rPr>
          <w:rFonts w:ascii="Arial" w:eastAsia="MS Mincho" w:hAnsi="Arial"/>
          <w:color w:val="000000"/>
          <w:sz w:val="22"/>
          <w:szCs w:val="22"/>
          <w:lang w:eastAsia="en-US"/>
        </w:rPr>
        <w:t xml:space="preserve"> implementa el concepto de DOM Virtual (Virtual DOM), una representación ligera en memoria del árbol de elementos del navegador. Cuando el estado de la aplicación se modifica, </w:t>
      </w:r>
      <w:proofErr w:type="spellStart"/>
      <w:r>
        <w:rPr>
          <w:rFonts w:ascii="Arial" w:eastAsia="MS Mincho" w:hAnsi="Arial"/>
          <w:color w:val="000000"/>
          <w:sz w:val="22"/>
          <w:szCs w:val="22"/>
          <w:lang w:eastAsia="en-US"/>
        </w:rPr>
        <w:t>React</w:t>
      </w:r>
      <w:proofErr w:type="spellEnd"/>
      <w:r>
        <w:rPr>
          <w:rFonts w:ascii="Arial" w:eastAsia="MS Mincho" w:hAnsi="Arial"/>
          <w:color w:val="000000"/>
          <w:sz w:val="22"/>
          <w:szCs w:val="22"/>
          <w:lang w:eastAsia="en-US"/>
        </w:rPr>
        <w:t xml:space="preserve"> calcula la diferencia mínima necesaria mediante un algoritmo de reconciliación (</w:t>
      </w:r>
      <w:proofErr w:type="spellStart"/>
      <w:r>
        <w:rPr>
          <w:rFonts w:ascii="Arial" w:eastAsia="MS Mincho" w:hAnsi="Arial"/>
          <w:color w:val="000000"/>
          <w:sz w:val="22"/>
          <w:szCs w:val="22"/>
          <w:lang w:eastAsia="en-US"/>
        </w:rPr>
        <w:t>diffing</w:t>
      </w:r>
      <w:proofErr w:type="spellEnd"/>
      <w:r>
        <w:rPr>
          <w:rFonts w:ascii="Arial" w:eastAsia="MS Mincho" w:hAnsi="Arial"/>
          <w:color w:val="000000"/>
          <w:sz w:val="22"/>
          <w:szCs w:val="22"/>
          <w:lang w:eastAsia="en-US"/>
        </w:rPr>
        <w:t xml:space="preserve"> </w:t>
      </w:r>
      <w:proofErr w:type="spellStart"/>
      <w:r>
        <w:rPr>
          <w:rFonts w:ascii="Arial" w:eastAsia="MS Mincho" w:hAnsi="Arial"/>
          <w:color w:val="000000"/>
          <w:sz w:val="22"/>
          <w:szCs w:val="22"/>
          <w:lang w:eastAsia="en-US"/>
        </w:rPr>
        <w:t>algorithm</w:t>
      </w:r>
      <w:proofErr w:type="spellEnd"/>
      <w:r>
        <w:rPr>
          <w:rFonts w:ascii="Arial" w:eastAsia="MS Mincho" w:hAnsi="Arial"/>
          <w:color w:val="000000"/>
          <w:sz w:val="22"/>
          <w:szCs w:val="22"/>
          <w:lang w:eastAsia="en-US"/>
        </w:rPr>
        <w:t>) y actualiza únicamente los nodos específicos del DOM real, evitando repintados computacionalmente costosos.</w:t>
      </w:r>
    </w:p>
    <w:p w14:paraId="5017D273"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 xml:space="preserve">Mediante los Hooks de </w:t>
      </w:r>
      <w:proofErr w:type="spellStart"/>
      <w:r>
        <w:rPr>
          <w:rFonts w:ascii="Arial" w:eastAsia="MS Mincho" w:hAnsi="Arial"/>
          <w:color w:val="000000"/>
          <w:sz w:val="22"/>
          <w:szCs w:val="22"/>
          <w:lang w:eastAsia="en-US"/>
        </w:rPr>
        <w:t>React</w:t>
      </w:r>
      <w:proofErr w:type="spellEnd"/>
      <w:r>
        <w:rPr>
          <w:rFonts w:ascii="Arial" w:eastAsia="MS Mincho" w:hAnsi="Arial"/>
          <w:color w:val="000000"/>
          <w:sz w:val="22"/>
          <w:szCs w:val="22"/>
          <w:lang w:eastAsia="en-US"/>
        </w:rPr>
        <w:t xml:space="preserve"> (‘</w:t>
      </w:r>
      <w:proofErr w:type="spellStart"/>
      <w:r>
        <w:rPr>
          <w:rFonts w:ascii="Arial" w:eastAsia="MS Mincho" w:hAnsi="Arial"/>
          <w:color w:val="000000"/>
          <w:sz w:val="22"/>
          <w:szCs w:val="22"/>
          <w:lang w:eastAsia="en-US"/>
        </w:rPr>
        <w:t>useState</w:t>
      </w:r>
      <w:proofErr w:type="spellEnd"/>
      <w:r>
        <w:rPr>
          <w:rFonts w:ascii="Arial" w:eastAsia="MS Mincho" w:hAnsi="Arial"/>
          <w:color w:val="000000"/>
          <w:sz w:val="22"/>
          <w:szCs w:val="22"/>
          <w:lang w:eastAsia="en-US"/>
        </w:rPr>
        <w:t>’, ‘</w:t>
      </w:r>
      <w:proofErr w:type="spellStart"/>
      <w:r>
        <w:rPr>
          <w:rFonts w:ascii="Arial" w:eastAsia="MS Mincho" w:hAnsi="Arial"/>
          <w:color w:val="000000"/>
          <w:sz w:val="22"/>
          <w:szCs w:val="22"/>
          <w:lang w:eastAsia="en-US"/>
        </w:rPr>
        <w:t>useEffect</w:t>
      </w:r>
      <w:proofErr w:type="spellEnd"/>
      <w:r>
        <w:rPr>
          <w:rFonts w:ascii="Arial" w:eastAsia="MS Mincho" w:hAnsi="Arial"/>
          <w:color w:val="000000"/>
          <w:sz w:val="22"/>
          <w:szCs w:val="22"/>
          <w:lang w:eastAsia="en-US"/>
        </w:rPr>
        <w:t>’, ‘</w:t>
      </w:r>
      <w:proofErr w:type="spellStart"/>
      <w:r>
        <w:rPr>
          <w:rFonts w:ascii="Arial" w:eastAsia="MS Mincho" w:hAnsi="Arial"/>
          <w:color w:val="000000"/>
          <w:sz w:val="22"/>
          <w:szCs w:val="22"/>
          <w:lang w:eastAsia="en-US"/>
        </w:rPr>
        <w:t>useContext</w:t>
      </w:r>
      <w:proofErr w:type="spellEnd"/>
      <w:r>
        <w:rPr>
          <w:rFonts w:ascii="Arial" w:eastAsia="MS Mincho" w:hAnsi="Arial"/>
          <w:color w:val="000000"/>
          <w:sz w:val="22"/>
          <w:szCs w:val="22"/>
          <w:lang w:eastAsia="en-US"/>
        </w:rPr>
        <w:t>’, ‘</w:t>
      </w:r>
      <w:proofErr w:type="spellStart"/>
      <w:r>
        <w:rPr>
          <w:rFonts w:ascii="Arial" w:eastAsia="MS Mincho" w:hAnsi="Arial"/>
          <w:color w:val="000000"/>
          <w:sz w:val="22"/>
          <w:szCs w:val="22"/>
          <w:lang w:eastAsia="en-US"/>
        </w:rPr>
        <w:t>useCallback</w:t>
      </w:r>
      <w:proofErr w:type="spellEnd"/>
      <w:r>
        <w:rPr>
          <w:rFonts w:ascii="Arial" w:eastAsia="MS Mincho" w:hAnsi="Arial"/>
          <w:color w:val="000000"/>
          <w:sz w:val="22"/>
          <w:szCs w:val="22"/>
          <w:lang w:eastAsia="en-US"/>
        </w:rPr>
        <w:t>’), los componentes funcionales administran su ciclo de vida y estado interno de forma predecible, facilitando la construcción de matrices interactivas complejas como el chasis de puertos de una caja NAP.</w:t>
      </w:r>
    </w:p>
    <w:p w14:paraId="3CF170C7" w14:textId="77777777" w:rsidR="007E342C" w:rsidRPr="008100C5" w:rsidRDefault="007E342C" w:rsidP="00190D15">
      <w:pPr>
        <w:pStyle w:val="Ttulo3"/>
        <w:rPr>
          <w:rFonts w:ascii="Arial" w:eastAsia="MS Mincho" w:hAnsi="Arial"/>
          <w:sz w:val="22"/>
          <w:szCs w:val="22"/>
          <w:lang w:eastAsia="en-US"/>
        </w:rPr>
      </w:pPr>
      <w:bookmarkStart w:id="115" w:name="_Toc241426006"/>
      <w:r w:rsidRPr="008100C5">
        <w:rPr>
          <w:rFonts w:ascii="Arial" w:eastAsia="MS Mincho" w:hAnsi="Arial"/>
          <w:color w:val="000000"/>
          <w:sz w:val="22"/>
          <w:szCs w:val="22"/>
          <w:lang w:eastAsia="en-US"/>
        </w:rPr>
        <w:t xml:space="preserve">2.5.6 Framework de Estilos: </w:t>
      </w:r>
      <w:proofErr w:type="spellStart"/>
      <w:r w:rsidRPr="008100C5">
        <w:rPr>
          <w:rFonts w:ascii="Arial" w:eastAsia="MS Mincho" w:hAnsi="Arial"/>
          <w:color w:val="000000"/>
          <w:sz w:val="22"/>
          <w:szCs w:val="22"/>
          <w:lang w:eastAsia="en-US"/>
        </w:rPr>
        <w:t>Tailwind</w:t>
      </w:r>
      <w:proofErr w:type="spellEnd"/>
      <w:r w:rsidRPr="008100C5">
        <w:rPr>
          <w:rFonts w:ascii="Arial" w:eastAsia="MS Mincho" w:hAnsi="Arial"/>
          <w:color w:val="000000"/>
          <w:sz w:val="22"/>
          <w:szCs w:val="22"/>
          <w:lang w:eastAsia="en-US"/>
        </w:rPr>
        <w:t xml:space="preserve"> CSS y Paradigma </w:t>
      </w:r>
      <w:proofErr w:type="spellStart"/>
      <w:r w:rsidRPr="008100C5">
        <w:rPr>
          <w:rFonts w:ascii="Arial" w:eastAsia="MS Mincho" w:hAnsi="Arial"/>
          <w:color w:val="000000"/>
          <w:sz w:val="22"/>
          <w:szCs w:val="22"/>
          <w:lang w:eastAsia="en-US"/>
        </w:rPr>
        <w:t>Utility</w:t>
      </w:r>
      <w:proofErr w:type="spellEnd"/>
      <w:r w:rsidRPr="008100C5">
        <w:rPr>
          <w:rFonts w:ascii="Arial" w:eastAsia="MS Mincho" w:hAnsi="Arial"/>
          <w:color w:val="000000"/>
          <w:sz w:val="22"/>
          <w:szCs w:val="22"/>
          <w:lang w:eastAsia="en-US"/>
        </w:rPr>
        <w:t>-First</w:t>
      </w:r>
      <w:bookmarkEnd w:id="115"/>
    </w:p>
    <w:p w14:paraId="15804475" w14:textId="77777777" w:rsidR="007E342C" w:rsidRPr="009B1280" w:rsidRDefault="007E342C" w:rsidP="007E342C">
      <w:pPr>
        <w:spacing w:after="120" w:line="360" w:lineRule="auto"/>
        <w:rPr>
          <w:rFonts w:ascii="Arial" w:eastAsia="MS Mincho" w:hAnsi="Arial"/>
          <w:sz w:val="22"/>
          <w:szCs w:val="22"/>
          <w:lang w:eastAsia="en-US"/>
        </w:rPr>
      </w:pPr>
      <w:proofErr w:type="spellStart"/>
      <w:r>
        <w:rPr>
          <w:rFonts w:ascii="Arial" w:eastAsia="MS Mincho" w:hAnsi="Arial"/>
          <w:color w:val="000000"/>
          <w:sz w:val="22"/>
          <w:szCs w:val="22"/>
          <w:lang w:eastAsia="en-US"/>
        </w:rPr>
        <w:t>Tailwind</w:t>
      </w:r>
      <w:proofErr w:type="spellEnd"/>
      <w:r>
        <w:rPr>
          <w:rFonts w:ascii="Arial" w:eastAsia="MS Mincho" w:hAnsi="Arial"/>
          <w:color w:val="000000"/>
          <w:sz w:val="22"/>
          <w:szCs w:val="22"/>
          <w:lang w:eastAsia="en-US"/>
        </w:rPr>
        <w:t xml:space="preserve"> CSS es un marco de trabajo de diseño web que promueve el enfoque </w:t>
      </w:r>
      <w:proofErr w:type="spellStart"/>
      <w:r>
        <w:rPr>
          <w:rFonts w:ascii="Arial" w:eastAsia="MS Mincho" w:hAnsi="Arial"/>
          <w:color w:val="000000"/>
          <w:sz w:val="22"/>
          <w:szCs w:val="22"/>
          <w:lang w:eastAsia="en-US"/>
        </w:rPr>
        <w:t>Utility</w:t>
      </w:r>
      <w:proofErr w:type="spellEnd"/>
      <w:r>
        <w:rPr>
          <w:rFonts w:ascii="Arial" w:eastAsia="MS Mincho" w:hAnsi="Arial"/>
          <w:color w:val="000000"/>
          <w:sz w:val="22"/>
          <w:szCs w:val="22"/>
          <w:lang w:eastAsia="en-US"/>
        </w:rPr>
        <w:t xml:space="preserve">-First (Wathan et al., 2020). En lugar de proveer componentes visuales preconcebidos y rígidos (como botones o tarjetas tradicionales), </w:t>
      </w:r>
      <w:proofErr w:type="spellStart"/>
      <w:r>
        <w:rPr>
          <w:rFonts w:ascii="Arial" w:eastAsia="MS Mincho" w:hAnsi="Arial"/>
          <w:color w:val="000000"/>
          <w:sz w:val="22"/>
          <w:szCs w:val="22"/>
          <w:lang w:eastAsia="en-US"/>
        </w:rPr>
        <w:t>Tailwind</w:t>
      </w:r>
      <w:proofErr w:type="spellEnd"/>
      <w:r>
        <w:rPr>
          <w:rFonts w:ascii="Arial" w:eastAsia="MS Mincho" w:hAnsi="Arial"/>
          <w:color w:val="000000"/>
          <w:sz w:val="22"/>
          <w:szCs w:val="22"/>
          <w:lang w:eastAsia="en-US"/>
        </w:rPr>
        <w:t xml:space="preserve"> suministra clases de utilidad atómicas de </w:t>
      </w:r>
      <w:r>
        <w:rPr>
          <w:rFonts w:ascii="Arial" w:eastAsia="MS Mincho" w:hAnsi="Arial"/>
          <w:color w:val="000000"/>
          <w:sz w:val="22"/>
          <w:szCs w:val="22"/>
          <w:lang w:eastAsia="en-US"/>
        </w:rPr>
        <w:lastRenderedPageBreak/>
        <w:t>bajo nivel (como ‘</w:t>
      </w:r>
      <w:proofErr w:type="spellStart"/>
      <w:r>
        <w:rPr>
          <w:rFonts w:ascii="Arial" w:eastAsia="MS Mincho" w:hAnsi="Arial"/>
          <w:color w:val="000000"/>
          <w:sz w:val="22"/>
          <w:szCs w:val="22"/>
          <w:lang w:eastAsia="en-US"/>
        </w:rPr>
        <w:t>flex</w:t>
      </w:r>
      <w:proofErr w:type="spellEnd"/>
      <w:r>
        <w:rPr>
          <w:rFonts w:ascii="Arial" w:eastAsia="MS Mincho" w:hAnsi="Arial"/>
          <w:color w:val="000000"/>
          <w:sz w:val="22"/>
          <w:szCs w:val="22"/>
          <w:lang w:eastAsia="en-US"/>
        </w:rPr>
        <w:t>’, ‘pt-4’, ‘</w:t>
      </w:r>
      <w:proofErr w:type="spellStart"/>
      <w:r>
        <w:rPr>
          <w:rFonts w:ascii="Arial" w:eastAsia="MS Mincho" w:hAnsi="Arial"/>
          <w:color w:val="000000"/>
          <w:sz w:val="22"/>
          <w:szCs w:val="22"/>
          <w:lang w:eastAsia="en-US"/>
        </w:rPr>
        <w:t>text</w:t>
      </w:r>
      <w:proofErr w:type="spellEnd"/>
      <w:r>
        <w:rPr>
          <w:rFonts w:ascii="Arial" w:eastAsia="MS Mincho" w:hAnsi="Arial"/>
          <w:color w:val="000000"/>
          <w:sz w:val="22"/>
          <w:szCs w:val="22"/>
          <w:lang w:eastAsia="en-US"/>
        </w:rPr>
        <w:t>-center’, ‘bg-slate-900’) que se componen directamente en el marcado HTML.</w:t>
      </w:r>
    </w:p>
    <w:p w14:paraId="74CEFEE3"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Cuenta con un compilador en tiempo de ejecución Just-In-Time (JIT) que escanea el código fuente y genera un archivo CSS optimizado que contiene exclusivamente las clases utilizadas, reduciendo el tamaño del archivo final a unos pocos kilobytes. Asimismo, simplifica la implementación de interfaces responsivas y temas oscuros (Dark Mode), esenciales para centros de control NOC y para cuadrillas técnicas que operan en exteriores bajo luz solar intensa.</w:t>
      </w:r>
    </w:p>
    <w:p w14:paraId="4415481F" w14:textId="77777777" w:rsidR="007E342C" w:rsidRPr="008100C5" w:rsidRDefault="007E342C" w:rsidP="00190D15">
      <w:pPr>
        <w:pStyle w:val="Ttulo3"/>
        <w:rPr>
          <w:rFonts w:ascii="Arial" w:eastAsia="MS Mincho" w:hAnsi="Arial"/>
          <w:sz w:val="22"/>
          <w:szCs w:val="22"/>
          <w:lang w:eastAsia="en-US"/>
        </w:rPr>
      </w:pPr>
      <w:bookmarkStart w:id="116" w:name="_Toc241426007"/>
      <w:r w:rsidRPr="008100C5">
        <w:rPr>
          <w:rFonts w:ascii="Arial" w:eastAsia="MS Mincho" w:hAnsi="Arial"/>
          <w:color w:val="000000"/>
          <w:sz w:val="22"/>
          <w:szCs w:val="22"/>
          <w:lang w:eastAsia="en-US"/>
        </w:rPr>
        <w:t>2.5.7 Herramienta de Compilación y Empaquetado: Vite</w:t>
      </w:r>
      <w:bookmarkEnd w:id="116"/>
    </w:p>
    <w:p w14:paraId="7F7C9843"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 xml:space="preserve">Vite es una herramienta de construcción </w:t>
      </w:r>
      <w:proofErr w:type="spellStart"/>
      <w:r>
        <w:rPr>
          <w:rFonts w:ascii="Arial" w:eastAsia="MS Mincho" w:hAnsi="Arial"/>
          <w:color w:val="000000"/>
          <w:sz w:val="22"/>
          <w:szCs w:val="22"/>
          <w:lang w:eastAsia="en-US"/>
        </w:rPr>
        <w:t>frontend</w:t>
      </w:r>
      <w:proofErr w:type="spellEnd"/>
      <w:r>
        <w:rPr>
          <w:rFonts w:ascii="Arial" w:eastAsia="MS Mincho" w:hAnsi="Arial"/>
          <w:color w:val="000000"/>
          <w:sz w:val="22"/>
          <w:szCs w:val="22"/>
          <w:lang w:eastAsia="en-US"/>
        </w:rPr>
        <w:t xml:space="preserve"> de nueva generación que transforma sustancialmente la experiencia de desarrollo (You, 2021). Aprovecha los módulos ES nativos (Native ES Modules - ESM) en los navegadores modernos para servir el código fuente instantáneamente sin empaquetado previo durante el desarrollo, ofreciendo reemplazo de módulos en caliente (Hot Module </w:t>
      </w:r>
      <w:proofErr w:type="spellStart"/>
      <w:r>
        <w:rPr>
          <w:rFonts w:ascii="Arial" w:eastAsia="MS Mincho" w:hAnsi="Arial"/>
          <w:color w:val="000000"/>
          <w:sz w:val="22"/>
          <w:szCs w:val="22"/>
          <w:lang w:eastAsia="en-US"/>
        </w:rPr>
        <w:t>Replacement</w:t>
      </w:r>
      <w:proofErr w:type="spellEnd"/>
      <w:r>
        <w:rPr>
          <w:rFonts w:ascii="Arial" w:eastAsia="MS Mincho" w:hAnsi="Arial"/>
          <w:color w:val="000000"/>
          <w:sz w:val="22"/>
          <w:szCs w:val="22"/>
          <w:lang w:eastAsia="en-US"/>
        </w:rPr>
        <w:t xml:space="preserve"> - HMR) en milisegundos. Para el entorno de producción, Vite utiliza </w:t>
      </w:r>
      <w:proofErr w:type="spellStart"/>
      <w:r>
        <w:rPr>
          <w:rFonts w:ascii="Arial" w:eastAsia="MS Mincho" w:hAnsi="Arial"/>
          <w:color w:val="000000"/>
          <w:sz w:val="22"/>
          <w:szCs w:val="22"/>
          <w:lang w:eastAsia="en-US"/>
        </w:rPr>
        <w:t>Rollup</w:t>
      </w:r>
      <w:proofErr w:type="spellEnd"/>
      <w:r>
        <w:rPr>
          <w:rFonts w:ascii="Arial" w:eastAsia="MS Mincho" w:hAnsi="Arial"/>
          <w:color w:val="000000"/>
          <w:sz w:val="22"/>
          <w:szCs w:val="22"/>
          <w:lang w:eastAsia="en-US"/>
        </w:rPr>
        <w:t xml:space="preserve"> para generar paquetes altamente optimizados con división de código (</w:t>
      </w:r>
      <w:proofErr w:type="spellStart"/>
      <w:r>
        <w:rPr>
          <w:rFonts w:ascii="Arial" w:eastAsia="MS Mincho" w:hAnsi="Arial"/>
          <w:color w:val="000000"/>
          <w:sz w:val="22"/>
          <w:szCs w:val="22"/>
          <w:lang w:eastAsia="en-US"/>
        </w:rPr>
        <w:t>code-splitting</w:t>
      </w:r>
      <w:proofErr w:type="spellEnd"/>
      <w:r>
        <w:rPr>
          <w:rFonts w:ascii="Arial" w:eastAsia="MS Mincho" w:hAnsi="Arial"/>
          <w:color w:val="000000"/>
          <w:sz w:val="22"/>
          <w:szCs w:val="22"/>
          <w:lang w:eastAsia="en-US"/>
        </w:rPr>
        <w:t>) y sacudida de árbol (</w:t>
      </w:r>
      <w:proofErr w:type="spellStart"/>
      <w:r>
        <w:rPr>
          <w:rFonts w:ascii="Arial" w:eastAsia="MS Mincho" w:hAnsi="Arial"/>
          <w:color w:val="000000"/>
          <w:sz w:val="22"/>
          <w:szCs w:val="22"/>
          <w:lang w:eastAsia="en-US"/>
        </w:rPr>
        <w:t>tree-shaking</w:t>
      </w:r>
      <w:proofErr w:type="spellEnd"/>
      <w:r>
        <w:rPr>
          <w:rFonts w:ascii="Arial" w:eastAsia="MS Mincho" w:hAnsi="Arial"/>
          <w:color w:val="000000"/>
          <w:sz w:val="22"/>
          <w:szCs w:val="22"/>
          <w:lang w:eastAsia="en-US"/>
        </w:rPr>
        <w:t>).</w:t>
      </w:r>
    </w:p>
    <w:p w14:paraId="69EA3BB9" w14:textId="77777777" w:rsidR="007E342C" w:rsidRPr="008100C5" w:rsidRDefault="007E342C" w:rsidP="00190D15">
      <w:pPr>
        <w:pStyle w:val="Ttulo3"/>
        <w:rPr>
          <w:rFonts w:ascii="Arial" w:eastAsia="MS Mincho" w:hAnsi="Arial"/>
          <w:sz w:val="22"/>
          <w:szCs w:val="22"/>
          <w:lang w:eastAsia="en-US"/>
        </w:rPr>
      </w:pPr>
      <w:bookmarkStart w:id="117" w:name="_Toc241426008"/>
      <w:r w:rsidRPr="008100C5">
        <w:rPr>
          <w:rFonts w:ascii="Arial" w:eastAsia="MS Mincho" w:hAnsi="Arial"/>
          <w:color w:val="000000"/>
          <w:sz w:val="22"/>
          <w:szCs w:val="22"/>
          <w:lang w:eastAsia="en-US"/>
        </w:rPr>
        <w:t xml:space="preserve">2.5.8 Generación Dinámica de Reportes en el Servidor: </w:t>
      </w:r>
      <w:proofErr w:type="spellStart"/>
      <w:r w:rsidRPr="008100C5">
        <w:rPr>
          <w:rFonts w:ascii="Arial" w:eastAsia="MS Mincho" w:hAnsi="Arial"/>
          <w:color w:val="000000"/>
          <w:sz w:val="22"/>
          <w:szCs w:val="22"/>
          <w:lang w:eastAsia="en-US"/>
        </w:rPr>
        <w:t>PDFKit</w:t>
      </w:r>
      <w:proofErr w:type="spellEnd"/>
      <w:r w:rsidRPr="008100C5">
        <w:rPr>
          <w:rFonts w:ascii="Arial" w:eastAsia="MS Mincho" w:hAnsi="Arial"/>
          <w:color w:val="000000"/>
          <w:sz w:val="22"/>
          <w:szCs w:val="22"/>
          <w:lang w:eastAsia="en-US"/>
        </w:rPr>
        <w:t xml:space="preserve"> y Streaming</w:t>
      </w:r>
      <w:bookmarkEnd w:id="117"/>
    </w:p>
    <w:p w14:paraId="5A020BEF" w14:textId="77777777" w:rsidR="007E342C" w:rsidRPr="009B1280" w:rsidRDefault="007E342C" w:rsidP="007E342C">
      <w:pPr>
        <w:spacing w:after="120" w:line="360" w:lineRule="auto"/>
        <w:rPr>
          <w:rFonts w:ascii="Arial" w:eastAsia="MS Mincho" w:hAnsi="Arial"/>
          <w:sz w:val="22"/>
          <w:szCs w:val="22"/>
          <w:lang w:eastAsia="en-US"/>
        </w:rPr>
      </w:pPr>
      <w:proofErr w:type="spellStart"/>
      <w:r>
        <w:rPr>
          <w:rFonts w:ascii="Arial" w:eastAsia="MS Mincho" w:hAnsi="Arial"/>
          <w:color w:val="000000"/>
          <w:sz w:val="22"/>
          <w:szCs w:val="22"/>
          <w:lang w:eastAsia="en-US"/>
        </w:rPr>
        <w:t>PDFKit</w:t>
      </w:r>
      <w:proofErr w:type="spellEnd"/>
      <w:r>
        <w:rPr>
          <w:rFonts w:ascii="Arial" w:eastAsia="MS Mincho" w:hAnsi="Arial"/>
          <w:color w:val="000000"/>
          <w:sz w:val="22"/>
          <w:szCs w:val="22"/>
          <w:lang w:eastAsia="en-US"/>
        </w:rPr>
        <w:t xml:space="preserve"> es una biblioteca para Node.js que posibilita la generación programática de documentos PDF complejos mediante código declarativo (</w:t>
      </w:r>
      <w:proofErr w:type="spellStart"/>
      <w:r>
        <w:rPr>
          <w:rFonts w:ascii="Arial" w:eastAsia="MS Mincho" w:hAnsi="Arial"/>
          <w:color w:val="000000"/>
          <w:sz w:val="22"/>
          <w:szCs w:val="22"/>
          <w:lang w:eastAsia="en-US"/>
        </w:rPr>
        <w:t>PDFKit</w:t>
      </w:r>
      <w:proofErr w:type="spellEnd"/>
      <w:r>
        <w:rPr>
          <w:rFonts w:ascii="Arial" w:eastAsia="MS Mincho" w:hAnsi="Arial"/>
          <w:color w:val="000000"/>
          <w:sz w:val="22"/>
          <w:szCs w:val="22"/>
          <w:lang w:eastAsia="en-US"/>
        </w:rPr>
        <w:t xml:space="preserve"> Team, 2023). Permite el control vectorial exacto de tipografías, tablas, diagramas de cuadrícula y encabezados institucionales.</w:t>
      </w:r>
    </w:p>
    <w:p w14:paraId="1B90C6F6"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Su ventaja técnica radica en la canalización por flujos (Streams con ‘</w:t>
      </w:r>
      <w:proofErr w:type="spellStart"/>
      <w:proofErr w:type="gramStart"/>
      <w:r>
        <w:rPr>
          <w:rFonts w:ascii="Arial" w:eastAsia="MS Mincho" w:hAnsi="Arial"/>
          <w:color w:val="000000"/>
          <w:sz w:val="22"/>
          <w:szCs w:val="22"/>
          <w:lang w:eastAsia="en-US"/>
        </w:rPr>
        <w:t>doc.pipe</w:t>
      </w:r>
      <w:proofErr w:type="spellEnd"/>
      <w:proofErr w:type="gramEnd"/>
      <w:r>
        <w:rPr>
          <w:rFonts w:ascii="Arial" w:eastAsia="MS Mincho" w:hAnsi="Arial"/>
          <w:color w:val="000000"/>
          <w:sz w:val="22"/>
          <w:szCs w:val="22"/>
          <w:lang w:eastAsia="en-US"/>
        </w:rPr>
        <w:t>(res)’): el documento PDF se transmite en tiempo real hacia el cliente a medida que sus páginas se construyen en memoria, evitando almacenar archivos temporales en el disco duro del servidor y garantizando un consumo mínimo de memoria RAM ante múltiples descargas simultáneas.</w:t>
      </w:r>
    </w:p>
    <w:p w14:paraId="1C2D9DDE" w14:textId="77777777" w:rsidR="007E342C" w:rsidRPr="008100C5" w:rsidRDefault="007E342C" w:rsidP="007E342C">
      <w:pPr>
        <w:pStyle w:val="Ttulo3"/>
        <w:rPr>
          <w:rFonts w:ascii="Arial" w:eastAsia="MS Mincho" w:hAnsi="Arial"/>
          <w:sz w:val="22"/>
          <w:szCs w:val="22"/>
          <w:lang w:eastAsia="en-US"/>
        </w:rPr>
      </w:pPr>
      <w:bookmarkStart w:id="118" w:name="_Toc241426009"/>
      <w:r w:rsidRPr="008100C5">
        <w:rPr>
          <w:rFonts w:ascii="Arial" w:eastAsia="MS Mincho" w:hAnsi="Arial"/>
          <w:color w:val="000000"/>
          <w:sz w:val="22"/>
          <w:szCs w:val="22"/>
          <w:lang w:eastAsia="en-US"/>
        </w:rPr>
        <w:t>2.5.9 El Protocolo HTTP: Métodos, Semántica y Códigos de Estado</w:t>
      </w:r>
      <w:bookmarkEnd w:id="118"/>
    </w:p>
    <w:p w14:paraId="1D0E009A"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El Protocolo de Transferencia de Hipertexto (HTTP) es un protocolo de capa de aplicación sin estado, basado en el intercambio de mensajes de solicitud y respuesta entre un cliente y un servidor, cuya semántica se encuentra especificada en la RFC 9110 (Fielding, Nottingham y Reschke, 2022). Una solicitud comprende una línea inicial con el método y el recurso (URI), un conjunto de cabeceras y, opcionalmente, un cuerpo, la respuesta incluye un código de estado, cabeceras y un cuerpo.</w:t>
      </w:r>
    </w:p>
    <w:p w14:paraId="3D39DB34" w14:textId="0C8A6709"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lastRenderedPageBreak/>
        <w:t>Los métodos se clasifican según sus propiedades. Son seguros (</w:t>
      </w:r>
      <w:proofErr w:type="spellStart"/>
      <w:r>
        <w:rPr>
          <w:rFonts w:ascii="Arial" w:eastAsia="MS Mincho" w:hAnsi="Arial"/>
          <w:color w:val="000000"/>
          <w:sz w:val="22"/>
          <w:szCs w:val="22"/>
          <w:lang w:eastAsia="en-US"/>
        </w:rPr>
        <w:t>safe</w:t>
      </w:r>
      <w:proofErr w:type="spellEnd"/>
      <w:r>
        <w:rPr>
          <w:rFonts w:ascii="Arial" w:eastAsia="MS Mincho" w:hAnsi="Arial"/>
          <w:color w:val="000000"/>
          <w:sz w:val="22"/>
          <w:szCs w:val="22"/>
          <w:lang w:eastAsia="en-US"/>
        </w:rPr>
        <w:t xml:space="preserve">) aquellos que no modifican el estado del servidor (GET, HEAD y OPTIONS), e idempotentes aquellos cuyo efecto es el </w:t>
      </w:r>
      <w:r w:rsidR="008100C5">
        <w:rPr>
          <w:rFonts w:ascii="Arial" w:eastAsia="MS Mincho" w:hAnsi="Arial"/>
          <w:color w:val="000000"/>
          <w:sz w:val="22"/>
          <w:szCs w:val="22"/>
          <w:lang w:eastAsia="en-US"/>
        </w:rPr>
        <w:t>mismo,</w:t>
      </w:r>
      <w:r>
        <w:rPr>
          <w:rFonts w:ascii="Arial" w:eastAsia="MS Mincho" w:hAnsi="Arial"/>
          <w:color w:val="000000"/>
          <w:sz w:val="22"/>
          <w:szCs w:val="22"/>
          <w:lang w:eastAsia="en-US"/>
        </w:rPr>
        <w:t xml:space="preserve"> aunque se repitan (además de los anteriores, PUT y DELETE). POST, empleado para crear recursos o ejecutar acciones, no es idempotente: repetirlo puede duplicar su efecto. Esta distinción es crítica en escenarios offline-</w:t>
      </w:r>
      <w:proofErr w:type="spellStart"/>
      <w:r>
        <w:rPr>
          <w:rFonts w:ascii="Arial" w:eastAsia="MS Mincho" w:hAnsi="Arial"/>
          <w:color w:val="000000"/>
          <w:sz w:val="22"/>
          <w:szCs w:val="22"/>
          <w:lang w:eastAsia="en-US"/>
        </w:rPr>
        <w:t>first</w:t>
      </w:r>
      <w:proofErr w:type="spellEnd"/>
      <w:r>
        <w:rPr>
          <w:rFonts w:ascii="Arial" w:eastAsia="MS Mincho" w:hAnsi="Arial"/>
          <w:color w:val="000000"/>
          <w:sz w:val="22"/>
          <w:szCs w:val="22"/>
          <w:lang w:eastAsia="en-US"/>
        </w:rPr>
        <w:t>, donde los reintentos automáticos tras un fallo de red podrían duplicar operaciones si la API no se diseña con este criterio (Fielding et al., 2022).</w:t>
      </w:r>
    </w:p>
    <w:p w14:paraId="6F9B29C3"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Los códigos de estado se agrupan en cinco clases: 1xx informativos, 2xx de éxito, 3xx de redirección, 4xx de error del cliente y 5xx de error del servidor</w:t>
      </w:r>
      <w:r w:rsidR="008268A2">
        <w:rPr>
          <w:rFonts w:ascii="Arial" w:eastAsia="MS Mincho" w:hAnsi="Arial"/>
          <w:color w:val="000000"/>
          <w:sz w:val="22"/>
          <w:szCs w:val="22"/>
          <w:lang w:eastAsia="en-US"/>
        </w:rPr>
        <w:t>.</w:t>
      </w:r>
    </w:p>
    <w:p w14:paraId="2E9E0FCF" w14:textId="77777777" w:rsidR="007E342C" w:rsidRPr="009B1280" w:rsidRDefault="007E342C" w:rsidP="007F70AF">
      <w:pPr>
        <w:pStyle w:val="Tablas"/>
        <w:spacing w:before="120" w:after="40"/>
      </w:pPr>
      <w:bookmarkStart w:id="119" w:name="_Toc240974077"/>
      <w:bookmarkStart w:id="120" w:name="_Toc241426559"/>
      <w:r>
        <w:t>Tabla 7. Códigos de estado HTTP de uso frecuente en una API REST de inventario.</w:t>
      </w:r>
      <w:bookmarkEnd w:id="119"/>
      <w:bookmarkEnd w:id="120"/>
    </w:p>
    <w:p w14:paraId="00D13652" w14:textId="77777777" w:rsidR="000A3302" w:rsidRPr="009B1280" w:rsidRDefault="000A3302" w:rsidP="007E342C">
      <w:pPr>
        <w:keepNext/>
        <w:spacing w:before="160" w:after="80"/>
        <w:jc w:val="center"/>
        <w:rPr>
          <w:rFonts w:ascii="Arial" w:eastAsia="MS Mincho" w:hAnsi="Arial"/>
          <w:sz w:val="18"/>
          <w:lang w:eastAsia="en-US"/>
        </w:rPr>
      </w:pPr>
      <w:r>
        <w:rPr>
          <w:rFonts w:ascii="Arial" w:eastAsia="MS Mincho" w:hAnsi="Arial"/>
          <w:b/>
          <w:color w:val="000000"/>
          <w:sz w:val="18"/>
          <w:lang w:eastAsia="en-US"/>
        </w:rPr>
        <w:t>Elaboración propia.</w:t>
      </w:r>
    </w:p>
    <w:tbl>
      <w:tblPr>
        <w:tblStyle w:val="Tablaconcuadrcula"/>
        <w:tblW w:w="8785" w:type="dxa"/>
        <w:tblLook w:val="04A0" w:firstRow="1" w:lastRow="0" w:firstColumn="1" w:lastColumn="0" w:noHBand="0" w:noVBand="1"/>
      </w:tblPr>
      <w:tblGrid>
        <w:gridCol w:w="1000"/>
        <w:gridCol w:w="2300"/>
        <w:gridCol w:w="5485"/>
      </w:tblGrid>
      <w:tr w:rsidR="00FE24BE" w:rsidRPr="004021EF" w14:paraId="26C0944A" w14:textId="77777777" w:rsidTr="003B2C25">
        <w:trPr>
          <w:cantSplit/>
          <w:tblHeader/>
        </w:trPr>
        <w:tc>
          <w:tcPr>
            <w:tcW w:w="1000" w:type="dxa"/>
            <w:vAlign w:val="center"/>
          </w:tcPr>
          <w:p w14:paraId="751D8B27" w14:textId="77777777" w:rsidR="00FE24BE" w:rsidRPr="004021EF" w:rsidRDefault="00DD2FDD" w:rsidP="004021EF">
            <w:pPr>
              <w:keepNext/>
              <w:spacing w:before="40" w:after="40" w:line="360" w:lineRule="auto"/>
              <w:jc w:val="center"/>
              <w:rPr>
                <w:sz w:val="22"/>
                <w:szCs w:val="22"/>
              </w:rPr>
            </w:pPr>
            <w:r>
              <w:rPr>
                <w:rFonts w:ascii="Arial" w:hAnsi="Arial"/>
                <w:b/>
                <w:color w:val="000000"/>
                <w:sz w:val="22"/>
                <w:szCs w:val="22"/>
              </w:rPr>
              <w:t>Código</w:t>
            </w:r>
          </w:p>
        </w:tc>
        <w:tc>
          <w:tcPr>
            <w:tcW w:w="2300" w:type="dxa"/>
            <w:vAlign w:val="center"/>
          </w:tcPr>
          <w:p w14:paraId="09704D2F" w14:textId="77777777" w:rsidR="00FE24BE" w:rsidRPr="004021EF" w:rsidRDefault="00DD2FDD" w:rsidP="004021EF">
            <w:pPr>
              <w:keepNext/>
              <w:spacing w:before="40" w:after="40" w:line="360" w:lineRule="auto"/>
              <w:jc w:val="center"/>
              <w:rPr>
                <w:sz w:val="22"/>
                <w:szCs w:val="22"/>
              </w:rPr>
            </w:pPr>
            <w:r>
              <w:rPr>
                <w:rFonts w:ascii="Arial" w:hAnsi="Arial"/>
                <w:b/>
                <w:color w:val="000000"/>
                <w:sz w:val="22"/>
                <w:szCs w:val="22"/>
              </w:rPr>
              <w:t>Nombre</w:t>
            </w:r>
          </w:p>
        </w:tc>
        <w:tc>
          <w:tcPr>
            <w:tcW w:w="5485" w:type="dxa"/>
            <w:vAlign w:val="center"/>
          </w:tcPr>
          <w:p w14:paraId="344DC663" w14:textId="77777777" w:rsidR="00FE24BE" w:rsidRPr="004021EF" w:rsidRDefault="00DD2FDD" w:rsidP="004021EF">
            <w:pPr>
              <w:keepNext/>
              <w:spacing w:before="40" w:after="40" w:line="360" w:lineRule="auto"/>
              <w:jc w:val="center"/>
              <w:rPr>
                <w:sz w:val="22"/>
                <w:szCs w:val="22"/>
              </w:rPr>
            </w:pPr>
            <w:r>
              <w:rPr>
                <w:rFonts w:ascii="Arial" w:hAnsi="Arial"/>
                <w:b/>
                <w:color w:val="000000"/>
                <w:sz w:val="22"/>
                <w:szCs w:val="22"/>
              </w:rPr>
              <w:t>Ejemplo de uso en un sistema de inventario</w:t>
            </w:r>
          </w:p>
        </w:tc>
      </w:tr>
      <w:tr w:rsidR="00FE24BE" w:rsidRPr="004021EF" w14:paraId="6A082E03" w14:textId="77777777" w:rsidTr="003B2C25">
        <w:trPr>
          <w:cantSplit/>
        </w:trPr>
        <w:tc>
          <w:tcPr>
            <w:tcW w:w="1000" w:type="dxa"/>
          </w:tcPr>
          <w:p w14:paraId="4505A9EF"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200</w:t>
            </w:r>
          </w:p>
        </w:tc>
        <w:tc>
          <w:tcPr>
            <w:tcW w:w="2300" w:type="dxa"/>
          </w:tcPr>
          <w:p w14:paraId="05550181"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OK</w:t>
            </w:r>
          </w:p>
        </w:tc>
        <w:tc>
          <w:tcPr>
            <w:tcW w:w="5485" w:type="dxa"/>
          </w:tcPr>
          <w:p w14:paraId="292776E0"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Consulta exitosa de cajas NAP, puertos o clientes.</w:t>
            </w:r>
          </w:p>
        </w:tc>
      </w:tr>
      <w:tr w:rsidR="00FE24BE" w:rsidRPr="004021EF" w14:paraId="0ADBD2A9" w14:textId="77777777" w:rsidTr="003B2C25">
        <w:trPr>
          <w:cantSplit/>
        </w:trPr>
        <w:tc>
          <w:tcPr>
            <w:tcW w:w="1000" w:type="dxa"/>
          </w:tcPr>
          <w:p w14:paraId="56DA2399"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201</w:t>
            </w:r>
          </w:p>
        </w:tc>
        <w:tc>
          <w:tcPr>
            <w:tcW w:w="2300" w:type="dxa"/>
          </w:tcPr>
          <w:p w14:paraId="09947DC0" w14:textId="77777777" w:rsidR="00FE24BE" w:rsidRPr="004021EF" w:rsidRDefault="00DD2FDD" w:rsidP="004021EF">
            <w:pPr>
              <w:keepNext/>
              <w:spacing w:before="40" w:after="40" w:line="360" w:lineRule="auto"/>
              <w:jc w:val="left"/>
              <w:rPr>
                <w:sz w:val="22"/>
                <w:szCs w:val="22"/>
              </w:rPr>
            </w:pPr>
            <w:proofErr w:type="spellStart"/>
            <w:r>
              <w:rPr>
                <w:rFonts w:ascii="Arial" w:hAnsi="Arial"/>
                <w:color w:val="000000"/>
                <w:sz w:val="22"/>
                <w:szCs w:val="22"/>
              </w:rPr>
              <w:t>Created</w:t>
            </w:r>
            <w:proofErr w:type="spellEnd"/>
          </w:p>
        </w:tc>
        <w:tc>
          <w:tcPr>
            <w:tcW w:w="5485" w:type="dxa"/>
          </w:tcPr>
          <w:p w14:paraId="20A8E813"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Alta exitosa de un recurso, por ejemplo, un nuevo cliente asignado a un puerto.</w:t>
            </w:r>
          </w:p>
        </w:tc>
      </w:tr>
      <w:tr w:rsidR="00FE24BE" w:rsidRPr="004021EF" w14:paraId="2C6C5F67" w14:textId="77777777" w:rsidTr="003B2C25">
        <w:trPr>
          <w:cantSplit/>
        </w:trPr>
        <w:tc>
          <w:tcPr>
            <w:tcW w:w="1000" w:type="dxa"/>
          </w:tcPr>
          <w:p w14:paraId="2E2D41E3"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204</w:t>
            </w:r>
          </w:p>
        </w:tc>
        <w:tc>
          <w:tcPr>
            <w:tcW w:w="2300" w:type="dxa"/>
          </w:tcPr>
          <w:p w14:paraId="1945668D"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No Content</w:t>
            </w:r>
          </w:p>
        </w:tc>
        <w:tc>
          <w:tcPr>
            <w:tcW w:w="5485" w:type="dxa"/>
          </w:tcPr>
          <w:p w14:paraId="167BF4D5"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Operación completada sin cuerpo de respuesta, como una eliminación.</w:t>
            </w:r>
          </w:p>
        </w:tc>
      </w:tr>
      <w:tr w:rsidR="00FE24BE" w:rsidRPr="004021EF" w14:paraId="21DD8828" w14:textId="77777777" w:rsidTr="003B2C25">
        <w:trPr>
          <w:cantSplit/>
        </w:trPr>
        <w:tc>
          <w:tcPr>
            <w:tcW w:w="1000" w:type="dxa"/>
          </w:tcPr>
          <w:p w14:paraId="5494CBF5"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400</w:t>
            </w:r>
          </w:p>
        </w:tc>
        <w:tc>
          <w:tcPr>
            <w:tcW w:w="2300" w:type="dxa"/>
          </w:tcPr>
          <w:p w14:paraId="6B61522A"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 xml:space="preserve">Bad </w:t>
            </w:r>
            <w:proofErr w:type="spellStart"/>
            <w:r>
              <w:rPr>
                <w:rFonts w:ascii="Arial" w:hAnsi="Arial"/>
                <w:color w:val="000000"/>
                <w:sz w:val="22"/>
                <w:szCs w:val="22"/>
              </w:rPr>
              <w:t>Request</w:t>
            </w:r>
            <w:proofErr w:type="spellEnd"/>
          </w:p>
        </w:tc>
        <w:tc>
          <w:tcPr>
            <w:tcW w:w="5485" w:type="dxa"/>
          </w:tcPr>
          <w:p w14:paraId="0F99FF23"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Solicitud malformada o con datos que no superan la validación.</w:t>
            </w:r>
          </w:p>
        </w:tc>
      </w:tr>
      <w:tr w:rsidR="00FE24BE" w:rsidRPr="004021EF" w14:paraId="428F707F" w14:textId="77777777" w:rsidTr="003B2C25">
        <w:trPr>
          <w:cantSplit/>
        </w:trPr>
        <w:tc>
          <w:tcPr>
            <w:tcW w:w="1000" w:type="dxa"/>
          </w:tcPr>
          <w:p w14:paraId="4ABD20FA"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401</w:t>
            </w:r>
          </w:p>
        </w:tc>
        <w:tc>
          <w:tcPr>
            <w:tcW w:w="2300" w:type="dxa"/>
          </w:tcPr>
          <w:p w14:paraId="54A6E45F" w14:textId="77777777" w:rsidR="00FE24BE" w:rsidRPr="004021EF" w:rsidRDefault="00DD2FDD" w:rsidP="004021EF">
            <w:pPr>
              <w:keepNext/>
              <w:spacing w:before="40" w:after="40" w:line="360" w:lineRule="auto"/>
              <w:jc w:val="left"/>
              <w:rPr>
                <w:sz w:val="22"/>
                <w:szCs w:val="22"/>
              </w:rPr>
            </w:pPr>
            <w:proofErr w:type="spellStart"/>
            <w:r>
              <w:rPr>
                <w:rFonts w:ascii="Arial" w:hAnsi="Arial"/>
                <w:color w:val="000000"/>
                <w:sz w:val="22"/>
                <w:szCs w:val="22"/>
              </w:rPr>
              <w:t>Unauthorized</w:t>
            </w:r>
            <w:proofErr w:type="spellEnd"/>
          </w:p>
        </w:tc>
        <w:tc>
          <w:tcPr>
            <w:tcW w:w="5485" w:type="dxa"/>
          </w:tcPr>
          <w:p w14:paraId="2193EA47"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Token de autenticación ausente, inválido o expirado.</w:t>
            </w:r>
          </w:p>
        </w:tc>
      </w:tr>
      <w:tr w:rsidR="00FE24BE" w:rsidRPr="004021EF" w14:paraId="6E2BBF6B" w14:textId="77777777" w:rsidTr="003B2C25">
        <w:trPr>
          <w:cantSplit/>
        </w:trPr>
        <w:tc>
          <w:tcPr>
            <w:tcW w:w="1000" w:type="dxa"/>
          </w:tcPr>
          <w:p w14:paraId="13DB95A6"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403</w:t>
            </w:r>
          </w:p>
        </w:tc>
        <w:tc>
          <w:tcPr>
            <w:tcW w:w="2300" w:type="dxa"/>
          </w:tcPr>
          <w:p w14:paraId="6A08CF27"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Forbidden</w:t>
            </w:r>
          </w:p>
        </w:tc>
        <w:tc>
          <w:tcPr>
            <w:tcW w:w="5485" w:type="dxa"/>
          </w:tcPr>
          <w:p w14:paraId="6F0000CE"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Usuario autenticado cuyo rol no posee permiso para la acción.</w:t>
            </w:r>
          </w:p>
        </w:tc>
      </w:tr>
      <w:tr w:rsidR="00FE24BE" w:rsidRPr="004021EF" w14:paraId="1392203E" w14:textId="77777777" w:rsidTr="003B2C25">
        <w:trPr>
          <w:cantSplit/>
        </w:trPr>
        <w:tc>
          <w:tcPr>
            <w:tcW w:w="1000" w:type="dxa"/>
          </w:tcPr>
          <w:p w14:paraId="1F5B4AF5"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404</w:t>
            </w:r>
          </w:p>
        </w:tc>
        <w:tc>
          <w:tcPr>
            <w:tcW w:w="2300" w:type="dxa"/>
          </w:tcPr>
          <w:p w14:paraId="0C575FD1"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Not Found</w:t>
            </w:r>
          </w:p>
        </w:tc>
        <w:tc>
          <w:tcPr>
            <w:tcW w:w="5485" w:type="dxa"/>
          </w:tcPr>
          <w:p w14:paraId="0F037AFE"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Recurso inexistente, como un identificador de puerto desconocido.</w:t>
            </w:r>
          </w:p>
        </w:tc>
      </w:tr>
      <w:tr w:rsidR="00FE24BE" w:rsidRPr="004021EF" w14:paraId="194E181C" w14:textId="77777777" w:rsidTr="003B2C25">
        <w:trPr>
          <w:cantSplit/>
        </w:trPr>
        <w:tc>
          <w:tcPr>
            <w:tcW w:w="1000" w:type="dxa"/>
          </w:tcPr>
          <w:p w14:paraId="67EBA650"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409</w:t>
            </w:r>
          </w:p>
        </w:tc>
        <w:tc>
          <w:tcPr>
            <w:tcW w:w="2300" w:type="dxa"/>
          </w:tcPr>
          <w:p w14:paraId="56584951" w14:textId="77777777" w:rsidR="00FE24BE" w:rsidRPr="004021EF" w:rsidRDefault="00DD2FDD" w:rsidP="004021EF">
            <w:pPr>
              <w:keepNext/>
              <w:spacing w:before="40" w:after="40" w:line="360" w:lineRule="auto"/>
              <w:jc w:val="left"/>
              <w:rPr>
                <w:sz w:val="22"/>
                <w:szCs w:val="22"/>
              </w:rPr>
            </w:pPr>
            <w:proofErr w:type="spellStart"/>
            <w:r>
              <w:rPr>
                <w:rFonts w:ascii="Arial" w:hAnsi="Arial"/>
                <w:color w:val="000000"/>
                <w:sz w:val="22"/>
                <w:szCs w:val="22"/>
              </w:rPr>
              <w:t>Conflict</w:t>
            </w:r>
            <w:proofErr w:type="spellEnd"/>
          </w:p>
        </w:tc>
        <w:tc>
          <w:tcPr>
            <w:tcW w:w="5485" w:type="dxa"/>
          </w:tcPr>
          <w:p w14:paraId="140184BE"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Conflicto con el estado actual del recurso, por ejemplo, un puerto ya ocupado.</w:t>
            </w:r>
          </w:p>
        </w:tc>
      </w:tr>
      <w:tr w:rsidR="00FE24BE" w:rsidRPr="004021EF" w14:paraId="21D21DDF" w14:textId="77777777" w:rsidTr="003B2C25">
        <w:trPr>
          <w:cantSplit/>
        </w:trPr>
        <w:tc>
          <w:tcPr>
            <w:tcW w:w="1000" w:type="dxa"/>
          </w:tcPr>
          <w:p w14:paraId="63FFAEA8" w14:textId="77777777" w:rsidR="00FE24BE" w:rsidRPr="004021EF" w:rsidRDefault="00DD2FDD" w:rsidP="004021EF">
            <w:pPr>
              <w:spacing w:before="40" w:after="40" w:line="360" w:lineRule="auto"/>
              <w:jc w:val="left"/>
              <w:rPr>
                <w:sz w:val="22"/>
                <w:szCs w:val="22"/>
              </w:rPr>
            </w:pPr>
            <w:r>
              <w:rPr>
                <w:rFonts w:ascii="Arial" w:hAnsi="Arial"/>
                <w:color w:val="000000"/>
                <w:sz w:val="22"/>
                <w:szCs w:val="22"/>
              </w:rPr>
              <w:t>500</w:t>
            </w:r>
          </w:p>
        </w:tc>
        <w:tc>
          <w:tcPr>
            <w:tcW w:w="2300" w:type="dxa"/>
          </w:tcPr>
          <w:p w14:paraId="62DC3D9E" w14:textId="77777777" w:rsidR="00FE24BE" w:rsidRPr="004021EF" w:rsidRDefault="00DD2FDD" w:rsidP="004021EF">
            <w:pPr>
              <w:spacing w:before="40" w:after="40" w:line="360" w:lineRule="auto"/>
              <w:jc w:val="left"/>
              <w:rPr>
                <w:sz w:val="22"/>
                <w:szCs w:val="22"/>
              </w:rPr>
            </w:pPr>
            <w:proofErr w:type="spellStart"/>
            <w:r>
              <w:rPr>
                <w:rFonts w:ascii="Arial" w:hAnsi="Arial"/>
                <w:color w:val="000000"/>
                <w:sz w:val="22"/>
                <w:szCs w:val="22"/>
              </w:rPr>
              <w:t>Internal</w:t>
            </w:r>
            <w:proofErr w:type="spellEnd"/>
            <w:r>
              <w:rPr>
                <w:rFonts w:ascii="Arial" w:hAnsi="Arial"/>
                <w:color w:val="000000"/>
                <w:sz w:val="22"/>
                <w:szCs w:val="22"/>
              </w:rPr>
              <w:t xml:space="preserve"> Server Error</w:t>
            </w:r>
          </w:p>
        </w:tc>
        <w:tc>
          <w:tcPr>
            <w:tcW w:w="5485" w:type="dxa"/>
          </w:tcPr>
          <w:p w14:paraId="3634C764" w14:textId="77777777" w:rsidR="00FE24BE" w:rsidRPr="004021EF" w:rsidRDefault="00DD2FDD" w:rsidP="004021EF">
            <w:pPr>
              <w:spacing w:before="40" w:after="40" w:line="360" w:lineRule="auto"/>
              <w:jc w:val="left"/>
              <w:rPr>
                <w:sz w:val="22"/>
                <w:szCs w:val="22"/>
              </w:rPr>
            </w:pPr>
            <w:r>
              <w:rPr>
                <w:rFonts w:ascii="Arial" w:hAnsi="Arial"/>
                <w:color w:val="000000"/>
                <w:sz w:val="22"/>
                <w:szCs w:val="22"/>
              </w:rPr>
              <w:t>Fallo no controlado en el servidor.</w:t>
            </w:r>
          </w:p>
        </w:tc>
      </w:tr>
    </w:tbl>
    <w:p w14:paraId="14D0C5FC" w14:textId="77777777" w:rsidR="007E342C" w:rsidRPr="008100C5" w:rsidRDefault="007E342C" w:rsidP="007E342C">
      <w:pPr>
        <w:pStyle w:val="Ttulo3"/>
        <w:spacing w:before="320"/>
        <w:rPr>
          <w:rFonts w:ascii="Arial" w:eastAsia="MS Mincho" w:hAnsi="Arial"/>
          <w:sz w:val="22"/>
          <w:szCs w:val="22"/>
          <w:lang w:eastAsia="en-US"/>
        </w:rPr>
      </w:pPr>
      <w:bookmarkStart w:id="121" w:name="_Toc241426010"/>
      <w:r w:rsidRPr="008100C5">
        <w:rPr>
          <w:rFonts w:ascii="Arial" w:eastAsia="MS Mincho" w:hAnsi="Arial"/>
          <w:color w:val="000000"/>
          <w:sz w:val="22"/>
          <w:szCs w:val="22"/>
          <w:lang w:eastAsia="en-US"/>
        </w:rPr>
        <w:t>2.5.10 JSON como Formato de Intercambio de Datos</w:t>
      </w:r>
      <w:bookmarkEnd w:id="121"/>
    </w:p>
    <w:p w14:paraId="28482373"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 xml:space="preserve">JSON (JavaScript </w:t>
      </w:r>
      <w:proofErr w:type="spellStart"/>
      <w:r>
        <w:rPr>
          <w:rFonts w:ascii="Arial" w:eastAsia="MS Mincho" w:hAnsi="Arial"/>
          <w:color w:val="000000"/>
          <w:sz w:val="22"/>
          <w:szCs w:val="22"/>
          <w:lang w:eastAsia="en-US"/>
        </w:rPr>
        <w:t>Object</w:t>
      </w:r>
      <w:proofErr w:type="spellEnd"/>
      <w:r>
        <w:rPr>
          <w:rFonts w:ascii="Arial" w:eastAsia="MS Mincho" w:hAnsi="Arial"/>
          <w:color w:val="000000"/>
          <w:sz w:val="22"/>
          <w:szCs w:val="22"/>
          <w:lang w:eastAsia="en-US"/>
        </w:rPr>
        <w:t xml:space="preserve"> </w:t>
      </w:r>
      <w:proofErr w:type="spellStart"/>
      <w:r>
        <w:rPr>
          <w:rFonts w:ascii="Arial" w:eastAsia="MS Mincho" w:hAnsi="Arial"/>
          <w:color w:val="000000"/>
          <w:sz w:val="22"/>
          <w:szCs w:val="22"/>
          <w:lang w:eastAsia="en-US"/>
        </w:rPr>
        <w:t>Notation</w:t>
      </w:r>
      <w:proofErr w:type="spellEnd"/>
      <w:r>
        <w:rPr>
          <w:rFonts w:ascii="Arial" w:eastAsia="MS Mincho" w:hAnsi="Arial"/>
          <w:color w:val="000000"/>
          <w:sz w:val="22"/>
          <w:szCs w:val="22"/>
          <w:lang w:eastAsia="en-US"/>
        </w:rPr>
        <w:t xml:space="preserve">) es un formato de texto ligero para la representación de datos estructurados, normalizado en la RFC 8259 (Bray, 2017). Se construye con dos </w:t>
      </w:r>
      <w:r>
        <w:rPr>
          <w:rFonts w:ascii="Arial" w:eastAsia="MS Mincho" w:hAnsi="Arial"/>
          <w:color w:val="000000"/>
          <w:sz w:val="22"/>
          <w:szCs w:val="22"/>
          <w:lang w:eastAsia="en-US"/>
        </w:rPr>
        <w:lastRenderedPageBreak/>
        <w:t>estructuras, los objetos (colecciones de pares clave-valor delimitadas por llaves) y los arreglos (listas ordenadas de valores), y admite los tipos cadena, número, booleano y nulo. Su independencia del lenguaje de programación, su legibilidad y su tamaño reducido frente a formatos como XML lo han convertido en el estándar de facto para las API REST y para el almacenamiento local en navegadores.</w:t>
      </w:r>
    </w:p>
    <w:p w14:paraId="7284B084"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 xml:space="preserve">El intercambio en JSON exige serializar y </w:t>
      </w:r>
      <w:proofErr w:type="spellStart"/>
      <w:r>
        <w:rPr>
          <w:rFonts w:ascii="Arial" w:eastAsia="MS Mincho" w:hAnsi="Arial"/>
          <w:color w:val="000000"/>
          <w:sz w:val="22"/>
          <w:szCs w:val="22"/>
          <w:lang w:eastAsia="en-US"/>
        </w:rPr>
        <w:t>deserializar</w:t>
      </w:r>
      <w:proofErr w:type="spellEnd"/>
      <w:r>
        <w:rPr>
          <w:rFonts w:ascii="Arial" w:eastAsia="MS Mincho" w:hAnsi="Arial"/>
          <w:color w:val="000000"/>
          <w:sz w:val="22"/>
          <w:szCs w:val="22"/>
          <w:lang w:eastAsia="en-US"/>
        </w:rPr>
        <w:t xml:space="preserve"> la información en cada extremo. En </w:t>
      </w:r>
      <w:proofErr w:type="spellStart"/>
      <w:r>
        <w:rPr>
          <w:rFonts w:ascii="Arial" w:eastAsia="MS Mincho" w:hAnsi="Arial"/>
          <w:color w:val="000000"/>
          <w:sz w:val="22"/>
          <w:szCs w:val="22"/>
          <w:lang w:eastAsia="en-US"/>
        </w:rPr>
        <w:t>TypeScript</w:t>
      </w:r>
      <w:proofErr w:type="spellEnd"/>
      <w:r>
        <w:rPr>
          <w:rFonts w:ascii="Arial" w:eastAsia="MS Mincho" w:hAnsi="Arial"/>
          <w:color w:val="000000"/>
          <w:sz w:val="22"/>
          <w:szCs w:val="22"/>
          <w:lang w:eastAsia="en-US"/>
        </w:rPr>
        <w:t xml:space="preserve">, la validación de la estructura recibida mediante bibliotecas como </w:t>
      </w:r>
      <w:proofErr w:type="spellStart"/>
      <w:r>
        <w:rPr>
          <w:rFonts w:ascii="Arial" w:eastAsia="MS Mincho" w:hAnsi="Arial"/>
          <w:color w:val="000000"/>
          <w:sz w:val="22"/>
          <w:szCs w:val="22"/>
          <w:lang w:eastAsia="en-US"/>
        </w:rPr>
        <w:t>Zod</w:t>
      </w:r>
      <w:proofErr w:type="spellEnd"/>
      <w:r>
        <w:rPr>
          <w:rFonts w:ascii="Arial" w:eastAsia="MS Mincho" w:hAnsi="Arial"/>
          <w:color w:val="000000"/>
          <w:sz w:val="22"/>
          <w:szCs w:val="22"/>
          <w:lang w:eastAsia="en-US"/>
        </w:rPr>
        <w:t xml:space="preserve"> resulta indispensable, pues el tipado estático desaparece en tiempo de ejecución al cruzar la frontera de red.</w:t>
      </w:r>
    </w:p>
    <w:p w14:paraId="6774AB91" w14:textId="77777777" w:rsidR="007E342C" w:rsidRPr="008100C5" w:rsidRDefault="007E342C" w:rsidP="007E342C">
      <w:pPr>
        <w:pStyle w:val="Ttulo3"/>
        <w:rPr>
          <w:rFonts w:ascii="Arial" w:eastAsia="MS Mincho" w:hAnsi="Arial"/>
          <w:sz w:val="22"/>
          <w:szCs w:val="22"/>
          <w:lang w:eastAsia="en-US"/>
        </w:rPr>
      </w:pPr>
      <w:bookmarkStart w:id="122" w:name="_Toc241426011"/>
      <w:r w:rsidRPr="008100C5">
        <w:rPr>
          <w:rFonts w:ascii="Arial" w:eastAsia="MS Mincho" w:hAnsi="Arial"/>
          <w:color w:val="000000"/>
          <w:sz w:val="22"/>
          <w:szCs w:val="22"/>
          <w:lang w:eastAsia="en-US"/>
        </w:rPr>
        <w:t xml:space="preserve">2.5.11 Política del Mismo Origen </w:t>
      </w:r>
      <w:proofErr w:type="spellStart"/>
      <w:r w:rsidRPr="008100C5">
        <w:rPr>
          <w:rFonts w:ascii="Arial" w:eastAsia="MS Mincho" w:hAnsi="Arial"/>
          <w:color w:val="000000"/>
          <w:sz w:val="22"/>
          <w:szCs w:val="22"/>
          <w:lang w:eastAsia="en-US"/>
        </w:rPr>
        <w:t>y</w:t>
      </w:r>
      <w:proofErr w:type="spellEnd"/>
      <w:r w:rsidRPr="008100C5">
        <w:rPr>
          <w:rFonts w:ascii="Arial" w:eastAsia="MS Mincho" w:hAnsi="Arial"/>
          <w:color w:val="000000"/>
          <w:sz w:val="22"/>
          <w:szCs w:val="22"/>
          <w:lang w:eastAsia="en-US"/>
        </w:rPr>
        <w:t xml:space="preserve"> Intercambio de Recursos de Origen Cruzado (CORS)</w:t>
      </w:r>
      <w:bookmarkEnd w:id="122"/>
    </w:p>
    <w:p w14:paraId="01E6BE02"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Los navegadores aplican la política del mismo origen (</w:t>
      </w:r>
      <w:proofErr w:type="spellStart"/>
      <w:r>
        <w:rPr>
          <w:rFonts w:ascii="Arial" w:eastAsia="MS Mincho" w:hAnsi="Arial"/>
          <w:color w:val="000000"/>
          <w:sz w:val="22"/>
          <w:szCs w:val="22"/>
          <w:lang w:eastAsia="en-US"/>
        </w:rPr>
        <w:t>Same-Origin</w:t>
      </w:r>
      <w:proofErr w:type="spellEnd"/>
      <w:r>
        <w:rPr>
          <w:rFonts w:ascii="Arial" w:eastAsia="MS Mincho" w:hAnsi="Arial"/>
          <w:color w:val="000000"/>
          <w:sz w:val="22"/>
          <w:szCs w:val="22"/>
          <w:lang w:eastAsia="en-US"/>
        </w:rPr>
        <w:t xml:space="preserve"> Policy), que restringe el acceso de un documento a los recursos de otro origen, entendido como la combinación de esquema, dominio y puerto. Cuando el </w:t>
      </w:r>
      <w:proofErr w:type="spellStart"/>
      <w:r>
        <w:rPr>
          <w:rFonts w:ascii="Arial" w:eastAsia="MS Mincho" w:hAnsi="Arial"/>
          <w:color w:val="000000"/>
          <w:sz w:val="22"/>
          <w:szCs w:val="22"/>
          <w:lang w:eastAsia="en-US"/>
        </w:rPr>
        <w:t>frontend</w:t>
      </w:r>
      <w:proofErr w:type="spellEnd"/>
      <w:r>
        <w:rPr>
          <w:rFonts w:ascii="Arial" w:eastAsia="MS Mincho" w:hAnsi="Arial"/>
          <w:color w:val="000000"/>
          <w:sz w:val="22"/>
          <w:szCs w:val="22"/>
          <w:lang w:eastAsia="en-US"/>
        </w:rPr>
        <w:t xml:space="preserve"> y el </w:t>
      </w:r>
      <w:proofErr w:type="spellStart"/>
      <w:r>
        <w:rPr>
          <w:rFonts w:ascii="Arial" w:eastAsia="MS Mincho" w:hAnsi="Arial"/>
          <w:color w:val="000000"/>
          <w:sz w:val="22"/>
          <w:szCs w:val="22"/>
          <w:lang w:eastAsia="en-US"/>
        </w:rPr>
        <w:t>backend</w:t>
      </w:r>
      <w:proofErr w:type="spellEnd"/>
      <w:r>
        <w:rPr>
          <w:rFonts w:ascii="Arial" w:eastAsia="MS Mincho" w:hAnsi="Arial"/>
          <w:color w:val="000000"/>
          <w:sz w:val="22"/>
          <w:szCs w:val="22"/>
          <w:lang w:eastAsia="en-US"/>
        </w:rPr>
        <w:t xml:space="preserve"> se despliegan en dominios distintos, como ocurre en arquitecturas desacopladas alojadas en plataformas diferentes, el servidor debe habilitar explícitamente el intercambio de recursos de origen cruzado (Cross-</w:t>
      </w:r>
      <w:proofErr w:type="spellStart"/>
      <w:r>
        <w:rPr>
          <w:rFonts w:ascii="Arial" w:eastAsia="MS Mincho" w:hAnsi="Arial"/>
          <w:color w:val="000000"/>
          <w:sz w:val="22"/>
          <w:szCs w:val="22"/>
          <w:lang w:eastAsia="en-US"/>
        </w:rPr>
        <w:t>Origin</w:t>
      </w:r>
      <w:proofErr w:type="spellEnd"/>
      <w:r>
        <w:rPr>
          <w:rFonts w:ascii="Arial" w:eastAsia="MS Mincho" w:hAnsi="Arial"/>
          <w:color w:val="000000"/>
          <w:sz w:val="22"/>
          <w:szCs w:val="22"/>
          <w:lang w:eastAsia="en-US"/>
        </w:rPr>
        <w:t xml:space="preserve"> </w:t>
      </w:r>
      <w:proofErr w:type="spellStart"/>
      <w:r>
        <w:rPr>
          <w:rFonts w:ascii="Arial" w:eastAsia="MS Mincho" w:hAnsi="Arial"/>
          <w:color w:val="000000"/>
          <w:sz w:val="22"/>
          <w:szCs w:val="22"/>
          <w:lang w:eastAsia="en-US"/>
        </w:rPr>
        <w:t>Resource</w:t>
      </w:r>
      <w:proofErr w:type="spellEnd"/>
      <w:r>
        <w:rPr>
          <w:rFonts w:ascii="Arial" w:eastAsia="MS Mincho" w:hAnsi="Arial"/>
          <w:color w:val="000000"/>
          <w:sz w:val="22"/>
          <w:szCs w:val="22"/>
          <w:lang w:eastAsia="en-US"/>
        </w:rPr>
        <w:t xml:space="preserve"> </w:t>
      </w:r>
      <w:proofErr w:type="spellStart"/>
      <w:r>
        <w:rPr>
          <w:rFonts w:ascii="Arial" w:eastAsia="MS Mincho" w:hAnsi="Arial"/>
          <w:color w:val="000000"/>
          <w:sz w:val="22"/>
          <w:szCs w:val="22"/>
          <w:lang w:eastAsia="en-US"/>
        </w:rPr>
        <w:t>Sharing</w:t>
      </w:r>
      <w:proofErr w:type="spellEnd"/>
      <w:r>
        <w:rPr>
          <w:rFonts w:ascii="Arial" w:eastAsia="MS Mincho" w:hAnsi="Arial"/>
          <w:color w:val="000000"/>
          <w:sz w:val="22"/>
          <w:szCs w:val="22"/>
          <w:lang w:eastAsia="en-US"/>
        </w:rPr>
        <w:t>, CORS) mediante cabeceras como ‘Access-Control-</w:t>
      </w:r>
      <w:proofErr w:type="spellStart"/>
      <w:r>
        <w:rPr>
          <w:rFonts w:ascii="Arial" w:eastAsia="MS Mincho" w:hAnsi="Arial"/>
          <w:color w:val="000000"/>
          <w:sz w:val="22"/>
          <w:szCs w:val="22"/>
          <w:lang w:eastAsia="en-US"/>
        </w:rPr>
        <w:t>Allow</w:t>
      </w:r>
      <w:proofErr w:type="spellEnd"/>
      <w:r>
        <w:rPr>
          <w:rFonts w:ascii="Arial" w:eastAsia="MS Mincho" w:hAnsi="Arial"/>
          <w:color w:val="000000"/>
          <w:sz w:val="22"/>
          <w:szCs w:val="22"/>
          <w:lang w:eastAsia="en-US"/>
        </w:rPr>
        <w:t>-</w:t>
      </w:r>
      <w:proofErr w:type="spellStart"/>
      <w:r>
        <w:rPr>
          <w:rFonts w:ascii="Arial" w:eastAsia="MS Mincho" w:hAnsi="Arial"/>
          <w:color w:val="000000"/>
          <w:sz w:val="22"/>
          <w:szCs w:val="22"/>
          <w:lang w:eastAsia="en-US"/>
        </w:rPr>
        <w:t>Origin</w:t>
      </w:r>
      <w:proofErr w:type="spellEnd"/>
      <w:r>
        <w:rPr>
          <w:rFonts w:ascii="Arial" w:eastAsia="MS Mincho" w:hAnsi="Arial"/>
          <w:color w:val="000000"/>
          <w:sz w:val="22"/>
          <w:szCs w:val="22"/>
          <w:lang w:eastAsia="en-US"/>
        </w:rPr>
        <w:t>’, que enumeran los orígenes, métodos y cabeceras permitidos (WHATWG, 2023).</w:t>
      </w:r>
    </w:p>
    <w:p w14:paraId="0C140E86"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En Express.js, esta configuración se realiza habitualmente con el middleware ‘</w:t>
      </w:r>
      <w:proofErr w:type="spellStart"/>
      <w:r>
        <w:rPr>
          <w:rFonts w:ascii="Arial" w:eastAsia="MS Mincho" w:hAnsi="Arial"/>
          <w:color w:val="000000"/>
          <w:sz w:val="22"/>
          <w:szCs w:val="22"/>
          <w:lang w:eastAsia="en-US"/>
        </w:rPr>
        <w:t>cors</w:t>
      </w:r>
      <w:proofErr w:type="spellEnd"/>
      <w:r>
        <w:rPr>
          <w:rFonts w:ascii="Arial" w:eastAsia="MS Mincho" w:hAnsi="Arial"/>
          <w:color w:val="000000"/>
          <w:sz w:val="22"/>
          <w:szCs w:val="22"/>
          <w:lang w:eastAsia="en-US"/>
        </w:rPr>
        <w:t>’, restringiendo la lista de orígenes autorizados a los dominios legítimos de la aplicación para evitar exponer la API a sitios no confiables.</w:t>
      </w:r>
    </w:p>
    <w:p w14:paraId="787DDC35" w14:textId="77777777" w:rsidR="007E342C" w:rsidRPr="009B1280" w:rsidRDefault="00190D15" w:rsidP="00190D15">
      <w:pPr>
        <w:pStyle w:val="Ttulo2"/>
        <w:rPr>
          <w:rFonts w:ascii="Arial" w:eastAsia="MS Mincho" w:hAnsi="Arial"/>
          <w:iCs w:val="0"/>
          <w:smallCaps w:val="0"/>
          <w:sz w:val="22"/>
          <w:szCs w:val="22"/>
          <w:lang w:eastAsia="en-US"/>
        </w:rPr>
      </w:pPr>
      <w:bookmarkStart w:id="123" w:name="_Toc241426012"/>
      <w:r>
        <w:rPr>
          <w:rFonts w:ascii="Arial" w:eastAsia="MS Mincho" w:hAnsi="Arial"/>
          <w:iCs w:val="0"/>
          <w:smallCaps w:val="0"/>
          <w:color w:val="000000"/>
          <w:sz w:val="24"/>
          <w:szCs w:val="22"/>
          <w:lang w:eastAsia="en-US"/>
        </w:rPr>
        <w:t>2.6 aplicaciones web progresivas (</w:t>
      </w:r>
      <w:proofErr w:type="spellStart"/>
      <w:r>
        <w:rPr>
          <w:rFonts w:ascii="Arial" w:eastAsia="MS Mincho" w:hAnsi="Arial"/>
          <w:iCs w:val="0"/>
          <w:smallCaps w:val="0"/>
          <w:color w:val="000000"/>
          <w:sz w:val="24"/>
          <w:szCs w:val="22"/>
          <w:lang w:eastAsia="en-US"/>
        </w:rPr>
        <w:t>pwa</w:t>
      </w:r>
      <w:proofErr w:type="spellEnd"/>
      <w:r>
        <w:rPr>
          <w:rFonts w:ascii="Arial" w:eastAsia="MS Mincho" w:hAnsi="Arial"/>
          <w:iCs w:val="0"/>
          <w:smallCaps w:val="0"/>
          <w:color w:val="000000"/>
          <w:sz w:val="24"/>
          <w:szCs w:val="22"/>
          <w:lang w:eastAsia="en-US"/>
        </w:rPr>
        <w:t>) y arquitectura sin conexión (offline-</w:t>
      </w:r>
      <w:proofErr w:type="spellStart"/>
      <w:r>
        <w:rPr>
          <w:rFonts w:ascii="Arial" w:eastAsia="MS Mincho" w:hAnsi="Arial"/>
          <w:iCs w:val="0"/>
          <w:smallCaps w:val="0"/>
          <w:color w:val="000000"/>
          <w:sz w:val="24"/>
          <w:szCs w:val="22"/>
          <w:lang w:eastAsia="en-US"/>
        </w:rPr>
        <w:t>first</w:t>
      </w:r>
      <w:proofErr w:type="spellEnd"/>
      <w:r>
        <w:rPr>
          <w:rFonts w:ascii="Arial" w:eastAsia="MS Mincho" w:hAnsi="Arial"/>
          <w:iCs w:val="0"/>
          <w:smallCaps w:val="0"/>
          <w:color w:val="000000"/>
          <w:sz w:val="24"/>
          <w:szCs w:val="22"/>
          <w:lang w:eastAsia="en-US"/>
        </w:rPr>
        <w:t>)</w:t>
      </w:r>
      <w:bookmarkEnd w:id="123"/>
    </w:p>
    <w:p w14:paraId="0F75D090" w14:textId="77777777" w:rsidR="007E342C" w:rsidRPr="008100C5" w:rsidRDefault="007E342C" w:rsidP="00190D15">
      <w:pPr>
        <w:pStyle w:val="Ttulo3"/>
        <w:rPr>
          <w:rFonts w:ascii="Arial" w:eastAsia="MS Mincho" w:hAnsi="Arial"/>
          <w:sz w:val="22"/>
          <w:szCs w:val="22"/>
          <w:lang w:eastAsia="en-US"/>
        </w:rPr>
      </w:pPr>
      <w:bookmarkStart w:id="124" w:name="_Toc241426013"/>
      <w:r w:rsidRPr="008100C5">
        <w:rPr>
          <w:rFonts w:ascii="Arial" w:eastAsia="MS Mincho" w:hAnsi="Arial"/>
          <w:color w:val="000000"/>
          <w:sz w:val="22"/>
          <w:szCs w:val="22"/>
          <w:lang w:eastAsia="en-US"/>
        </w:rPr>
        <w:t xml:space="preserve">2.6.1 Concepto de </w:t>
      </w:r>
      <w:proofErr w:type="spellStart"/>
      <w:r w:rsidRPr="008100C5">
        <w:rPr>
          <w:rFonts w:ascii="Arial" w:eastAsia="MS Mincho" w:hAnsi="Arial"/>
          <w:color w:val="000000"/>
          <w:sz w:val="22"/>
          <w:szCs w:val="22"/>
          <w:lang w:eastAsia="en-US"/>
        </w:rPr>
        <w:t>Progressive</w:t>
      </w:r>
      <w:proofErr w:type="spellEnd"/>
      <w:r w:rsidRPr="008100C5">
        <w:rPr>
          <w:rFonts w:ascii="Arial" w:eastAsia="MS Mincho" w:hAnsi="Arial"/>
          <w:color w:val="000000"/>
          <w:sz w:val="22"/>
          <w:szCs w:val="22"/>
          <w:lang w:eastAsia="en-US"/>
        </w:rPr>
        <w:t xml:space="preserve"> Web App (PWA)</w:t>
      </w:r>
      <w:bookmarkEnd w:id="124"/>
    </w:p>
    <w:p w14:paraId="35CEDD7C"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Una Aplicación Web Progresiva (</w:t>
      </w:r>
      <w:proofErr w:type="spellStart"/>
      <w:r>
        <w:rPr>
          <w:rFonts w:ascii="Arial" w:eastAsia="MS Mincho" w:hAnsi="Arial"/>
          <w:color w:val="000000"/>
          <w:sz w:val="22"/>
          <w:szCs w:val="22"/>
          <w:lang w:eastAsia="en-US"/>
        </w:rPr>
        <w:t>Progressive</w:t>
      </w:r>
      <w:proofErr w:type="spellEnd"/>
      <w:r>
        <w:rPr>
          <w:rFonts w:ascii="Arial" w:eastAsia="MS Mincho" w:hAnsi="Arial"/>
          <w:color w:val="000000"/>
          <w:sz w:val="22"/>
          <w:szCs w:val="22"/>
          <w:lang w:eastAsia="en-US"/>
        </w:rPr>
        <w:t xml:space="preserve"> Web App - PWA) es una aplicación construida con tecnologías web estándar (HTML, CSS, JavaScript) que incorpora capacidades avanzadas de experiencia nativa móvil (Russell, 2015, LePage, 2020). Las </w:t>
      </w:r>
      <w:proofErr w:type="spellStart"/>
      <w:r>
        <w:rPr>
          <w:rFonts w:ascii="Arial" w:eastAsia="MS Mincho" w:hAnsi="Arial"/>
          <w:color w:val="000000"/>
          <w:sz w:val="22"/>
          <w:szCs w:val="22"/>
          <w:lang w:eastAsia="en-US"/>
        </w:rPr>
        <w:t>PWAs</w:t>
      </w:r>
      <w:proofErr w:type="spellEnd"/>
      <w:r>
        <w:rPr>
          <w:rFonts w:ascii="Arial" w:eastAsia="MS Mincho" w:hAnsi="Arial"/>
          <w:color w:val="000000"/>
          <w:sz w:val="22"/>
          <w:szCs w:val="22"/>
          <w:lang w:eastAsia="en-US"/>
        </w:rPr>
        <w:t xml:space="preserve"> combinan el alcance universal de la web con atributos propios de aplicaciones móviles instalables: acceso sin conexión a internet, notificaciones </w:t>
      </w:r>
      <w:proofErr w:type="spellStart"/>
      <w:r>
        <w:rPr>
          <w:rFonts w:ascii="Arial" w:eastAsia="MS Mincho" w:hAnsi="Arial"/>
          <w:color w:val="000000"/>
          <w:sz w:val="22"/>
          <w:szCs w:val="22"/>
          <w:lang w:eastAsia="en-US"/>
        </w:rPr>
        <w:t>push</w:t>
      </w:r>
      <w:proofErr w:type="spellEnd"/>
      <w:r>
        <w:rPr>
          <w:rFonts w:ascii="Arial" w:eastAsia="MS Mincho" w:hAnsi="Arial"/>
          <w:color w:val="000000"/>
          <w:sz w:val="22"/>
          <w:szCs w:val="22"/>
          <w:lang w:eastAsia="en-US"/>
        </w:rPr>
        <w:t>, ejecución a pantalla completa sin la barra del navegador e instalación directa desde el propio navegador sin intermediación de tiendas comerciales.</w:t>
      </w:r>
    </w:p>
    <w:p w14:paraId="5C13A839" w14:textId="77777777" w:rsidR="007E342C" w:rsidRPr="008100C5" w:rsidRDefault="007E342C" w:rsidP="00190D15">
      <w:pPr>
        <w:pStyle w:val="Ttulo3"/>
        <w:rPr>
          <w:rFonts w:ascii="Arial" w:eastAsia="MS Mincho" w:hAnsi="Arial"/>
          <w:sz w:val="22"/>
          <w:szCs w:val="22"/>
          <w:lang w:eastAsia="en-US"/>
        </w:rPr>
      </w:pPr>
      <w:bookmarkStart w:id="125" w:name="_Toc241426014"/>
      <w:r w:rsidRPr="008100C5">
        <w:rPr>
          <w:rFonts w:ascii="Arial" w:eastAsia="MS Mincho" w:hAnsi="Arial"/>
          <w:color w:val="000000"/>
          <w:sz w:val="22"/>
          <w:szCs w:val="22"/>
          <w:lang w:eastAsia="en-US"/>
        </w:rPr>
        <w:lastRenderedPageBreak/>
        <w:t>2.6.2 Service Workers: Ciclo de Vida e Intercepción de Red</w:t>
      </w:r>
      <w:bookmarkEnd w:id="125"/>
    </w:p>
    <w:p w14:paraId="79298C2A"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Un Service Worker es un script que el navegador ejecuta en segundo plano en un hilo separado de la interfaz de usuario, actuando como un proxy programable entre la aplicación web, el navegador y la red de internet (Gaunt, 2019).</w:t>
      </w:r>
    </w:p>
    <w:p w14:paraId="49F311F5"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Su ciclo de vida comprende tres fases: Registro, Instalación (donde precarga en la memoria caché del navegador los archivos críticos de la interfaz: HTML, CSS, JS e iconos) y Activación. Al escuchar el evento ‘</w:t>
      </w:r>
      <w:proofErr w:type="spellStart"/>
      <w:r>
        <w:rPr>
          <w:rFonts w:ascii="Arial" w:eastAsia="MS Mincho" w:hAnsi="Arial"/>
          <w:color w:val="000000"/>
          <w:sz w:val="22"/>
          <w:szCs w:val="22"/>
          <w:lang w:eastAsia="en-US"/>
        </w:rPr>
        <w:t>fetch</w:t>
      </w:r>
      <w:proofErr w:type="spellEnd"/>
      <w:r>
        <w:rPr>
          <w:rFonts w:ascii="Arial" w:eastAsia="MS Mincho" w:hAnsi="Arial"/>
          <w:color w:val="000000"/>
          <w:sz w:val="22"/>
          <w:szCs w:val="22"/>
          <w:lang w:eastAsia="en-US"/>
        </w:rPr>
        <w:t>’, el Service Worker intercepta todas las peticiones salientes, si el dispositivo no posee conectividad celular, sirve los recursos directamente desde el almacenamiento en caché local (Cache Storage), asegurando que la interfaz cargue de manera instantánea aun en modo avión.</w:t>
      </w:r>
    </w:p>
    <w:p w14:paraId="0D04B0A9" w14:textId="77777777" w:rsidR="007E342C" w:rsidRPr="008100C5" w:rsidRDefault="007E342C" w:rsidP="00190D15">
      <w:pPr>
        <w:pStyle w:val="Ttulo3"/>
        <w:rPr>
          <w:rFonts w:ascii="Arial" w:eastAsia="MS Mincho" w:hAnsi="Arial"/>
          <w:sz w:val="22"/>
          <w:szCs w:val="22"/>
          <w:lang w:eastAsia="en-US"/>
        </w:rPr>
      </w:pPr>
      <w:bookmarkStart w:id="126" w:name="_Toc241426015"/>
      <w:r w:rsidRPr="008100C5">
        <w:rPr>
          <w:rFonts w:ascii="Arial" w:eastAsia="MS Mincho" w:hAnsi="Arial"/>
          <w:color w:val="000000"/>
          <w:sz w:val="22"/>
          <w:szCs w:val="22"/>
          <w:lang w:eastAsia="en-US"/>
        </w:rPr>
        <w:t xml:space="preserve">2.6.3 Manifiesto de la Aplicación Web (Web App </w:t>
      </w:r>
      <w:proofErr w:type="spellStart"/>
      <w:r w:rsidRPr="008100C5">
        <w:rPr>
          <w:rFonts w:ascii="Arial" w:eastAsia="MS Mincho" w:hAnsi="Arial"/>
          <w:color w:val="000000"/>
          <w:sz w:val="22"/>
          <w:szCs w:val="22"/>
          <w:lang w:eastAsia="en-US"/>
        </w:rPr>
        <w:t>Manifest</w:t>
      </w:r>
      <w:proofErr w:type="spellEnd"/>
      <w:r w:rsidRPr="008100C5">
        <w:rPr>
          <w:rFonts w:ascii="Arial" w:eastAsia="MS Mincho" w:hAnsi="Arial"/>
          <w:color w:val="000000"/>
          <w:sz w:val="22"/>
          <w:szCs w:val="22"/>
          <w:lang w:eastAsia="en-US"/>
        </w:rPr>
        <w:t>)</w:t>
      </w:r>
      <w:bookmarkEnd w:id="126"/>
    </w:p>
    <w:p w14:paraId="07F9EFE8"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El Manifiesto de la Aplicación Web (‘</w:t>
      </w:r>
      <w:proofErr w:type="spellStart"/>
      <w:proofErr w:type="gramStart"/>
      <w:r>
        <w:rPr>
          <w:rFonts w:ascii="Arial" w:eastAsia="MS Mincho" w:hAnsi="Arial"/>
          <w:color w:val="000000"/>
          <w:sz w:val="22"/>
          <w:szCs w:val="22"/>
          <w:lang w:eastAsia="en-US"/>
        </w:rPr>
        <w:t>manifest.json</w:t>
      </w:r>
      <w:proofErr w:type="spellEnd"/>
      <w:proofErr w:type="gramEnd"/>
      <w:r>
        <w:rPr>
          <w:rFonts w:ascii="Arial" w:eastAsia="MS Mincho" w:hAnsi="Arial"/>
          <w:color w:val="000000"/>
          <w:sz w:val="22"/>
          <w:szCs w:val="22"/>
          <w:lang w:eastAsia="en-US"/>
        </w:rPr>
        <w:t>’) es un archivo JSON formal estandarizado por el W3C que proporciona metadatos sobre cómo debe comportarse la aplicación al ser instalada en un dispositivo móvil o de escritorio (W3C, 2021). Define el nombre de la aplicación, colores temáticos de la barra de estado (‘</w:t>
      </w:r>
      <w:proofErr w:type="spellStart"/>
      <w:r>
        <w:rPr>
          <w:rFonts w:ascii="Arial" w:eastAsia="MS Mincho" w:hAnsi="Arial"/>
          <w:color w:val="000000"/>
          <w:sz w:val="22"/>
          <w:szCs w:val="22"/>
          <w:lang w:eastAsia="en-US"/>
        </w:rPr>
        <w:t>theme_color</w:t>
      </w:r>
      <w:proofErr w:type="spellEnd"/>
      <w:r>
        <w:rPr>
          <w:rFonts w:ascii="Arial" w:eastAsia="MS Mincho" w:hAnsi="Arial"/>
          <w:color w:val="000000"/>
          <w:sz w:val="22"/>
          <w:szCs w:val="22"/>
          <w:lang w:eastAsia="en-US"/>
        </w:rPr>
        <w:t>’), color de fondo (‘</w:t>
      </w:r>
      <w:proofErr w:type="spellStart"/>
      <w:r>
        <w:rPr>
          <w:rFonts w:ascii="Arial" w:eastAsia="MS Mincho" w:hAnsi="Arial"/>
          <w:color w:val="000000"/>
          <w:sz w:val="22"/>
          <w:szCs w:val="22"/>
          <w:lang w:eastAsia="en-US"/>
        </w:rPr>
        <w:t>background_color</w:t>
      </w:r>
      <w:proofErr w:type="spellEnd"/>
      <w:r>
        <w:rPr>
          <w:rFonts w:ascii="Arial" w:eastAsia="MS Mincho" w:hAnsi="Arial"/>
          <w:color w:val="000000"/>
          <w:sz w:val="22"/>
          <w:szCs w:val="22"/>
          <w:lang w:eastAsia="en-US"/>
        </w:rPr>
        <w:t>’), modo de despliegue (‘</w:t>
      </w:r>
      <w:proofErr w:type="spellStart"/>
      <w:r>
        <w:rPr>
          <w:rFonts w:ascii="Arial" w:eastAsia="MS Mincho" w:hAnsi="Arial"/>
          <w:color w:val="000000"/>
          <w:sz w:val="22"/>
          <w:szCs w:val="22"/>
          <w:lang w:eastAsia="en-US"/>
        </w:rPr>
        <w:t>display</w:t>
      </w:r>
      <w:proofErr w:type="spellEnd"/>
      <w:r>
        <w:rPr>
          <w:rFonts w:ascii="Arial" w:eastAsia="MS Mincho" w:hAnsi="Arial"/>
          <w:color w:val="000000"/>
          <w:sz w:val="22"/>
          <w:szCs w:val="22"/>
          <w:lang w:eastAsia="en-US"/>
        </w:rPr>
        <w:t xml:space="preserve">: </w:t>
      </w:r>
      <w:proofErr w:type="spellStart"/>
      <w:r>
        <w:rPr>
          <w:rFonts w:ascii="Arial" w:eastAsia="MS Mincho" w:hAnsi="Arial"/>
          <w:color w:val="000000"/>
          <w:sz w:val="22"/>
          <w:szCs w:val="22"/>
          <w:lang w:eastAsia="en-US"/>
        </w:rPr>
        <w:t>standalone</w:t>
      </w:r>
      <w:proofErr w:type="spellEnd"/>
      <w:r>
        <w:rPr>
          <w:rFonts w:ascii="Arial" w:eastAsia="MS Mincho" w:hAnsi="Arial"/>
          <w:color w:val="000000"/>
          <w:sz w:val="22"/>
          <w:szCs w:val="22"/>
          <w:lang w:eastAsia="en-US"/>
        </w:rPr>
        <w:t>’) y un catálogo de iconos adaptativos en diversas resoluciones (192x192 y 512x512 píxeles).</w:t>
      </w:r>
    </w:p>
    <w:p w14:paraId="1A7546B7" w14:textId="77777777" w:rsidR="007E342C" w:rsidRPr="008100C5" w:rsidRDefault="007E342C" w:rsidP="00190D15">
      <w:pPr>
        <w:pStyle w:val="Ttulo3"/>
        <w:rPr>
          <w:rFonts w:ascii="Arial" w:eastAsia="MS Mincho" w:hAnsi="Arial"/>
          <w:sz w:val="22"/>
          <w:szCs w:val="22"/>
          <w:lang w:eastAsia="en-US"/>
        </w:rPr>
      </w:pPr>
      <w:bookmarkStart w:id="127" w:name="_Toc241426016"/>
      <w:r w:rsidRPr="008100C5">
        <w:rPr>
          <w:rFonts w:ascii="Arial" w:eastAsia="MS Mincho" w:hAnsi="Arial"/>
          <w:color w:val="000000"/>
          <w:sz w:val="22"/>
          <w:szCs w:val="22"/>
          <w:lang w:eastAsia="en-US"/>
        </w:rPr>
        <w:t xml:space="preserve">2.6.4 Almacenamiento Local Estructurado en el Navegador: </w:t>
      </w:r>
      <w:proofErr w:type="spellStart"/>
      <w:r w:rsidRPr="008100C5">
        <w:rPr>
          <w:rFonts w:ascii="Arial" w:eastAsia="MS Mincho" w:hAnsi="Arial"/>
          <w:color w:val="000000"/>
          <w:sz w:val="22"/>
          <w:szCs w:val="22"/>
          <w:lang w:eastAsia="en-US"/>
        </w:rPr>
        <w:t>IndexedDB</w:t>
      </w:r>
      <w:proofErr w:type="spellEnd"/>
      <w:r w:rsidRPr="008100C5">
        <w:rPr>
          <w:rFonts w:ascii="Arial" w:eastAsia="MS Mincho" w:hAnsi="Arial"/>
          <w:color w:val="000000"/>
          <w:sz w:val="22"/>
          <w:szCs w:val="22"/>
          <w:lang w:eastAsia="en-US"/>
        </w:rPr>
        <w:t xml:space="preserve"> y Dexie.js</w:t>
      </w:r>
      <w:bookmarkEnd w:id="127"/>
    </w:p>
    <w:p w14:paraId="20268D22"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A diferencia de ‘</w:t>
      </w:r>
      <w:proofErr w:type="spellStart"/>
      <w:r>
        <w:rPr>
          <w:rFonts w:ascii="Arial" w:eastAsia="MS Mincho" w:hAnsi="Arial"/>
          <w:color w:val="000000"/>
          <w:sz w:val="22"/>
          <w:szCs w:val="22"/>
          <w:lang w:eastAsia="en-US"/>
        </w:rPr>
        <w:t>localStorage</w:t>
      </w:r>
      <w:proofErr w:type="spellEnd"/>
      <w:r>
        <w:rPr>
          <w:rFonts w:ascii="Arial" w:eastAsia="MS Mincho" w:hAnsi="Arial"/>
          <w:color w:val="000000"/>
          <w:sz w:val="22"/>
          <w:szCs w:val="22"/>
          <w:lang w:eastAsia="en-US"/>
        </w:rPr>
        <w:t xml:space="preserve">’ cuyo almacenamiento está limitado a cadenas de texto plano de 5 MB y cuya ejecución es síncrona y bloqueante para la interfaz, la API </w:t>
      </w:r>
      <w:proofErr w:type="spellStart"/>
      <w:r>
        <w:rPr>
          <w:rFonts w:ascii="Arial" w:eastAsia="MS Mincho" w:hAnsi="Arial"/>
          <w:color w:val="000000"/>
          <w:sz w:val="22"/>
          <w:szCs w:val="22"/>
          <w:lang w:eastAsia="en-US"/>
        </w:rPr>
        <w:t>IndexedDB</w:t>
      </w:r>
      <w:proofErr w:type="spellEnd"/>
      <w:r>
        <w:rPr>
          <w:rFonts w:ascii="Arial" w:eastAsia="MS Mincho" w:hAnsi="Arial"/>
          <w:color w:val="000000"/>
          <w:sz w:val="22"/>
          <w:szCs w:val="22"/>
          <w:lang w:eastAsia="en-US"/>
        </w:rPr>
        <w:t xml:space="preserve"> es una base de datos NoSQL transaccional, indexada y asíncrona integrada en todos los navegadores modernos, con capacidad para almacenar cientos de megabytes de objetos estructurados binarios y JSON (W3C, 2020).</w:t>
      </w:r>
    </w:p>
    <w:p w14:paraId="0201231A"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 xml:space="preserve">Dexie.js es una biblioteca de abstracción elegante sobre </w:t>
      </w:r>
      <w:proofErr w:type="spellStart"/>
      <w:r>
        <w:rPr>
          <w:rFonts w:ascii="Arial" w:eastAsia="MS Mincho" w:hAnsi="Arial"/>
          <w:color w:val="000000"/>
          <w:sz w:val="22"/>
          <w:szCs w:val="22"/>
          <w:lang w:eastAsia="en-US"/>
        </w:rPr>
        <w:t>IndexedDB</w:t>
      </w:r>
      <w:proofErr w:type="spellEnd"/>
      <w:r>
        <w:rPr>
          <w:rFonts w:ascii="Arial" w:eastAsia="MS Mincho" w:hAnsi="Arial"/>
          <w:color w:val="000000"/>
          <w:sz w:val="22"/>
          <w:szCs w:val="22"/>
          <w:lang w:eastAsia="en-US"/>
        </w:rPr>
        <w:t xml:space="preserve"> que simplifica la creación de esquemas, consultas </w:t>
      </w:r>
      <w:proofErr w:type="spellStart"/>
      <w:r>
        <w:rPr>
          <w:rFonts w:ascii="Arial" w:eastAsia="MS Mincho" w:hAnsi="Arial"/>
          <w:color w:val="000000"/>
          <w:sz w:val="22"/>
          <w:szCs w:val="22"/>
          <w:lang w:eastAsia="en-US"/>
        </w:rPr>
        <w:t>tipadas</w:t>
      </w:r>
      <w:proofErr w:type="spellEnd"/>
      <w:r>
        <w:rPr>
          <w:rFonts w:ascii="Arial" w:eastAsia="MS Mincho" w:hAnsi="Arial"/>
          <w:color w:val="000000"/>
          <w:sz w:val="22"/>
          <w:szCs w:val="22"/>
          <w:lang w:eastAsia="en-US"/>
        </w:rPr>
        <w:t xml:space="preserve"> con promesas y transacciones seguras (</w:t>
      </w:r>
      <w:proofErr w:type="spellStart"/>
      <w:r>
        <w:rPr>
          <w:rFonts w:ascii="Arial" w:eastAsia="MS Mincho" w:hAnsi="Arial"/>
          <w:color w:val="000000"/>
          <w:sz w:val="22"/>
          <w:szCs w:val="22"/>
          <w:lang w:eastAsia="en-US"/>
        </w:rPr>
        <w:t>Fahlander</w:t>
      </w:r>
      <w:proofErr w:type="spellEnd"/>
      <w:r>
        <w:rPr>
          <w:rFonts w:ascii="Arial" w:eastAsia="MS Mincho" w:hAnsi="Arial"/>
          <w:color w:val="000000"/>
          <w:sz w:val="22"/>
          <w:szCs w:val="22"/>
          <w:lang w:eastAsia="en-US"/>
        </w:rPr>
        <w:t xml:space="preserve">, 2023). </w:t>
      </w:r>
    </w:p>
    <w:p w14:paraId="00AC5672" w14:textId="77777777" w:rsidR="007E342C" w:rsidRPr="008100C5" w:rsidRDefault="007E342C" w:rsidP="00190D15">
      <w:pPr>
        <w:pStyle w:val="Ttulo3"/>
        <w:rPr>
          <w:rFonts w:ascii="Arial" w:eastAsia="MS Mincho" w:hAnsi="Arial"/>
          <w:sz w:val="22"/>
          <w:szCs w:val="22"/>
          <w:lang w:eastAsia="en-US"/>
        </w:rPr>
      </w:pPr>
      <w:bookmarkStart w:id="128" w:name="_Toc241426017"/>
      <w:r w:rsidRPr="008100C5">
        <w:rPr>
          <w:rFonts w:ascii="Arial" w:eastAsia="MS Mincho" w:hAnsi="Arial"/>
          <w:color w:val="000000"/>
          <w:sz w:val="22"/>
          <w:szCs w:val="22"/>
          <w:lang w:eastAsia="en-US"/>
        </w:rPr>
        <w:t>2.6.5 Patrón de Sincronización en Diferido (</w:t>
      </w:r>
      <w:proofErr w:type="spellStart"/>
      <w:r w:rsidRPr="008100C5">
        <w:rPr>
          <w:rFonts w:ascii="Arial" w:eastAsia="MS Mincho" w:hAnsi="Arial"/>
          <w:color w:val="000000"/>
          <w:sz w:val="22"/>
          <w:szCs w:val="22"/>
          <w:lang w:eastAsia="en-US"/>
        </w:rPr>
        <w:t>Queue-Based</w:t>
      </w:r>
      <w:proofErr w:type="spellEnd"/>
      <w:r w:rsidRPr="008100C5">
        <w:rPr>
          <w:rFonts w:ascii="Arial" w:eastAsia="MS Mincho" w:hAnsi="Arial"/>
          <w:color w:val="000000"/>
          <w:sz w:val="22"/>
          <w:szCs w:val="22"/>
          <w:lang w:eastAsia="en-US"/>
        </w:rPr>
        <w:t xml:space="preserve"> </w:t>
      </w:r>
      <w:proofErr w:type="spellStart"/>
      <w:r w:rsidRPr="008100C5">
        <w:rPr>
          <w:rFonts w:ascii="Arial" w:eastAsia="MS Mincho" w:hAnsi="Arial"/>
          <w:color w:val="000000"/>
          <w:sz w:val="22"/>
          <w:szCs w:val="22"/>
          <w:lang w:eastAsia="en-US"/>
        </w:rPr>
        <w:t>Synchronization</w:t>
      </w:r>
      <w:proofErr w:type="spellEnd"/>
      <w:r w:rsidRPr="008100C5">
        <w:rPr>
          <w:rFonts w:ascii="Arial" w:eastAsia="MS Mincho" w:hAnsi="Arial"/>
          <w:color w:val="000000"/>
          <w:sz w:val="22"/>
          <w:szCs w:val="22"/>
          <w:lang w:eastAsia="en-US"/>
        </w:rPr>
        <w:t>)</w:t>
      </w:r>
      <w:bookmarkEnd w:id="128"/>
    </w:p>
    <w:p w14:paraId="6E7CF728"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El paradigma Offline-First establece que la aplicación debe asumir como condición normal la ausencia de red, operando localmente y posponiendo el intercambio de datos con el servidor (</w:t>
      </w:r>
      <w:proofErr w:type="spellStart"/>
      <w:r>
        <w:rPr>
          <w:rFonts w:ascii="Arial" w:eastAsia="MS Mincho" w:hAnsi="Arial"/>
          <w:color w:val="000000"/>
          <w:sz w:val="22"/>
          <w:szCs w:val="22"/>
          <w:lang w:eastAsia="en-US"/>
        </w:rPr>
        <w:t>Grigorik</w:t>
      </w:r>
      <w:proofErr w:type="spellEnd"/>
      <w:r>
        <w:rPr>
          <w:rFonts w:ascii="Arial" w:eastAsia="MS Mincho" w:hAnsi="Arial"/>
          <w:color w:val="000000"/>
          <w:sz w:val="22"/>
          <w:szCs w:val="22"/>
          <w:lang w:eastAsia="en-US"/>
        </w:rPr>
        <w:t>, 2013).</w:t>
      </w:r>
    </w:p>
    <w:p w14:paraId="4B229CA8"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 xml:space="preserve">Bajo este patrón, cuando un técnico en campo realiza una asignación de cliente o captura de GPS en una zona sin cobertura celular, la aplicación aplica la mutación localmente en </w:t>
      </w:r>
      <w:proofErr w:type="spellStart"/>
      <w:r>
        <w:rPr>
          <w:rFonts w:ascii="Arial" w:eastAsia="MS Mincho" w:hAnsi="Arial"/>
          <w:color w:val="000000"/>
          <w:sz w:val="22"/>
          <w:szCs w:val="22"/>
          <w:lang w:eastAsia="en-US"/>
        </w:rPr>
        <w:lastRenderedPageBreak/>
        <w:t>IndexedDB</w:t>
      </w:r>
      <w:proofErr w:type="spellEnd"/>
      <w:r>
        <w:rPr>
          <w:rFonts w:ascii="Arial" w:eastAsia="MS Mincho" w:hAnsi="Arial"/>
          <w:color w:val="000000"/>
          <w:sz w:val="22"/>
          <w:szCs w:val="22"/>
          <w:lang w:eastAsia="en-US"/>
        </w:rPr>
        <w:t xml:space="preserve"> y añade un registro de operación a la cola ‘</w:t>
      </w:r>
      <w:proofErr w:type="spellStart"/>
      <w:r>
        <w:rPr>
          <w:rFonts w:ascii="Arial" w:eastAsia="MS Mincho" w:hAnsi="Arial"/>
          <w:color w:val="000000"/>
          <w:sz w:val="22"/>
          <w:szCs w:val="22"/>
          <w:lang w:eastAsia="en-US"/>
        </w:rPr>
        <w:t>pending_mutations</w:t>
      </w:r>
      <w:proofErr w:type="spellEnd"/>
      <w:r>
        <w:rPr>
          <w:rFonts w:ascii="Arial" w:eastAsia="MS Mincho" w:hAnsi="Arial"/>
          <w:color w:val="000000"/>
          <w:sz w:val="22"/>
          <w:szCs w:val="22"/>
          <w:lang w:eastAsia="en-US"/>
        </w:rPr>
        <w:t>’. La aplicación escucha de forma continua los eventos de conectividad (‘</w:t>
      </w:r>
      <w:proofErr w:type="spellStart"/>
      <w:proofErr w:type="gramStart"/>
      <w:r>
        <w:rPr>
          <w:rFonts w:ascii="Arial" w:eastAsia="MS Mincho" w:hAnsi="Arial"/>
          <w:color w:val="000000"/>
          <w:sz w:val="22"/>
          <w:szCs w:val="22"/>
          <w:lang w:eastAsia="en-US"/>
        </w:rPr>
        <w:t>window.addEventListener</w:t>
      </w:r>
      <w:proofErr w:type="spellEnd"/>
      <w:proofErr w:type="gramEnd"/>
      <w:r>
        <w:rPr>
          <w:rFonts w:ascii="Arial" w:eastAsia="MS Mincho" w:hAnsi="Arial"/>
          <w:color w:val="000000"/>
          <w:sz w:val="22"/>
          <w:szCs w:val="22"/>
          <w:lang w:eastAsia="en-US"/>
        </w:rPr>
        <w:t xml:space="preserve">("online")’): en cuanto la señal se restablece, un proceso de sincronización en segundo plano envía secuencialmente las mutaciones pendientes hacia el </w:t>
      </w:r>
      <w:proofErr w:type="spellStart"/>
      <w:r>
        <w:rPr>
          <w:rFonts w:ascii="Arial" w:eastAsia="MS Mincho" w:hAnsi="Arial"/>
          <w:color w:val="000000"/>
          <w:sz w:val="22"/>
          <w:szCs w:val="22"/>
          <w:lang w:eastAsia="en-US"/>
        </w:rPr>
        <w:t>backend</w:t>
      </w:r>
      <w:proofErr w:type="spellEnd"/>
      <w:r>
        <w:rPr>
          <w:rFonts w:ascii="Arial" w:eastAsia="MS Mincho" w:hAnsi="Arial"/>
          <w:color w:val="000000"/>
          <w:sz w:val="22"/>
          <w:szCs w:val="22"/>
          <w:lang w:eastAsia="en-US"/>
        </w:rPr>
        <w:t xml:space="preserve"> REST y elimina de la cola las operaciones confirmadas exitosamente.</w:t>
      </w:r>
    </w:p>
    <w:p w14:paraId="09E0ABAE" w14:textId="77777777" w:rsidR="007E342C" w:rsidRPr="008100C5" w:rsidRDefault="007E342C" w:rsidP="007E342C">
      <w:pPr>
        <w:pStyle w:val="Ttulo3"/>
        <w:rPr>
          <w:rFonts w:ascii="Arial" w:eastAsia="MS Mincho" w:hAnsi="Arial"/>
          <w:sz w:val="22"/>
          <w:szCs w:val="22"/>
          <w:lang w:eastAsia="en-US"/>
        </w:rPr>
      </w:pPr>
      <w:bookmarkStart w:id="129" w:name="_Toc241426018"/>
      <w:r w:rsidRPr="008100C5">
        <w:rPr>
          <w:rFonts w:ascii="Arial" w:eastAsia="MS Mincho" w:hAnsi="Arial"/>
          <w:color w:val="000000"/>
          <w:sz w:val="22"/>
          <w:szCs w:val="22"/>
          <w:lang w:eastAsia="en-US"/>
        </w:rPr>
        <w:t>2.6.6 Estrategias de Caché con Service Workers</w:t>
      </w:r>
      <w:bookmarkEnd w:id="129"/>
    </w:p>
    <w:p w14:paraId="0B26F31A" w14:textId="6CDD3BAC"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 xml:space="preserve">Una estrategia de caché define </w:t>
      </w:r>
      <w:r w:rsidR="008100C5">
        <w:rPr>
          <w:rFonts w:ascii="Arial" w:eastAsia="MS Mincho" w:hAnsi="Arial"/>
          <w:color w:val="000000"/>
          <w:sz w:val="22"/>
          <w:szCs w:val="22"/>
          <w:lang w:eastAsia="en-US"/>
        </w:rPr>
        <w:t>como</w:t>
      </w:r>
      <w:r>
        <w:rPr>
          <w:rFonts w:ascii="Arial" w:eastAsia="MS Mincho" w:hAnsi="Arial"/>
          <w:color w:val="000000"/>
          <w:sz w:val="22"/>
          <w:szCs w:val="22"/>
          <w:lang w:eastAsia="en-US"/>
        </w:rPr>
        <w:t xml:space="preserve"> un Service Worker responde a un evento ‘</w:t>
      </w:r>
      <w:proofErr w:type="spellStart"/>
      <w:r>
        <w:rPr>
          <w:rFonts w:ascii="Arial" w:eastAsia="MS Mincho" w:hAnsi="Arial"/>
          <w:color w:val="000000"/>
          <w:sz w:val="22"/>
          <w:szCs w:val="22"/>
          <w:lang w:eastAsia="en-US"/>
        </w:rPr>
        <w:t>fetch</w:t>
      </w:r>
      <w:proofErr w:type="spellEnd"/>
      <w:r>
        <w:rPr>
          <w:rFonts w:ascii="Arial" w:eastAsia="MS Mincho" w:hAnsi="Arial"/>
          <w:color w:val="000000"/>
          <w:sz w:val="22"/>
          <w:szCs w:val="22"/>
          <w:lang w:eastAsia="en-US"/>
        </w:rPr>
        <w:t xml:space="preserve">’ combinando la memoria caché y la red. Las estrategias más difundidas, implementadas por bibliotecas como </w:t>
      </w:r>
      <w:proofErr w:type="spellStart"/>
      <w:r>
        <w:rPr>
          <w:rFonts w:ascii="Arial" w:eastAsia="MS Mincho" w:hAnsi="Arial"/>
          <w:color w:val="000000"/>
          <w:sz w:val="22"/>
          <w:szCs w:val="22"/>
          <w:lang w:eastAsia="en-US"/>
        </w:rPr>
        <w:t>Workbox</w:t>
      </w:r>
      <w:proofErr w:type="spellEnd"/>
      <w:r>
        <w:rPr>
          <w:rFonts w:ascii="Arial" w:eastAsia="MS Mincho" w:hAnsi="Arial"/>
          <w:color w:val="000000"/>
          <w:sz w:val="22"/>
          <w:szCs w:val="22"/>
          <w:lang w:eastAsia="en-US"/>
        </w:rPr>
        <w:t xml:space="preserve">, se resumen en la Tabla 8 (Google Chrome </w:t>
      </w:r>
      <w:proofErr w:type="spellStart"/>
      <w:r>
        <w:rPr>
          <w:rFonts w:ascii="Arial" w:eastAsia="MS Mincho" w:hAnsi="Arial"/>
          <w:color w:val="000000"/>
          <w:sz w:val="22"/>
          <w:szCs w:val="22"/>
          <w:lang w:eastAsia="en-US"/>
        </w:rPr>
        <w:t>Developers</w:t>
      </w:r>
      <w:proofErr w:type="spellEnd"/>
      <w:r>
        <w:rPr>
          <w:rFonts w:ascii="Arial" w:eastAsia="MS Mincho" w:hAnsi="Arial"/>
          <w:color w:val="000000"/>
          <w:sz w:val="22"/>
          <w:szCs w:val="22"/>
          <w:lang w:eastAsia="en-US"/>
        </w:rPr>
        <w:t>, 2023).</w:t>
      </w:r>
    </w:p>
    <w:p w14:paraId="7048EB75" w14:textId="77777777" w:rsidR="007E342C" w:rsidRPr="009B1280" w:rsidRDefault="007E342C" w:rsidP="007F70AF">
      <w:pPr>
        <w:pStyle w:val="Tablas"/>
        <w:spacing w:before="120" w:after="40"/>
      </w:pPr>
      <w:bookmarkStart w:id="130" w:name="_Toc240974078"/>
      <w:bookmarkStart w:id="131" w:name="_Toc241426560"/>
      <w:r>
        <w:t>Tabla 8. Estrategias de caché para Service Workers y su aplicación típica.</w:t>
      </w:r>
      <w:bookmarkEnd w:id="130"/>
      <w:bookmarkEnd w:id="131"/>
    </w:p>
    <w:p w14:paraId="387DDE7E" w14:textId="77777777" w:rsidR="000A3302" w:rsidRPr="009B1280" w:rsidRDefault="000A3302" w:rsidP="007E342C">
      <w:pPr>
        <w:keepNext/>
        <w:spacing w:before="160" w:after="80"/>
        <w:jc w:val="center"/>
        <w:rPr>
          <w:rFonts w:ascii="Arial" w:eastAsia="MS Mincho" w:hAnsi="Arial"/>
          <w:sz w:val="18"/>
          <w:lang w:eastAsia="en-US"/>
        </w:rPr>
      </w:pPr>
      <w:r>
        <w:rPr>
          <w:rFonts w:ascii="Arial" w:eastAsia="MS Mincho" w:hAnsi="Arial"/>
          <w:b/>
          <w:color w:val="000000"/>
          <w:sz w:val="18"/>
          <w:lang w:eastAsia="en-US"/>
        </w:rPr>
        <w:t>Elaboración propia.</w:t>
      </w:r>
    </w:p>
    <w:tbl>
      <w:tblPr>
        <w:tblStyle w:val="Tablaconcuadrcula"/>
        <w:tblW w:w="8785" w:type="dxa"/>
        <w:tblLook w:val="04A0" w:firstRow="1" w:lastRow="0" w:firstColumn="1" w:lastColumn="0" w:noHBand="0" w:noVBand="1"/>
      </w:tblPr>
      <w:tblGrid>
        <w:gridCol w:w="2000"/>
        <w:gridCol w:w="3800"/>
        <w:gridCol w:w="2985"/>
      </w:tblGrid>
      <w:tr w:rsidR="00FE24BE" w:rsidRPr="004021EF" w14:paraId="0130D216" w14:textId="77777777" w:rsidTr="004021EF">
        <w:trPr>
          <w:cantSplit/>
          <w:tblHeader/>
        </w:trPr>
        <w:tc>
          <w:tcPr>
            <w:tcW w:w="2000" w:type="dxa"/>
            <w:vAlign w:val="center"/>
          </w:tcPr>
          <w:p w14:paraId="4FCD4C55" w14:textId="77777777" w:rsidR="00FE24BE" w:rsidRPr="004021EF" w:rsidRDefault="00DD2FDD" w:rsidP="004021EF">
            <w:pPr>
              <w:keepNext/>
              <w:spacing w:before="40" w:after="40" w:line="360" w:lineRule="auto"/>
              <w:jc w:val="center"/>
              <w:rPr>
                <w:sz w:val="22"/>
                <w:szCs w:val="22"/>
              </w:rPr>
            </w:pPr>
            <w:r>
              <w:rPr>
                <w:rFonts w:ascii="Arial" w:hAnsi="Arial"/>
                <w:b/>
                <w:color w:val="000000"/>
                <w:sz w:val="22"/>
                <w:szCs w:val="22"/>
              </w:rPr>
              <w:t>Estrategia</w:t>
            </w:r>
          </w:p>
        </w:tc>
        <w:tc>
          <w:tcPr>
            <w:tcW w:w="3800" w:type="dxa"/>
            <w:vAlign w:val="center"/>
          </w:tcPr>
          <w:p w14:paraId="11F63A70" w14:textId="77777777" w:rsidR="00FE24BE" w:rsidRPr="004021EF" w:rsidRDefault="00DD2FDD" w:rsidP="004021EF">
            <w:pPr>
              <w:keepNext/>
              <w:spacing w:before="40" w:after="40" w:line="360" w:lineRule="auto"/>
              <w:jc w:val="center"/>
              <w:rPr>
                <w:sz w:val="22"/>
                <w:szCs w:val="22"/>
              </w:rPr>
            </w:pPr>
            <w:r>
              <w:rPr>
                <w:rFonts w:ascii="Arial" w:hAnsi="Arial"/>
                <w:b/>
                <w:color w:val="000000"/>
                <w:sz w:val="22"/>
                <w:szCs w:val="22"/>
              </w:rPr>
              <w:t>Funcionamiento</w:t>
            </w:r>
          </w:p>
        </w:tc>
        <w:tc>
          <w:tcPr>
            <w:tcW w:w="2985" w:type="dxa"/>
            <w:vAlign w:val="center"/>
          </w:tcPr>
          <w:p w14:paraId="2E2CA132" w14:textId="77777777" w:rsidR="00FE24BE" w:rsidRPr="004021EF" w:rsidRDefault="00DD2FDD" w:rsidP="004021EF">
            <w:pPr>
              <w:keepNext/>
              <w:spacing w:before="40" w:after="40" w:line="360" w:lineRule="auto"/>
              <w:jc w:val="center"/>
              <w:rPr>
                <w:sz w:val="22"/>
                <w:szCs w:val="22"/>
              </w:rPr>
            </w:pPr>
            <w:r>
              <w:rPr>
                <w:rFonts w:ascii="Arial" w:hAnsi="Arial"/>
                <w:b/>
                <w:color w:val="000000"/>
                <w:sz w:val="22"/>
                <w:szCs w:val="22"/>
              </w:rPr>
              <w:t>Recursos típicos</w:t>
            </w:r>
          </w:p>
        </w:tc>
      </w:tr>
      <w:tr w:rsidR="00FE24BE" w:rsidRPr="004021EF" w14:paraId="76BC987C" w14:textId="77777777" w:rsidTr="004021EF">
        <w:trPr>
          <w:cantSplit/>
        </w:trPr>
        <w:tc>
          <w:tcPr>
            <w:tcW w:w="2000" w:type="dxa"/>
          </w:tcPr>
          <w:p w14:paraId="48F83E14"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Cache First</w:t>
            </w:r>
          </w:p>
        </w:tc>
        <w:tc>
          <w:tcPr>
            <w:tcW w:w="3800" w:type="dxa"/>
          </w:tcPr>
          <w:p w14:paraId="767265EC"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Responde desde la caché, si el recurso no existe, consulta la red y guarda la respuesta.</w:t>
            </w:r>
          </w:p>
        </w:tc>
        <w:tc>
          <w:tcPr>
            <w:tcW w:w="2985" w:type="dxa"/>
          </w:tcPr>
          <w:p w14:paraId="1DBD002E"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Archivos estáticos versionados: scripts, hojas de estilo e íconos.</w:t>
            </w:r>
          </w:p>
        </w:tc>
      </w:tr>
      <w:tr w:rsidR="00FE24BE" w:rsidRPr="004021EF" w14:paraId="06980F26" w14:textId="77777777" w:rsidTr="004021EF">
        <w:trPr>
          <w:cantSplit/>
        </w:trPr>
        <w:tc>
          <w:tcPr>
            <w:tcW w:w="2000" w:type="dxa"/>
          </w:tcPr>
          <w:p w14:paraId="3C32BA98"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Network First</w:t>
            </w:r>
          </w:p>
        </w:tc>
        <w:tc>
          <w:tcPr>
            <w:tcW w:w="3800" w:type="dxa"/>
          </w:tcPr>
          <w:p w14:paraId="012D2247"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Intenta primero la red, si falla, recurre a la copia almacenada en caché.</w:t>
            </w:r>
          </w:p>
        </w:tc>
        <w:tc>
          <w:tcPr>
            <w:tcW w:w="2985" w:type="dxa"/>
          </w:tcPr>
          <w:p w14:paraId="3B88B517"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Datos que cambian con frecuencia: estado de puertos y listado de cajas NAP.</w:t>
            </w:r>
          </w:p>
        </w:tc>
      </w:tr>
      <w:tr w:rsidR="00FE24BE" w:rsidRPr="004021EF" w14:paraId="43F80123" w14:textId="77777777" w:rsidTr="004021EF">
        <w:trPr>
          <w:cantSplit/>
        </w:trPr>
        <w:tc>
          <w:tcPr>
            <w:tcW w:w="2000" w:type="dxa"/>
          </w:tcPr>
          <w:p w14:paraId="1289D0F1" w14:textId="77777777" w:rsidR="00FE24BE" w:rsidRPr="004021EF" w:rsidRDefault="00DD2FDD" w:rsidP="004021EF">
            <w:pPr>
              <w:keepNext/>
              <w:spacing w:before="40" w:after="40" w:line="360" w:lineRule="auto"/>
              <w:jc w:val="left"/>
              <w:rPr>
                <w:sz w:val="22"/>
                <w:szCs w:val="22"/>
              </w:rPr>
            </w:pPr>
            <w:proofErr w:type="spellStart"/>
            <w:r>
              <w:rPr>
                <w:rFonts w:ascii="Arial" w:hAnsi="Arial"/>
                <w:color w:val="000000"/>
                <w:sz w:val="22"/>
                <w:szCs w:val="22"/>
              </w:rPr>
              <w:t>Stale</w:t>
            </w:r>
            <w:proofErr w:type="spellEnd"/>
            <w:r>
              <w:rPr>
                <w:rFonts w:ascii="Arial" w:hAnsi="Arial"/>
                <w:color w:val="000000"/>
                <w:sz w:val="22"/>
                <w:szCs w:val="22"/>
              </w:rPr>
              <w:t>-While-</w:t>
            </w:r>
            <w:proofErr w:type="spellStart"/>
            <w:r>
              <w:rPr>
                <w:rFonts w:ascii="Arial" w:hAnsi="Arial"/>
                <w:color w:val="000000"/>
                <w:sz w:val="22"/>
                <w:szCs w:val="22"/>
              </w:rPr>
              <w:t>Revalidate</w:t>
            </w:r>
            <w:proofErr w:type="spellEnd"/>
          </w:p>
        </w:tc>
        <w:tc>
          <w:tcPr>
            <w:tcW w:w="3800" w:type="dxa"/>
          </w:tcPr>
          <w:p w14:paraId="4C216080"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Responde de inmediato con la caché y actualiza la copia en segundo plano.</w:t>
            </w:r>
          </w:p>
        </w:tc>
        <w:tc>
          <w:tcPr>
            <w:tcW w:w="2985" w:type="dxa"/>
          </w:tcPr>
          <w:p w14:paraId="377FFC1F"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Recursos no críticos que toleran cierto desfase, como imágenes o teselas de mapa.</w:t>
            </w:r>
          </w:p>
        </w:tc>
      </w:tr>
      <w:tr w:rsidR="00FE24BE" w:rsidRPr="004021EF" w14:paraId="58FCF0D9" w14:textId="77777777" w:rsidTr="004021EF">
        <w:trPr>
          <w:cantSplit/>
        </w:trPr>
        <w:tc>
          <w:tcPr>
            <w:tcW w:w="2000" w:type="dxa"/>
          </w:tcPr>
          <w:p w14:paraId="1C506752"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 xml:space="preserve">Network </w:t>
            </w:r>
            <w:proofErr w:type="spellStart"/>
            <w:r>
              <w:rPr>
                <w:rFonts w:ascii="Arial" w:hAnsi="Arial"/>
                <w:color w:val="000000"/>
                <w:sz w:val="22"/>
                <w:szCs w:val="22"/>
              </w:rPr>
              <w:t>Only</w:t>
            </w:r>
            <w:proofErr w:type="spellEnd"/>
          </w:p>
        </w:tc>
        <w:tc>
          <w:tcPr>
            <w:tcW w:w="3800" w:type="dxa"/>
          </w:tcPr>
          <w:p w14:paraId="539872D4"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Consulta siempre la red, sin usar la caché.</w:t>
            </w:r>
          </w:p>
        </w:tc>
        <w:tc>
          <w:tcPr>
            <w:tcW w:w="2985" w:type="dxa"/>
          </w:tcPr>
          <w:p w14:paraId="1A7A1825"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Operaciones que no deben almacenarse, como el inicio de sesión.</w:t>
            </w:r>
          </w:p>
        </w:tc>
      </w:tr>
      <w:tr w:rsidR="00FE24BE" w:rsidRPr="004021EF" w14:paraId="502E4CAA" w14:textId="77777777" w:rsidTr="004021EF">
        <w:trPr>
          <w:cantSplit/>
        </w:trPr>
        <w:tc>
          <w:tcPr>
            <w:tcW w:w="2000" w:type="dxa"/>
          </w:tcPr>
          <w:p w14:paraId="7AB09184" w14:textId="77777777" w:rsidR="00FE24BE" w:rsidRPr="004021EF" w:rsidRDefault="00DD2FDD" w:rsidP="004021EF">
            <w:pPr>
              <w:spacing w:before="40" w:after="40" w:line="360" w:lineRule="auto"/>
              <w:jc w:val="left"/>
              <w:rPr>
                <w:sz w:val="22"/>
                <w:szCs w:val="22"/>
              </w:rPr>
            </w:pPr>
            <w:r>
              <w:rPr>
                <w:rFonts w:ascii="Arial" w:hAnsi="Arial"/>
                <w:color w:val="000000"/>
                <w:sz w:val="22"/>
                <w:szCs w:val="22"/>
              </w:rPr>
              <w:t xml:space="preserve">Cache </w:t>
            </w:r>
            <w:proofErr w:type="spellStart"/>
            <w:r>
              <w:rPr>
                <w:rFonts w:ascii="Arial" w:hAnsi="Arial"/>
                <w:color w:val="000000"/>
                <w:sz w:val="22"/>
                <w:szCs w:val="22"/>
              </w:rPr>
              <w:t>Only</w:t>
            </w:r>
            <w:proofErr w:type="spellEnd"/>
          </w:p>
        </w:tc>
        <w:tc>
          <w:tcPr>
            <w:tcW w:w="3800" w:type="dxa"/>
          </w:tcPr>
          <w:p w14:paraId="62CB693D" w14:textId="77777777" w:rsidR="00FE24BE" w:rsidRPr="004021EF" w:rsidRDefault="00DD2FDD" w:rsidP="004021EF">
            <w:pPr>
              <w:spacing w:before="40" w:after="40" w:line="360" w:lineRule="auto"/>
              <w:jc w:val="left"/>
              <w:rPr>
                <w:sz w:val="22"/>
                <w:szCs w:val="22"/>
              </w:rPr>
            </w:pPr>
            <w:r>
              <w:rPr>
                <w:rFonts w:ascii="Arial" w:hAnsi="Arial"/>
                <w:color w:val="000000"/>
                <w:sz w:val="22"/>
                <w:szCs w:val="22"/>
              </w:rPr>
              <w:t>Responde exclusivamente desde la caché.</w:t>
            </w:r>
          </w:p>
        </w:tc>
        <w:tc>
          <w:tcPr>
            <w:tcW w:w="2985" w:type="dxa"/>
          </w:tcPr>
          <w:p w14:paraId="309145C4" w14:textId="77777777" w:rsidR="00FE24BE" w:rsidRPr="004021EF" w:rsidRDefault="00DD2FDD" w:rsidP="004021EF">
            <w:pPr>
              <w:spacing w:before="40" w:after="40" w:line="360" w:lineRule="auto"/>
              <w:jc w:val="left"/>
              <w:rPr>
                <w:sz w:val="22"/>
                <w:szCs w:val="22"/>
              </w:rPr>
            </w:pPr>
            <w:r>
              <w:rPr>
                <w:rFonts w:ascii="Arial" w:hAnsi="Arial"/>
                <w:color w:val="000000"/>
                <w:sz w:val="22"/>
                <w:szCs w:val="22"/>
              </w:rPr>
              <w:t>Recursos precargados durante la instalación (</w:t>
            </w:r>
            <w:proofErr w:type="gramStart"/>
            <w:r>
              <w:rPr>
                <w:rFonts w:ascii="Arial" w:hAnsi="Arial"/>
                <w:color w:val="000000"/>
                <w:sz w:val="22"/>
                <w:szCs w:val="22"/>
              </w:rPr>
              <w:t>app</w:t>
            </w:r>
            <w:proofErr w:type="gramEnd"/>
            <w:r>
              <w:rPr>
                <w:rFonts w:ascii="Arial" w:hAnsi="Arial"/>
                <w:color w:val="000000"/>
                <w:sz w:val="22"/>
                <w:szCs w:val="22"/>
              </w:rPr>
              <w:t xml:space="preserve"> </w:t>
            </w:r>
            <w:proofErr w:type="spellStart"/>
            <w:r>
              <w:rPr>
                <w:rFonts w:ascii="Arial" w:hAnsi="Arial"/>
                <w:color w:val="000000"/>
                <w:sz w:val="22"/>
                <w:szCs w:val="22"/>
              </w:rPr>
              <w:t>shell</w:t>
            </w:r>
            <w:proofErr w:type="spellEnd"/>
            <w:r>
              <w:rPr>
                <w:rFonts w:ascii="Arial" w:hAnsi="Arial"/>
                <w:color w:val="000000"/>
                <w:sz w:val="22"/>
                <w:szCs w:val="22"/>
              </w:rPr>
              <w:t>).</w:t>
            </w:r>
          </w:p>
        </w:tc>
      </w:tr>
    </w:tbl>
    <w:p w14:paraId="1B3FF525" w14:textId="77777777" w:rsidR="007E342C" w:rsidRPr="009B1280" w:rsidRDefault="007E342C" w:rsidP="007E342C">
      <w:pPr>
        <w:spacing w:before="240" w:after="120" w:line="360" w:lineRule="auto"/>
        <w:rPr>
          <w:rFonts w:ascii="Arial" w:eastAsia="MS Mincho" w:hAnsi="Arial"/>
          <w:sz w:val="22"/>
          <w:szCs w:val="22"/>
          <w:lang w:eastAsia="en-US"/>
        </w:rPr>
      </w:pPr>
      <w:r>
        <w:rPr>
          <w:rFonts w:ascii="Arial" w:eastAsia="MS Mincho" w:hAnsi="Arial"/>
          <w:color w:val="000000"/>
          <w:sz w:val="22"/>
          <w:szCs w:val="22"/>
          <w:lang w:eastAsia="en-US"/>
        </w:rPr>
        <w:t>La selección de la estrategia debe atender la naturaleza de cada recurso: los archivos de la interfaz (</w:t>
      </w:r>
      <w:proofErr w:type="gramStart"/>
      <w:r>
        <w:rPr>
          <w:rFonts w:ascii="Arial" w:eastAsia="MS Mincho" w:hAnsi="Arial"/>
          <w:color w:val="000000"/>
          <w:sz w:val="22"/>
          <w:szCs w:val="22"/>
          <w:lang w:eastAsia="en-US"/>
        </w:rPr>
        <w:t>app</w:t>
      </w:r>
      <w:proofErr w:type="gramEnd"/>
      <w:r>
        <w:rPr>
          <w:rFonts w:ascii="Arial" w:eastAsia="MS Mincho" w:hAnsi="Arial"/>
          <w:color w:val="000000"/>
          <w:sz w:val="22"/>
          <w:szCs w:val="22"/>
          <w:lang w:eastAsia="en-US"/>
        </w:rPr>
        <w:t xml:space="preserve"> </w:t>
      </w:r>
      <w:proofErr w:type="spellStart"/>
      <w:r>
        <w:rPr>
          <w:rFonts w:ascii="Arial" w:eastAsia="MS Mincho" w:hAnsi="Arial"/>
          <w:color w:val="000000"/>
          <w:sz w:val="22"/>
          <w:szCs w:val="22"/>
          <w:lang w:eastAsia="en-US"/>
        </w:rPr>
        <w:t>shell</w:t>
      </w:r>
      <w:proofErr w:type="spellEnd"/>
      <w:r>
        <w:rPr>
          <w:rFonts w:ascii="Arial" w:eastAsia="MS Mincho" w:hAnsi="Arial"/>
          <w:color w:val="000000"/>
          <w:sz w:val="22"/>
          <w:szCs w:val="22"/>
          <w:lang w:eastAsia="en-US"/>
        </w:rPr>
        <w:t xml:space="preserve">) toleran versiones anteriores y priorizan la velocidad, mientras que el </w:t>
      </w:r>
      <w:r>
        <w:rPr>
          <w:rFonts w:ascii="Arial" w:eastAsia="MS Mincho" w:hAnsi="Arial"/>
          <w:color w:val="000000"/>
          <w:sz w:val="22"/>
          <w:szCs w:val="22"/>
          <w:lang w:eastAsia="en-US"/>
        </w:rPr>
        <w:lastRenderedPageBreak/>
        <w:t>estado de ocupación de los puertos exige la información más reciente posible y, cuando no hay red, una copia local claramente identificada como potencialmente desactualizada.</w:t>
      </w:r>
    </w:p>
    <w:p w14:paraId="7FAC48AE"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Por seguridad, los Service Workers solo se registran en contextos seguros (HTTPS, o ‘localhost’ durante el desarrollo), dado que su capacidad de interceptar solicitudes los convertiría en un vector de ataque de intermediario si se sirvieran por HTTP (Gaunt, 2019).</w:t>
      </w:r>
    </w:p>
    <w:p w14:paraId="0F6D3CEA" w14:textId="77777777" w:rsidR="007E342C" w:rsidRPr="008100C5" w:rsidRDefault="007E342C" w:rsidP="007E342C">
      <w:pPr>
        <w:pStyle w:val="Ttulo3"/>
        <w:rPr>
          <w:rFonts w:ascii="Arial" w:eastAsia="MS Mincho" w:hAnsi="Arial"/>
          <w:sz w:val="22"/>
          <w:szCs w:val="22"/>
          <w:lang w:eastAsia="en-US"/>
        </w:rPr>
      </w:pPr>
      <w:bookmarkStart w:id="132" w:name="_Toc241426019"/>
      <w:r w:rsidRPr="008100C5">
        <w:rPr>
          <w:rFonts w:ascii="Arial" w:eastAsia="MS Mincho" w:hAnsi="Arial"/>
          <w:color w:val="000000"/>
          <w:sz w:val="22"/>
          <w:szCs w:val="22"/>
          <w:lang w:eastAsia="en-US"/>
        </w:rPr>
        <w:t>2.6.7 Consistencia Eventual y Resolución de Conflictos en la Sincronización</w:t>
      </w:r>
      <w:bookmarkEnd w:id="132"/>
    </w:p>
    <w:p w14:paraId="6CC6A0AA"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Cuando varios dispositivos modifican datos sin conexión y los sincronizan posteriormente, el sistema deja de ofrecer consistencia inmediata y adopta un modelo de consistencia eventual, en el cual las réplicas convergen al mismo estado después de un lapso, siempre que dejen de producirse nuevas escrituras (Vogels, 2009). El teorema CAP, formulado por Brewer y demostrado formalmente por Gilbert y Lynch (2002), establece que un sistema distribuido no puede garantizar simultáneamente consistencia, disponibilidad y tolerancia a particiones, ante una partición de red, como la de un técnico sin cobertura, debe elegir entre consistencia y disponibilidad (Brewer, 2012).</w:t>
      </w:r>
    </w:p>
    <w:p w14:paraId="1B0E9AC9"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Una aplicación offline-</w:t>
      </w:r>
      <w:proofErr w:type="spellStart"/>
      <w:r>
        <w:rPr>
          <w:rFonts w:ascii="Arial" w:eastAsia="MS Mincho" w:hAnsi="Arial"/>
          <w:color w:val="000000"/>
          <w:sz w:val="22"/>
          <w:szCs w:val="22"/>
          <w:lang w:eastAsia="en-US"/>
        </w:rPr>
        <w:t>first</w:t>
      </w:r>
      <w:proofErr w:type="spellEnd"/>
      <w:r>
        <w:rPr>
          <w:rFonts w:ascii="Arial" w:eastAsia="MS Mincho" w:hAnsi="Arial"/>
          <w:color w:val="000000"/>
          <w:sz w:val="22"/>
          <w:szCs w:val="22"/>
          <w:lang w:eastAsia="en-US"/>
        </w:rPr>
        <w:t xml:space="preserve"> prioriza la disponibilidad local y difiere la consistencia, lo que obliga a definir una política de resolución de conflictos para el momento de la sincronización. Entre las políticas más utilizadas se encuentran:</w:t>
      </w:r>
    </w:p>
    <w:p w14:paraId="1A54E2C5"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1.- Última escritura gana (Last-Write-</w:t>
      </w:r>
      <w:proofErr w:type="spellStart"/>
      <w:r>
        <w:rPr>
          <w:rFonts w:ascii="Arial" w:eastAsia="MS Mincho" w:hAnsi="Arial"/>
          <w:color w:val="000000"/>
          <w:sz w:val="22"/>
          <w:szCs w:val="22"/>
          <w:lang w:eastAsia="en-US"/>
        </w:rPr>
        <w:t>Wins</w:t>
      </w:r>
      <w:proofErr w:type="spellEnd"/>
      <w:r>
        <w:rPr>
          <w:rFonts w:ascii="Arial" w:eastAsia="MS Mincho" w:hAnsi="Arial"/>
          <w:color w:val="000000"/>
          <w:sz w:val="22"/>
          <w:szCs w:val="22"/>
          <w:lang w:eastAsia="en-US"/>
        </w:rPr>
        <w:t>): prevalece la modificación con la marca de tiempo más reciente, es simple, pero puede descartar cambios legítimos.</w:t>
      </w:r>
    </w:p>
    <w:p w14:paraId="458C5990"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 xml:space="preserve">2.- Validación autoritativa en el servidor: el servidor es la fuente de verdad y rechaza, por </w:t>
      </w:r>
      <w:proofErr w:type="gramStart"/>
      <w:r>
        <w:rPr>
          <w:rFonts w:ascii="Arial" w:eastAsia="MS Mincho" w:hAnsi="Arial"/>
          <w:color w:val="000000"/>
          <w:sz w:val="22"/>
          <w:szCs w:val="22"/>
          <w:lang w:eastAsia="en-US"/>
        </w:rPr>
        <w:t>ejemplo</w:t>
      </w:r>
      <w:proofErr w:type="gramEnd"/>
      <w:r>
        <w:rPr>
          <w:rFonts w:ascii="Arial" w:eastAsia="MS Mincho" w:hAnsi="Arial"/>
          <w:color w:val="000000"/>
          <w:sz w:val="22"/>
          <w:szCs w:val="22"/>
          <w:lang w:eastAsia="en-US"/>
        </w:rPr>
        <w:t xml:space="preserve"> con un código 409 </w:t>
      </w:r>
      <w:proofErr w:type="spellStart"/>
      <w:r>
        <w:rPr>
          <w:rFonts w:ascii="Arial" w:eastAsia="MS Mincho" w:hAnsi="Arial"/>
          <w:color w:val="000000"/>
          <w:sz w:val="22"/>
          <w:szCs w:val="22"/>
          <w:lang w:eastAsia="en-US"/>
        </w:rPr>
        <w:t>Conflict</w:t>
      </w:r>
      <w:proofErr w:type="spellEnd"/>
      <w:r>
        <w:rPr>
          <w:rFonts w:ascii="Arial" w:eastAsia="MS Mincho" w:hAnsi="Arial"/>
          <w:color w:val="000000"/>
          <w:sz w:val="22"/>
          <w:szCs w:val="22"/>
          <w:lang w:eastAsia="en-US"/>
        </w:rPr>
        <w:t>, las mutaciones que contradicen su estado actual, informando al cliente para que el usuario resuelva la discrepancia.</w:t>
      </w:r>
    </w:p>
    <w:p w14:paraId="3454B36B"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3.- Tipos de datos replicados sin conflicto (CRDT): estructuras matemáticamente diseñadas para converger sin coordinación, cuya complejidad de implementación las reserva a escenarios de edición colaborativa intensiva (Kleppmann, 2017).</w:t>
      </w:r>
    </w:p>
    <w:p w14:paraId="3073DC00"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Para inventarios de recursos físicos exclusivos, como un puerto óptico que solo puede asignarse a un abonado, la validación autoritativa en el servidor es la política más adecuada: la operación registrada sin conexión se considera una intención pendiente que el servidor confirma o rechaza al sincronizar, y no un hecho consumado.</w:t>
      </w:r>
    </w:p>
    <w:p w14:paraId="67CBB474"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 xml:space="preserve">Para que los reintentos de sincronización no dupliquen operaciones, cada mutación encolada se identifica con un valor único (por ejemplo, un UUID generado en el dispositivo), </w:t>
      </w:r>
      <w:r>
        <w:rPr>
          <w:rFonts w:ascii="Arial" w:eastAsia="MS Mincho" w:hAnsi="Arial"/>
          <w:color w:val="000000"/>
          <w:sz w:val="22"/>
          <w:szCs w:val="22"/>
          <w:lang w:eastAsia="en-US"/>
        </w:rPr>
        <w:lastRenderedPageBreak/>
        <w:t>de manera que el servidor pueda reconocer y descartar solicitudes repetidas, esta propiedad se conoce como idempotencia (Kleppmann, 2017).</w:t>
      </w:r>
    </w:p>
    <w:p w14:paraId="0CD6B8C9" w14:textId="77777777" w:rsidR="007E342C" w:rsidRPr="009B1280" w:rsidRDefault="00190D15" w:rsidP="00190D15">
      <w:pPr>
        <w:pStyle w:val="Ttulo2"/>
        <w:rPr>
          <w:rFonts w:ascii="Arial" w:eastAsia="MS Mincho" w:hAnsi="Arial"/>
          <w:iCs w:val="0"/>
          <w:smallCaps w:val="0"/>
          <w:sz w:val="22"/>
          <w:szCs w:val="22"/>
          <w:lang w:eastAsia="en-US"/>
        </w:rPr>
      </w:pPr>
      <w:bookmarkStart w:id="133" w:name="_Toc241426020"/>
      <w:r>
        <w:rPr>
          <w:rFonts w:ascii="Arial" w:eastAsia="MS Mincho" w:hAnsi="Arial"/>
          <w:iCs w:val="0"/>
          <w:smallCaps w:val="0"/>
          <w:color w:val="000000"/>
          <w:sz w:val="24"/>
          <w:szCs w:val="22"/>
          <w:lang w:eastAsia="en-US"/>
        </w:rPr>
        <w:t>2.7 seguridad informática, autenticación y autorización</w:t>
      </w:r>
      <w:bookmarkEnd w:id="133"/>
    </w:p>
    <w:p w14:paraId="247BA70D" w14:textId="77777777" w:rsidR="007E342C" w:rsidRPr="008100C5" w:rsidRDefault="007E342C" w:rsidP="00190D15">
      <w:pPr>
        <w:pStyle w:val="Ttulo3"/>
        <w:rPr>
          <w:rFonts w:ascii="Arial" w:eastAsia="MS Mincho" w:hAnsi="Arial"/>
          <w:sz w:val="22"/>
          <w:szCs w:val="22"/>
          <w:lang w:eastAsia="en-US"/>
        </w:rPr>
      </w:pPr>
      <w:bookmarkStart w:id="134" w:name="_Toc241426021"/>
      <w:r w:rsidRPr="008100C5">
        <w:rPr>
          <w:rFonts w:ascii="Arial" w:eastAsia="MS Mincho" w:hAnsi="Arial"/>
          <w:color w:val="000000"/>
          <w:sz w:val="22"/>
          <w:szCs w:val="22"/>
          <w:lang w:eastAsia="en-US"/>
        </w:rPr>
        <w:t>2.7.1 Principios Fundamentales: Confidencialidad, Integridad y Disponibilidad (Tríada CIA)</w:t>
      </w:r>
      <w:bookmarkEnd w:id="134"/>
    </w:p>
    <w:p w14:paraId="36C461C2"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La seguridad de la información descansa sobre tres principios esenciales conocidos como la Tríada CIA (Bishop, 2018):</w:t>
      </w:r>
    </w:p>
    <w:p w14:paraId="26E7269F"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 Confidencialidad: Garantiza que la información técnica de la red, credenciales de acceso y datos personales de los suscriptores solo sean accesibles por usuarios expresamente autorizados.</w:t>
      </w:r>
    </w:p>
    <w:p w14:paraId="0CC15EC2"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 Integridad: Asegura que los datos no sufran alteraciones no autorizadas, corrupciones o modificaciones accidentales durante su transmisión o almacenamiento.</w:t>
      </w:r>
    </w:p>
    <w:p w14:paraId="715CE668"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 Disponibilidad: Garantiza que los sistemas de inventario, cartografía y servicios de consulta permanezcan accesibles para los operadores en cualquier instante requerido.</w:t>
      </w:r>
    </w:p>
    <w:p w14:paraId="14000AE3" w14:textId="77777777" w:rsidR="007E342C" w:rsidRPr="008100C5" w:rsidRDefault="007E342C" w:rsidP="00190D15">
      <w:pPr>
        <w:pStyle w:val="Ttulo3"/>
        <w:rPr>
          <w:rFonts w:ascii="Arial" w:eastAsia="MS Mincho" w:hAnsi="Arial"/>
          <w:sz w:val="22"/>
          <w:szCs w:val="22"/>
          <w:lang w:eastAsia="en-US"/>
        </w:rPr>
      </w:pPr>
      <w:bookmarkStart w:id="135" w:name="_Toc241426022"/>
      <w:r w:rsidRPr="008100C5">
        <w:rPr>
          <w:rFonts w:ascii="Arial" w:eastAsia="MS Mincho" w:hAnsi="Arial"/>
          <w:color w:val="000000"/>
          <w:sz w:val="22"/>
          <w:szCs w:val="22"/>
          <w:lang w:eastAsia="en-US"/>
        </w:rPr>
        <w:t xml:space="preserve">2.7.2 Funciones Criptográficas de Dispersión Unidireccional: Algoritmo </w:t>
      </w:r>
      <w:proofErr w:type="spellStart"/>
      <w:r w:rsidRPr="008100C5">
        <w:rPr>
          <w:rFonts w:ascii="Arial" w:eastAsia="MS Mincho" w:hAnsi="Arial"/>
          <w:color w:val="000000"/>
          <w:sz w:val="22"/>
          <w:szCs w:val="22"/>
          <w:lang w:eastAsia="en-US"/>
        </w:rPr>
        <w:t>bcrypt</w:t>
      </w:r>
      <w:bookmarkEnd w:id="135"/>
      <w:proofErr w:type="spellEnd"/>
    </w:p>
    <w:p w14:paraId="60AE578B"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Las contraseñas de los usuarios jamás deben almacenarse en texto plano en una base de datos. Para protegerlas, se utilizan algoritmos de dispersión criptográfica unidireccional (</w:t>
      </w:r>
      <w:proofErr w:type="spellStart"/>
      <w:r>
        <w:rPr>
          <w:rFonts w:ascii="Arial" w:eastAsia="MS Mincho" w:hAnsi="Arial"/>
          <w:color w:val="000000"/>
          <w:sz w:val="22"/>
          <w:szCs w:val="22"/>
          <w:lang w:eastAsia="en-US"/>
        </w:rPr>
        <w:t>Hashing</w:t>
      </w:r>
      <w:proofErr w:type="spellEnd"/>
      <w:r>
        <w:rPr>
          <w:rFonts w:ascii="Arial" w:eastAsia="MS Mincho" w:hAnsi="Arial"/>
          <w:color w:val="000000"/>
          <w:sz w:val="22"/>
          <w:szCs w:val="22"/>
          <w:lang w:eastAsia="en-US"/>
        </w:rPr>
        <w:t>) (NIST SP 800-132, 2010).</w:t>
      </w:r>
    </w:p>
    <w:p w14:paraId="1B61485D" w14:textId="77777777" w:rsidR="007E342C" w:rsidRPr="009B1280" w:rsidRDefault="007E342C" w:rsidP="007E342C">
      <w:pPr>
        <w:spacing w:after="120" w:line="360" w:lineRule="auto"/>
        <w:rPr>
          <w:rFonts w:ascii="Arial" w:eastAsia="MS Mincho" w:hAnsi="Arial"/>
          <w:sz w:val="22"/>
          <w:szCs w:val="22"/>
          <w:lang w:eastAsia="en-US"/>
        </w:rPr>
      </w:pPr>
      <w:proofErr w:type="spellStart"/>
      <w:r>
        <w:rPr>
          <w:rFonts w:ascii="Arial" w:eastAsia="MS Mincho" w:hAnsi="Arial"/>
          <w:color w:val="000000"/>
          <w:sz w:val="22"/>
          <w:szCs w:val="22"/>
          <w:lang w:eastAsia="en-US"/>
        </w:rPr>
        <w:t>bcrypt</w:t>
      </w:r>
      <w:proofErr w:type="spellEnd"/>
      <w:r>
        <w:rPr>
          <w:rFonts w:ascii="Arial" w:eastAsia="MS Mincho" w:hAnsi="Arial"/>
          <w:color w:val="000000"/>
          <w:sz w:val="22"/>
          <w:szCs w:val="22"/>
          <w:lang w:eastAsia="en-US"/>
        </w:rPr>
        <w:t xml:space="preserve"> es un algoritmo de derivación de claves basado en el cifrado </w:t>
      </w:r>
      <w:proofErr w:type="spellStart"/>
      <w:r>
        <w:rPr>
          <w:rFonts w:ascii="Arial" w:eastAsia="MS Mincho" w:hAnsi="Arial"/>
          <w:color w:val="000000"/>
          <w:sz w:val="22"/>
          <w:szCs w:val="22"/>
          <w:lang w:eastAsia="en-US"/>
        </w:rPr>
        <w:t>Blowfish</w:t>
      </w:r>
      <w:proofErr w:type="spellEnd"/>
      <w:r>
        <w:rPr>
          <w:rFonts w:ascii="Arial" w:eastAsia="MS Mincho" w:hAnsi="Arial"/>
          <w:color w:val="000000"/>
          <w:sz w:val="22"/>
          <w:szCs w:val="22"/>
          <w:lang w:eastAsia="en-US"/>
        </w:rPr>
        <w:t xml:space="preserve"> diseñado por Niels Provos y David Mazières (1999). Incorpora dos mecanismos vitales: la generación aleatoria de una sal (</w:t>
      </w:r>
      <w:proofErr w:type="spellStart"/>
      <w:r>
        <w:rPr>
          <w:rFonts w:ascii="Arial" w:eastAsia="MS Mincho" w:hAnsi="Arial"/>
          <w:color w:val="000000"/>
          <w:sz w:val="22"/>
          <w:szCs w:val="22"/>
          <w:lang w:eastAsia="en-US"/>
        </w:rPr>
        <w:t>salt</w:t>
      </w:r>
      <w:proofErr w:type="spellEnd"/>
      <w:r>
        <w:rPr>
          <w:rFonts w:ascii="Arial" w:eastAsia="MS Mincho" w:hAnsi="Arial"/>
          <w:color w:val="000000"/>
          <w:sz w:val="22"/>
          <w:szCs w:val="22"/>
          <w:lang w:eastAsia="en-US"/>
        </w:rPr>
        <w:t xml:space="preserve">) única de 16 bytes que neutraliza ataques basados en tablas </w:t>
      </w:r>
      <w:proofErr w:type="spellStart"/>
      <w:r>
        <w:rPr>
          <w:rFonts w:ascii="Arial" w:eastAsia="MS Mincho" w:hAnsi="Arial"/>
          <w:color w:val="000000"/>
          <w:sz w:val="22"/>
          <w:szCs w:val="22"/>
          <w:lang w:eastAsia="en-US"/>
        </w:rPr>
        <w:t>precalculadas</w:t>
      </w:r>
      <w:proofErr w:type="spellEnd"/>
      <w:r>
        <w:rPr>
          <w:rFonts w:ascii="Arial" w:eastAsia="MS Mincho" w:hAnsi="Arial"/>
          <w:color w:val="000000"/>
          <w:sz w:val="22"/>
          <w:szCs w:val="22"/>
          <w:lang w:eastAsia="en-US"/>
        </w:rPr>
        <w:t xml:space="preserve"> de arcoíris (</w:t>
      </w:r>
      <w:proofErr w:type="spellStart"/>
      <w:r>
        <w:rPr>
          <w:rFonts w:ascii="Arial" w:eastAsia="MS Mincho" w:hAnsi="Arial"/>
          <w:color w:val="000000"/>
          <w:sz w:val="22"/>
          <w:szCs w:val="22"/>
          <w:lang w:eastAsia="en-US"/>
        </w:rPr>
        <w:t>rainbow</w:t>
      </w:r>
      <w:proofErr w:type="spellEnd"/>
      <w:r>
        <w:rPr>
          <w:rFonts w:ascii="Arial" w:eastAsia="MS Mincho" w:hAnsi="Arial"/>
          <w:color w:val="000000"/>
          <w:sz w:val="22"/>
          <w:szCs w:val="22"/>
          <w:lang w:eastAsia="en-US"/>
        </w:rPr>
        <w:t xml:space="preserve"> tables), y un factor de costo computacional ajustable (</w:t>
      </w:r>
      <w:proofErr w:type="spellStart"/>
      <w:r>
        <w:rPr>
          <w:rFonts w:ascii="Arial" w:eastAsia="MS Mincho" w:hAnsi="Arial"/>
          <w:color w:val="000000"/>
          <w:sz w:val="22"/>
          <w:szCs w:val="22"/>
          <w:lang w:eastAsia="en-US"/>
        </w:rPr>
        <w:t>salt</w:t>
      </w:r>
      <w:proofErr w:type="spellEnd"/>
      <w:r>
        <w:rPr>
          <w:rFonts w:ascii="Arial" w:eastAsia="MS Mincho" w:hAnsi="Arial"/>
          <w:color w:val="000000"/>
          <w:sz w:val="22"/>
          <w:szCs w:val="22"/>
          <w:lang w:eastAsia="en-US"/>
        </w:rPr>
        <w:t xml:space="preserve"> rounds). </w:t>
      </w:r>
    </w:p>
    <w:p w14:paraId="7E21DB97" w14:textId="77777777" w:rsidR="007E342C" w:rsidRPr="008100C5" w:rsidRDefault="007E342C" w:rsidP="00190D15">
      <w:pPr>
        <w:pStyle w:val="Ttulo3"/>
        <w:rPr>
          <w:rFonts w:ascii="Arial" w:eastAsia="MS Mincho" w:hAnsi="Arial"/>
          <w:sz w:val="22"/>
          <w:szCs w:val="22"/>
          <w:lang w:eastAsia="en-US"/>
        </w:rPr>
      </w:pPr>
      <w:bookmarkStart w:id="136" w:name="_Toc241426023"/>
      <w:r w:rsidRPr="008100C5">
        <w:rPr>
          <w:rFonts w:ascii="Arial" w:eastAsia="MS Mincho" w:hAnsi="Arial"/>
          <w:color w:val="000000"/>
          <w:sz w:val="22"/>
          <w:szCs w:val="22"/>
          <w:lang w:eastAsia="en-US"/>
        </w:rPr>
        <w:t>2.7.3 Autenticación sin Estado mediante JSON Web Tokens (JWT)</w:t>
      </w:r>
      <w:bookmarkEnd w:id="136"/>
    </w:p>
    <w:p w14:paraId="73F23ED1"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El estándar JSON Web Token (JWT), normalizado por el IETF bajo la RFC 7519, es un formato compacto y seguro para transmitir aseveraciones (</w:t>
      </w:r>
      <w:proofErr w:type="spellStart"/>
      <w:r>
        <w:rPr>
          <w:rFonts w:ascii="Arial" w:eastAsia="MS Mincho" w:hAnsi="Arial"/>
          <w:color w:val="000000"/>
          <w:sz w:val="22"/>
          <w:szCs w:val="22"/>
          <w:lang w:eastAsia="en-US"/>
        </w:rPr>
        <w:t>claims</w:t>
      </w:r>
      <w:proofErr w:type="spellEnd"/>
      <w:r>
        <w:rPr>
          <w:rFonts w:ascii="Arial" w:eastAsia="MS Mincho" w:hAnsi="Arial"/>
          <w:color w:val="000000"/>
          <w:sz w:val="22"/>
          <w:szCs w:val="22"/>
          <w:lang w:eastAsia="en-US"/>
        </w:rPr>
        <w:t xml:space="preserve">) firmadas digitalmente entre dos partes (Jones, Bradley y </w:t>
      </w:r>
      <w:proofErr w:type="spellStart"/>
      <w:r>
        <w:rPr>
          <w:rFonts w:ascii="Arial" w:eastAsia="MS Mincho" w:hAnsi="Arial"/>
          <w:color w:val="000000"/>
          <w:sz w:val="22"/>
          <w:szCs w:val="22"/>
          <w:lang w:eastAsia="en-US"/>
        </w:rPr>
        <w:t>Sakimura</w:t>
      </w:r>
      <w:proofErr w:type="spellEnd"/>
      <w:r>
        <w:rPr>
          <w:rFonts w:ascii="Arial" w:eastAsia="MS Mincho" w:hAnsi="Arial"/>
          <w:color w:val="000000"/>
          <w:sz w:val="22"/>
          <w:szCs w:val="22"/>
          <w:lang w:eastAsia="en-US"/>
        </w:rPr>
        <w:t>, 2015).</w:t>
      </w:r>
    </w:p>
    <w:p w14:paraId="2F60C7A5"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Un token JWT está conformado por tres secciones codificadas en Base64URL separadas por puntos:</w:t>
      </w:r>
    </w:p>
    <w:p w14:paraId="2ED7D830"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1. Encabezado (Header): Especifica el tipo de token (JWT) y el algoritmo criptográfico de firma empleado (ej. HMAC SHA-256 / HS256).</w:t>
      </w:r>
    </w:p>
    <w:p w14:paraId="298D7BB6"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lastRenderedPageBreak/>
        <w:t>2. Carga Útil (</w:t>
      </w:r>
      <w:proofErr w:type="spellStart"/>
      <w:r>
        <w:rPr>
          <w:rFonts w:ascii="Arial" w:eastAsia="MS Mincho" w:hAnsi="Arial"/>
          <w:color w:val="000000"/>
          <w:sz w:val="22"/>
          <w:szCs w:val="22"/>
          <w:lang w:eastAsia="en-US"/>
        </w:rPr>
        <w:t>Payload</w:t>
      </w:r>
      <w:proofErr w:type="spellEnd"/>
      <w:r>
        <w:rPr>
          <w:rFonts w:ascii="Arial" w:eastAsia="MS Mincho" w:hAnsi="Arial"/>
          <w:color w:val="000000"/>
          <w:sz w:val="22"/>
          <w:szCs w:val="22"/>
          <w:lang w:eastAsia="en-US"/>
        </w:rPr>
        <w:t>): Contiene los datos de identidad y autorización (‘</w:t>
      </w:r>
      <w:proofErr w:type="spellStart"/>
      <w:r>
        <w:rPr>
          <w:rFonts w:ascii="Arial" w:eastAsia="MS Mincho" w:hAnsi="Arial"/>
          <w:color w:val="000000"/>
          <w:sz w:val="22"/>
          <w:szCs w:val="22"/>
          <w:lang w:eastAsia="en-US"/>
        </w:rPr>
        <w:t>id_usuario</w:t>
      </w:r>
      <w:proofErr w:type="spellEnd"/>
      <w:r>
        <w:rPr>
          <w:rFonts w:ascii="Arial" w:eastAsia="MS Mincho" w:hAnsi="Arial"/>
          <w:color w:val="000000"/>
          <w:sz w:val="22"/>
          <w:szCs w:val="22"/>
          <w:lang w:eastAsia="en-US"/>
        </w:rPr>
        <w:t>’, ‘nombre’, ‘rol’, ‘</w:t>
      </w:r>
      <w:proofErr w:type="spellStart"/>
      <w:r>
        <w:rPr>
          <w:rFonts w:ascii="Arial" w:eastAsia="MS Mincho" w:hAnsi="Arial"/>
          <w:color w:val="000000"/>
          <w:sz w:val="22"/>
          <w:szCs w:val="22"/>
          <w:lang w:eastAsia="en-US"/>
        </w:rPr>
        <w:t>exp</w:t>
      </w:r>
      <w:proofErr w:type="spellEnd"/>
      <w:r>
        <w:rPr>
          <w:rFonts w:ascii="Arial" w:eastAsia="MS Mincho" w:hAnsi="Arial"/>
          <w:color w:val="000000"/>
          <w:sz w:val="22"/>
          <w:szCs w:val="22"/>
          <w:lang w:eastAsia="en-US"/>
        </w:rPr>
        <w:t>’ de caducidad temporal).</w:t>
      </w:r>
    </w:p>
    <w:p w14:paraId="33CFB987"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3. Firma (</w:t>
      </w:r>
      <w:proofErr w:type="spellStart"/>
      <w:r>
        <w:rPr>
          <w:rFonts w:ascii="Arial" w:eastAsia="MS Mincho" w:hAnsi="Arial"/>
          <w:color w:val="000000"/>
          <w:sz w:val="22"/>
          <w:szCs w:val="22"/>
          <w:lang w:eastAsia="en-US"/>
        </w:rPr>
        <w:t>Signature</w:t>
      </w:r>
      <w:proofErr w:type="spellEnd"/>
      <w:r>
        <w:rPr>
          <w:rFonts w:ascii="Arial" w:eastAsia="MS Mincho" w:hAnsi="Arial"/>
          <w:color w:val="000000"/>
          <w:sz w:val="22"/>
          <w:szCs w:val="22"/>
          <w:lang w:eastAsia="en-US"/>
        </w:rPr>
        <w:t>): Se genera calculando el resumen criptográfico del encabezado y la carga útil mediante una clave secreta privada que solo conoce el servidor (‘JWT_SECRET’).</w:t>
      </w:r>
    </w:p>
    <w:p w14:paraId="430D43AA"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Al recibir una petición con la cabecera ‘</w:t>
      </w:r>
      <w:proofErr w:type="spellStart"/>
      <w:r>
        <w:rPr>
          <w:rFonts w:ascii="Arial" w:eastAsia="MS Mincho" w:hAnsi="Arial"/>
          <w:color w:val="000000"/>
          <w:sz w:val="22"/>
          <w:szCs w:val="22"/>
          <w:lang w:eastAsia="en-US"/>
        </w:rPr>
        <w:t>Authorization</w:t>
      </w:r>
      <w:proofErr w:type="spellEnd"/>
      <w:r>
        <w:rPr>
          <w:rFonts w:ascii="Arial" w:eastAsia="MS Mincho" w:hAnsi="Arial"/>
          <w:color w:val="000000"/>
          <w:sz w:val="22"/>
          <w:szCs w:val="22"/>
          <w:lang w:eastAsia="en-US"/>
        </w:rPr>
        <w:t xml:space="preserve">: Bearer &lt;TOKEN&gt;’, el </w:t>
      </w:r>
      <w:proofErr w:type="spellStart"/>
      <w:r>
        <w:rPr>
          <w:rFonts w:ascii="Arial" w:eastAsia="MS Mincho" w:hAnsi="Arial"/>
          <w:color w:val="000000"/>
          <w:sz w:val="22"/>
          <w:szCs w:val="22"/>
          <w:lang w:eastAsia="en-US"/>
        </w:rPr>
        <w:t>backend</w:t>
      </w:r>
      <w:proofErr w:type="spellEnd"/>
      <w:r>
        <w:rPr>
          <w:rFonts w:ascii="Arial" w:eastAsia="MS Mincho" w:hAnsi="Arial"/>
          <w:color w:val="000000"/>
          <w:sz w:val="22"/>
          <w:szCs w:val="22"/>
          <w:lang w:eastAsia="en-US"/>
        </w:rPr>
        <w:t xml:space="preserve"> valida la firma sin necesidad de consultar la base de datos en cada llamada, facilitando la escalabilidad horizontal y el desacoplamiento.</w:t>
      </w:r>
    </w:p>
    <w:p w14:paraId="6EE99F81" w14:textId="77777777" w:rsidR="007E342C" w:rsidRPr="008100C5" w:rsidRDefault="007E342C" w:rsidP="00190D15">
      <w:pPr>
        <w:pStyle w:val="Ttulo3"/>
        <w:rPr>
          <w:rFonts w:ascii="Arial" w:eastAsia="MS Mincho" w:hAnsi="Arial"/>
          <w:sz w:val="22"/>
          <w:szCs w:val="22"/>
          <w:lang w:eastAsia="en-US"/>
        </w:rPr>
      </w:pPr>
      <w:bookmarkStart w:id="137" w:name="_Toc241426024"/>
      <w:r w:rsidRPr="008100C5">
        <w:rPr>
          <w:rFonts w:ascii="Arial" w:eastAsia="MS Mincho" w:hAnsi="Arial"/>
          <w:color w:val="000000"/>
          <w:sz w:val="22"/>
          <w:szCs w:val="22"/>
          <w:lang w:eastAsia="en-US"/>
        </w:rPr>
        <w:t>2.7.4 Control de Acceso Basado en Roles (Role-</w:t>
      </w:r>
      <w:proofErr w:type="spellStart"/>
      <w:r w:rsidRPr="008100C5">
        <w:rPr>
          <w:rFonts w:ascii="Arial" w:eastAsia="MS Mincho" w:hAnsi="Arial"/>
          <w:color w:val="000000"/>
          <w:sz w:val="22"/>
          <w:szCs w:val="22"/>
          <w:lang w:eastAsia="en-US"/>
        </w:rPr>
        <w:t>Based</w:t>
      </w:r>
      <w:proofErr w:type="spellEnd"/>
      <w:r w:rsidRPr="008100C5">
        <w:rPr>
          <w:rFonts w:ascii="Arial" w:eastAsia="MS Mincho" w:hAnsi="Arial"/>
          <w:color w:val="000000"/>
          <w:sz w:val="22"/>
          <w:szCs w:val="22"/>
          <w:lang w:eastAsia="en-US"/>
        </w:rPr>
        <w:t xml:space="preserve"> Access Control - RBAC)</w:t>
      </w:r>
      <w:bookmarkEnd w:id="137"/>
    </w:p>
    <w:p w14:paraId="13991466"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El Control de Acceso Basado en Roles (RBAC) es un modelo formal de autorización estandarizado por el ANSI/INCITS 359-2004 en el cual los permisos se asignan a roles organizacionales en lugar de a usuarios individuales (Ferraiolo, Sandhu, Gavrila, Kuhn y Chandramouli, 2001).</w:t>
      </w:r>
    </w:p>
    <w:p w14:paraId="72B03C55"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Bajo el principio de mínimo privilegio (</w:t>
      </w:r>
      <w:proofErr w:type="spellStart"/>
      <w:r>
        <w:rPr>
          <w:rFonts w:ascii="Arial" w:eastAsia="MS Mincho" w:hAnsi="Arial"/>
          <w:color w:val="000000"/>
          <w:sz w:val="22"/>
          <w:szCs w:val="22"/>
          <w:lang w:eastAsia="en-US"/>
        </w:rPr>
        <w:t>Principle</w:t>
      </w:r>
      <w:proofErr w:type="spellEnd"/>
      <w:r>
        <w:rPr>
          <w:rFonts w:ascii="Arial" w:eastAsia="MS Mincho" w:hAnsi="Arial"/>
          <w:color w:val="000000"/>
          <w:sz w:val="22"/>
          <w:szCs w:val="22"/>
          <w:lang w:eastAsia="en-US"/>
        </w:rPr>
        <w:t xml:space="preserve"> </w:t>
      </w:r>
      <w:proofErr w:type="spellStart"/>
      <w:r>
        <w:rPr>
          <w:rFonts w:ascii="Arial" w:eastAsia="MS Mincho" w:hAnsi="Arial"/>
          <w:color w:val="000000"/>
          <w:sz w:val="22"/>
          <w:szCs w:val="22"/>
          <w:lang w:eastAsia="en-US"/>
        </w:rPr>
        <w:t>of</w:t>
      </w:r>
      <w:proofErr w:type="spellEnd"/>
      <w:r>
        <w:rPr>
          <w:rFonts w:ascii="Arial" w:eastAsia="MS Mincho" w:hAnsi="Arial"/>
          <w:color w:val="000000"/>
          <w:sz w:val="22"/>
          <w:szCs w:val="22"/>
          <w:lang w:eastAsia="en-US"/>
        </w:rPr>
        <w:t xml:space="preserve"> </w:t>
      </w:r>
      <w:proofErr w:type="spellStart"/>
      <w:r>
        <w:rPr>
          <w:rFonts w:ascii="Arial" w:eastAsia="MS Mincho" w:hAnsi="Arial"/>
          <w:color w:val="000000"/>
          <w:sz w:val="22"/>
          <w:szCs w:val="22"/>
          <w:lang w:eastAsia="en-US"/>
        </w:rPr>
        <w:t>Least</w:t>
      </w:r>
      <w:proofErr w:type="spellEnd"/>
      <w:r>
        <w:rPr>
          <w:rFonts w:ascii="Arial" w:eastAsia="MS Mincho" w:hAnsi="Arial"/>
          <w:color w:val="000000"/>
          <w:sz w:val="22"/>
          <w:szCs w:val="22"/>
          <w:lang w:eastAsia="en-US"/>
        </w:rPr>
        <w:t xml:space="preserve"> </w:t>
      </w:r>
      <w:proofErr w:type="spellStart"/>
      <w:r>
        <w:rPr>
          <w:rFonts w:ascii="Arial" w:eastAsia="MS Mincho" w:hAnsi="Arial"/>
          <w:color w:val="000000"/>
          <w:sz w:val="22"/>
          <w:szCs w:val="22"/>
          <w:lang w:eastAsia="en-US"/>
        </w:rPr>
        <w:t>Privilege</w:t>
      </w:r>
      <w:proofErr w:type="spellEnd"/>
      <w:r>
        <w:rPr>
          <w:rFonts w:ascii="Arial" w:eastAsia="MS Mincho" w:hAnsi="Arial"/>
          <w:color w:val="000000"/>
          <w:sz w:val="22"/>
          <w:szCs w:val="22"/>
          <w:lang w:eastAsia="en-US"/>
        </w:rPr>
        <w:t>), cada usuario recibe únicamente los privilegios indispensables para el desempeño de su labor. En el sistema se definen tres niveles jerárquicos:</w:t>
      </w:r>
    </w:p>
    <w:p w14:paraId="6E077A51"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 Administrador: Privilegios globales de configuración, alta de infraestructura, gestión de usuarios y generación de reportes.</w:t>
      </w:r>
    </w:p>
    <w:p w14:paraId="2FEC75EE"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 Soporte Técnico: Privilegios para registrar cajas NAP, alterar estados técnicos de puertos (Dañado/Mantenimiento) y desvincular clientes.</w:t>
      </w:r>
    </w:p>
    <w:p w14:paraId="1D74F2B8"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 Técnico de Campo: Privilegios acotados a lectura cartográfica, calibración GPS y asignación inicial en puertos libres. Toda acción de edición o desvinculación es bloqueada con el código de estado HTTP 403 Forbidden.</w:t>
      </w:r>
    </w:p>
    <w:p w14:paraId="2A904CB8" w14:textId="77777777" w:rsidR="007E342C" w:rsidRPr="008100C5" w:rsidRDefault="007E342C" w:rsidP="00190D15">
      <w:pPr>
        <w:pStyle w:val="Ttulo3"/>
        <w:rPr>
          <w:rFonts w:ascii="Arial" w:eastAsia="MS Mincho" w:hAnsi="Arial"/>
          <w:sz w:val="22"/>
          <w:szCs w:val="22"/>
          <w:lang w:eastAsia="en-US"/>
        </w:rPr>
      </w:pPr>
      <w:bookmarkStart w:id="138" w:name="_Toc241426025"/>
      <w:r w:rsidRPr="008100C5">
        <w:rPr>
          <w:rFonts w:ascii="Arial" w:eastAsia="MS Mincho" w:hAnsi="Arial"/>
          <w:color w:val="000000"/>
          <w:sz w:val="22"/>
          <w:szCs w:val="22"/>
          <w:lang w:eastAsia="en-US"/>
        </w:rPr>
        <w:t>2.7.5 Validación y Sanitización Estricta de Datos con Zod</w:t>
      </w:r>
      <w:bookmarkEnd w:id="138"/>
    </w:p>
    <w:p w14:paraId="7CDBFA71"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 xml:space="preserve">Zod es una biblioteca de declaración y validación de esquemas tipados para </w:t>
      </w:r>
      <w:proofErr w:type="spellStart"/>
      <w:r>
        <w:rPr>
          <w:rFonts w:ascii="Arial" w:eastAsia="MS Mincho" w:hAnsi="Arial"/>
          <w:color w:val="000000"/>
          <w:sz w:val="22"/>
          <w:szCs w:val="22"/>
          <w:lang w:eastAsia="en-US"/>
        </w:rPr>
        <w:t>TypeScript</w:t>
      </w:r>
      <w:proofErr w:type="spellEnd"/>
      <w:r>
        <w:rPr>
          <w:rFonts w:ascii="Arial" w:eastAsia="MS Mincho" w:hAnsi="Arial"/>
          <w:color w:val="000000"/>
          <w:sz w:val="22"/>
          <w:szCs w:val="22"/>
          <w:lang w:eastAsia="en-US"/>
        </w:rPr>
        <w:t xml:space="preserve"> (Coles, 2023). Permite validar la estructura, tipos de datos y formatos específicos de todas las entradas provenientes de peticiones HTTP en el </w:t>
      </w:r>
      <w:proofErr w:type="spellStart"/>
      <w:r>
        <w:rPr>
          <w:rFonts w:ascii="Arial" w:eastAsia="MS Mincho" w:hAnsi="Arial"/>
          <w:color w:val="000000"/>
          <w:sz w:val="22"/>
          <w:szCs w:val="22"/>
          <w:lang w:eastAsia="en-US"/>
        </w:rPr>
        <w:t>backend</w:t>
      </w:r>
      <w:proofErr w:type="spellEnd"/>
      <w:r>
        <w:rPr>
          <w:rFonts w:ascii="Arial" w:eastAsia="MS Mincho" w:hAnsi="Arial"/>
          <w:color w:val="000000"/>
          <w:sz w:val="22"/>
          <w:szCs w:val="22"/>
          <w:lang w:eastAsia="en-US"/>
        </w:rPr>
        <w:t xml:space="preserve"> antes de que alcancen los controladores o la capa de base de datos.</w:t>
      </w:r>
    </w:p>
    <w:p w14:paraId="1E23CBD2"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Permite imponer reglas de negocio estrictas mediante expresiones regulares como el formato canónico de direcciones MAC ópticas, identificadores UUID v4 y rangos válidos de latitud (-90 a +90) y longitud (-180 a +180), garantizando la sanitización total contra inyecciones y cargas maliciosas.</w:t>
      </w:r>
    </w:p>
    <w:p w14:paraId="5E4EFA0C" w14:textId="77777777" w:rsidR="007E342C" w:rsidRPr="008100C5" w:rsidRDefault="007E342C" w:rsidP="007E342C">
      <w:pPr>
        <w:pStyle w:val="Ttulo3"/>
        <w:rPr>
          <w:rFonts w:ascii="Arial" w:eastAsia="MS Mincho" w:hAnsi="Arial"/>
          <w:sz w:val="22"/>
          <w:szCs w:val="22"/>
          <w:lang w:eastAsia="en-US"/>
        </w:rPr>
      </w:pPr>
      <w:bookmarkStart w:id="139" w:name="_Toc241426026"/>
      <w:r w:rsidRPr="008100C5">
        <w:rPr>
          <w:rFonts w:ascii="Arial" w:eastAsia="MS Mincho" w:hAnsi="Arial"/>
          <w:color w:val="000000"/>
          <w:sz w:val="22"/>
          <w:szCs w:val="22"/>
          <w:lang w:eastAsia="en-US"/>
        </w:rPr>
        <w:lastRenderedPageBreak/>
        <w:t>2.7.6 Vulnerabilidades Web más Comunes: OWASP Top 10</w:t>
      </w:r>
      <w:bookmarkEnd w:id="139"/>
    </w:p>
    <w:p w14:paraId="16DB987F"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 xml:space="preserve">El Open </w:t>
      </w:r>
      <w:proofErr w:type="spellStart"/>
      <w:r>
        <w:rPr>
          <w:rFonts w:ascii="Arial" w:eastAsia="MS Mincho" w:hAnsi="Arial"/>
          <w:color w:val="000000"/>
          <w:sz w:val="22"/>
          <w:szCs w:val="22"/>
          <w:lang w:eastAsia="en-US"/>
        </w:rPr>
        <w:t>Worldwide</w:t>
      </w:r>
      <w:proofErr w:type="spellEnd"/>
      <w:r>
        <w:rPr>
          <w:rFonts w:ascii="Arial" w:eastAsia="MS Mincho" w:hAnsi="Arial"/>
          <w:color w:val="000000"/>
          <w:sz w:val="22"/>
          <w:szCs w:val="22"/>
          <w:lang w:eastAsia="en-US"/>
        </w:rPr>
        <w:t xml:space="preserve"> </w:t>
      </w:r>
      <w:proofErr w:type="spellStart"/>
      <w:r>
        <w:rPr>
          <w:rFonts w:ascii="Arial" w:eastAsia="MS Mincho" w:hAnsi="Arial"/>
          <w:color w:val="000000"/>
          <w:sz w:val="22"/>
          <w:szCs w:val="22"/>
          <w:lang w:eastAsia="en-US"/>
        </w:rPr>
        <w:t>Application</w:t>
      </w:r>
      <w:proofErr w:type="spellEnd"/>
      <w:r>
        <w:rPr>
          <w:rFonts w:ascii="Arial" w:eastAsia="MS Mincho" w:hAnsi="Arial"/>
          <w:color w:val="000000"/>
          <w:sz w:val="22"/>
          <w:szCs w:val="22"/>
          <w:lang w:eastAsia="en-US"/>
        </w:rPr>
        <w:t xml:space="preserve"> Security Project (OWASP) publica periódicamente el listado OWASP Top 10, que sintetiza los riesgos de seguridad más críticos en aplicaciones web con base en datos de vulnerabilidades reales (OWASP </w:t>
      </w:r>
      <w:proofErr w:type="spellStart"/>
      <w:r>
        <w:rPr>
          <w:rFonts w:ascii="Arial" w:eastAsia="MS Mincho" w:hAnsi="Arial"/>
          <w:color w:val="000000"/>
          <w:sz w:val="22"/>
          <w:szCs w:val="22"/>
          <w:lang w:eastAsia="en-US"/>
        </w:rPr>
        <w:t>Foundation</w:t>
      </w:r>
      <w:proofErr w:type="spellEnd"/>
      <w:r>
        <w:rPr>
          <w:rFonts w:ascii="Arial" w:eastAsia="MS Mincho" w:hAnsi="Arial"/>
          <w:color w:val="000000"/>
          <w:sz w:val="22"/>
          <w:szCs w:val="22"/>
          <w:lang w:eastAsia="en-US"/>
        </w:rPr>
        <w:t>, 2021). La edición 2021 incluye, entre otras categorías, el control de acceso roto (A01), los fallos criptográficos (A02), la inyección (A03), el diseño inseguro (A04), la configuración de seguridad incorrecta (A05), los componentes vulnerables y desactualizados (A06), los fallos de identificación y autenticación (A07) y los fallos de registro y monitoreo (A09).</w:t>
      </w:r>
    </w:p>
    <w:p w14:paraId="0175F677" w14:textId="77777777" w:rsidR="007E342C" w:rsidRPr="009B1280" w:rsidRDefault="007E342C" w:rsidP="007F70AF">
      <w:pPr>
        <w:pStyle w:val="Tablas"/>
        <w:spacing w:before="120" w:after="40"/>
      </w:pPr>
      <w:bookmarkStart w:id="140" w:name="_Toc240974079"/>
      <w:bookmarkStart w:id="141" w:name="_Toc241426561"/>
      <w:r>
        <w:t>Tabla 9. Riesgos del OWASP Top 10 (2021) y medidas de mitigación aplicables.</w:t>
      </w:r>
      <w:bookmarkEnd w:id="140"/>
      <w:bookmarkEnd w:id="141"/>
    </w:p>
    <w:p w14:paraId="257CDACB" w14:textId="77777777" w:rsidR="000A3302" w:rsidRPr="009B1280" w:rsidRDefault="000A3302" w:rsidP="007E342C">
      <w:pPr>
        <w:keepNext/>
        <w:spacing w:before="160" w:after="80"/>
        <w:jc w:val="center"/>
        <w:rPr>
          <w:rFonts w:ascii="Arial" w:eastAsia="MS Mincho" w:hAnsi="Arial"/>
          <w:sz w:val="18"/>
          <w:lang w:eastAsia="en-US"/>
        </w:rPr>
      </w:pPr>
      <w:r>
        <w:rPr>
          <w:rFonts w:ascii="Arial" w:eastAsia="MS Mincho" w:hAnsi="Arial"/>
          <w:b/>
          <w:color w:val="000000"/>
          <w:sz w:val="18"/>
          <w:lang w:eastAsia="en-US"/>
        </w:rPr>
        <w:t>Elaboración propia.</w:t>
      </w:r>
    </w:p>
    <w:tbl>
      <w:tblPr>
        <w:tblStyle w:val="Tablaconcuadrcula"/>
        <w:tblW w:w="8785" w:type="dxa"/>
        <w:tblLook w:val="04A0" w:firstRow="1" w:lastRow="0" w:firstColumn="1" w:lastColumn="0" w:noHBand="0" w:noVBand="1"/>
      </w:tblPr>
      <w:tblGrid>
        <w:gridCol w:w="2300"/>
        <w:gridCol w:w="3000"/>
        <w:gridCol w:w="3485"/>
      </w:tblGrid>
      <w:tr w:rsidR="00FE24BE" w:rsidRPr="004021EF" w14:paraId="2690C615" w14:textId="77777777" w:rsidTr="004021EF">
        <w:trPr>
          <w:cantSplit/>
          <w:tblHeader/>
        </w:trPr>
        <w:tc>
          <w:tcPr>
            <w:tcW w:w="2300" w:type="dxa"/>
            <w:vAlign w:val="center"/>
          </w:tcPr>
          <w:p w14:paraId="41E273FD" w14:textId="77777777" w:rsidR="00FE24BE" w:rsidRPr="004021EF" w:rsidRDefault="00DD2FDD" w:rsidP="004021EF">
            <w:pPr>
              <w:keepNext/>
              <w:spacing w:before="40" w:after="40" w:line="360" w:lineRule="auto"/>
              <w:jc w:val="center"/>
              <w:rPr>
                <w:sz w:val="22"/>
                <w:szCs w:val="22"/>
              </w:rPr>
            </w:pPr>
            <w:r>
              <w:rPr>
                <w:rFonts w:ascii="Arial" w:hAnsi="Arial"/>
                <w:b/>
                <w:color w:val="000000"/>
                <w:sz w:val="22"/>
                <w:szCs w:val="22"/>
              </w:rPr>
              <w:t>Categoría OWASP 2021</w:t>
            </w:r>
          </w:p>
        </w:tc>
        <w:tc>
          <w:tcPr>
            <w:tcW w:w="3000" w:type="dxa"/>
            <w:vAlign w:val="center"/>
          </w:tcPr>
          <w:p w14:paraId="278898E0" w14:textId="77777777" w:rsidR="00FE24BE" w:rsidRPr="004021EF" w:rsidRDefault="00DD2FDD" w:rsidP="004021EF">
            <w:pPr>
              <w:keepNext/>
              <w:spacing w:before="40" w:after="40" w:line="360" w:lineRule="auto"/>
              <w:jc w:val="center"/>
              <w:rPr>
                <w:sz w:val="22"/>
                <w:szCs w:val="22"/>
              </w:rPr>
            </w:pPr>
            <w:r>
              <w:rPr>
                <w:rFonts w:ascii="Arial" w:hAnsi="Arial"/>
                <w:b/>
                <w:color w:val="000000"/>
                <w:sz w:val="22"/>
                <w:szCs w:val="22"/>
              </w:rPr>
              <w:t>Descripción</w:t>
            </w:r>
          </w:p>
        </w:tc>
        <w:tc>
          <w:tcPr>
            <w:tcW w:w="3485" w:type="dxa"/>
            <w:vAlign w:val="center"/>
          </w:tcPr>
          <w:p w14:paraId="3E5D9102" w14:textId="77777777" w:rsidR="00FE24BE" w:rsidRPr="004021EF" w:rsidRDefault="00DD2FDD" w:rsidP="004021EF">
            <w:pPr>
              <w:keepNext/>
              <w:spacing w:before="40" w:after="40" w:line="360" w:lineRule="auto"/>
              <w:jc w:val="center"/>
              <w:rPr>
                <w:sz w:val="22"/>
                <w:szCs w:val="22"/>
              </w:rPr>
            </w:pPr>
            <w:r>
              <w:rPr>
                <w:rFonts w:ascii="Arial" w:hAnsi="Arial"/>
                <w:b/>
                <w:color w:val="000000"/>
                <w:sz w:val="22"/>
                <w:szCs w:val="22"/>
              </w:rPr>
              <w:t>Medida de mitigación</w:t>
            </w:r>
          </w:p>
        </w:tc>
      </w:tr>
      <w:tr w:rsidR="00FE24BE" w:rsidRPr="004021EF" w14:paraId="0B38F0A9" w14:textId="77777777" w:rsidTr="004021EF">
        <w:trPr>
          <w:cantSplit/>
        </w:trPr>
        <w:tc>
          <w:tcPr>
            <w:tcW w:w="2300" w:type="dxa"/>
          </w:tcPr>
          <w:p w14:paraId="1B0BCAA1"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A01. Control de acceso roto</w:t>
            </w:r>
          </w:p>
        </w:tc>
        <w:tc>
          <w:tcPr>
            <w:tcW w:w="3000" w:type="dxa"/>
          </w:tcPr>
          <w:p w14:paraId="2E694267"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Usuarios que actúan fuera de los permisos previstos.</w:t>
            </w:r>
          </w:p>
        </w:tc>
        <w:tc>
          <w:tcPr>
            <w:tcW w:w="3485" w:type="dxa"/>
          </w:tcPr>
          <w:p w14:paraId="172540F0"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RBAC verificado en middleware y respuesta 403 Forbidden.</w:t>
            </w:r>
          </w:p>
        </w:tc>
      </w:tr>
      <w:tr w:rsidR="00FE24BE" w:rsidRPr="004021EF" w14:paraId="5CB99701" w14:textId="77777777" w:rsidTr="004021EF">
        <w:trPr>
          <w:cantSplit/>
        </w:trPr>
        <w:tc>
          <w:tcPr>
            <w:tcW w:w="2300" w:type="dxa"/>
          </w:tcPr>
          <w:p w14:paraId="22754316"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A02. Fallos criptográficos</w:t>
            </w:r>
          </w:p>
        </w:tc>
        <w:tc>
          <w:tcPr>
            <w:tcW w:w="3000" w:type="dxa"/>
          </w:tcPr>
          <w:p w14:paraId="079B659B"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Exposición de datos sensibles por cifrado ausente o débil.</w:t>
            </w:r>
          </w:p>
        </w:tc>
        <w:tc>
          <w:tcPr>
            <w:tcW w:w="3485" w:type="dxa"/>
          </w:tcPr>
          <w:p w14:paraId="6F95B124" w14:textId="77777777" w:rsidR="00FE24BE" w:rsidRPr="004021EF" w:rsidRDefault="00DD2FDD" w:rsidP="004021EF">
            <w:pPr>
              <w:keepNext/>
              <w:spacing w:before="40" w:after="40" w:line="360" w:lineRule="auto"/>
              <w:jc w:val="left"/>
              <w:rPr>
                <w:sz w:val="22"/>
                <w:szCs w:val="22"/>
              </w:rPr>
            </w:pPr>
            <w:proofErr w:type="spellStart"/>
            <w:r>
              <w:rPr>
                <w:rFonts w:ascii="Arial" w:hAnsi="Arial"/>
                <w:color w:val="000000"/>
                <w:sz w:val="22"/>
                <w:szCs w:val="22"/>
              </w:rPr>
              <w:t>bcrypt</w:t>
            </w:r>
            <w:proofErr w:type="spellEnd"/>
            <w:r>
              <w:rPr>
                <w:rFonts w:ascii="Arial" w:hAnsi="Arial"/>
                <w:color w:val="000000"/>
                <w:sz w:val="22"/>
                <w:szCs w:val="22"/>
              </w:rPr>
              <w:t xml:space="preserve"> para las contraseñas y TLS 1.3 para el tráfico.</w:t>
            </w:r>
          </w:p>
        </w:tc>
      </w:tr>
      <w:tr w:rsidR="00FE24BE" w:rsidRPr="004021EF" w14:paraId="4E43E95E" w14:textId="77777777" w:rsidTr="004021EF">
        <w:trPr>
          <w:cantSplit/>
        </w:trPr>
        <w:tc>
          <w:tcPr>
            <w:tcW w:w="2300" w:type="dxa"/>
          </w:tcPr>
          <w:p w14:paraId="56E2F4FA"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A03. Inyección</w:t>
            </w:r>
          </w:p>
        </w:tc>
        <w:tc>
          <w:tcPr>
            <w:tcW w:w="3000" w:type="dxa"/>
          </w:tcPr>
          <w:p w14:paraId="5BDCFF13"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Datos no confiables interpretados como comandos o consultas.</w:t>
            </w:r>
          </w:p>
        </w:tc>
        <w:tc>
          <w:tcPr>
            <w:tcW w:w="3485" w:type="dxa"/>
          </w:tcPr>
          <w:p w14:paraId="48325717"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Validación de entrada con Zod y consultas parametrizadas del ORM.</w:t>
            </w:r>
          </w:p>
        </w:tc>
      </w:tr>
      <w:tr w:rsidR="00FE24BE" w:rsidRPr="004021EF" w14:paraId="47419238" w14:textId="77777777" w:rsidTr="004021EF">
        <w:trPr>
          <w:cantSplit/>
        </w:trPr>
        <w:tc>
          <w:tcPr>
            <w:tcW w:w="2300" w:type="dxa"/>
          </w:tcPr>
          <w:p w14:paraId="1E5C9716"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A05. Configuración de seguridad incorrecta</w:t>
            </w:r>
          </w:p>
        </w:tc>
        <w:tc>
          <w:tcPr>
            <w:tcW w:w="3000" w:type="dxa"/>
          </w:tcPr>
          <w:p w14:paraId="611CFBF6"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Valores por defecto inseguros o secretos expuestos.</w:t>
            </w:r>
          </w:p>
        </w:tc>
        <w:tc>
          <w:tcPr>
            <w:tcW w:w="3485" w:type="dxa"/>
          </w:tcPr>
          <w:p w14:paraId="2FFAE575"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Variables de entorno y contenedores con configuración mínima.</w:t>
            </w:r>
          </w:p>
        </w:tc>
      </w:tr>
      <w:tr w:rsidR="00FE24BE" w:rsidRPr="004021EF" w14:paraId="22B96302" w14:textId="77777777" w:rsidTr="004021EF">
        <w:trPr>
          <w:cantSplit/>
        </w:trPr>
        <w:tc>
          <w:tcPr>
            <w:tcW w:w="2300" w:type="dxa"/>
          </w:tcPr>
          <w:p w14:paraId="39934A95"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A06. Componentes vulnerables y desactualizados</w:t>
            </w:r>
          </w:p>
        </w:tc>
        <w:tc>
          <w:tcPr>
            <w:tcW w:w="3000" w:type="dxa"/>
          </w:tcPr>
          <w:p w14:paraId="62A1009B"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Dependencias con vulnerabilidades conocidas.</w:t>
            </w:r>
          </w:p>
        </w:tc>
        <w:tc>
          <w:tcPr>
            <w:tcW w:w="3485" w:type="dxa"/>
          </w:tcPr>
          <w:p w14:paraId="55A12947"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Auditoría periódica de dependencias (‘</w:t>
            </w:r>
            <w:proofErr w:type="spellStart"/>
            <w:r>
              <w:rPr>
                <w:rFonts w:ascii="Arial" w:hAnsi="Arial"/>
                <w:color w:val="000000"/>
                <w:sz w:val="22"/>
                <w:szCs w:val="22"/>
              </w:rPr>
              <w:t>npm</w:t>
            </w:r>
            <w:proofErr w:type="spellEnd"/>
            <w:r>
              <w:rPr>
                <w:rFonts w:ascii="Arial" w:hAnsi="Arial"/>
                <w:color w:val="000000"/>
                <w:sz w:val="22"/>
                <w:szCs w:val="22"/>
              </w:rPr>
              <w:t xml:space="preserve"> </w:t>
            </w:r>
            <w:proofErr w:type="spellStart"/>
            <w:r>
              <w:rPr>
                <w:rFonts w:ascii="Arial" w:hAnsi="Arial"/>
                <w:color w:val="000000"/>
                <w:sz w:val="22"/>
                <w:szCs w:val="22"/>
              </w:rPr>
              <w:t>audit</w:t>
            </w:r>
            <w:proofErr w:type="spellEnd"/>
            <w:r>
              <w:rPr>
                <w:rFonts w:ascii="Arial" w:hAnsi="Arial"/>
                <w:color w:val="000000"/>
                <w:sz w:val="22"/>
                <w:szCs w:val="22"/>
              </w:rPr>
              <w:t>’) y actualización de versiones.</w:t>
            </w:r>
          </w:p>
        </w:tc>
      </w:tr>
      <w:tr w:rsidR="00FE24BE" w:rsidRPr="004021EF" w14:paraId="06C137CE" w14:textId="77777777" w:rsidTr="004021EF">
        <w:trPr>
          <w:cantSplit/>
        </w:trPr>
        <w:tc>
          <w:tcPr>
            <w:tcW w:w="2300" w:type="dxa"/>
          </w:tcPr>
          <w:p w14:paraId="3D1811E1"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A07. Fallos de identificación y autenticación</w:t>
            </w:r>
          </w:p>
        </w:tc>
        <w:tc>
          <w:tcPr>
            <w:tcW w:w="3000" w:type="dxa"/>
          </w:tcPr>
          <w:p w14:paraId="5F72A985"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Contraseñas débiles o sesiones mal gestionadas.</w:t>
            </w:r>
          </w:p>
        </w:tc>
        <w:tc>
          <w:tcPr>
            <w:tcW w:w="3485" w:type="dxa"/>
          </w:tcPr>
          <w:p w14:paraId="4CDE49C7" w14:textId="77777777" w:rsidR="00FE24BE" w:rsidRPr="004021EF" w:rsidRDefault="00DD2FDD" w:rsidP="004021EF">
            <w:pPr>
              <w:keepNext/>
              <w:spacing w:before="40" w:after="40" w:line="360" w:lineRule="auto"/>
              <w:jc w:val="left"/>
              <w:rPr>
                <w:sz w:val="22"/>
                <w:szCs w:val="22"/>
              </w:rPr>
            </w:pPr>
            <w:proofErr w:type="spellStart"/>
            <w:r>
              <w:rPr>
                <w:rFonts w:ascii="Arial" w:hAnsi="Arial"/>
                <w:color w:val="000000"/>
                <w:sz w:val="22"/>
                <w:szCs w:val="22"/>
              </w:rPr>
              <w:t>Hashing</w:t>
            </w:r>
            <w:proofErr w:type="spellEnd"/>
            <w:r>
              <w:rPr>
                <w:rFonts w:ascii="Arial" w:hAnsi="Arial"/>
                <w:color w:val="000000"/>
                <w:sz w:val="22"/>
                <w:szCs w:val="22"/>
              </w:rPr>
              <w:t xml:space="preserve"> con </w:t>
            </w:r>
            <w:proofErr w:type="spellStart"/>
            <w:r>
              <w:rPr>
                <w:rFonts w:ascii="Arial" w:hAnsi="Arial"/>
                <w:color w:val="000000"/>
                <w:sz w:val="22"/>
                <w:szCs w:val="22"/>
              </w:rPr>
              <w:t>bcrypt</w:t>
            </w:r>
            <w:proofErr w:type="spellEnd"/>
            <w:r>
              <w:rPr>
                <w:rFonts w:ascii="Arial" w:hAnsi="Arial"/>
                <w:color w:val="000000"/>
                <w:sz w:val="22"/>
                <w:szCs w:val="22"/>
              </w:rPr>
              <w:t xml:space="preserve"> y sal, tokens JWT con caducidad.</w:t>
            </w:r>
          </w:p>
        </w:tc>
      </w:tr>
      <w:tr w:rsidR="00FE24BE" w:rsidRPr="004021EF" w14:paraId="11FCF960" w14:textId="77777777" w:rsidTr="004021EF">
        <w:trPr>
          <w:cantSplit/>
        </w:trPr>
        <w:tc>
          <w:tcPr>
            <w:tcW w:w="2300" w:type="dxa"/>
          </w:tcPr>
          <w:p w14:paraId="3D868B84" w14:textId="77777777" w:rsidR="00FE24BE" w:rsidRPr="004021EF" w:rsidRDefault="00DD2FDD" w:rsidP="004021EF">
            <w:pPr>
              <w:spacing w:before="40" w:after="40" w:line="360" w:lineRule="auto"/>
              <w:jc w:val="left"/>
              <w:rPr>
                <w:sz w:val="22"/>
                <w:szCs w:val="22"/>
              </w:rPr>
            </w:pPr>
            <w:r>
              <w:rPr>
                <w:rFonts w:ascii="Arial" w:hAnsi="Arial"/>
                <w:color w:val="000000"/>
                <w:sz w:val="22"/>
                <w:szCs w:val="22"/>
              </w:rPr>
              <w:t>A09. Fallos de registro y monitoreo</w:t>
            </w:r>
          </w:p>
        </w:tc>
        <w:tc>
          <w:tcPr>
            <w:tcW w:w="3000" w:type="dxa"/>
          </w:tcPr>
          <w:p w14:paraId="6DA30AD6" w14:textId="77777777" w:rsidR="00FE24BE" w:rsidRPr="004021EF" w:rsidRDefault="00DD2FDD" w:rsidP="004021EF">
            <w:pPr>
              <w:spacing w:before="40" w:after="40" w:line="360" w:lineRule="auto"/>
              <w:jc w:val="left"/>
              <w:rPr>
                <w:sz w:val="22"/>
                <w:szCs w:val="22"/>
              </w:rPr>
            </w:pPr>
            <w:r>
              <w:rPr>
                <w:rFonts w:ascii="Arial" w:hAnsi="Arial"/>
                <w:color w:val="000000"/>
                <w:sz w:val="22"/>
                <w:szCs w:val="22"/>
              </w:rPr>
              <w:t>Incidentes que pasan inadvertidos por falta de bitácoras.</w:t>
            </w:r>
          </w:p>
        </w:tc>
        <w:tc>
          <w:tcPr>
            <w:tcW w:w="3485" w:type="dxa"/>
          </w:tcPr>
          <w:p w14:paraId="22E3A350" w14:textId="77777777" w:rsidR="00FE24BE" w:rsidRPr="004021EF" w:rsidRDefault="00DD2FDD" w:rsidP="004021EF">
            <w:pPr>
              <w:spacing w:before="40" w:after="40" w:line="360" w:lineRule="auto"/>
              <w:jc w:val="left"/>
              <w:rPr>
                <w:sz w:val="22"/>
                <w:szCs w:val="22"/>
              </w:rPr>
            </w:pPr>
            <w:r>
              <w:rPr>
                <w:rFonts w:ascii="Arial" w:hAnsi="Arial"/>
                <w:color w:val="000000"/>
                <w:sz w:val="22"/>
                <w:szCs w:val="22"/>
              </w:rPr>
              <w:t>Bitácoras de auditoría sin datos sensibles y revisión periódica.</w:t>
            </w:r>
          </w:p>
        </w:tc>
      </w:tr>
    </w:tbl>
    <w:p w14:paraId="30F78C07" w14:textId="77777777" w:rsidR="007E342C" w:rsidRPr="009B1280" w:rsidRDefault="007E342C" w:rsidP="007E342C">
      <w:pPr>
        <w:spacing w:before="240" w:after="120" w:line="360" w:lineRule="auto"/>
        <w:rPr>
          <w:rFonts w:ascii="Arial" w:eastAsia="MS Mincho" w:hAnsi="Arial"/>
          <w:sz w:val="22"/>
          <w:szCs w:val="22"/>
          <w:lang w:eastAsia="en-US"/>
        </w:rPr>
      </w:pPr>
      <w:r>
        <w:rPr>
          <w:rFonts w:ascii="Arial" w:eastAsia="MS Mincho" w:hAnsi="Arial"/>
          <w:color w:val="000000"/>
          <w:sz w:val="22"/>
          <w:szCs w:val="22"/>
          <w:lang w:eastAsia="en-US"/>
        </w:rPr>
        <w:lastRenderedPageBreak/>
        <w:t xml:space="preserve">Para las API, OWASP mantiene un listado específico, el OWASP API Security Top 10 (2023), que destaca la autorización rota a nivel de objeto (BOLA), es decir, la posibilidad de que un usuario autenticado acceda a recursos ajenos con solo modificar un identificador en la solicitud (OWASP </w:t>
      </w:r>
      <w:proofErr w:type="spellStart"/>
      <w:r>
        <w:rPr>
          <w:rFonts w:ascii="Arial" w:eastAsia="MS Mincho" w:hAnsi="Arial"/>
          <w:color w:val="000000"/>
          <w:sz w:val="22"/>
          <w:szCs w:val="22"/>
          <w:lang w:eastAsia="en-US"/>
        </w:rPr>
        <w:t>Foundation</w:t>
      </w:r>
      <w:proofErr w:type="spellEnd"/>
      <w:r>
        <w:rPr>
          <w:rFonts w:ascii="Arial" w:eastAsia="MS Mincho" w:hAnsi="Arial"/>
          <w:color w:val="000000"/>
          <w:sz w:val="22"/>
          <w:szCs w:val="22"/>
          <w:lang w:eastAsia="en-US"/>
        </w:rPr>
        <w:t>, 2023). El uso de identificadores UUID no predecibles dificulta la enumeración de recursos, pero no sustituye la verificación de permisos en cada petición.</w:t>
      </w:r>
    </w:p>
    <w:p w14:paraId="23C3AC35" w14:textId="77777777" w:rsidR="007E342C" w:rsidRPr="008100C5" w:rsidRDefault="007E342C" w:rsidP="007E342C">
      <w:pPr>
        <w:pStyle w:val="Ttulo3"/>
        <w:rPr>
          <w:rFonts w:ascii="Arial" w:eastAsia="MS Mincho" w:hAnsi="Arial"/>
          <w:sz w:val="22"/>
          <w:szCs w:val="22"/>
          <w:lang w:eastAsia="en-US"/>
        </w:rPr>
      </w:pPr>
      <w:bookmarkStart w:id="142" w:name="_Toc241426027"/>
      <w:r w:rsidRPr="008100C5">
        <w:rPr>
          <w:rFonts w:ascii="Arial" w:eastAsia="MS Mincho" w:hAnsi="Arial"/>
          <w:color w:val="000000"/>
          <w:sz w:val="22"/>
          <w:szCs w:val="22"/>
          <w:lang w:eastAsia="en-US"/>
        </w:rPr>
        <w:t>2.7.7 Seguridad en la Capa de Transporte: HTTPS y TLS 1.3</w:t>
      </w:r>
      <w:bookmarkEnd w:id="142"/>
    </w:p>
    <w:p w14:paraId="24B2218E"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 xml:space="preserve">El protocolo </w:t>
      </w:r>
      <w:proofErr w:type="spellStart"/>
      <w:r>
        <w:rPr>
          <w:rFonts w:ascii="Arial" w:eastAsia="MS Mincho" w:hAnsi="Arial"/>
          <w:color w:val="000000"/>
          <w:sz w:val="22"/>
          <w:szCs w:val="22"/>
          <w:lang w:eastAsia="en-US"/>
        </w:rPr>
        <w:t>Transport</w:t>
      </w:r>
      <w:proofErr w:type="spellEnd"/>
      <w:r>
        <w:rPr>
          <w:rFonts w:ascii="Arial" w:eastAsia="MS Mincho" w:hAnsi="Arial"/>
          <w:color w:val="000000"/>
          <w:sz w:val="22"/>
          <w:szCs w:val="22"/>
          <w:lang w:eastAsia="en-US"/>
        </w:rPr>
        <w:t xml:space="preserve"> Layer Security (TLS) proporciona confidencialidad, integridad y autenticación del servidor sobre canales TCP, y HTTPS es el resultado de ejecutar HTTP sobre TLS. La versión 1.3, especificada en la RFC 8446, simplifica el protocolo respecto de versiones anteriores: elimina algoritmos obsoletos, privilegia los intercambios de claves efímeros que proporcionan secreto perfecto hacia adelante (forward </w:t>
      </w:r>
      <w:proofErr w:type="spellStart"/>
      <w:r>
        <w:rPr>
          <w:rFonts w:ascii="Arial" w:eastAsia="MS Mincho" w:hAnsi="Arial"/>
          <w:color w:val="000000"/>
          <w:sz w:val="22"/>
          <w:szCs w:val="22"/>
          <w:lang w:eastAsia="en-US"/>
        </w:rPr>
        <w:t>secrecy</w:t>
      </w:r>
      <w:proofErr w:type="spellEnd"/>
      <w:r>
        <w:rPr>
          <w:rFonts w:ascii="Arial" w:eastAsia="MS Mincho" w:hAnsi="Arial"/>
          <w:color w:val="000000"/>
          <w:sz w:val="22"/>
          <w:szCs w:val="22"/>
          <w:lang w:eastAsia="en-US"/>
        </w:rPr>
        <w:t>) y reduce el establecimiento de la sesión a un solo viaje de ida y vuelta (</w:t>
      </w:r>
      <w:proofErr w:type="spellStart"/>
      <w:r>
        <w:rPr>
          <w:rFonts w:ascii="Arial" w:eastAsia="MS Mincho" w:hAnsi="Arial"/>
          <w:color w:val="000000"/>
          <w:sz w:val="22"/>
          <w:szCs w:val="22"/>
          <w:lang w:eastAsia="en-US"/>
        </w:rPr>
        <w:t>Rescorla</w:t>
      </w:r>
      <w:proofErr w:type="spellEnd"/>
      <w:r>
        <w:rPr>
          <w:rFonts w:ascii="Arial" w:eastAsia="MS Mincho" w:hAnsi="Arial"/>
          <w:color w:val="000000"/>
          <w:sz w:val="22"/>
          <w:szCs w:val="22"/>
          <w:lang w:eastAsia="en-US"/>
        </w:rPr>
        <w:t>, 2018).</w:t>
      </w:r>
    </w:p>
    <w:p w14:paraId="60BE162E"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 xml:space="preserve">La autenticidad del servidor se verifica mediante certificados digitales X.509 emitidos por una autoridad certificadora de confianza. Una conexión con validación estricta rechaza certificados vencidos, </w:t>
      </w:r>
      <w:proofErr w:type="spellStart"/>
      <w:r>
        <w:rPr>
          <w:rFonts w:ascii="Arial" w:eastAsia="MS Mincho" w:hAnsi="Arial"/>
          <w:color w:val="000000"/>
          <w:sz w:val="22"/>
          <w:szCs w:val="22"/>
          <w:lang w:eastAsia="en-US"/>
        </w:rPr>
        <w:t>autofirmados</w:t>
      </w:r>
      <w:proofErr w:type="spellEnd"/>
      <w:r>
        <w:rPr>
          <w:rFonts w:ascii="Arial" w:eastAsia="MS Mincho" w:hAnsi="Arial"/>
          <w:color w:val="000000"/>
          <w:sz w:val="22"/>
          <w:szCs w:val="22"/>
          <w:lang w:eastAsia="en-US"/>
        </w:rPr>
        <w:t xml:space="preserve"> o que no correspondan al dominio, lo que protege contra ataques de intermediario (</w:t>
      </w:r>
      <w:proofErr w:type="spellStart"/>
      <w:r>
        <w:rPr>
          <w:rFonts w:ascii="Arial" w:eastAsia="MS Mincho" w:hAnsi="Arial"/>
          <w:color w:val="000000"/>
          <w:sz w:val="22"/>
          <w:szCs w:val="22"/>
          <w:lang w:eastAsia="en-US"/>
        </w:rPr>
        <w:t>man</w:t>
      </w:r>
      <w:proofErr w:type="spellEnd"/>
      <w:r>
        <w:rPr>
          <w:rFonts w:ascii="Arial" w:eastAsia="MS Mincho" w:hAnsi="Arial"/>
          <w:color w:val="000000"/>
          <w:sz w:val="22"/>
          <w:szCs w:val="22"/>
          <w:lang w:eastAsia="en-US"/>
        </w:rPr>
        <w:t>-</w:t>
      </w:r>
      <w:proofErr w:type="spellStart"/>
      <w:r>
        <w:rPr>
          <w:rFonts w:ascii="Arial" w:eastAsia="MS Mincho" w:hAnsi="Arial"/>
          <w:color w:val="000000"/>
          <w:sz w:val="22"/>
          <w:szCs w:val="22"/>
          <w:lang w:eastAsia="en-US"/>
        </w:rPr>
        <w:t>in-the-middle</w:t>
      </w:r>
      <w:proofErr w:type="spellEnd"/>
      <w:r>
        <w:rPr>
          <w:rFonts w:ascii="Arial" w:eastAsia="MS Mincho" w:hAnsi="Arial"/>
          <w:color w:val="000000"/>
          <w:sz w:val="22"/>
          <w:szCs w:val="22"/>
          <w:lang w:eastAsia="en-US"/>
        </w:rPr>
        <w:t xml:space="preserve">). Esta protección es especialmente importante cuando el técnico de campo se conecta desde redes móviles o </w:t>
      </w:r>
      <w:proofErr w:type="spellStart"/>
      <w:r>
        <w:rPr>
          <w:rFonts w:ascii="Arial" w:eastAsia="MS Mincho" w:hAnsi="Arial"/>
          <w:color w:val="000000"/>
          <w:sz w:val="22"/>
          <w:szCs w:val="22"/>
          <w:lang w:eastAsia="en-US"/>
        </w:rPr>
        <w:t>Wi</w:t>
      </w:r>
      <w:proofErr w:type="spellEnd"/>
      <w:r>
        <w:rPr>
          <w:rFonts w:ascii="Arial" w:eastAsia="MS Mincho" w:hAnsi="Arial"/>
          <w:color w:val="000000"/>
          <w:sz w:val="22"/>
          <w:szCs w:val="22"/>
          <w:lang w:eastAsia="en-US"/>
        </w:rPr>
        <w:t>-Fi públicas.</w:t>
      </w:r>
    </w:p>
    <w:p w14:paraId="7765DB7E" w14:textId="77777777" w:rsidR="007E342C" w:rsidRPr="008100C5" w:rsidRDefault="007E342C" w:rsidP="007E342C">
      <w:pPr>
        <w:pStyle w:val="Ttulo3"/>
        <w:rPr>
          <w:rFonts w:ascii="Arial" w:eastAsia="MS Mincho" w:hAnsi="Arial"/>
          <w:sz w:val="22"/>
          <w:szCs w:val="22"/>
          <w:lang w:eastAsia="en-US"/>
        </w:rPr>
      </w:pPr>
      <w:bookmarkStart w:id="143" w:name="_Toc241426028"/>
      <w:r w:rsidRPr="008100C5">
        <w:rPr>
          <w:rFonts w:ascii="Arial" w:eastAsia="MS Mincho" w:hAnsi="Arial"/>
          <w:color w:val="000000"/>
          <w:sz w:val="22"/>
          <w:szCs w:val="22"/>
          <w:lang w:eastAsia="en-US"/>
        </w:rPr>
        <w:t>2.7.8 Protección de Datos Personales y Marco Normativo en México</w:t>
      </w:r>
      <w:bookmarkEnd w:id="143"/>
    </w:p>
    <w:p w14:paraId="19A2697C"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El registro de abonados incluye datos personales, es decir, información que permite identificar directa o indirectamente a una persona, como su nombre, su domicilio o su número de contrato. En México, el tratamiento de estos datos por parte de particulares, como una empresa proveedora de internet, se rige por la Ley Federal de Protección de Datos Personales en Posesión de los Particulares (LFPDPPP), cuya versión vigente fue publicada en el Diario Oficial de la Federación (DOF) el 20 de marzo de 2025 y abrogó la ley expedida en 2010 (Diario Oficial de la Federación [DOF], 2025).</w:t>
      </w:r>
    </w:p>
    <w:p w14:paraId="06B58581"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 xml:space="preserve">La ley establece que el responsable del tratamiento debe observar los principios de licitud, finalidad, lealtad, consentimiento, calidad, proporcionalidad, información y responsabilidad, y le exige establecer medidas de seguridad administrativas, técnicas y físicas que protejan los datos contra daño, pérdida, alteración o acceso no autorizado, así como controles que garanticen la confidencialidad de quienes intervienen en el tratamiento (DOF, 2025). En términos de diseño de software, esto se traduce en recopilar únicamente los datos estrictamente necesarios, restringir su consulta mediante control de acceso por roles, </w:t>
      </w:r>
      <w:r>
        <w:rPr>
          <w:rFonts w:ascii="Arial" w:eastAsia="MS Mincho" w:hAnsi="Arial"/>
          <w:color w:val="000000"/>
          <w:sz w:val="22"/>
          <w:szCs w:val="22"/>
          <w:lang w:eastAsia="en-US"/>
        </w:rPr>
        <w:lastRenderedPageBreak/>
        <w:t>protegerlos en tránsito y en reposo, y mantener bitácoras que permitan rastrear quién accedió o modificó cada registro.</w:t>
      </w:r>
    </w:p>
    <w:p w14:paraId="7CCF55F7"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El aviso de privacidad y el ejercicio de los derechos de acceso, rectificación, cancelación y oposición (derechos ARCO) son obligaciones organizacionales que trascienden el software, pero condicionan su diseño: el sistema debe permitir localizar, corregir y eliminar o bloquear los datos de un abonado cuando este lo solicite y la ley lo permita (DOF, 2025). De forma complementaria, la norma ISO/IEC 27001:2022 describe los requisitos para establecer un Sistema de Gestión de Seguridad de la Información (SGSI) basado en la gestión de riesgos y la mejora continua, y constituye un marco de referencia internacional para organizar los controles técnicos y administrativos (ISO/IEC, 2022).</w:t>
      </w:r>
    </w:p>
    <w:p w14:paraId="3921D619" w14:textId="77777777" w:rsidR="007E342C" w:rsidRPr="008100C5" w:rsidRDefault="007E342C" w:rsidP="007E342C">
      <w:pPr>
        <w:pStyle w:val="Ttulo3"/>
        <w:rPr>
          <w:rFonts w:ascii="Arial" w:eastAsia="MS Mincho" w:hAnsi="Arial"/>
          <w:sz w:val="22"/>
          <w:szCs w:val="22"/>
          <w:lang w:eastAsia="en-US"/>
        </w:rPr>
      </w:pPr>
      <w:bookmarkStart w:id="144" w:name="_Toc241426029"/>
      <w:r w:rsidRPr="008100C5">
        <w:rPr>
          <w:rFonts w:ascii="Arial" w:eastAsia="MS Mincho" w:hAnsi="Arial"/>
          <w:color w:val="000000"/>
          <w:sz w:val="22"/>
          <w:szCs w:val="22"/>
          <w:lang w:eastAsia="en-US"/>
        </w:rPr>
        <w:t>2.7.9 Trazabilidad y Bitácoras de Auditoría</w:t>
      </w:r>
      <w:bookmarkEnd w:id="144"/>
    </w:p>
    <w:p w14:paraId="621F502D"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Una bitácora de auditoría (</w:t>
      </w:r>
      <w:proofErr w:type="spellStart"/>
      <w:r>
        <w:rPr>
          <w:rFonts w:ascii="Arial" w:eastAsia="MS Mincho" w:hAnsi="Arial"/>
          <w:color w:val="000000"/>
          <w:sz w:val="22"/>
          <w:szCs w:val="22"/>
          <w:lang w:eastAsia="en-US"/>
        </w:rPr>
        <w:t>audit</w:t>
      </w:r>
      <w:proofErr w:type="spellEnd"/>
      <w:r>
        <w:rPr>
          <w:rFonts w:ascii="Arial" w:eastAsia="MS Mincho" w:hAnsi="Arial"/>
          <w:color w:val="000000"/>
          <w:sz w:val="22"/>
          <w:szCs w:val="22"/>
          <w:lang w:eastAsia="en-US"/>
        </w:rPr>
        <w:t xml:space="preserve"> log) es un registro cronológico de los eventos relevantes de un sistema: quién realizó una acción, sobre qué recurso, en qué momento y con qué resultado. En un inventario de infraestructura permite reconstruir la historia de un puerto (quién lo asignó, quién lo liberó y cuándo), atribuir responsabilidades ante discrepancias y sustentar el principio de no repudio, es decir, la imposibilidad de que un usuario niegue haber ejecutado una operación (Bishop, 2018).</w:t>
      </w:r>
    </w:p>
    <w:p w14:paraId="6653B90B"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 xml:space="preserve">OWASP incluye entre los riesgos de su listado la insuficiencia de registro y monitoreo (A09), pues sin bitácoras adecuadas un incidente puede pasar inadvertido durante largos periodos (OWASP </w:t>
      </w:r>
      <w:proofErr w:type="spellStart"/>
      <w:r>
        <w:rPr>
          <w:rFonts w:ascii="Arial" w:eastAsia="MS Mincho" w:hAnsi="Arial"/>
          <w:color w:val="000000"/>
          <w:sz w:val="22"/>
          <w:szCs w:val="22"/>
          <w:lang w:eastAsia="en-US"/>
        </w:rPr>
        <w:t>Foundation</w:t>
      </w:r>
      <w:proofErr w:type="spellEnd"/>
      <w:r>
        <w:rPr>
          <w:rFonts w:ascii="Arial" w:eastAsia="MS Mincho" w:hAnsi="Arial"/>
          <w:color w:val="000000"/>
          <w:sz w:val="22"/>
          <w:szCs w:val="22"/>
          <w:lang w:eastAsia="en-US"/>
        </w:rPr>
        <w:t>, 2021). Como buena práctica, las bitácoras no deben almacenar contraseñas, tokens completos ni datos personales innecesarios.</w:t>
      </w:r>
    </w:p>
    <w:p w14:paraId="34EECE03" w14:textId="77777777" w:rsidR="007E342C" w:rsidRPr="009B1280" w:rsidRDefault="00190D15" w:rsidP="00190D15">
      <w:pPr>
        <w:pStyle w:val="Ttulo2"/>
        <w:rPr>
          <w:rFonts w:ascii="Arial" w:eastAsia="MS Mincho" w:hAnsi="Arial"/>
          <w:iCs w:val="0"/>
          <w:smallCaps w:val="0"/>
          <w:sz w:val="22"/>
          <w:szCs w:val="22"/>
          <w:lang w:eastAsia="en-US"/>
        </w:rPr>
      </w:pPr>
      <w:bookmarkStart w:id="145" w:name="_Toc241426030"/>
      <w:r>
        <w:rPr>
          <w:rFonts w:ascii="Arial" w:eastAsia="MS Mincho" w:hAnsi="Arial"/>
          <w:iCs w:val="0"/>
          <w:smallCaps w:val="0"/>
          <w:color w:val="000000"/>
          <w:sz w:val="24"/>
          <w:szCs w:val="22"/>
          <w:lang w:eastAsia="en-US"/>
        </w:rPr>
        <w:t>2.8 contenedores de software y entornos de despliegue en la nube</w:t>
      </w:r>
      <w:bookmarkEnd w:id="145"/>
    </w:p>
    <w:p w14:paraId="48621BF6" w14:textId="77777777" w:rsidR="007E342C" w:rsidRPr="008100C5" w:rsidRDefault="007E342C" w:rsidP="00190D15">
      <w:pPr>
        <w:pStyle w:val="Ttulo3"/>
        <w:rPr>
          <w:rFonts w:ascii="Arial" w:eastAsia="MS Mincho" w:hAnsi="Arial"/>
          <w:sz w:val="22"/>
          <w:szCs w:val="22"/>
          <w:lang w:eastAsia="en-US"/>
        </w:rPr>
      </w:pPr>
      <w:bookmarkStart w:id="146" w:name="_Toc241426031"/>
      <w:r w:rsidRPr="008100C5">
        <w:rPr>
          <w:rFonts w:ascii="Arial" w:eastAsia="MS Mincho" w:hAnsi="Arial"/>
          <w:color w:val="000000"/>
          <w:sz w:val="22"/>
          <w:szCs w:val="22"/>
          <w:lang w:eastAsia="en-US"/>
        </w:rPr>
        <w:t>2.8.1 Virtualización Ligera mediante Contenedores: Docker</w:t>
      </w:r>
      <w:bookmarkEnd w:id="146"/>
    </w:p>
    <w:p w14:paraId="76D78228"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Docker es una plataforma de virtualización a nivel de sistema operativo que permite empaquetar una aplicación con todas sus bibliotecas y dependencias en unidades portables y estandarizadas llamadas contenedores (Merkel, 2014).</w:t>
      </w:r>
    </w:p>
    <w:p w14:paraId="44A937E9"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A diferencia de las máquinas virtuales basadas en hipervisores (que emulan hardware completo y requieren un sistema operativo invitado por instancia), los contenedores comparten el núcleo (</w:t>
      </w:r>
      <w:proofErr w:type="spellStart"/>
      <w:r>
        <w:rPr>
          <w:rFonts w:ascii="Arial" w:eastAsia="MS Mincho" w:hAnsi="Arial"/>
          <w:color w:val="000000"/>
          <w:sz w:val="22"/>
          <w:szCs w:val="22"/>
          <w:lang w:eastAsia="en-US"/>
        </w:rPr>
        <w:t>kernel</w:t>
      </w:r>
      <w:proofErr w:type="spellEnd"/>
      <w:r>
        <w:rPr>
          <w:rFonts w:ascii="Arial" w:eastAsia="MS Mincho" w:hAnsi="Arial"/>
          <w:color w:val="000000"/>
          <w:sz w:val="22"/>
          <w:szCs w:val="22"/>
          <w:lang w:eastAsia="en-US"/>
        </w:rPr>
        <w:t>) del sistema operativo anfitrión, aislándose en espacios de nombres (</w:t>
      </w:r>
      <w:proofErr w:type="spellStart"/>
      <w:r>
        <w:rPr>
          <w:rFonts w:ascii="Arial" w:eastAsia="MS Mincho" w:hAnsi="Arial"/>
          <w:color w:val="000000"/>
          <w:sz w:val="22"/>
          <w:szCs w:val="22"/>
          <w:lang w:eastAsia="en-US"/>
        </w:rPr>
        <w:t>namespaces</w:t>
      </w:r>
      <w:proofErr w:type="spellEnd"/>
      <w:r>
        <w:rPr>
          <w:rFonts w:ascii="Arial" w:eastAsia="MS Mincho" w:hAnsi="Arial"/>
          <w:color w:val="000000"/>
          <w:sz w:val="22"/>
          <w:szCs w:val="22"/>
          <w:lang w:eastAsia="en-US"/>
        </w:rPr>
        <w:t>) y grupos de control (</w:t>
      </w:r>
      <w:proofErr w:type="spellStart"/>
      <w:r>
        <w:rPr>
          <w:rFonts w:ascii="Arial" w:eastAsia="MS Mincho" w:hAnsi="Arial"/>
          <w:color w:val="000000"/>
          <w:sz w:val="22"/>
          <w:szCs w:val="22"/>
          <w:lang w:eastAsia="en-US"/>
        </w:rPr>
        <w:t>cgroups</w:t>
      </w:r>
      <w:proofErr w:type="spellEnd"/>
      <w:r>
        <w:rPr>
          <w:rFonts w:ascii="Arial" w:eastAsia="MS Mincho" w:hAnsi="Arial"/>
          <w:color w:val="000000"/>
          <w:sz w:val="22"/>
          <w:szCs w:val="22"/>
          <w:lang w:eastAsia="en-US"/>
        </w:rPr>
        <w:t xml:space="preserve">). Esto se traduce en arranques casi instantáneos (fracciones de segundo) y un consumo mínimo de recursos de CPU y memoria </w:t>
      </w:r>
      <w:r>
        <w:rPr>
          <w:rFonts w:ascii="Arial" w:eastAsia="MS Mincho" w:hAnsi="Arial"/>
          <w:color w:val="000000"/>
          <w:sz w:val="22"/>
          <w:szCs w:val="22"/>
          <w:lang w:eastAsia="en-US"/>
        </w:rPr>
        <w:lastRenderedPageBreak/>
        <w:t>RAM, garantizando que la aplicación se ejecute de manera idéntica en entornos de desarrollo, pruebas y producción.</w:t>
      </w:r>
    </w:p>
    <w:p w14:paraId="2AD2B765" w14:textId="77777777" w:rsidR="007E342C" w:rsidRPr="008100C5" w:rsidRDefault="007E342C" w:rsidP="00190D15">
      <w:pPr>
        <w:pStyle w:val="Ttulo3"/>
        <w:rPr>
          <w:rFonts w:ascii="Arial" w:eastAsia="MS Mincho" w:hAnsi="Arial"/>
          <w:sz w:val="22"/>
          <w:szCs w:val="22"/>
          <w:lang w:eastAsia="en-US"/>
        </w:rPr>
      </w:pPr>
      <w:bookmarkStart w:id="147" w:name="_Toc241426032"/>
      <w:r w:rsidRPr="008100C5">
        <w:rPr>
          <w:rFonts w:ascii="Arial" w:eastAsia="MS Mincho" w:hAnsi="Arial"/>
          <w:color w:val="000000"/>
          <w:sz w:val="22"/>
          <w:szCs w:val="22"/>
          <w:lang w:eastAsia="en-US"/>
        </w:rPr>
        <w:t xml:space="preserve">2.8.2 Orquestación </w:t>
      </w:r>
      <w:proofErr w:type="spellStart"/>
      <w:r w:rsidRPr="008100C5">
        <w:rPr>
          <w:rFonts w:ascii="Arial" w:eastAsia="MS Mincho" w:hAnsi="Arial"/>
          <w:color w:val="000000"/>
          <w:sz w:val="22"/>
          <w:szCs w:val="22"/>
          <w:lang w:eastAsia="en-US"/>
        </w:rPr>
        <w:t>Multicontenedor</w:t>
      </w:r>
      <w:proofErr w:type="spellEnd"/>
      <w:r w:rsidRPr="008100C5">
        <w:rPr>
          <w:rFonts w:ascii="Arial" w:eastAsia="MS Mincho" w:hAnsi="Arial"/>
          <w:color w:val="000000"/>
          <w:sz w:val="22"/>
          <w:szCs w:val="22"/>
          <w:lang w:eastAsia="en-US"/>
        </w:rPr>
        <w:t xml:space="preserve">: Docker </w:t>
      </w:r>
      <w:proofErr w:type="spellStart"/>
      <w:r w:rsidRPr="008100C5">
        <w:rPr>
          <w:rFonts w:ascii="Arial" w:eastAsia="MS Mincho" w:hAnsi="Arial"/>
          <w:color w:val="000000"/>
          <w:sz w:val="22"/>
          <w:szCs w:val="22"/>
          <w:lang w:eastAsia="en-US"/>
        </w:rPr>
        <w:t>Compose</w:t>
      </w:r>
      <w:bookmarkEnd w:id="147"/>
      <w:proofErr w:type="spellEnd"/>
    </w:p>
    <w:p w14:paraId="70D257AF"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 xml:space="preserve">Docker </w:t>
      </w:r>
      <w:proofErr w:type="spellStart"/>
      <w:r>
        <w:rPr>
          <w:rFonts w:ascii="Arial" w:eastAsia="MS Mincho" w:hAnsi="Arial"/>
          <w:color w:val="000000"/>
          <w:sz w:val="22"/>
          <w:szCs w:val="22"/>
          <w:lang w:eastAsia="en-US"/>
        </w:rPr>
        <w:t>Compose</w:t>
      </w:r>
      <w:proofErr w:type="spellEnd"/>
      <w:r>
        <w:rPr>
          <w:rFonts w:ascii="Arial" w:eastAsia="MS Mincho" w:hAnsi="Arial"/>
          <w:color w:val="000000"/>
          <w:sz w:val="22"/>
          <w:szCs w:val="22"/>
          <w:lang w:eastAsia="en-US"/>
        </w:rPr>
        <w:t xml:space="preserve"> es una herramienta para definir y ejecutar aplicaciones Docker multiservicio mediante archivos de configuración YAML (`</w:t>
      </w:r>
      <w:proofErr w:type="spellStart"/>
      <w:r>
        <w:rPr>
          <w:rFonts w:ascii="Arial" w:eastAsia="MS Mincho" w:hAnsi="Arial"/>
          <w:color w:val="000000"/>
          <w:sz w:val="22"/>
          <w:szCs w:val="22"/>
          <w:lang w:eastAsia="en-US"/>
        </w:rPr>
        <w:t>docker-compose.yml</w:t>
      </w:r>
      <w:proofErr w:type="spellEnd"/>
      <w:r>
        <w:rPr>
          <w:rFonts w:ascii="Arial" w:eastAsia="MS Mincho" w:hAnsi="Arial"/>
          <w:color w:val="000000"/>
          <w:sz w:val="22"/>
          <w:szCs w:val="22"/>
          <w:lang w:eastAsia="en-US"/>
        </w:rPr>
        <w:t>`) (Turnbull, 2014). Permite especificar de manera declarativa redes virtuales aisladas, volúmenes de persistencia para la base de datos PostgreSQL, variables de entorno y dependencias de arranque (‘</w:t>
      </w:r>
      <w:proofErr w:type="spellStart"/>
      <w:r>
        <w:rPr>
          <w:rFonts w:ascii="Arial" w:eastAsia="MS Mincho" w:hAnsi="Arial"/>
          <w:color w:val="000000"/>
          <w:sz w:val="22"/>
          <w:szCs w:val="22"/>
          <w:lang w:eastAsia="en-US"/>
        </w:rPr>
        <w:t>depends_on</w:t>
      </w:r>
      <w:proofErr w:type="spellEnd"/>
      <w:r>
        <w:rPr>
          <w:rFonts w:ascii="Arial" w:eastAsia="MS Mincho" w:hAnsi="Arial"/>
          <w:color w:val="000000"/>
          <w:sz w:val="22"/>
          <w:szCs w:val="22"/>
          <w:lang w:eastAsia="en-US"/>
        </w:rPr>
        <w:t xml:space="preserve">’), permitiendo levantar todo el ecosistema (PostgreSQL, </w:t>
      </w:r>
      <w:proofErr w:type="spellStart"/>
      <w:r>
        <w:rPr>
          <w:rFonts w:ascii="Arial" w:eastAsia="MS Mincho" w:hAnsi="Arial"/>
          <w:color w:val="000000"/>
          <w:sz w:val="22"/>
          <w:szCs w:val="22"/>
          <w:lang w:eastAsia="en-US"/>
        </w:rPr>
        <w:t>backend</w:t>
      </w:r>
      <w:proofErr w:type="spellEnd"/>
      <w:r>
        <w:rPr>
          <w:rFonts w:ascii="Arial" w:eastAsia="MS Mincho" w:hAnsi="Arial"/>
          <w:color w:val="000000"/>
          <w:sz w:val="22"/>
          <w:szCs w:val="22"/>
          <w:lang w:eastAsia="en-US"/>
        </w:rPr>
        <w:t xml:space="preserve"> Express y </w:t>
      </w:r>
      <w:proofErr w:type="spellStart"/>
      <w:r>
        <w:rPr>
          <w:rFonts w:ascii="Arial" w:eastAsia="MS Mincho" w:hAnsi="Arial"/>
          <w:color w:val="000000"/>
          <w:sz w:val="22"/>
          <w:szCs w:val="22"/>
          <w:lang w:eastAsia="en-US"/>
        </w:rPr>
        <w:t>frontend</w:t>
      </w:r>
      <w:proofErr w:type="spellEnd"/>
      <w:r>
        <w:rPr>
          <w:rFonts w:ascii="Arial" w:eastAsia="MS Mincho" w:hAnsi="Arial"/>
          <w:color w:val="000000"/>
          <w:sz w:val="22"/>
          <w:szCs w:val="22"/>
          <w:lang w:eastAsia="en-US"/>
        </w:rPr>
        <w:t xml:space="preserve"> </w:t>
      </w:r>
      <w:proofErr w:type="spellStart"/>
      <w:r>
        <w:rPr>
          <w:rFonts w:ascii="Arial" w:eastAsia="MS Mincho" w:hAnsi="Arial"/>
          <w:color w:val="000000"/>
          <w:sz w:val="22"/>
          <w:szCs w:val="22"/>
          <w:lang w:eastAsia="en-US"/>
        </w:rPr>
        <w:t>Nginx</w:t>
      </w:r>
      <w:proofErr w:type="spellEnd"/>
      <w:r>
        <w:rPr>
          <w:rFonts w:ascii="Arial" w:eastAsia="MS Mincho" w:hAnsi="Arial"/>
          <w:color w:val="000000"/>
          <w:sz w:val="22"/>
          <w:szCs w:val="22"/>
          <w:lang w:eastAsia="en-US"/>
        </w:rPr>
        <w:t>) con una única instrucción de consola.</w:t>
      </w:r>
    </w:p>
    <w:p w14:paraId="507AC50A" w14:textId="77777777" w:rsidR="007E342C" w:rsidRPr="008100C5" w:rsidRDefault="007E342C" w:rsidP="00190D15">
      <w:pPr>
        <w:pStyle w:val="Ttulo3"/>
        <w:rPr>
          <w:rFonts w:ascii="Arial" w:eastAsia="MS Mincho" w:hAnsi="Arial"/>
          <w:sz w:val="22"/>
          <w:szCs w:val="22"/>
          <w:lang w:eastAsia="en-US"/>
        </w:rPr>
      </w:pPr>
      <w:bookmarkStart w:id="148" w:name="_Toc241426033"/>
      <w:r w:rsidRPr="008100C5">
        <w:rPr>
          <w:rFonts w:ascii="Arial" w:eastAsia="MS Mincho" w:hAnsi="Arial"/>
          <w:color w:val="000000"/>
          <w:sz w:val="22"/>
          <w:szCs w:val="22"/>
          <w:lang w:eastAsia="en-US"/>
        </w:rPr>
        <w:t xml:space="preserve">2.8.3 Modelos de Infraestructura en la Nube: </w:t>
      </w:r>
      <w:proofErr w:type="spellStart"/>
      <w:r w:rsidRPr="008100C5">
        <w:rPr>
          <w:rFonts w:ascii="Arial" w:eastAsia="MS Mincho" w:hAnsi="Arial"/>
          <w:color w:val="000000"/>
          <w:sz w:val="22"/>
          <w:szCs w:val="22"/>
          <w:lang w:eastAsia="en-US"/>
        </w:rPr>
        <w:t>DBaaS</w:t>
      </w:r>
      <w:proofErr w:type="spellEnd"/>
      <w:r w:rsidRPr="008100C5">
        <w:rPr>
          <w:rFonts w:ascii="Arial" w:eastAsia="MS Mincho" w:hAnsi="Arial"/>
          <w:color w:val="000000"/>
          <w:sz w:val="22"/>
          <w:szCs w:val="22"/>
          <w:lang w:eastAsia="en-US"/>
        </w:rPr>
        <w:t xml:space="preserve"> y PaaS</w:t>
      </w:r>
      <w:bookmarkEnd w:id="148"/>
    </w:p>
    <w:p w14:paraId="10E60334"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La computación en la nube ofrece modelos de entrega de servicios escalables sin la necesidad de administrar hardware físico (Mell y Grance, 2011):</w:t>
      </w:r>
    </w:p>
    <w:p w14:paraId="63158AF3"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 Base de Datos como Servicio (</w:t>
      </w:r>
      <w:proofErr w:type="spellStart"/>
      <w:r>
        <w:rPr>
          <w:rFonts w:ascii="Arial" w:eastAsia="MS Mincho" w:hAnsi="Arial"/>
          <w:color w:val="000000"/>
          <w:sz w:val="22"/>
          <w:szCs w:val="22"/>
          <w:lang w:eastAsia="en-US"/>
        </w:rPr>
        <w:t>Database</w:t>
      </w:r>
      <w:proofErr w:type="spellEnd"/>
      <w:r>
        <w:rPr>
          <w:rFonts w:ascii="Arial" w:eastAsia="MS Mincho" w:hAnsi="Arial"/>
          <w:color w:val="000000"/>
          <w:sz w:val="22"/>
          <w:szCs w:val="22"/>
          <w:lang w:eastAsia="en-US"/>
        </w:rPr>
        <w:t xml:space="preserve"> as a Service - </w:t>
      </w:r>
      <w:proofErr w:type="spellStart"/>
      <w:r>
        <w:rPr>
          <w:rFonts w:ascii="Arial" w:eastAsia="MS Mincho" w:hAnsi="Arial"/>
          <w:color w:val="000000"/>
          <w:sz w:val="22"/>
          <w:szCs w:val="22"/>
          <w:lang w:eastAsia="en-US"/>
        </w:rPr>
        <w:t>DBaaS</w:t>
      </w:r>
      <w:proofErr w:type="spellEnd"/>
      <w:r>
        <w:rPr>
          <w:rFonts w:ascii="Arial" w:eastAsia="MS Mincho" w:hAnsi="Arial"/>
          <w:color w:val="000000"/>
          <w:sz w:val="22"/>
          <w:szCs w:val="22"/>
          <w:lang w:eastAsia="en-US"/>
        </w:rPr>
        <w:t xml:space="preserve">): Servicios como Neon y </w:t>
      </w:r>
      <w:proofErr w:type="spellStart"/>
      <w:r>
        <w:rPr>
          <w:rFonts w:ascii="Arial" w:eastAsia="MS Mincho" w:hAnsi="Arial"/>
          <w:color w:val="000000"/>
          <w:sz w:val="22"/>
          <w:szCs w:val="22"/>
          <w:lang w:eastAsia="en-US"/>
        </w:rPr>
        <w:t>Supabase</w:t>
      </w:r>
      <w:proofErr w:type="spellEnd"/>
      <w:r>
        <w:rPr>
          <w:rFonts w:ascii="Arial" w:eastAsia="MS Mincho" w:hAnsi="Arial"/>
          <w:color w:val="000000"/>
          <w:sz w:val="22"/>
          <w:szCs w:val="22"/>
          <w:lang w:eastAsia="en-US"/>
        </w:rPr>
        <w:t xml:space="preserve"> proporcionan instancias gestionadas de PostgreSQL en la nube con escalabilidad automática, copias de seguridad continuas y alta disponibilidad geográfica.</w:t>
      </w:r>
    </w:p>
    <w:p w14:paraId="4C807ACC"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 Plataforma como Servicio (</w:t>
      </w:r>
      <w:proofErr w:type="spellStart"/>
      <w:r>
        <w:rPr>
          <w:rFonts w:ascii="Arial" w:eastAsia="MS Mincho" w:hAnsi="Arial"/>
          <w:color w:val="000000"/>
          <w:sz w:val="22"/>
          <w:szCs w:val="22"/>
          <w:lang w:eastAsia="en-US"/>
        </w:rPr>
        <w:t>Platform</w:t>
      </w:r>
      <w:proofErr w:type="spellEnd"/>
      <w:r>
        <w:rPr>
          <w:rFonts w:ascii="Arial" w:eastAsia="MS Mincho" w:hAnsi="Arial"/>
          <w:color w:val="000000"/>
          <w:sz w:val="22"/>
          <w:szCs w:val="22"/>
          <w:lang w:eastAsia="en-US"/>
        </w:rPr>
        <w:t xml:space="preserve"> as a Service - PaaS): Plataformas como Render, </w:t>
      </w:r>
      <w:proofErr w:type="spellStart"/>
      <w:r>
        <w:rPr>
          <w:rFonts w:ascii="Arial" w:eastAsia="MS Mincho" w:hAnsi="Arial"/>
          <w:color w:val="000000"/>
          <w:sz w:val="22"/>
          <w:szCs w:val="22"/>
          <w:lang w:eastAsia="en-US"/>
        </w:rPr>
        <w:t>Railway</w:t>
      </w:r>
      <w:proofErr w:type="spellEnd"/>
      <w:r>
        <w:rPr>
          <w:rFonts w:ascii="Arial" w:eastAsia="MS Mincho" w:hAnsi="Arial"/>
          <w:color w:val="000000"/>
          <w:sz w:val="22"/>
          <w:szCs w:val="22"/>
          <w:lang w:eastAsia="en-US"/>
        </w:rPr>
        <w:t xml:space="preserve"> y </w:t>
      </w:r>
      <w:proofErr w:type="spellStart"/>
      <w:r>
        <w:rPr>
          <w:rFonts w:ascii="Arial" w:eastAsia="MS Mincho" w:hAnsi="Arial"/>
          <w:color w:val="000000"/>
          <w:sz w:val="22"/>
          <w:szCs w:val="22"/>
          <w:lang w:eastAsia="en-US"/>
        </w:rPr>
        <w:t>Vercel</w:t>
      </w:r>
      <w:proofErr w:type="spellEnd"/>
      <w:r>
        <w:rPr>
          <w:rFonts w:ascii="Arial" w:eastAsia="MS Mincho" w:hAnsi="Arial"/>
          <w:color w:val="000000"/>
          <w:sz w:val="22"/>
          <w:szCs w:val="22"/>
          <w:lang w:eastAsia="en-US"/>
        </w:rPr>
        <w:t xml:space="preserve"> permiten el despliegue automatizado continuo (</w:t>
      </w:r>
      <w:proofErr w:type="spellStart"/>
      <w:r>
        <w:rPr>
          <w:rFonts w:ascii="Arial" w:eastAsia="MS Mincho" w:hAnsi="Arial"/>
          <w:color w:val="000000"/>
          <w:sz w:val="22"/>
          <w:szCs w:val="22"/>
          <w:lang w:eastAsia="en-US"/>
        </w:rPr>
        <w:t>Continuous</w:t>
      </w:r>
      <w:proofErr w:type="spellEnd"/>
      <w:r>
        <w:rPr>
          <w:rFonts w:ascii="Arial" w:eastAsia="MS Mincho" w:hAnsi="Arial"/>
          <w:color w:val="000000"/>
          <w:sz w:val="22"/>
          <w:szCs w:val="22"/>
          <w:lang w:eastAsia="en-US"/>
        </w:rPr>
        <w:t xml:space="preserve"> </w:t>
      </w:r>
      <w:proofErr w:type="spellStart"/>
      <w:r>
        <w:rPr>
          <w:rFonts w:ascii="Arial" w:eastAsia="MS Mincho" w:hAnsi="Arial"/>
          <w:color w:val="000000"/>
          <w:sz w:val="22"/>
          <w:szCs w:val="22"/>
          <w:lang w:eastAsia="en-US"/>
        </w:rPr>
        <w:t>Deployment</w:t>
      </w:r>
      <w:proofErr w:type="spellEnd"/>
      <w:r>
        <w:rPr>
          <w:rFonts w:ascii="Arial" w:eastAsia="MS Mincho" w:hAnsi="Arial"/>
          <w:color w:val="000000"/>
          <w:sz w:val="22"/>
          <w:szCs w:val="22"/>
          <w:lang w:eastAsia="en-US"/>
        </w:rPr>
        <w:t xml:space="preserve">) desde repositorios de control de versiones Git, encargándose de la construcción de contenedores, la provisión de certificados criptográficos SSL/TLS gratuitos mediante </w:t>
      </w:r>
      <w:proofErr w:type="spellStart"/>
      <w:r>
        <w:rPr>
          <w:rFonts w:ascii="Arial" w:eastAsia="MS Mincho" w:hAnsi="Arial"/>
          <w:color w:val="000000"/>
          <w:sz w:val="22"/>
          <w:szCs w:val="22"/>
          <w:lang w:eastAsia="en-US"/>
        </w:rPr>
        <w:t>Let's</w:t>
      </w:r>
      <w:proofErr w:type="spellEnd"/>
      <w:r>
        <w:rPr>
          <w:rFonts w:ascii="Arial" w:eastAsia="MS Mincho" w:hAnsi="Arial"/>
          <w:color w:val="000000"/>
          <w:sz w:val="22"/>
          <w:szCs w:val="22"/>
          <w:lang w:eastAsia="en-US"/>
        </w:rPr>
        <w:t xml:space="preserve"> </w:t>
      </w:r>
      <w:proofErr w:type="spellStart"/>
      <w:r>
        <w:rPr>
          <w:rFonts w:ascii="Arial" w:eastAsia="MS Mincho" w:hAnsi="Arial"/>
          <w:color w:val="000000"/>
          <w:sz w:val="22"/>
          <w:szCs w:val="22"/>
          <w:lang w:eastAsia="en-US"/>
        </w:rPr>
        <w:t>Encrypt</w:t>
      </w:r>
      <w:proofErr w:type="spellEnd"/>
      <w:r>
        <w:rPr>
          <w:rFonts w:ascii="Arial" w:eastAsia="MS Mincho" w:hAnsi="Arial"/>
          <w:color w:val="000000"/>
          <w:sz w:val="22"/>
          <w:szCs w:val="22"/>
          <w:lang w:eastAsia="en-US"/>
        </w:rPr>
        <w:t xml:space="preserve"> y la distribución de contenido estático a través de redes de distribución global (Content </w:t>
      </w:r>
      <w:proofErr w:type="spellStart"/>
      <w:r>
        <w:rPr>
          <w:rFonts w:ascii="Arial" w:eastAsia="MS Mincho" w:hAnsi="Arial"/>
          <w:color w:val="000000"/>
          <w:sz w:val="22"/>
          <w:szCs w:val="22"/>
          <w:lang w:eastAsia="en-US"/>
        </w:rPr>
        <w:t>Delivery</w:t>
      </w:r>
      <w:proofErr w:type="spellEnd"/>
      <w:r>
        <w:rPr>
          <w:rFonts w:ascii="Arial" w:eastAsia="MS Mincho" w:hAnsi="Arial"/>
          <w:color w:val="000000"/>
          <w:sz w:val="22"/>
          <w:szCs w:val="22"/>
          <w:lang w:eastAsia="en-US"/>
        </w:rPr>
        <w:t xml:space="preserve"> Networks - CDN).</w:t>
      </w:r>
    </w:p>
    <w:p w14:paraId="77F3BAE0" w14:textId="77777777" w:rsidR="0024300E" w:rsidRPr="009B1280" w:rsidRDefault="0024300E" w:rsidP="0024300E"/>
    <w:p w14:paraId="3A9C3E30" w14:textId="77777777" w:rsidR="00690C6E" w:rsidRPr="009B1280" w:rsidRDefault="00B6207A" w:rsidP="008100C5">
      <w:pPr>
        <w:pStyle w:val="Ttulo3"/>
      </w:pPr>
      <w:bookmarkStart w:id="149" w:name="_Toc241426034"/>
      <w:r>
        <w:rPr>
          <w:rFonts w:ascii="Arial" w:hAnsi="Arial"/>
          <w:color w:val="000000"/>
          <w:sz w:val="22"/>
        </w:rPr>
        <w:t xml:space="preserve">2.8.4 Arquitectura de Base de Datos </w:t>
      </w:r>
      <w:proofErr w:type="spellStart"/>
      <w:r>
        <w:rPr>
          <w:rFonts w:ascii="Arial" w:hAnsi="Arial"/>
          <w:color w:val="000000"/>
          <w:sz w:val="22"/>
        </w:rPr>
        <w:t>Serverless</w:t>
      </w:r>
      <w:proofErr w:type="spellEnd"/>
      <w:r>
        <w:rPr>
          <w:rFonts w:ascii="Arial" w:hAnsi="Arial"/>
          <w:color w:val="000000"/>
          <w:sz w:val="22"/>
        </w:rPr>
        <w:t xml:space="preserve"> en la Nube: Neon </w:t>
      </w:r>
      <w:proofErr w:type="spellStart"/>
      <w:r>
        <w:rPr>
          <w:rFonts w:ascii="Arial" w:hAnsi="Arial"/>
          <w:color w:val="000000"/>
          <w:sz w:val="22"/>
        </w:rPr>
        <w:t>Database</w:t>
      </w:r>
      <w:bookmarkEnd w:id="149"/>
      <w:proofErr w:type="spellEnd"/>
    </w:p>
    <w:p w14:paraId="170A8BE2" w14:textId="77777777" w:rsidR="00690C6E" w:rsidRPr="009B1280" w:rsidRDefault="00B6207A">
      <w:pPr>
        <w:spacing w:before="200" w:after="280" w:line="360" w:lineRule="auto"/>
      </w:pPr>
      <w:r>
        <w:rPr>
          <w:rFonts w:ascii="Arial" w:hAnsi="Arial"/>
          <w:color w:val="000000"/>
          <w:sz w:val="22"/>
        </w:rPr>
        <w:t xml:space="preserve">La evolución contemporánea de los motores relacionales hacia la computación en la nube ha propiciado la aparición de plataformas </w:t>
      </w:r>
      <w:proofErr w:type="spellStart"/>
      <w:r>
        <w:rPr>
          <w:rFonts w:ascii="Arial" w:hAnsi="Arial"/>
          <w:color w:val="000000"/>
          <w:sz w:val="22"/>
        </w:rPr>
        <w:t>Serverless</w:t>
      </w:r>
      <w:proofErr w:type="spellEnd"/>
      <w:r>
        <w:rPr>
          <w:rFonts w:ascii="Arial" w:hAnsi="Arial"/>
          <w:color w:val="000000"/>
          <w:sz w:val="22"/>
        </w:rPr>
        <w:t xml:space="preserve"> nativas, entre las cuales Neon destaca como una de las implementaciones de código abierto más robustas y avanzadas sobre el motor PostgreSQL estándar (Neon Inc., 2023). A diferencia de los despliegues tradicionales autogestionados o las instancias gestionadas monolíticas donde una máquina virtual asigna de forma acoplada núcleos de CPU, memoria RAM y capacidad de almacenamiento en disco local, Neon rompe de raíz esta arquitectura mediante el desacoplamiento estricto e integral entre la capa de cómputo (Compute Layer) y la capa de almacenamiento distribuido (Storage Layer).</w:t>
      </w:r>
    </w:p>
    <w:p w14:paraId="0AA52BC8" w14:textId="77777777" w:rsidR="00690C6E" w:rsidRPr="009B1280" w:rsidRDefault="00B6207A">
      <w:pPr>
        <w:spacing w:before="200" w:after="280" w:line="360" w:lineRule="auto"/>
      </w:pPr>
      <w:r>
        <w:rPr>
          <w:rFonts w:ascii="Arial" w:hAnsi="Arial"/>
          <w:color w:val="000000"/>
          <w:sz w:val="22"/>
        </w:rPr>
        <w:lastRenderedPageBreak/>
        <w:t>En esta arquitectura desacoplada, la capa de cómputo opera mediante contenedores efímeros y ligeros (</w:t>
      </w:r>
      <w:proofErr w:type="spellStart"/>
      <w:r>
        <w:rPr>
          <w:rFonts w:ascii="Arial" w:hAnsi="Arial"/>
          <w:color w:val="000000"/>
          <w:sz w:val="22"/>
        </w:rPr>
        <w:t>Stateless</w:t>
      </w:r>
      <w:proofErr w:type="spellEnd"/>
      <w:r>
        <w:rPr>
          <w:rFonts w:ascii="Arial" w:hAnsi="Arial"/>
          <w:color w:val="000000"/>
          <w:sz w:val="22"/>
        </w:rPr>
        <w:t xml:space="preserve"> </w:t>
      </w:r>
      <w:proofErr w:type="spellStart"/>
      <w:r>
        <w:rPr>
          <w:rFonts w:ascii="Arial" w:hAnsi="Arial"/>
          <w:color w:val="000000"/>
          <w:sz w:val="22"/>
        </w:rPr>
        <w:t>Postgres</w:t>
      </w:r>
      <w:proofErr w:type="spellEnd"/>
      <w:r>
        <w:rPr>
          <w:rFonts w:ascii="Arial" w:hAnsi="Arial"/>
          <w:color w:val="000000"/>
          <w:sz w:val="22"/>
        </w:rPr>
        <w:t xml:space="preserve"> Nodes) encargados de </w:t>
      </w:r>
      <w:proofErr w:type="spellStart"/>
      <w:r>
        <w:rPr>
          <w:rFonts w:ascii="Arial" w:hAnsi="Arial"/>
          <w:color w:val="000000"/>
          <w:sz w:val="22"/>
        </w:rPr>
        <w:t>parsear</w:t>
      </w:r>
      <w:proofErr w:type="spellEnd"/>
      <w:r>
        <w:rPr>
          <w:rFonts w:ascii="Arial" w:hAnsi="Arial"/>
          <w:color w:val="000000"/>
          <w:sz w:val="22"/>
        </w:rPr>
        <w:t xml:space="preserve"> las sentencias SQL, compilar planes de ejecución, mantener las memorias intermedias (Buffer Cache) y gestionar las conexiones entrantes. Al carecer por completo de almacenamiento de persistencia en su sistema de archivos local, los nodos de procesamiento pueden aprovisionarse, redimensionarse verticalmente o destruirse de forma elástica en milisegundos sin comprometer jamás la persistencia de los datos almacenados.</w:t>
      </w:r>
    </w:p>
    <w:p w14:paraId="7D8D407D" w14:textId="77777777" w:rsidR="00690C6E" w:rsidRPr="009B1280" w:rsidRDefault="00B6207A">
      <w:pPr>
        <w:spacing w:before="200" w:after="280" w:line="360" w:lineRule="auto"/>
      </w:pPr>
      <w:r>
        <w:rPr>
          <w:rFonts w:ascii="Arial" w:hAnsi="Arial"/>
          <w:color w:val="000000"/>
          <w:sz w:val="22"/>
        </w:rPr>
        <w:t xml:space="preserve">Por su parte, la capa de almacenamiento distribuido se articula en dos subsistemas coordinados: los </w:t>
      </w:r>
      <w:proofErr w:type="spellStart"/>
      <w:r>
        <w:rPr>
          <w:rFonts w:ascii="Arial" w:hAnsi="Arial"/>
          <w:color w:val="000000"/>
          <w:sz w:val="22"/>
        </w:rPr>
        <w:t>Pageservers</w:t>
      </w:r>
      <w:proofErr w:type="spellEnd"/>
      <w:r>
        <w:rPr>
          <w:rFonts w:ascii="Arial" w:hAnsi="Arial"/>
          <w:color w:val="000000"/>
          <w:sz w:val="22"/>
        </w:rPr>
        <w:t xml:space="preserve"> y los </w:t>
      </w:r>
      <w:proofErr w:type="spellStart"/>
      <w:r>
        <w:rPr>
          <w:rFonts w:ascii="Arial" w:hAnsi="Arial"/>
          <w:color w:val="000000"/>
          <w:sz w:val="22"/>
        </w:rPr>
        <w:t>Safekeepers</w:t>
      </w:r>
      <w:proofErr w:type="spellEnd"/>
      <w:r>
        <w:rPr>
          <w:rFonts w:ascii="Arial" w:hAnsi="Arial"/>
          <w:color w:val="000000"/>
          <w:sz w:val="22"/>
        </w:rPr>
        <w:t xml:space="preserve">. Los </w:t>
      </w:r>
      <w:proofErr w:type="spellStart"/>
      <w:r>
        <w:rPr>
          <w:rFonts w:ascii="Arial" w:hAnsi="Arial"/>
          <w:color w:val="000000"/>
          <w:sz w:val="22"/>
        </w:rPr>
        <w:t>Safekeepers</w:t>
      </w:r>
      <w:proofErr w:type="spellEnd"/>
      <w:r>
        <w:rPr>
          <w:rFonts w:ascii="Arial" w:hAnsi="Arial"/>
          <w:color w:val="000000"/>
          <w:sz w:val="22"/>
        </w:rPr>
        <w:t xml:space="preserve"> forman un conjunto distribuido de consenso tolerante a fallos (implementando una variante optimizada del algoritmo Paxos/Raft): su cometido fundamental es recibir secuencialmente los registros del log de escritura anticipada (Write-Ahead Log - WAL) generados por el nodo de cómputo, replicarlos de forma síncrona a través de múltiples zonas de disponibilidad geográficas (Multi-AZ) y confirmar la transacción a la aplicación cliente únicamente cuando la mayoría absoluta de los nodos </w:t>
      </w:r>
      <w:proofErr w:type="spellStart"/>
      <w:r>
        <w:rPr>
          <w:rFonts w:ascii="Arial" w:hAnsi="Arial"/>
          <w:color w:val="000000"/>
          <w:sz w:val="22"/>
        </w:rPr>
        <w:t>Safekeeper</w:t>
      </w:r>
      <w:proofErr w:type="spellEnd"/>
      <w:r>
        <w:rPr>
          <w:rFonts w:ascii="Arial" w:hAnsi="Arial"/>
          <w:color w:val="000000"/>
          <w:sz w:val="22"/>
        </w:rPr>
        <w:t xml:space="preserve"> ha asegurado el registro en unidades de estado sólido </w:t>
      </w:r>
      <w:proofErr w:type="spellStart"/>
      <w:r>
        <w:rPr>
          <w:rFonts w:ascii="Arial" w:hAnsi="Arial"/>
          <w:color w:val="000000"/>
          <w:sz w:val="22"/>
        </w:rPr>
        <w:t>NVMe</w:t>
      </w:r>
      <w:proofErr w:type="spellEnd"/>
      <w:r>
        <w:rPr>
          <w:rFonts w:ascii="Arial" w:hAnsi="Arial"/>
          <w:color w:val="000000"/>
          <w:sz w:val="22"/>
        </w:rPr>
        <w:t xml:space="preserve">. Posteriormente, los </w:t>
      </w:r>
      <w:proofErr w:type="spellStart"/>
      <w:r>
        <w:rPr>
          <w:rFonts w:ascii="Arial" w:hAnsi="Arial"/>
          <w:color w:val="000000"/>
          <w:sz w:val="22"/>
        </w:rPr>
        <w:t>Pageservers</w:t>
      </w:r>
      <w:proofErr w:type="spellEnd"/>
      <w:r>
        <w:rPr>
          <w:rFonts w:ascii="Arial" w:hAnsi="Arial"/>
          <w:color w:val="000000"/>
          <w:sz w:val="22"/>
        </w:rPr>
        <w:t xml:space="preserve"> ingieren y procesan este flujo WAL para reconstruir dinámicamente bloques de datos de 8 KB que son suministrados en memoria bajo demanda al nodo de cómputo, descargando de forma continua las versiones históricas inmutables hacia almacenamiento de objetos de ultra alta durabilidad (Amazon Simple Storage Service - S3).</w:t>
      </w:r>
    </w:p>
    <w:p w14:paraId="2EEFFB64" w14:textId="135F4359" w:rsidR="00690C6E" w:rsidRPr="009B1280" w:rsidRDefault="00B6207A">
      <w:pPr>
        <w:spacing w:before="200" w:after="280" w:line="360" w:lineRule="auto"/>
      </w:pPr>
      <w:r>
        <w:rPr>
          <w:rFonts w:ascii="Arial" w:hAnsi="Arial"/>
          <w:color w:val="000000"/>
          <w:sz w:val="22"/>
        </w:rPr>
        <w:t>Una de las propiedades más distintivas y disruptivas de Neon es la capacidad de ramificación instantánea de la base de datos (</w:t>
      </w:r>
      <w:proofErr w:type="spellStart"/>
      <w:r>
        <w:rPr>
          <w:rFonts w:ascii="Arial" w:hAnsi="Arial"/>
          <w:color w:val="000000"/>
          <w:sz w:val="22"/>
        </w:rPr>
        <w:t>Database</w:t>
      </w:r>
      <w:proofErr w:type="spellEnd"/>
      <w:r>
        <w:rPr>
          <w:rFonts w:ascii="Arial" w:hAnsi="Arial"/>
          <w:color w:val="000000"/>
          <w:sz w:val="22"/>
        </w:rPr>
        <w:t xml:space="preserve"> </w:t>
      </w:r>
      <w:proofErr w:type="spellStart"/>
      <w:r>
        <w:rPr>
          <w:rFonts w:ascii="Arial" w:hAnsi="Arial"/>
          <w:color w:val="000000"/>
          <w:sz w:val="22"/>
        </w:rPr>
        <w:t>Branching</w:t>
      </w:r>
      <w:proofErr w:type="spellEnd"/>
      <w:r>
        <w:rPr>
          <w:rFonts w:ascii="Arial" w:hAnsi="Arial"/>
          <w:color w:val="000000"/>
          <w:sz w:val="22"/>
        </w:rPr>
        <w:t xml:space="preserve">), cuyo funcionamiento es conceptual y prácticamente análogo al sistema de ramas de Git. Mediante la técnica de </w:t>
      </w:r>
      <w:proofErr w:type="spellStart"/>
      <w:r>
        <w:rPr>
          <w:rFonts w:ascii="Arial" w:hAnsi="Arial"/>
          <w:color w:val="000000"/>
          <w:sz w:val="22"/>
        </w:rPr>
        <w:t>Copy</w:t>
      </w:r>
      <w:proofErr w:type="spellEnd"/>
      <w:r>
        <w:rPr>
          <w:rFonts w:ascii="Arial" w:hAnsi="Arial"/>
          <w:color w:val="000000"/>
          <w:sz w:val="22"/>
        </w:rPr>
        <w:t>-</w:t>
      </w:r>
      <w:proofErr w:type="spellStart"/>
      <w:r>
        <w:rPr>
          <w:rFonts w:ascii="Arial" w:hAnsi="Arial"/>
          <w:color w:val="000000"/>
          <w:sz w:val="22"/>
        </w:rPr>
        <w:t>on</w:t>
      </w:r>
      <w:proofErr w:type="spellEnd"/>
      <w:r>
        <w:rPr>
          <w:rFonts w:ascii="Arial" w:hAnsi="Arial"/>
          <w:color w:val="000000"/>
          <w:sz w:val="22"/>
        </w:rPr>
        <w:t>-Write (</w:t>
      </w:r>
      <w:proofErr w:type="spellStart"/>
      <w:r>
        <w:rPr>
          <w:rFonts w:ascii="Arial" w:hAnsi="Arial"/>
          <w:color w:val="000000"/>
          <w:sz w:val="22"/>
        </w:rPr>
        <w:t>CoW</w:t>
      </w:r>
      <w:proofErr w:type="spellEnd"/>
      <w:r>
        <w:rPr>
          <w:rFonts w:ascii="Arial" w:hAnsi="Arial"/>
          <w:color w:val="000000"/>
          <w:sz w:val="22"/>
        </w:rPr>
        <w:t xml:space="preserve">) sobre los bloques de almacenamiento persistidos, Neon permite bifurcar una base de datos completa de producción con cientos de miles de registros en una fracción de segundo, requiriendo inicialmente </w:t>
      </w:r>
      <w:r w:rsidR="008100C5">
        <w:rPr>
          <w:rFonts w:ascii="Arial" w:hAnsi="Arial"/>
          <w:color w:val="000000"/>
          <w:sz w:val="22"/>
        </w:rPr>
        <w:t>cero almacenamientos físicos adicionales</w:t>
      </w:r>
      <w:r>
        <w:rPr>
          <w:rFonts w:ascii="Arial" w:hAnsi="Arial"/>
          <w:color w:val="000000"/>
          <w:sz w:val="22"/>
        </w:rPr>
        <w:t>. La nueva rama generada comparte las mismas páginas inmutables de solo lectura con su rama de origen: únicamente cuando se suscitan mutaciones (INSERT, UPDATE o DELETE) en el nuevo entorno, se escriben bloques diferenciales aislados.</w:t>
      </w:r>
    </w:p>
    <w:p w14:paraId="478BE818" w14:textId="77777777" w:rsidR="007E342C" w:rsidRPr="008100C5" w:rsidRDefault="007E342C" w:rsidP="007E342C">
      <w:pPr>
        <w:pStyle w:val="Ttulo3"/>
        <w:rPr>
          <w:rFonts w:ascii="Arial" w:eastAsia="MS Mincho" w:hAnsi="Arial"/>
          <w:sz w:val="22"/>
          <w:szCs w:val="22"/>
          <w:lang w:eastAsia="en-US"/>
        </w:rPr>
      </w:pPr>
      <w:bookmarkStart w:id="150" w:name="_Toc241426035"/>
      <w:r w:rsidRPr="008100C5">
        <w:rPr>
          <w:rFonts w:ascii="Arial" w:eastAsia="MS Mincho" w:hAnsi="Arial"/>
          <w:color w:val="000000"/>
          <w:sz w:val="22"/>
          <w:szCs w:val="22"/>
          <w:lang w:eastAsia="en-US"/>
        </w:rPr>
        <w:t>2.8.5 Imágenes, Capas y Construcción Multietapa en Docker</w:t>
      </w:r>
      <w:bookmarkEnd w:id="150"/>
    </w:p>
    <w:p w14:paraId="5D53C678"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Una imagen Docker es una plantilla inmutable, de solo lectura, compuesta por una pila de capas: cada instrucción de un archivo ‘</w:t>
      </w:r>
      <w:proofErr w:type="spellStart"/>
      <w:r>
        <w:rPr>
          <w:rFonts w:ascii="Arial" w:eastAsia="MS Mincho" w:hAnsi="Arial"/>
          <w:color w:val="000000"/>
          <w:sz w:val="22"/>
          <w:szCs w:val="22"/>
          <w:lang w:eastAsia="en-US"/>
        </w:rPr>
        <w:t>Dockerfile</w:t>
      </w:r>
      <w:proofErr w:type="spellEnd"/>
      <w:r>
        <w:rPr>
          <w:rFonts w:ascii="Arial" w:eastAsia="MS Mincho" w:hAnsi="Arial"/>
          <w:color w:val="000000"/>
          <w:sz w:val="22"/>
          <w:szCs w:val="22"/>
          <w:lang w:eastAsia="en-US"/>
        </w:rPr>
        <w:t xml:space="preserve">’ (‘FROM’, ‘COPY’, ‘RUN’, entre otras) </w:t>
      </w:r>
      <w:r>
        <w:rPr>
          <w:rFonts w:ascii="Arial" w:eastAsia="MS Mincho" w:hAnsi="Arial"/>
          <w:color w:val="000000"/>
          <w:sz w:val="22"/>
          <w:szCs w:val="22"/>
          <w:lang w:eastAsia="en-US"/>
        </w:rPr>
        <w:lastRenderedPageBreak/>
        <w:t>genera una capa nueva que se almacena en caché y se reutiliza mientras sus insumos no cambien. Un contenedor es la instancia en ejecución de una imagen, a la que el motor agrega una capa de escritura efímera (Merkel, 2014, Turnbull, 2014).</w:t>
      </w:r>
    </w:p>
    <w:p w14:paraId="71F1DD0E"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La construcción multietapa (</w:t>
      </w:r>
      <w:proofErr w:type="spellStart"/>
      <w:r>
        <w:rPr>
          <w:rFonts w:ascii="Arial" w:eastAsia="MS Mincho" w:hAnsi="Arial"/>
          <w:color w:val="000000"/>
          <w:sz w:val="22"/>
          <w:szCs w:val="22"/>
          <w:lang w:eastAsia="en-US"/>
        </w:rPr>
        <w:t>multi-stage</w:t>
      </w:r>
      <w:proofErr w:type="spellEnd"/>
      <w:r>
        <w:rPr>
          <w:rFonts w:ascii="Arial" w:eastAsia="MS Mincho" w:hAnsi="Arial"/>
          <w:color w:val="000000"/>
          <w:sz w:val="22"/>
          <w:szCs w:val="22"/>
          <w:lang w:eastAsia="en-US"/>
        </w:rPr>
        <w:t xml:space="preserve"> </w:t>
      </w:r>
      <w:proofErr w:type="spellStart"/>
      <w:r>
        <w:rPr>
          <w:rFonts w:ascii="Arial" w:eastAsia="MS Mincho" w:hAnsi="Arial"/>
          <w:color w:val="000000"/>
          <w:sz w:val="22"/>
          <w:szCs w:val="22"/>
          <w:lang w:eastAsia="en-US"/>
        </w:rPr>
        <w:t>build</w:t>
      </w:r>
      <w:proofErr w:type="spellEnd"/>
      <w:r>
        <w:rPr>
          <w:rFonts w:ascii="Arial" w:eastAsia="MS Mincho" w:hAnsi="Arial"/>
          <w:color w:val="000000"/>
          <w:sz w:val="22"/>
          <w:szCs w:val="22"/>
          <w:lang w:eastAsia="en-US"/>
        </w:rPr>
        <w:t>) permite emplear varias instrucciones ‘FROM’ en un mismo ‘</w:t>
      </w:r>
      <w:proofErr w:type="spellStart"/>
      <w:r>
        <w:rPr>
          <w:rFonts w:ascii="Arial" w:eastAsia="MS Mincho" w:hAnsi="Arial"/>
          <w:color w:val="000000"/>
          <w:sz w:val="22"/>
          <w:szCs w:val="22"/>
          <w:lang w:eastAsia="en-US"/>
        </w:rPr>
        <w:t>Dockerfile</w:t>
      </w:r>
      <w:proofErr w:type="spellEnd"/>
      <w:r>
        <w:rPr>
          <w:rFonts w:ascii="Arial" w:eastAsia="MS Mincho" w:hAnsi="Arial"/>
          <w:color w:val="000000"/>
          <w:sz w:val="22"/>
          <w:szCs w:val="22"/>
          <w:lang w:eastAsia="en-US"/>
        </w:rPr>
        <w:t>’: una primera etapa contiene el entorno completo de compilación (compiladores y dependencias de desarrollo) y produce los artefactos finales, mientras que la etapa final parte de una imagen base mínima y copia únicamente dichos artefactos mediante ‘COPY --</w:t>
      </w:r>
      <w:proofErr w:type="spellStart"/>
      <w:r>
        <w:rPr>
          <w:rFonts w:ascii="Arial" w:eastAsia="MS Mincho" w:hAnsi="Arial"/>
          <w:color w:val="000000"/>
          <w:sz w:val="22"/>
          <w:szCs w:val="22"/>
          <w:lang w:eastAsia="en-US"/>
        </w:rPr>
        <w:t>from</w:t>
      </w:r>
      <w:proofErr w:type="spellEnd"/>
      <w:r>
        <w:rPr>
          <w:rFonts w:ascii="Arial" w:eastAsia="MS Mincho" w:hAnsi="Arial"/>
          <w:color w:val="000000"/>
          <w:sz w:val="22"/>
          <w:szCs w:val="22"/>
          <w:lang w:eastAsia="en-US"/>
        </w:rPr>
        <w:t>’. El resultado es una imagen de producción más pequeña, con menor superficie de ataque y tiempos de despliegue reducidos (Docker Inc., 2023).</w:t>
      </w:r>
    </w:p>
    <w:p w14:paraId="66BA5EC4"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 xml:space="preserve">Otras prácticas recomendadas incluyen el uso de un archivo </w:t>
      </w:r>
      <w:proofErr w:type="gramStart"/>
      <w:r>
        <w:rPr>
          <w:rFonts w:ascii="Arial" w:eastAsia="MS Mincho" w:hAnsi="Arial"/>
          <w:color w:val="000000"/>
          <w:sz w:val="22"/>
          <w:szCs w:val="22"/>
          <w:lang w:eastAsia="en-US"/>
        </w:rPr>
        <w:t>‘.</w:t>
      </w:r>
      <w:proofErr w:type="spellStart"/>
      <w:r>
        <w:rPr>
          <w:rFonts w:ascii="Arial" w:eastAsia="MS Mincho" w:hAnsi="Arial"/>
          <w:color w:val="000000"/>
          <w:sz w:val="22"/>
          <w:szCs w:val="22"/>
          <w:lang w:eastAsia="en-US"/>
        </w:rPr>
        <w:t>dockerignore</w:t>
      </w:r>
      <w:proofErr w:type="spellEnd"/>
      <w:proofErr w:type="gramEnd"/>
      <w:r>
        <w:rPr>
          <w:rFonts w:ascii="Arial" w:eastAsia="MS Mincho" w:hAnsi="Arial"/>
          <w:color w:val="000000"/>
          <w:sz w:val="22"/>
          <w:szCs w:val="22"/>
          <w:lang w:eastAsia="en-US"/>
        </w:rPr>
        <w:t>’ para excluir archivos innecesarios del contexto de construcción, la ejecución del proceso con un usuario sin privilegios de administrador y la fijación de versiones explícitas de las imágenes base para asegurar la reproducibilidad (Docker Inc., 2023).</w:t>
      </w:r>
    </w:p>
    <w:p w14:paraId="16D268A3" w14:textId="77777777" w:rsidR="007E342C" w:rsidRPr="008100C5" w:rsidRDefault="007E342C" w:rsidP="007E342C">
      <w:pPr>
        <w:pStyle w:val="Ttulo3"/>
        <w:rPr>
          <w:rFonts w:ascii="Arial" w:eastAsia="MS Mincho" w:hAnsi="Arial"/>
          <w:sz w:val="22"/>
          <w:szCs w:val="22"/>
          <w:lang w:eastAsia="en-US"/>
        </w:rPr>
      </w:pPr>
      <w:bookmarkStart w:id="151" w:name="_Toc241426036"/>
      <w:r w:rsidRPr="008100C5">
        <w:rPr>
          <w:rFonts w:ascii="Arial" w:eastAsia="MS Mincho" w:hAnsi="Arial"/>
          <w:color w:val="000000"/>
          <w:sz w:val="22"/>
          <w:szCs w:val="22"/>
          <w:lang w:eastAsia="en-US"/>
        </w:rPr>
        <w:t>2.8.6 Configuración por Entorno y Metodología de Aplicaciones de Doce Factores</w:t>
      </w:r>
      <w:bookmarkEnd w:id="151"/>
    </w:p>
    <w:p w14:paraId="2104EA1E"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La metodología de las Doce Factores (</w:t>
      </w:r>
      <w:proofErr w:type="spellStart"/>
      <w:r>
        <w:rPr>
          <w:rFonts w:ascii="Arial" w:eastAsia="MS Mincho" w:hAnsi="Arial"/>
          <w:color w:val="000000"/>
          <w:sz w:val="22"/>
          <w:szCs w:val="22"/>
          <w:lang w:eastAsia="en-US"/>
        </w:rPr>
        <w:t>Twelve</w:t>
      </w:r>
      <w:proofErr w:type="spellEnd"/>
      <w:r>
        <w:rPr>
          <w:rFonts w:ascii="Arial" w:eastAsia="MS Mincho" w:hAnsi="Arial"/>
          <w:color w:val="000000"/>
          <w:sz w:val="22"/>
          <w:szCs w:val="22"/>
          <w:lang w:eastAsia="en-US"/>
        </w:rPr>
        <w:t>-Factor App) sintetiza buenas prácticas para construir aplicaciones de software como servicio que sean portables, escalables y sencillas de desplegar en plataformas en la nube (Wiggins, 2017). Entre sus principios más relevantes para este proyecto se encuentran: mantener una única base de código en control de versiones, declarar explícitamente las dependencias, almacenar la configuración en variables de entorno y no en el código, tratar los servicios de respaldo (como la base de datos) como recursos enlazables mediante una URL, separar estrictamente las etapas de construcción, publicación y ejecución, y enviar los registros al flujo estándar de salida como un flujo de eventos.</w:t>
      </w:r>
    </w:p>
    <w:p w14:paraId="54963D84"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 xml:space="preserve">El principio de configuración por variables de entorno explica que credenciales como ‘DATABASE_URL’ o ‘JWT_SECRET’ no se incluyan en el repositorio: se inyectan en el momento del despliegue, lo que permite ejecutar el mismo artefacto en desarrollo, pruebas y producción con distintos valores y evita filtraciones accidentales de secretos, un riesgo asociado a la configuración de seguridad incorrecta (OWASP </w:t>
      </w:r>
      <w:proofErr w:type="spellStart"/>
      <w:r>
        <w:rPr>
          <w:rFonts w:ascii="Arial" w:eastAsia="MS Mincho" w:hAnsi="Arial"/>
          <w:color w:val="000000"/>
          <w:sz w:val="22"/>
          <w:szCs w:val="22"/>
          <w:lang w:eastAsia="en-US"/>
        </w:rPr>
        <w:t>Foundation</w:t>
      </w:r>
      <w:proofErr w:type="spellEnd"/>
      <w:r>
        <w:rPr>
          <w:rFonts w:ascii="Arial" w:eastAsia="MS Mincho" w:hAnsi="Arial"/>
          <w:color w:val="000000"/>
          <w:sz w:val="22"/>
          <w:szCs w:val="22"/>
          <w:lang w:eastAsia="en-US"/>
        </w:rPr>
        <w:t>, 2021).</w:t>
      </w:r>
    </w:p>
    <w:p w14:paraId="22C2C8C5" w14:textId="77777777" w:rsidR="007E342C" w:rsidRPr="008100C5" w:rsidRDefault="007E342C" w:rsidP="007E342C">
      <w:pPr>
        <w:pStyle w:val="Ttulo3"/>
        <w:rPr>
          <w:rFonts w:ascii="Arial" w:eastAsia="MS Mincho" w:hAnsi="Arial"/>
          <w:sz w:val="22"/>
          <w:szCs w:val="22"/>
          <w:lang w:eastAsia="en-US"/>
        </w:rPr>
      </w:pPr>
      <w:bookmarkStart w:id="152" w:name="_Toc241426037"/>
      <w:r w:rsidRPr="008100C5">
        <w:rPr>
          <w:rFonts w:ascii="Arial" w:eastAsia="MS Mincho" w:hAnsi="Arial"/>
          <w:color w:val="000000"/>
          <w:sz w:val="22"/>
          <w:szCs w:val="22"/>
          <w:lang w:eastAsia="en-US"/>
        </w:rPr>
        <w:t xml:space="preserve">2.8.7 Control de Versiones Distribuido con Git y Gestión de Dependencias con </w:t>
      </w:r>
      <w:proofErr w:type="spellStart"/>
      <w:r w:rsidRPr="008100C5">
        <w:rPr>
          <w:rFonts w:ascii="Arial" w:eastAsia="MS Mincho" w:hAnsi="Arial"/>
          <w:color w:val="000000"/>
          <w:sz w:val="22"/>
          <w:szCs w:val="22"/>
          <w:lang w:eastAsia="en-US"/>
        </w:rPr>
        <w:t>npm</w:t>
      </w:r>
      <w:bookmarkEnd w:id="152"/>
      <w:proofErr w:type="spellEnd"/>
    </w:p>
    <w:p w14:paraId="259D02E9"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 xml:space="preserve">Git es un sistema de control de versiones distribuido en el que cada copia de trabajo contiene el historial completo del proyecto, lo que permite trabajar sin conexión, crear ramas </w:t>
      </w:r>
      <w:r>
        <w:rPr>
          <w:rFonts w:ascii="Arial" w:eastAsia="MS Mincho" w:hAnsi="Arial"/>
          <w:color w:val="000000"/>
          <w:sz w:val="22"/>
          <w:szCs w:val="22"/>
          <w:lang w:eastAsia="en-US"/>
        </w:rPr>
        <w:lastRenderedPageBreak/>
        <w:t>(</w:t>
      </w:r>
      <w:proofErr w:type="spellStart"/>
      <w:r>
        <w:rPr>
          <w:rFonts w:ascii="Arial" w:eastAsia="MS Mincho" w:hAnsi="Arial"/>
          <w:color w:val="000000"/>
          <w:sz w:val="22"/>
          <w:szCs w:val="22"/>
          <w:lang w:eastAsia="en-US"/>
        </w:rPr>
        <w:t>branches</w:t>
      </w:r>
      <w:proofErr w:type="spellEnd"/>
      <w:r>
        <w:rPr>
          <w:rFonts w:ascii="Arial" w:eastAsia="MS Mincho" w:hAnsi="Arial"/>
          <w:color w:val="000000"/>
          <w:sz w:val="22"/>
          <w:szCs w:val="22"/>
          <w:lang w:eastAsia="en-US"/>
        </w:rPr>
        <w:t>) de bajo costo y fusionarlas (</w:t>
      </w:r>
      <w:proofErr w:type="spellStart"/>
      <w:r>
        <w:rPr>
          <w:rFonts w:ascii="Arial" w:eastAsia="MS Mincho" w:hAnsi="Arial"/>
          <w:color w:val="000000"/>
          <w:sz w:val="22"/>
          <w:szCs w:val="22"/>
          <w:lang w:eastAsia="en-US"/>
        </w:rPr>
        <w:t>merge</w:t>
      </w:r>
      <w:proofErr w:type="spellEnd"/>
      <w:r>
        <w:rPr>
          <w:rFonts w:ascii="Arial" w:eastAsia="MS Mincho" w:hAnsi="Arial"/>
          <w:color w:val="000000"/>
          <w:sz w:val="22"/>
          <w:szCs w:val="22"/>
          <w:lang w:eastAsia="en-US"/>
        </w:rPr>
        <w:t>) posteriormente (</w:t>
      </w:r>
      <w:proofErr w:type="spellStart"/>
      <w:r>
        <w:rPr>
          <w:rFonts w:ascii="Arial" w:eastAsia="MS Mincho" w:hAnsi="Arial"/>
          <w:color w:val="000000"/>
          <w:sz w:val="22"/>
          <w:szCs w:val="22"/>
          <w:lang w:eastAsia="en-US"/>
        </w:rPr>
        <w:t>Chacon</w:t>
      </w:r>
      <w:proofErr w:type="spellEnd"/>
      <w:r>
        <w:rPr>
          <w:rFonts w:ascii="Arial" w:eastAsia="MS Mincho" w:hAnsi="Arial"/>
          <w:color w:val="000000"/>
          <w:sz w:val="22"/>
          <w:szCs w:val="22"/>
          <w:lang w:eastAsia="en-US"/>
        </w:rPr>
        <w:t xml:space="preserve"> y Straub, 2014). Los cambios se agrupan en confirmaciones (</w:t>
      </w:r>
      <w:proofErr w:type="spellStart"/>
      <w:r>
        <w:rPr>
          <w:rFonts w:ascii="Arial" w:eastAsia="MS Mincho" w:hAnsi="Arial"/>
          <w:color w:val="000000"/>
          <w:sz w:val="22"/>
          <w:szCs w:val="22"/>
          <w:lang w:eastAsia="en-US"/>
        </w:rPr>
        <w:t>commits</w:t>
      </w:r>
      <w:proofErr w:type="spellEnd"/>
      <w:r>
        <w:rPr>
          <w:rFonts w:ascii="Arial" w:eastAsia="MS Mincho" w:hAnsi="Arial"/>
          <w:color w:val="000000"/>
          <w:sz w:val="22"/>
          <w:szCs w:val="22"/>
          <w:lang w:eastAsia="en-US"/>
        </w:rPr>
        <w:t>) identificadas mediante una función hash criptográfica, que garantiza la integridad del historial. Plataformas como GitHub añaden un flujo colaborativo basado en solicitudes de integración (</w:t>
      </w:r>
      <w:proofErr w:type="spellStart"/>
      <w:r>
        <w:rPr>
          <w:rFonts w:ascii="Arial" w:eastAsia="MS Mincho" w:hAnsi="Arial"/>
          <w:color w:val="000000"/>
          <w:sz w:val="22"/>
          <w:szCs w:val="22"/>
          <w:lang w:eastAsia="en-US"/>
        </w:rPr>
        <w:t>pull</w:t>
      </w:r>
      <w:proofErr w:type="spellEnd"/>
      <w:r>
        <w:rPr>
          <w:rFonts w:ascii="Arial" w:eastAsia="MS Mincho" w:hAnsi="Arial"/>
          <w:color w:val="000000"/>
          <w:sz w:val="22"/>
          <w:szCs w:val="22"/>
          <w:lang w:eastAsia="en-US"/>
        </w:rPr>
        <w:t xml:space="preserve"> </w:t>
      </w:r>
      <w:proofErr w:type="spellStart"/>
      <w:r>
        <w:rPr>
          <w:rFonts w:ascii="Arial" w:eastAsia="MS Mincho" w:hAnsi="Arial"/>
          <w:color w:val="000000"/>
          <w:sz w:val="22"/>
          <w:szCs w:val="22"/>
          <w:lang w:eastAsia="en-US"/>
        </w:rPr>
        <w:t>requests</w:t>
      </w:r>
      <w:proofErr w:type="spellEnd"/>
      <w:r>
        <w:rPr>
          <w:rFonts w:ascii="Arial" w:eastAsia="MS Mincho" w:hAnsi="Arial"/>
          <w:color w:val="000000"/>
          <w:sz w:val="22"/>
          <w:szCs w:val="22"/>
          <w:lang w:eastAsia="en-US"/>
        </w:rPr>
        <w:t>), revisión de código y automatización de flujos de trabajo.</w:t>
      </w:r>
    </w:p>
    <w:p w14:paraId="13857A37"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El versionado semántico (</w:t>
      </w:r>
      <w:proofErr w:type="spellStart"/>
      <w:r>
        <w:rPr>
          <w:rFonts w:ascii="Arial" w:eastAsia="MS Mincho" w:hAnsi="Arial"/>
          <w:color w:val="000000"/>
          <w:sz w:val="22"/>
          <w:szCs w:val="22"/>
          <w:lang w:eastAsia="en-US"/>
        </w:rPr>
        <w:t>Semantic</w:t>
      </w:r>
      <w:proofErr w:type="spellEnd"/>
      <w:r>
        <w:rPr>
          <w:rFonts w:ascii="Arial" w:eastAsia="MS Mincho" w:hAnsi="Arial"/>
          <w:color w:val="000000"/>
          <w:sz w:val="22"/>
          <w:szCs w:val="22"/>
          <w:lang w:eastAsia="en-US"/>
        </w:rPr>
        <w:t xml:space="preserve"> </w:t>
      </w:r>
      <w:proofErr w:type="spellStart"/>
      <w:r>
        <w:rPr>
          <w:rFonts w:ascii="Arial" w:eastAsia="MS Mincho" w:hAnsi="Arial"/>
          <w:color w:val="000000"/>
          <w:sz w:val="22"/>
          <w:szCs w:val="22"/>
          <w:lang w:eastAsia="en-US"/>
        </w:rPr>
        <w:t>Versioning</w:t>
      </w:r>
      <w:proofErr w:type="spellEnd"/>
      <w:r>
        <w:rPr>
          <w:rFonts w:ascii="Arial" w:eastAsia="MS Mincho" w:hAnsi="Arial"/>
          <w:color w:val="000000"/>
          <w:sz w:val="22"/>
          <w:szCs w:val="22"/>
          <w:lang w:eastAsia="en-US"/>
        </w:rPr>
        <w:t xml:space="preserve">) propone numerar las versiones con el formato </w:t>
      </w:r>
      <w:proofErr w:type="gramStart"/>
      <w:r>
        <w:rPr>
          <w:rFonts w:ascii="Arial" w:eastAsia="MS Mincho" w:hAnsi="Arial"/>
          <w:color w:val="000000"/>
          <w:sz w:val="22"/>
          <w:szCs w:val="22"/>
          <w:lang w:eastAsia="en-US"/>
        </w:rPr>
        <w:t>MAYOR.MENOR.PARCHE</w:t>
      </w:r>
      <w:proofErr w:type="gramEnd"/>
      <w:r>
        <w:rPr>
          <w:rFonts w:ascii="Arial" w:eastAsia="MS Mincho" w:hAnsi="Arial"/>
          <w:color w:val="000000"/>
          <w:sz w:val="22"/>
          <w:szCs w:val="22"/>
          <w:lang w:eastAsia="en-US"/>
        </w:rPr>
        <w:t xml:space="preserve">: se incrementa MAYOR ante cambios incompatibles de la API, MENOR al añadir funcionalidad compatible y PARCHE al corregir errores (Preston-Werner, 2013). El gestor de paquetes </w:t>
      </w:r>
      <w:proofErr w:type="spellStart"/>
      <w:r>
        <w:rPr>
          <w:rFonts w:ascii="Arial" w:eastAsia="MS Mincho" w:hAnsi="Arial"/>
          <w:color w:val="000000"/>
          <w:sz w:val="22"/>
          <w:szCs w:val="22"/>
          <w:lang w:eastAsia="en-US"/>
        </w:rPr>
        <w:t>pnpm</w:t>
      </w:r>
      <w:proofErr w:type="spellEnd"/>
      <w:r>
        <w:rPr>
          <w:rFonts w:ascii="Arial" w:eastAsia="MS Mincho" w:hAnsi="Arial"/>
          <w:color w:val="000000"/>
          <w:sz w:val="22"/>
          <w:szCs w:val="22"/>
          <w:lang w:eastAsia="en-US"/>
        </w:rPr>
        <w:t xml:space="preserve">, que administra las dependencias del </w:t>
      </w:r>
      <w:proofErr w:type="spellStart"/>
      <w:r>
        <w:rPr>
          <w:rFonts w:ascii="Arial" w:eastAsia="MS Mincho" w:hAnsi="Arial"/>
          <w:color w:val="000000"/>
          <w:sz w:val="22"/>
          <w:szCs w:val="22"/>
          <w:lang w:eastAsia="en-US"/>
        </w:rPr>
        <w:t>backend</w:t>
      </w:r>
      <w:proofErr w:type="spellEnd"/>
      <w:r>
        <w:rPr>
          <w:rFonts w:ascii="Arial" w:eastAsia="MS Mincho" w:hAnsi="Arial"/>
          <w:color w:val="000000"/>
          <w:sz w:val="22"/>
          <w:szCs w:val="22"/>
          <w:lang w:eastAsia="en-US"/>
        </w:rPr>
        <w:t xml:space="preserve"> y del </w:t>
      </w:r>
      <w:proofErr w:type="spellStart"/>
      <w:r>
        <w:rPr>
          <w:rFonts w:ascii="Arial" w:eastAsia="MS Mincho" w:hAnsi="Arial"/>
          <w:color w:val="000000"/>
          <w:sz w:val="22"/>
          <w:szCs w:val="22"/>
          <w:lang w:eastAsia="en-US"/>
        </w:rPr>
        <w:t>frontend</w:t>
      </w:r>
      <w:proofErr w:type="spellEnd"/>
      <w:r>
        <w:rPr>
          <w:rFonts w:ascii="Arial" w:eastAsia="MS Mincho" w:hAnsi="Arial"/>
          <w:color w:val="000000"/>
          <w:sz w:val="22"/>
          <w:szCs w:val="22"/>
          <w:lang w:eastAsia="en-US"/>
        </w:rPr>
        <w:t xml:space="preserve"> declaradas en el archivo ‘</w:t>
      </w:r>
      <w:proofErr w:type="spellStart"/>
      <w:proofErr w:type="gramStart"/>
      <w:r>
        <w:rPr>
          <w:rFonts w:ascii="Arial" w:eastAsia="MS Mincho" w:hAnsi="Arial"/>
          <w:color w:val="000000"/>
          <w:sz w:val="22"/>
          <w:szCs w:val="22"/>
          <w:lang w:eastAsia="en-US"/>
        </w:rPr>
        <w:t>package.json</w:t>
      </w:r>
      <w:proofErr w:type="spellEnd"/>
      <w:proofErr w:type="gramEnd"/>
      <w:r>
        <w:rPr>
          <w:rFonts w:ascii="Arial" w:eastAsia="MS Mincho" w:hAnsi="Arial"/>
          <w:color w:val="000000"/>
          <w:sz w:val="22"/>
          <w:szCs w:val="22"/>
          <w:lang w:eastAsia="en-US"/>
        </w:rPr>
        <w:t>’, se apoya en este esquema para expresar rangos de versiones compatibles y genera un archivo de bloqueo (‘</w:t>
      </w:r>
      <w:proofErr w:type="spellStart"/>
      <w:r>
        <w:rPr>
          <w:rFonts w:ascii="Arial" w:eastAsia="MS Mincho" w:hAnsi="Arial"/>
          <w:color w:val="000000"/>
          <w:sz w:val="22"/>
          <w:szCs w:val="22"/>
          <w:lang w:eastAsia="en-US"/>
        </w:rPr>
        <w:t>package-</w:t>
      </w:r>
      <w:proofErr w:type="gramStart"/>
      <w:r>
        <w:rPr>
          <w:rFonts w:ascii="Arial" w:eastAsia="MS Mincho" w:hAnsi="Arial"/>
          <w:color w:val="000000"/>
          <w:sz w:val="22"/>
          <w:szCs w:val="22"/>
          <w:lang w:eastAsia="en-US"/>
        </w:rPr>
        <w:t>lock.json</w:t>
      </w:r>
      <w:proofErr w:type="spellEnd"/>
      <w:proofErr w:type="gramEnd"/>
      <w:r>
        <w:rPr>
          <w:rFonts w:ascii="Arial" w:eastAsia="MS Mincho" w:hAnsi="Arial"/>
          <w:color w:val="000000"/>
          <w:sz w:val="22"/>
          <w:szCs w:val="22"/>
          <w:lang w:eastAsia="en-US"/>
        </w:rPr>
        <w:t>’) que fija las versiones exactas instaladas, garantizando compilaciones reproducibles (GitHub, Inc., 2023).</w:t>
      </w:r>
    </w:p>
    <w:p w14:paraId="02AE5418" w14:textId="77777777" w:rsidR="007E342C" w:rsidRPr="008100C5" w:rsidRDefault="007E342C" w:rsidP="007E342C">
      <w:pPr>
        <w:pStyle w:val="Ttulo3"/>
        <w:rPr>
          <w:rFonts w:ascii="Arial" w:eastAsia="MS Mincho" w:hAnsi="Arial"/>
          <w:sz w:val="22"/>
          <w:szCs w:val="22"/>
          <w:lang w:eastAsia="en-US"/>
        </w:rPr>
      </w:pPr>
      <w:bookmarkStart w:id="153" w:name="_Toc241426038"/>
      <w:r w:rsidRPr="008100C5">
        <w:rPr>
          <w:rFonts w:ascii="Arial" w:eastAsia="MS Mincho" w:hAnsi="Arial"/>
          <w:color w:val="000000"/>
          <w:sz w:val="22"/>
          <w:szCs w:val="22"/>
          <w:lang w:eastAsia="en-US"/>
        </w:rPr>
        <w:t>2.8.8 Integración y Entrega Continuas (CI/CD)</w:t>
      </w:r>
      <w:bookmarkEnd w:id="153"/>
    </w:p>
    <w:p w14:paraId="74DCD476"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La integración continua (</w:t>
      </w:r>
      <w:proofErr w:type="spellStart"/>
      <w:r>
        <w:rPr>
          <w:rFonts w:ascii="Arial" w:eastAsia="MS Mincho" w:hAnsi="Arial"/>
          <w:color w:val="000000"/>
          <w:sz w:val="22"/>
          <w:szCs w:val="22"/>
          <w:lang w:eastAsia="en-US"/>
        </w:rPr>
        <w:t>Continuous</w:t>
      </w:r>
      <w:proofErr w:type="spellEnd"/>
      <w:r>
        <w:rPr>
          <w:rFonts w:ascii="Arial" w:eastAsia="MS Mincho" w:hAnsi="Arial"/>
          <w:color w:val="000000"/>
          <w:sz w:val="22"/>
          <w:szCs w:val="22"/>
          <w:lang w:eastAsia="en-US"/>
        </w:rPr>
        <w:t xml:space="preserve"> </w:t>
      </w:r>
      <w:proofErr w:type="spellStart"/>
      <w:r>
        <w:rPr>
          <w:rFonts w:ascii="Arial" w:eastAsia="MS Mincho" w:hAnsi="Arial"/>
          <w:color w:val="000000"/>
          <w:sz w:val="22"/>
          <w:szCs w:val="22"/>
          <w:lang w:eastAsia="en-US"/>
        </w:rPr>
        <w:t>Integration</w:t>
      </w:r>
      <w:proofErr w:type="spellEnd"/>
      <w:r>
        <w:rPr>
          <w:rFonts w:ascii="Arial" w:eastAsia="MS Mincho" w:hAnsi="Arial"/>
          <w:color w:val="000000"/>
          <w:sz w:val="22"/>
          <w:szCs w:val="22"/>
          <w:lang w:eastAsia="en-US"/>
        </w:rPr>
        <w:t>, CI) consiste en fusionar los cambios de los desarrolladores al repositorio principal con alta frecuencia y verificar cada integración mediante una construcción automatizada y un conjunto de pruebas. La entrega continua (</w:t>
      </w:r>
      <w:proofErr w:type="spellStart"/>
      <w:r>
        <w:rPr>
          <w:rFonts w:ascii="Arial" w:eastAsia="MS Mincho" w:hAnsi="Arial"/>
          <w:color w:val="000000"/>
          <w:sz w:val="22"/>
          <w:szCs w:val="22"/>
          <w:lang w:eastAsia="en-US"/>
        </w:rPr>
        <w:t>Continuous</w:t>
      </w:r>
      <w:proofErr w:type="spellEnd"/>
      <w:r>
        <w:rPr>
          <w:rFonts w:ascii="Arial" w:eastAsia="MS Mincho" w:hAnsi="Arial"/>
          <w:color w:val="000000"/>
          <w:sz w:val="22"/>
          <w:szCs w:val="22"/>
          <w:lang w:eastAsia="en-US"/>
        </w:rPr>
        <w:t xml:space="preserve"> </w:t>
      </w:r>
      <w:proofErr w:type="spellStart"/>
      <w:r>
        <w:rPr>
          <w:rFonts w:ascii="Arial" w:eastAsia="MS Mincho" w:hAnsi="Arial"/>
          <w:color w:val="000000"/>
          <w:sz w:val="22"/>
          <w:szCs w:val="22"/>
          <w:lang w:eastAsia="en-US"/>
        </w:rPr>
        <w:t>Delivery</w:t>
      </w:r>
      <w:proofErr w:type="spellEnd"/>
      <w:r>
        <w:rPr>
          <w:rFonts w:ascii="Arial" w:eastAsia="MS Mincho" w:hAnsi="Arial"/>
          <w:color w:val="000000"/>
          <w:sz w:val="22"/>
          <w:szCs w:val="22"/>
          <w:lang w:eastAsia="en-US"/>
        </w:rPr>
        <w:t>) extiende esta práctica manteniendo el software siempre en condición de ser liberado, mientras que el despliegue continuo (</w:t>
      </w:r>
      <w:proofErr w:type="spellStart"/>
      <w:r>
        <w:rPr>
          <w:rFonts w:ascii="Arial" w:eastAsia="MS Mincho" w:hAnsi="Arial"/>
          <w:color w:val="000000"/>
          <w:sz w:val="22"/>
          <w:szCs w:val="22"/>
          <w:lang w:eastAsia="en-US"/>
        </w:rPr>
        <w:t>Continuous</w:t>
      </w:r>
      <w:proofErr w:type="spellEnd"/>
      <w:r>
        <w:rPr>
          <w:rFonts w:ascii="Arial" w:eastAsia="MS Mincho" w:hAnsi="Arial"/>
          <w:color w:val="000000"/>
          <w:sz w:val="22"/>
          <w:szCs w:val="22"/>
          <w:lang w:eastAsia="en-US"/>
        </w:rPr>
        <w:t xml:space="preserve"> </w:t>
      </w:r>
      <w:proofErr w:type="spellStart"/>
      <w:r>
        <w:rPr>
          <w:rFonts w:ascii="Arial" w:eastAsia="MS Mincho" w:hAnsi="Arial"/>
          <w:color w:val="000000"/>
          <w:sz w:val="22"/>
          <w:szCs w:val="22"/>
          <w:lang w:eastAsia="en-US"/>
        </w:rPr>
        <w:t>Deployment</w:t>
      </w:r>
      <w:proofErr w:type="spellEnd"/>
      <w:r>
        <w:rPr>
          <w:rFonts w:ascii="Arial" w:eastAsia="MS Mincho" w:hAnsi="Arial"/>
          <w:color w:val="000000"/>
          <w:sz w:val="22"/>
          <w:szCs w:val="22"/>
          <w:lang w:eastAsia="en-US"/>
        </w:rPr>
        <w:t>) publica automáticamente en producción cada cambio que supera las pruebas (Humble y Farley, 2010).</w:t>
      </w:r>
    </w:p>
    <w:p w14:paraId="56CFB877" w14:textId="77777777" w:rsidR="007E342C"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Las plataformas PaaS descritas anteriormente implementan una forma sencilla de despliegue continuo: al detectar una confirmación en la rama principal del repositorio enlazado, ejecutan la construcción, aplican las variables de entorno configuradas y reemplazan la versión en ejecución con una interrupción mínima o nula para el usuario.</w:t>
      </w:r>
    </w:p>
    <w:p w14:paraId="79E498E6" w14:textId="77777777" w:rsidR="000A4932" w:rsidRDefault="000A4932" w:rsidP="007E342C">
      <w:pPr>
        <w:spacing w:after="120" w:line="360" w:lineRule="auto"/>
        <w:rPr>
          <w:rFonts w:ascii="Arial" w:eastAsia="MS Mincho" w:hAnsi="Arial"/>
          <w:sz w:val="22"/>
          <w:szCs w:val="22"/>
          <w:lang w:eastAsia="en-US"/>
        </w:rPr>
      </w:pPr>
      <w:r>
        <w:rPr>
          <w:noProof/>
          <w:color w:val="000000"/>
        </w:rPr>
        <w:lastRenderedPageBreak/>
        <w:drawing>
          <wp:inline distT="0" distB="0" distL="0" distR="0" wp14:anchorId="72A9BCDB" wp14:editId="2C4045B7">
            <wp:extent cx="5324400" cy="2662200"/>
            <wp:effectExtent l="76200" t="76200" r="124460" b="138430"/>
            <wp:docPr id="656725486" name="Imagen 13" descr="Anatomía de un proceso de integración y entrega continua (CIC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Anatomía de un proceso de integración y entrega continua (CICD)"/>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324400" cy="266220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51CAB06E" w14:textId="77777777" w:rsidR="00C16CFD" w:rsidRDefault="00C16CFD" w:rsidP="00201493">
      <w:pPr>
        <w:pStyle w:val="Figuras"/>
        <w:spacing w:before="80" w:after="40"/>
        <w:rPr>
          <w:rFonts w:eastAsia="MS Mincho" w:cs="Arial"/>
          <w:bCs/>
          <w:szCs w:val="18"/>
          <w:lang w:eastAsia="en-US"/>
        </w:rPr>
      </w:pPr>
      <w:bookmarkStart w:id="154" w:name="_Toc240964084"/>
      <w:bookmarkStart w:id="155" w:name="_Toc241426335"/>
      <w:r>
        <w:rPr>
          <w:rFonts w:cs="Arial"/>
          <w:szCs w:val="18"/>
        </w:rPr>
        <w:t>Figura 14. Integraciones y entregas continuas.</w:t>
      </w:r>
      <w:bookmarkEnd w:id="154"/>
      <w:bookmarkEnd w:id="155"/>
    </w:p>
    <w:p w14:paraId="67DF55FB" w14:textId="77777777" w:rsidR="00C16CFD" w:rsidRPr="00C16CFD" w:rsidRDefault="00C16CFD" w:rsidP="00C16CFD">
      <w:pPr>
        <w:spacing w:after="120" w:line="360" w:lineRule="auto"/>
        <w:jc w:val="center"/>
        <w:rPr>
          <w:rFonts w:ascii="Arial" w:eastAsia="MS Mincho" w:hAnsi="Arial"/>
          <w:b/>
          <w:bCs/>
          <w:sz w:val="18"/>
          <w:szCs w:val="18"/>
          <w:lang w:eastAsia="en-US"/>
        </w:rPr>
      </w:pPr>
      <w:r>
        <w:rPr>
          <w:rFonts w:ascii="Arial" w:eastAsia="MS Mincho" w:hAnsi="Arial"/>
          <w:b/>
          <w:bCs/>
          <w:color w:val="000000"/>
          <w:sz w:val="18"/>
          <w:szCs w:val="18"/>
          <w:lang w:eastAsia="en-US"/>
        </w:rPr>
        <w:t xml:space="preserve">Recuperado de: </w:t>
      </w:r>
      <w:hyperlink r:id="rId34" w:history="1">
        <w:r>
          <w:rPr>
            <w:rStyle w:val="Hipervnculo"/>
            <w:rFonts w:ascii="Arial" w:eastAsia="MS Mincho" w:hAnsi="Arial"/>
            <w:b/>
            <w:bCs/>
            <w:sz w:val="18"/>
            <w:szCs w:val="18"/>
            <w:lang w:eastAsia="en-US"/>
          </w:rPr>
          <w:t>LinkedIn</w:t>
        </w:r>
      </w:hyperlink>
    </w:p>
    <w:p w14:paraId="7DF27F35" w14:textId="77777777" w:rsidR="007E342C" w:rsidRPr="009B1280" w:rsidRDefault="007E342C" w:rsidP="007E342C">
      <w:pPr>
        <w:pStyle w:val="Ttulo2"/>
        <w:rPr>
          <w:rFonts w:ascii="Arial" w:eastAsia="MS Mincho" w:hAnsi="Arial"/>
          <w:iCs w:val="0"/>
          <w:smallCaps w:val="0"/>
          <w:sz w:val="22"/>
          <w:szCs w:val="22"/>
          <w:lang w:eastAsia="en-US"/>
        </w:rPr>
      </w:pPr>
      <w:bookmarkStart w:id="156" w:name="_Toc241426039"/>
      <w:r>
        <w:rPr>
          <w:rFonts w:ascii="Arial" w:eastAsia="MS Mincho" w:hAnsi="Arial"/>
          <w:iCs w:val="0"/>
          <w:smallCaps w:val="0"/>
          <w:color w:val="000000"/>
          <w:sz w:val="24"/>
          <w:szCs w:val="22"/>
          <w:lang w:eastAsia="en-US"/>
        </w:rPr>
        <w:t>2.9 Ingeniería de software y metodologías de desarrollo</w:t>
      </w:r>
      <w:bookmarkEnd w:id="156"/>
    </w:p>
    <w:p w14:paraId="5B070C36" w14:textId="77777777" w:rsidR="007E342C" w:rsidRPr="008100C5" w:rsidRDefault="007E342C" w:rsidP="007E342C">
      <w:pPr>
        <w:pStyle w:val="Ttulo3"/>
        <w:rPr>
          <w:rFonts w:ascii="Arial" w:eastAsia="MS Mincho" w:hAnsi="Arial"/>
          <w:sz w:val="22"/>
          <w:szCs w:val="22"/>
          <w:lang w:eastAsia="en-US"/>
        </w:rPr>
      </w:pPr>
      <w:bookmarkStart w:id="157" w:name="_Toc241426040"/>
      <w:r w:rsidRPr="008100C5">
        <w:rPr>
          <w:rFonts w:ascii="Arial" w:eastAsia="MS Mincho" w:hAnsi="Arial"/>
          <w:color w:val="000000"/>
          <w:sz w:val="22"/>
          <w:szCs w:val="22"/>
          <w:lang w:eastAsia="en-US"/>
        </w:rPr>
        <w:t>2.9.1 Ciclo de Vida del Desarrollo de Software (SDLC)</w:t>
      </w:r>
      <w:bookmarkEnd w:id="157"/>
    </w:p>
    <w:p w14:paraId="386C6C7A"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 xml:space="preserve">El ciclo de vida del desarrollo de software (Software </w:t>
      </w:r>
      <w:proofErr w:type="spellStart"/>
      <w:r>
        <w:rPr>
          <w:rFonts w:ascii="Arial" w:eastAsia="MS Mincho" w:hAnsi="Arial"/>
          <w:color w:val="000000"/>
          <w:sz w:val="22"/>
          <w:szCs w:val="22"/>
          <w:lang w:eastAsia="en-US"/>
        </w:rPr>
        <w:t>Development</w:t>
      </w:r>
      <w:proofErr w:type="spellEnd"/>
      <w:r>
        <w:rPr>
          <w:rFonts w:ascii="Arial" w:eastAsia="MS Mincho" w:hAnsi="Arial"/>
          <w:color w:val="000000"/>
          <w:sz w:val="22"/>
          <w:szCs w:val="22"/>
          <w:lang w:eastAsia="en-US"/>
        </w:rPr>
        <w:t xml:space="preserve"> Life </w:t>
      </w:r>
      <w:proofErr w:type="spellStart"/>
      <w:r>
        <w:rPr>
          <w:rFonts w:ascii="Arial" w:eastAsia="MS Mincho" w:hAnsi="Arial"/>
          <w:color w:val="000000"/>
          <w:sz w:val="22"/>
          <w:szCs w:val="22"/>
          <w:lang w:eastAsia="en-US"/>
        </w:rPr>
        <w:t>Cycle</w:t>
      </w:r>
      <w:proofErr w:type="spellEnd"/>
      <w:r>
        <w:rPr>
          <w:rFonts w:ascii="Arial" w:eastAsia="MS Mincho" w:hAnsi="Arial"/>
          <w:color w:val="000000"/>
          <w:sz w:val="22"/>
          <w:szCs w:val="22"/>
          <w:lang w:eastAsia="en-US"/>
        </w:rPr>
        <w:t>, SDLC) es el conjunto ordenado de actividades mediante las cuales un producto de software se concibe, se construye, se pone en operación y se mantiene. La norma ISO/IEC/IEEE 12207 establece un marco común de procesos del ciclo de vida del software, que abarca procesos de acuerdo, de habilitación organizacional, de gestión técnica y técnicos (ISO/IEC/IEEE, 2017). Independientemente del modelo elegido, las actividades fundamentales son las siguientes (Pressman y Maxim, 2021, Sommerville, 2016):</w:t>
      </w:r>
    </w:p>
    <w:p w14:paraId="328A5DA3"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1.- Análisis y especificación de requerimientos: identificación de lo que el sistema debe hacer y de las restricciones bajo las cuales debe operar.</w:t>
      </w:r>
    </w:p>
    <w:p w14:paraId="0136FD7A"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2.- Diseño: definición de la arquitectura, los datos, las interfaces y los componentes que satisfarán los requerimientos.</w:t>
      </w:r>
    </w:p>
    <w:p w14:paraId="35A6DAD5"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3.- Implementación o codificación: construcción del software en un lenguaje de programación conforme al diseño.</w:t>
      </w:r>
    </w:p>
    <w:p w14:paraId="5D25E8FB"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4.- Pruebas: verificación y validación del producto frente a los requerimientos.</w:t>
      </w:r>
    </w:p>
    <w:p w14:paraId="1267D50E"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5.- Despliegue y mantenimiento: puesta en operación y evolución posterior del sistema (correctiva, adaptativa y perfectiva).</w:t>
      </w:r>
    </w:p>
    <w:p w14:paraId="346534D5" w14:textId="77777777" w:rsidR="007E342C" w:rsidRPr="008100C5" w:rsidRDefault="007E342C" w:rsidP="007E342C">
      <w:pPr>
        <w:pStyle w:val="Ttulo3"/>
        <w:rPr>
          <w:rFonts w:ascii="Arial" w:eastAsia="MS Mincho" w:hAnsi="Arial"/>
          <w:sz w:val="22"/>
          <w:szCs w:val="22"/>
          <w:lang w:eastAsia="en-US"/>
        </w:rPr>
      </w:pPr>
      <w:bookmarkStart w:id="158" w:name="_Toc241426041"/>
      <w:r w:rsidRPr="008100C5">
        <w:rPr>
          <w:rFonts w:ascii="Arial" w:eastAsia="MS Mincho" w:hAnsi="Arial"/>
          <w:color w:val="000000"/>
          <w:sz w:val="22"/>
          <w:szCs w:val="22"/>
          <w:lang w:eastAsia="en-US"/>
        </w:rPr>
        <w:lastRenderedPageBreak/>
        <w:t>2.9.2 El Modelo en Cascada y sus variantes</w:t>
      </w:r>
      <w:bookmarkEnd w:id="158"/>
    </w:p>
    <w:p w14:paraId="29A89271"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El modelo en cascada (Waterfall) organiza el desarrollo como una secuencia lineal de fases (requerimientos, diseño, implementación, pruebas y mantenimiento) en la que cada etapa concluye y se documenta antes de iniciar la siguiente. Se asocia comúnmente con el artículo de Royce (1970), quien describió el esquema secuencial y advirtió que, en su forma más simple, resulta riesgoso para proyectos grandes, por lo que recomendó la retroalimentación entre fases y la construcción de prototipos.</w:t>
      </w:r>
    </w:p>
    <w:p w14:paraId="4306C255" w14:textId="77777777" w:rsidR="007E342C"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Su principal fortaleza es la claridad: hitos definidos, documentación abundante y facilidad de control cuando los requerimientos son estables y bien comprendidos. Su debilidad, la rigidez ante cambios tardíos, se atenúa en la denominada cascada adaptada o con retroalimentación, donde se permite regresar a la fase anterior para corregir hallazgos y se incorporan revisiones al cierre de cada fase (Sommerville, 2016). Esta variante resulta apropiada para proyectos académicos y de residencia profesional, con alcance acotado, plazos definidos y entregables documentales exigidos por la institución.</w:t>
      </w:r>
    </w:p>
    <w:p w14:paraId="755A0314" w14:textId="77777777" w:rsidR="00587B27" w:rsidRDefault="000A4932" w:rsidP="000A4932">
      <w:pPr>
        <w:spacing w:after="120" w:line="360" w:lineRule="auto"/>
        <w:rPr>
          <w:rFonts w:ascii="Arial" w:eastAsia="MS Mincho" w:hAnsi="Arial"/>
          <w:sz w:val="22"/>
          <w:szCs w:val="22"/>
          <w:lang w:eastAsia="en-US"/>
        </w:rPr>
      </w:pPr>
      <w:r>
        <w:rPr>
          <w:rFonts w:ascii="Arial" w:eastAsia="MS Mincho" w:hAnsi="Arial"/>
          <w:noProof/>
          <w:color w:val="000000"/>
          <w:sz w:val="22"/>
          <w:szCs w:val="22"/>
          <w:lang w:eastAsia="en-US"/>
        </w:rPr>
        <w:drawing>
          <wp:inline distT="0" distB="0" distL="0" distR="0" wp14:anchorId="0904070F" wp14:editId="450DA603">
            <wp:extent cx="5613400" cy="3246120"/>
            <wp:effectExtent l="76200" t="76200" r="139700" b="125730"/>
            <wp:docPr id="82517135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5171351" name=""/>
                    <pic:cNvPicPr/>
                  </pic:nvPicPr>
                  <pic:blipFill>
                    <a:blip r:embed="rId35"/>
                    <a:stretch>
                      <a:fillRect/>
                    </a:stretch>
                  </pic:blipFill>
                  <pic:spPr>
                    <a:xfrm>
                      <a:off x="0" y="0"/>
                      <a:ext cx="5613400" cy="324612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19350C0E" w14:textId="77777777" w:rsidR="000A4932" w:rsidRDefault="000A4932" w:rsidP="00201493">
      <w:pPr>
        <w:pStyle w:val="Figuras"/>
        <w:spacing w:before="80" w:after="40"/>
        <w:rPr>
          <w:rFonts w:eastAsia="MS Mincho" w:cs="Arial"/>
          <w:bCs/>
          <w:szCs w:val="18"/>
          <w:lang w:eastAsia="en-US"/>
        </w:rPr>
      </w:pPr>
      <w:bookmarkStart w:id="159" w:name="_Toc240964085"/>
      <w:bookmarkStart w:id="160" w:name="_Toc241426336"/>
      <w:r>
        <w:rPr>
          <w:rFonts w:cs="Arial"/>
          <w:szCs w:val="18"/>
        </w:rPr>
        <w:t>Figura 15. Metodología de cascada.</w:t>
      </w:r>
      <w:bookmarkEnd w:id="159"/>
      <w:bookmarkEnd w:id="160"/>
    </w:p>
    <w:p w14:paraId="231C3D3E" w14:textId="77777777" w:rsidR="000A4932" w:rsidRPr="000A4932" w:rsidRDefault="000A4932" w:rsidP="000A4932">
      <w:pPr>
        <w:spacing w:after="120" w:line="360" w:lineRule="auto"/>
        <w:jc w:val="center"/>
        <w:rPr>
          <w:rFonts w:ascii="Arial" w:eastAsia="MS Mincho" w:hAnsi="Arial"/>
          <w:b/>
          <w:bCs/>
          <w:sz w:val="18"/>
          <w:szCs w:val="18"/>
          <w:lang w:eastAsia="en-US"/>
        </w:rPr>
      </w:pPr>
      <w:r>
        <w:rPr>
          <w:rFonts w:ascii="Arial" w:eastAsia="MS Mincho" w:hAnsi="Arial"/>
          <w:b/>
          <w:bCs/>
          <w:color w:val="000000"/>
          <w:sz w:val="18"/>
          <w:szCs w:val="18"/>
          <w:lang w:eastAsia="en-US"/>
        </w:rPr>
        <w:t>Elaboración propia</w:t>
      </w:r>
    </w:p>
    <w:p w14:paraId="0D664A4B" w14:textId="77777777" w:rsidR="007E342C" w:rsidRPr="008100C5" w:rsidRDefault="007E342C" w:rsidP="007E342C">
      <w:pPr>
        <w:pStyle w:val="Ttulo3"/>
        <w:rPr>
          <w:rFonts w:ascii="Arial" w:eastAsia="MS Mincho" w:hAnsi="Arial"/>
          <w:sz w:val="22"/>
          <w:szCs w:val="22"/>
          <w:lang w:eastAsia="en-US"/>
        </w:rPr>
      </w:pPr>
      <w:bookmarkStart w:id="161" w:name="_Toc241426042"/>
      <w:r w:rsidRPr="008100C5">
        <w:rPr>
          <w:rFonts w:ascii="Arial" w:eastAsia="MS Mincho" w:hAnsi="Arial"/>
          <w:color w:val="000000"/>
          <w:sz w:val="22"/>
          <w:szCs w:val="22"/>
          <w:lang w:eastAsia="en-US"/>
        </w:rPr>
        <w:lastRenderedPageBreak/>
        <w:t>2.9.3 Metodologías Tradicionales frente a Metodologías Ágiles</w:t>
      </w:r>
      <w:bookmarkEnd w:id="161"/>
    </w:p>
    <w:p w14:paraId="283CDFC3"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Las metodologías ágiles surgen como respuesta a la rigidez de los procesos dirigidos por planes. El Manifiesto para el Desarrollo Ágil de Software (Beck et al., 2001) prioriza a los individuos y su interacción sobre los procesos y las herramientas, el software funcionando sobre la documentación exhaustiva, la colaboración con el cliente sobre la negociación contractual y la respuesta al cambio sobre el seguimiento de un plan. Marcos como Scrum organizan el trabajo en iteraciones breves (</w:t>
      </w:r>
      <w:proofErr w:type="spellStart"/>
      <w:r>
        <w:rPr>
          <w:rFonts w:ascii="Arial" w:eastAsia="MS Mincho" w:hAnsi="Arial"/>
          <w:color w:val="000000"/>
          <w:sz w:val="22"/>
          <w:szCs w:val="22"/>
          <w:lang w:eastAsia="en-US"/>
        </w:rPr>
        <w:t>sprints</w:t>
      </w:r>
      <w:proofErr w:type="spellEnd"/>
      <w:r>
        <w:rPr>
          <w:rFonts w:ascii="Arial" w:eastAsia="MS Mincho" w:hAnsi="Arial"/>
          <w:color w:val="000000"/>
          <w:sz w:val="22"/>
          <w:szCs w:val="22"/>
          <w:lang w:eastAsia="en-US"/>
        </w:rPr>
        <w:t xml:space="preserve">) con entregas incrementales, mientras que Kanban visualiza el flujo de trabajo y limita el trabajo en curso. </w:t>
      </w:r>
    </w:p>
    <w:p w14:paraId="4260FE60" w14:textId="77777777" w:rsidR="007E342C" w:rsidRPr="009B1280" w:rsidRDefault="007E342C" w:rsidP="007F70AF">
      <w:pPr>
        <w:pStyle w:val="Tablas"/>
        <w:spacing w:before="120" w:after="40"/>
      </w:pPr>
      <w:bookmarkStart w:id="162" w:name="_Toc240974080"/>
      <w:bookmarkStart w:id="163" w:name="_Toc241426562"/>
      <w:r>
        <w:t>Tabla 10. Comparativa entre enfoques tradicionales y ágiles de desarrollo de software.</w:t>
      </w:r>
      <w:bookmarkEnd w:id="162"/>
      <w:bookmarkEnd w:id="163"/>
    </w:p>
    <w:p w14:paraId="1E0B8E1B" w14:textId="77777777" w:rsidR="000A3302" w:rsidRPr="009B1280" w:rsidRDefault="000A3302" w:rsidP="00F530F8">
      <w:pPr>
        <w:keepNext/>
        <w:spacing w:before="160" w:after="80" w:line="360" w:lineRule="auto"/>
        <w:jc w:val="center"/>
        <w:rPr>
          <w:rFonts w:ascii="Arial" w:eastAsia="MS Mincho" w:hAnsi="Arial"/>
          <w:sz w:val="18"/>
          <w:lang w:eastAsia="en-US"/>
        </w:rPr>
      </w:pPr>
      <w:r>
        <w:rPr>
          <w:rFonts w:ascii="Arial" w:eastAsia="MS Mincho" w:hAnsi="Arial"/>
          <w:b/>
          <w:color w:val="000000"/>
          <w:sz w:val="18"/>
          <w:lang w:eastAsia="en-US"/>
        </w:rPr>
        <w:t>Elaboración propia.</w:t>
      </w:r>
    </w:p>
    <w:tbl>
      <w:tblPr>
        <w:tblStyle w:val="Tablaconcuadrcula"/>
        <w:tblW w:w="8785" w:type="dxa"/>
        <w:tblLook w:val="04A0" w:firstRow="1" w:lastRow="0" w:firstColumn="1" w:lastColumn="0" w:noHBand="0" w:noVBand="1"/>
      </w:tblPr>
      <w:tblGrid>
        <w:gridCol w:w="2000"/>
        <w:gridCol w:w="3392"/>
        <w:gridCol w:w="3393"/>
      </w:tblGrid>
      <w:tr w:rsidR="00FE24BE" w:rsidRPr="004021EF" w14:paraId="13318731" w14:textId="77777777" w:rsidTr="00830E1F">
        <w:trPr>
          <w:cantSplit/>
          <w:tblHeader/>
        </w:trPr>
        <w:tc>
          <w:tcPr>
            <w:tcW w:w="2000" w:type="dxa"/>
            <w:vAlign w:val="center"/>
          </w:tcPr>
          <w:p w14:paraId="3C57647F" w14:textId="77777777" w:rsidR="00FE24BE" w:rsidRPr="004021EF" w:rsidRDefault="00DD2FDD" w:rsidP="004021EF">
            <w:pPr>
              <w:keepNext/>
              <w:spacing w:before="40" w:after="40" w:line="360" w:lineRule="auto"/>
              <w:jc w:val="center"/>
              <w:rPr>
                <w:sz w:val="22"/>
                <w:szCs w:val="22"/>
              </w:rPr>
            </w:pPr>
            <w:r>
              <w:rPr>
                <w:rFonts w:ascii="Arial" w:hAnsi="Arial"/>
                <w:b/>
                <w:color w:val="000000"/>
                <w:sz w:val="22"/>
                <w:szCs w:val="22"/>
              </w:rPr>
              <w:t>Aspecto</w:t>
            </w:r>
          </w:p>
        </w:tc>
        <w:tc>
          <w:tcPr>
            <w:tcW w:w="3392" w:type="dxa"/>
            <w:vAlign w:val="center"/>
          </w:tcPr>
          <w:p w14:paraId="7FB728EF" w14:textId="77777777" w:rsidR="00FE24BE" w:rsidRPr="004021EF" w:rsidRDefault="00DD2FDD" w:rsidP="004021EF">
            <w:pPr>
              <w:keepNext/>
              <w:spacing w:before="40" w:after="40" w:line="360" w:lineRule="auto"/>
              <w:jc w:val="center"/>
              <w:rPr>
                <w:sz w:val="22"/>
                <w:szCs w:val="22"/>
              </w:rPr>
            </w:pPr>
            <w:r>
              <w:rPr>
                <w:rFonts w:ascii="Arial" w:hAnsi="Arial"/>
                <w:b/>
                <w:color w:val="000000"/>
                <w:sz w:val="22"/>
                <w:szCs w:val="22"/>
              </w:rPr>
              <w:t>Enfoque tradicional (cascada)</w:t>
            </w:r>
          </w:p>
        </w:tc>
        <w:tc>
          <w:tcPr>
            <w:tcW w:w="3393" w:type="dxa"/>
            <w:vAlign w:val="center"/>
          </w:tcPr>
          <w:p w14:paraId="30AA5FFF" w14:textId="77777777" w:rsidR="00FE24BE" w:rsidRPr="004021EF" w:rsidRDefault="00DD2FDD" w:rsidP="004021EF">
            <w:pPr>
              <w:keepNext/>
              <w:spacing w:before="40" w:after="40" w:line="360" w:lineRule="auto"/>
              <w:jc w:val="center"/>
              <w:rPr>
                <w:sz w:val="22"/>
                <w:szCs w:val="22"/>
              </w:rPr>
            </w:pPr>
            <w:r>
              <w:rPr>
                <w:rFonts w:ascii="Arial" w:hAnsi="Arial"/>
                <w:b/>
                <w:color w:val="000000"/>
                <w:sz w:val="22"/>
                <w:szCs w:val="22"/>
              </w:rPr>
              <w:t>Enfoque ágil (Scrum / Kanban)</w:t>
            </w:r>
          </w:p>
        </w:tc>
      </w:tr>
      <w:tr w:rsidR="00FE24BE" w:rsidRPr="004021EF" w14:paraId="1B5CB2A8" w14:textId="77777777" w:rsidTr="00830E1F">
        <w:trPr>
          <w:cantSplit/>
        </w:trPr>
        <w:tc>
          <w:tcPr>
            <w:tcW w:w="2000" w:type="dxa"/>
          </w:tcPr>
          <w:p w14:paraId="6E1C1633"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Requerimientos</w:t>
            </w:r>
          </w:p>
        </w:tc>
        <w:tc>
          <w:tcPr>
            <w:tcW w:w="3392" w:type="dxa"/>
          </w:tcPr>
          <w:p w14:paraId="468C9398"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Definidos al inicio y considerados estables.</w:t>
            </w:r>
          </w:p>
        </w:tc>
        <w:tc>
          <w:tcPr>
            <w:tcW w:w="3393" w:type="dxa"/>
          </w:tcPr>
          <w:p w14:paraId="1A070BCF"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Evolucionan en cada iteración.</w:t>
            </w:r>
          </w:p>
        </w:tc>
      </w:tr>
      <w:tr w:rsidR="00FE24BE" w:rsidRPr="004021EF" w14:paraId="0CF48038" w14:textId="77777777" w:rsidTr="00830E1F">
        <w:trPr>
          <w:cantSplit/>
        </w:trPr>
        <w:tc>
          <w:tcPr>
            <w:tcW w:w="2000" w:type="dxa"/>
          </w:tcPr>
          <w:p w14:paraId="4E3EA22F"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Planificación</w:t>
            </w:r>
          </w:p>
        </w:tc>
        <w:tc>
          <w:tcPr>
            <w:tcW w:w="3392" w:type="dxa"/>
          </w:tcPr>
          <w:p w14:paraId="53E0C608"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Detallada y de largo plazo.</w:t>
            </w:r>
          </w:p>
        </w:tc>
        <w:tc>
          <w:tcPr>
            <w:tcW w:w="3393" w:type="dxa"/>
          </w:tcPr>
          <w:p w14:paraId="7119FC64"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Adaptativa, por iteración.</w:t>
            </w:r>
          </w:p>
        </w:tc>
      </w:tr>
      <w:tr w:rsidR="00FE24BE" w:rsidRPr="004021EF" w14:paraId="4C291BC5" w14:textId="77777777" w:rsidTr="00830E1F">
        <w:trPr>
          <w:cantSplit/>
        </w:trPr>
        <w:tc>
          <w:tcPr>
            <w:tcW w:w="2000" w:type="dxa"/>
          </w:tcPr>
          <w:p w14:paraId="1AE78970"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Entregas</w:t>
            </w:r>
          </w:p>
        </w:tc>
        <w:tc>
          <w:tcPr>
            <w:tcW w:w="3392" w:type="dxa"/>
          </w:tcPr>
          <w:p w14:paraId="3F903DCB"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Una entrega principal al final del proyecto.</w:t>
            </w:r>
          </w:p>
        </w:tc>
        <w:tc>
          <w:tcPr>
            <w:tcW w:w="3393" w:type="dxa"/>
          </w:tcPr>
          <w:p w14:paraId="1B9F5FC0"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Incrementales y frecuentes.</w:t>
            </w:r>
          </w:p>
        </w:tc>
      </w:tr>
      <w:tr w:rsidR="00FE24BE" w:rsidRPr="004021EF" w14:paraId="4607BE66" w14:textId="77777777" w:rsidTr="00830E1F">
        <w:trPr>
          <w:cantSplit/>
        </w:trPr>
        <w:tc>
          <w:tcPr>
            <w:tcW w:w="2000" w:type="dxa"/>
          </w:tcPr>
          <w:p w14:paraId="601B384B"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Documentación</w:t>
            </w:r>
          </w:p>
        </w:tc>
        <w:tc>
          <w:tcPr>
            <w:tcW w:w="3392" w:type="dxa"/>
          </w:tcPr>
          <w:p w14:paraId="0F4B8C63"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Extensa y formal.</w:t>
            </w:r>
          </w:p>
        </w:tc>
        <w:tc>
          <w:tcPr>
            <w:tcW w:w="3393" w:type="dxa"/>
          </w:tcPr>
          <w:p w14:paraId="60555E19"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Ligera y suficiente.</w:t>
            </w:r>
          </w:p>
        </w:tc>
      </w:tr>
      <w:tr w:rsidR="00FE24BE" w:rsidRPr="004021EF" w14:paraId="2F923DCA" w14:textId="77777777" w:rsidTr="00830E1F">
        <w:trPr>
          <w:cantSplit/>
        </w:trPr>
        <w:tc>
          <w:tcPr>
            <w:tcW w:w="2000" w:type="dxa"/>
          </w:tcPr>
          <w:p w14:paraId="32201650"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Participación del cliente</w:t>
            </w:r>
          </w:p>
        </w:tc>
        <w:tc>
          <w:tcPr>
            <w:tcW w:w="3392" w:type="dxa"/>
          </w:tcPr>
          <w:p w14:paraId="1404CAF0"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En hitos de revisión.</w:t>
            </w:r>
          </w:p>
        </w:tc>
        <w:tc>
          <w:tcPr>
            <w:tcW w:w="3393" w:type="dxa"/>
          </w:tcPr>
          <w:p w14:paraId="16EA24CB"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Continua durante el desarrollo.</w:t>
            </w:r>
          </w:p>
        </w:tc>
      </w:tr>
      <w:tr w:rsidR="00FE24BE" w:rsidRPr="004021EF" w14:paraId="4B82AE43" w14:textId="77777777" w:rsidTr="00830E1F">
        <w:trPr>
          <w:cantSplit/>
        </w:trPr>
        <w:tc>
          <w:tcPr>
            <w:tcW w:w="2000" w:type="dxa"/>
          </w:tcPr>
          <w:p w14:paraId="18593126"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Gestión del cambio</w:t>
            </w:r>
          </w:p>
        </w:tc>
        <w:tc>
          <w:tcPr>
            <w:tcW w:w="3392" w:type="dxa"/>
          </w:tcPr>
          <w:p w14:paraId="30BF2C36"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Costosa y controlada formalmente.</w:t>
            </w:r>
          </w:p>
        </w:tc>
        <w:tc>
          <w:tcPr>
            <w:tcW w:w="3393" w:type="dxa"/>
          </w:tcPr>
          <w:p w14:paraId="310FF04E"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Esperada y bienvenida.</w:t>
            </w:r>
          </w:p>
        </w:tc>
      </w:tr>
      <w:tr w:rsidR="00FE24BE" w:rsidRPr="004021EF" w14:paraId="55366495" w14:textId="77777777" w:rsidTr="00830E1F">
        <w:trPr>
          <w:cantSplit/>
        </w:trPr>
        <w:tc>
          <w:tcPr>
            <w:tcW w:w="2000" w:type="dxa"/>
          </w:tcPr>
          <w:p w14:paraId="6F641694" w14:textId="77777777" w:rsidR="00FE24BE" w:rsidRPr="004021EF" w:rsidRDefault="00DD2FDD" w:rsidP="004021EF">
            <w:pPr>
              <w:spacing w:before="40" w:after="40" w:line="360" w:lineRule="auto"/>
              <w:jc w:val="left"/>
              <w:rPr>
                <w:sz w:val="22"/>
                <w:szCs w:val="22"/>
              </w:rPr>
            </w:pPr>
            <w:r>
              <w:rPr>
                <w:rFonts w:ascii="Arial" w:hAnsi="Arial"/>
                <w:color w:val="000000"/>
                <w:sz w:val="22"/>
                <w:szCs w:val="22"/>
              </w:rPr>
              <w:t>Escenario ideal</w:t>
            </w:r>
          </w:p>
        </w:tc>
        <w:tc>
          <w:tcPr>
            <w:tcW w:w="3392" w:type="dxa"/>
          </w:tcPr>
          <w:p w14:paraId="6DC32E97" w14:textId="77777777" w:rsidR="00FE24BE" w:rsidRPr="004021EF" w:rsidRDefault="00DD2FDD" w:rsidP="004021EF">
            <w:pPr>
              <w:spacing w:before="40" w:after="40" w:line="360" w:lineRule="auto"/>
              <w:jc w:val="left"/>
              <w:rPr>
                <w:sz w:val="22"/>
                <w:szCs w:val="22"/>
              </w:rPr>
            </w:pPr>
            <w:r>
              <w:rPr>
                <w:rFonts w:ascii="Arial" w:hAnsi="Arial"/>
                <w:color w:val="000000"/>
                <w:sz w:val="22"/>
                <w:szCs w:val="22"/>
              </w:rPr>
              <w:t>Alcance fijo, plazos definidos o normativas estrictas.</w:t>
            </w:r>
          </w:p>
        </w:tc>
        <w:tc>
          <w:tcPr>
            <w:tcW w:w="3393" w:type="dxa"/>
          </w:tcPr>
          <w:p w14:paraId="73DF3663" w14:textId="77777777" w:rsidR="00FE24BE" w:rsidRPr="004021EF" w:rsidRDefault="00DD2FDD" w:rsidP="004021EF">
            <w:pPr>
              <w:spacing w:before="40" w:after="40" w:line="360" w:lineRule="auto"/>
              <w:jc w:val="left"/>
              <w:rPr>
                <w:sz w:val="22"/>
                <w:szCs w:val="22"/>
              </w:rPr>
            </w:pPr>
            <w:r>
              <w:rPr>
                <w:rFonts w:ascii="Arial" w:hAnsi="Arial"/>
                <w:color w:val="000000"/>
                <w:sz w:val="22"/>
                <w:szCs w:val="22"/>
              </w:rPr>
              <w:t>Productos con requerimientos inciertos o cambiantes.</w:t>
            </w:r>
          </w:p>
        </w:tc>
      </w:tr>
    </w:tbl>
    <w:p w14:paraId="22BD8245" w14:textId="77777777" w:rsidR="007E342C" w:rsidRPr="008100C5" w:rsidRDefault="007E342C" w:rsidP="007E342C">
      <w:pPr>
        <w:pStyle w:val="Ttulo3"/>
        <w:spacing w:before="320"/>
        <w:rPr>
          <w:rFonts w:ascii="Arial" w:eastAsia="MS Mincho" w:hAnsi="Arial"/>
          <w:sz w:val="22"/>
          <w:szCs w:val="22"/>
          <w:lang w:eastAsia="en-US"/>
        </w:rPr>
      </w:pPr>
      <w:bookmarkStart w:id="164" w:name="_Toc241426043"/>
      <w:r w:rsidRPr="008100C5">
        <w:rPr>
          <w:rFonts w:ascii="Arial" w:eastAsia="MS Mincho" w:hAnsi="Arial"/>
          <w:color w:val="000000"/>
          <w:sz w:val="22"/>
          <w:szCs w:val="22"/>
          <w:lang w:eastAsia="en-US"/>
        </w:rPr>
        <w:t>2.9.4 Especificación de Requerimientos de Software (SRS)</w:t>
      </w:r>
      <w:bookmarkEnd w:id="164"/>
    </w:p>
    <w:p w14:paraId="5B3B583F"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 xml:space="preserve">Un requerimiento es una condición o capacidad que debe cumplir un sistema para satisfacer una necesidad de los usuarios o una restricción impuesta. La Especificación de Requerimientos de Software (Software </w:t>
      </w:r>
      <w:proofErr w:type="spellStart"/>
      <w:r>
        <w:rPr>
          <w:rFonts w:ascii="Arial" w:eastAsia="MS Mincho" w:hAnsi="Arial"/>
          <w:color w:val="000000"/>
          <w:sz w:val="22"/>
          <w:szCs w:val="22"/>
          <w:lang w:eastAsia="en-US"/>
        </w:rPr>
        <w:t>Requirements</w:t>
      </w:r>
      <w:proofErr w:type="spellEnd"/>
      <w:r>
        <w:rPr>
          <w:rFonts w:ascii="Arial" w:eastAsia="MS Mincho" w:hAnsi="Arial"/>
          <w:color w:val="000000"/>
          <w:sz w:val="22"/>
          <w:szCs w:val="22"/>
          <w:lang w:eastAsia="en-US"/>
        </w:rPr>
        <w:t xml:space="preserve"> </w:t>
      </w:r>
      <w:proofErr w:type="spellStart"/>
      <w:r>
        <w:rPr>
          <w:rFonts w:ascii="Arial" w:eastAsia="MS Mincho" w:hAnsi="Arial"/>
          <w:color w:val="000000"/>
          <w:sz w:val="22"/>
          <w:szCs w:val="22"/>
          <w:lang w:eastAsia="en-US"/>
        </w:rPr>
        <w:t>Specification</w:t>
      </w:r>
      <w:proofErr w:type="spellEnd"/>
      <w:r>
        <w:rPr>
          <w:rFonts w:ascii="Arial" w:eastAsia="MS Mincho" w:hAnsi="Arial"/>
          <w:color w:val="000000"/>
          <w:sz w:val="22"/>
          <w:szCs w:val="22"/>
          <w:lang w:eastAsia="en-US"/>
        </w:rPr>
        <w:t xml:space="preserve">, SRS) es el documento que los recoge de manera completa, precisa y verificable. La práctica recomendada IEEE 830-1998 fue durante años la referencia para su elaboración y ha sido sustituida por la </w:t>
      </w:r>
      <w:r>
        <w:rPr>
          <w:rFonts w:ascii="Arial" w:eastAsia="MS Mincho" w:hAnsi="Arial"/>
          <w:color w:val="000000"/>
          <w:sz w:val="22"/>
          <w:szCs w:val="22"/>
          <w:lang w:eastAsia="en-US"/>
        </w:rPr>
        <w:lastRenderedPageBreak/>
        <w:t>norma ISO/IEC/IEEE 29148:2018, que integra los procesos y productos de la ingeniería de requerimientos (IEEE, 1998: ISO/IEC/IEEE, 2018).</w:t>
      </w:r>
    </w:p>
    <w:p w14:paraId="0EB55829"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IEEE 830 establece que una buena SRS debe ser correcta, no ambigua, completa, consistente, clasificada por importancia o estabilidad, verificable, modificable y trazable (IEEE, 1998). Los requerimientos se dividen en dos grandes categorías:</w:t>
      </w:r>
    </w:p>
    <w:p w14:paraId="5E03C641"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1.- Requerimientos funcionales (RF): describen los servicios o comportamientos que el sistema debe proporcionar, por ejemplo, "el sistema debe permitir asignar un cliente a un puerto libre de una caja NAP".</w:t>
      </w:r>
    </w:p>
    <w:p w14:paraId="51D98FA4"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2.- Requerimientos no funcionales (RNF): establecen atributos de calidad y restricciones, como rendimiento, seguridad, usabilidad, disponibilidad o portabilidad, y suelen expresarse con criterios medibles (Wiegers y Beatty, 2013).</w:t>
      </w:r>
    </w:p>
    <w:p w14:paraId="2268733A"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Cada requerimiento debe poseer un identificador único (por ejemplo, RF-01), una redacción atómica y un criterio de aceptación verificable. La matriz de trazabilidad relaciona cada requerimiento con su origen (la necesidad del usuario), su diseño, su implementación y sus casos de prueba, lo que permite comprobar que todo lo especificado fue construido y probado, y analizar el impacto de un cambio (Pressman y Maxim, 2021).</w:t>
      </w:r>
    </w:p>
    <w:p w14:paraId="1C193A16" w14:textId="77777777" w:rsidR="007E342C" w:rsidRPr="008100C5" w:rsidRDefault="007E342C" w:rsidP="007E342C">
      <w:pPr>
        <w:pStyle w:val="Ttulo3"/>
        <w:rPr>
          <w:rFonts w:ascii="Arial" w:eastAsia="MS Mincho" w:hAnsi="Arial"/>
          <w:sz w:val="22"/>
          <w:szCs w:val="22"/>
          <w:lang w:eastAsia="en-US"/>
        </w:rPr>
      </w:pPr>
      <w:bookmarkStart w:id="165" w:name="_Toc241426044"/>
      <w:r w:rsidRPr="008100C5">
        <w:rPr>
          <w:rFonts w:ascii="Arial" w:eastAsia="MS Mincho" w:hAnsi="Arial"/>
          <w:color w:val="000000"/>
          <w:sz w:val="22"/>
          <w:szCs w:val="22"/>
          <w:lang w:eastAsia="en-US"/>
        </w:rPr>
        <w:t>2.9.5 Modelado con UML y Casos de Uso</w:t>
      </w:r>
      <w:bookmarkEnd w:id="165"/>
    </w:p>
    <w:p w14:paraId="0ED61272"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El Lenguaje Unificado de Modelado (</w:t>
      </w:r>
      <w:proofErr w:type="spellStart"/>
      <w:r>
        <w:rPr>
          <w:rFonts w:ascii="Arial" w:eastAsia="MS Mincho" w:hAnsi="Arial"/>
          <w:color w:val="000000"/>
          <w:sz w:val="22"/>
          <w:szCs w:val="22"/>
          <w:lang w:eastAsia="en-US"/>
        </w:rPr>
        <w:t>Unified</w:t>
      </w:r>
      <w:proofErr w:type="spellEnd"/>
      <w:r>
        <w:rPr>
          <w:rFonts w:ascii="Arial" w:eastAsia="MS Mincho" w:hAnsi="Arial"/>
          <w:color w:val="000000"/>
          <w:sz w:val="22"/>
          <w:szCs w:val="22"/>
          <w:lang w:eastAsia="en-US"/>
        </w:rPr>
        <w:t xml:space="preserve"> </w:t>
      </w:r>
      <w:proofErr w:type="spellStart"/>
      <w:r>
        <w:rPr>
          <w:rFonts w:ascii="Arial" w:eastAsia="MS Mincho" w:hAnsi="Arial"/>
          <w:color w:val="000000"/>
          <w:sz w:val="22"/>
          <w:szCs w:val="22"/>
          <w:lang w:eastAsia="en-US"/>
        </w:rPr>
        <w:t>Modeling</w:t>
      </w:r>
      <w:proofErr w:type="spellEnd"/>
      <w:r>
        <w:rPr>
          <w:rFonts w:ascii="Arial" w:eastAsia="MS Mincho" w:hAnsi="Arial"/>
          <w:color w:val="000000"/>
          <w:sz w:val="22"/>
          <w:szCs w:val="22"/>
          <w:lang w:eastAsia="en-US"/>
        </w:rPr>
        <w:t xml:space="preserve"> </w:t>
      </w:r>
      <w:proofErr w:type="spellStart"/>
      <w:r>
        <w:rPr>
          <w:rFonts w:ascii="Arial" w:eastAsia="MS Mincho" w:hAnsi="Arial"/>
          <w:color w:val="000000"/>
          <w:sz w:val="22"/>
          <w:szCs w:val="22"/>
          <w:lang w:eastAsia="en-US"/>
        </w:rPr>
        <w:t>Language</w:t>
      </w:r>
      <w:proofErr w:type="spellEnd"/>
      <w:r>
        <w:rPr>
          <w:rFonts w:ascii="Arial" w:eastAsia="MS Mincho" w:hAnsi="Arial"/>
          <w:color w:val="000000"/>
          <w:sz w:val="22"/>
          <w:szCs w:val="22"/>
          <w:lang w:eastAsia="en-US"/>
        </w:rPr>
        <w:t xml:space="preserve">, UML) es un lenguaje gráfico estándar para especificar, visualizar y documentar los artefactos de un sistema de software, mantenido por el </w:t>
      </w:r>
      <w:proofErr w:type="spellStart"/>
      <w:r>
        <w:rPr>
          <w:rFonts w:ascii="Arial" w:eastAsia="MS Mincho" w:hAnsi="Arial"/>
          <w:color w:val="000000"/>
          <w:sz w:val="22"/>
          <w:szCs w:val="22"/>
          <w:lang w:eastAsia="en-US"/>
        </w:rPr>
        <w:t>Object</w:t>
      </w:r>
      <w:proofErr w:type="spellEnd"/>
      <w:r>
        <w:rPr>
          <w:rFonts w:ascii="Arial" w:eastAsia="MS Mincho" w:hAnsi="Arial"/>
          <w:color w:val="000000"/>
          <w:sz w:val="22"/>
          <w:szCs w:val="22"/>
          <w:lang w:eastAsia="en-US"/>
        </w:rPr>
        <w:t xml:space="preserve"> Management Group (Booch et al., 2005, OMG, 2017). Sus diagramas se clasifican en estructurales (clases, componentes y despliegue) y de comportamiento (casos de uso, secuencia, actividades y estados).</w:t>
      </w:r>
    </w:p>
    <w:p w14:paraId="458E5896"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El diagrama de casos de uso describe las interacciones entre los actores (personas o sistemas externos que interactúan con el sistema) y los casos de uso (funcionalidades que aportan un resultado de valor observable para un actor), delimitadas por la frontera del sistema. Entre casos de uso pueden existir relaciones de inclusión (</w:t>
      </w:r>
      <w:r w:rsidR="009D47F3">
        <w:rPr>
          <w:rFonts w:ascii="Arial" w:eastAsia="MS Mincho" w:hAnsi="Arial"/>
          <w:color w:val="000000"/>
          <w:sz w:val="22"/>
          <w:szCs w:val="22"/>
          <w:lang w:eastAsia="en-US"/>
        </w:rPr>
        <w:t>“</w:t>
      </w:r>
      <w:proofErr w:type="spellStart"/>
      <w:r>
        <w:rPr>
          <w:rFonts w:ascii="Arial" w:eastAsia="MS Mincho" w:hAnsi="Arial"/>
          <w:color w:val="000000"/>
          <w:sz w:val="22"/>
          <w:szCs w:val="22"/>
          <w:lang w:eastAsia="en-US"/>
        </w:rPr>
        <w:t>include</w:t>
      </w:r>
      <w:proofErr w:type="spellEnd"/>
      <w:r w:rsidR="009D47F3">
        <w:rPr>
          <w:rFonts w:ascii="Arial" w:eastAsia="MS Mincho" w:hAnsi="Arial"/>
          <w:color w:val="000000"/>
          <w:sz w:val="22"/>
          <w:szCs w:val="22"/>
          <w:lang w:eastAsia="en-US"/>
        </w:rPr>
        <w:t>”</w:t>
      </w:r>
      <w:r>
        <w:rPr>
          <w:rFonts w:ascii="Arial" w:eastAsia="MS Mincho" w:hAnsi="Arial"/>
          <w:color w:val="000000"/>
          <w:sz w:val="22"/>
          <w:szCs w:val="22"/>
          <w:lang w:eastAsia="en-US"/>
        </w:rPr>
        <w:t>, comportamiento obligatorio reutilizado) y de extensión (‘</w:t>
      </w:r>
      <w:proofErr w:type="spellStart"/>
      <w:r>
        <w:rPr>
          <w:rFonts w:ascii="Arial" w:eastAsia="MS Mincho" w:hAnsi="Arial"/>
          <w:color w:val="000000"/>
          <w:sz w:val="22"/>
          <w:szCs w:val="22"/>
          <w:lang w:eastAsia="en-US"/>
        </w:rPr>
        <w:t>extend</w:t>
      </w:r>
      <w:proofErr w:type="spellEnd"/>
      <w:r>
        <w:rPr>
          <w:rFonts w:ascii="Arial" w:eastAsia="MS Mincho" w:hAnsi="Arial"/>
          <w:color w:val="000000"/>
          <w:sz w:val="22"/>
          <w:szCs w:val="22"/>
          <w:lang w:eastAsia="en-US"/>
        </w:rPr>
        <w:t>’, comportamiento opcional o condicional), y entre actores, relaciones de generalización (Booch et al., 2005).</w:t>
      </w:r>
    </w:p>
    <w:p w14:paraId="00E93CAD" w14:textId="77777777" w:rsidR="007E342C"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 xml:space="preserve">Cada caso de uso se detalla mediante una especificación textual que incluye precondiciones, flujo principal de eventos, flujos alternativos y postcondiciones (Cockburn, 2001). El diagrama de secuencia, por su parte, muestra el intercambio ordenado de mensajes entre objetos o componentes a lo largo del tiempo, y resulta particularmente útil </w:t>
      </w:r>
      <w:r>
        <w:rPr>
          <w:rFonts w:ascii="Arial" w:eastAsia="MS Mincho" w:hAnsi="Arial"/>
          <w:color w:val="000000"/>
          <w:sz w:val="22"/>
          <w:szCs w:val="22"/>
          <w:lang w:eastAsia="en-US"/>
        </w:rPr>
        <w:lastRenderedPageBreak/>
        <w:t>para documentar interacciones críticas, como la resolución de solicitudes concurrentes sobre un mismo recurso.</w:t>
      </w:r>
    </w:p>
    <w:p w14:paraId="0EC96595" w14:textId="77777777" w:rsidR="00830E1F" w:rsidRDefault="00830E1F" w:rsidP="00830E1F">
      <w:pPr>
        <w:spacing w:after="120" w:line="360" w:lineRule="auto"/>
        <w:jc w:val="center"/>
        <w:rPr>
          <w:rFonts w:ascii="Arial" w:eastAsia="MS Mincho" w:hAnsi="Arial"/>
          <w:sz w:val="22"/>
          <w:szCs w:val="22"/>
          <w:lang w:eastAsia="en-US"/>
        </w:rPr>
      </w:pPr>
      <w:r>
        <w:rPr>
          <w:rFonts w:ascii="Arial" w:eastAsia="MS Mincho" w:hAnsi="Arial"/>
          <w:noProof/>
          <w:color w:val="000000"/>
          <w:sz w:val="22"/>
          <w:szCs w:val="22"/>
          <w:lang w:eastAsia="en-US"/>
        </w:rPr>
        <w:drawing>
          <wp:inline distT="0" distB="0" distL="0" distR="0" wp14:anchorId="4D7A1015" wp14:editId="3BA947A4">
            <wp:extent cx="4514850" cy="3448050"/>
            <wp:effectExtent l="76200" t="76200" r="133350" b="133350"/>
            <wp:docPr id="734256439"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4514850" cy="344805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5F4AC977" w14:textId="77777777" w:rsidR="00830E1F" w:rsidRDefault="00830E1F" w:rsidP="00201493">
      <w:pPr>
        <w:pStyle w:val="Figuras"/>
        <w:spacing w:before="80" w:after="40"/>
        <w:rPr>
          <w:rFonts w:eastAsia="MS Mincho" w:cs="Arial"/>
          <w:bCs/>
          <w:szCs w:val="18"/>
          <w:lang w:eastAsia="en-US"/>
        </w:rPr>
      </w:pPr>
      <w:bookmarkStart w:id="166" w:name="_Toc240964086"/>
      <w:bookmarkStart w:id="167" w:name="_Toc241426337"/>
      <w:r>
        <w:rPr>
          <w:rFonts w:cs="Arial"/>
          <w:szCs w:val="18"/>
        </w:rPr>
        <w:t>Figura 16. Ejemplo de diagrama de casos de uso.</w:t>
      </w:r>
      <w:bookmarkEnd w:id="166"/>
      <w:bookmarkEnd w:id="167"/>
    </w:p>
    <w:p w14:paraId="531FB262" w14:textId="77777777" w:rsidR="00830E1F" w:rsidRPr="00830E1F" w:rsidRDefault="00830E1F" w:rsidP="00830E1F">
      <w:pPr>
        <w:spacing w:after="120" w:line="360" w:lineRule="auto"/>
        <w:jc w:val="center"/>
        <w:rPr>
          <w:rFonts w:ascii="Arial" w:eastAsia="MS Mincho" w:hAnsi="Arial"/>
          <w:b/>
          <w:bCs/>
          <w:sz w:val="18"/>
          <w:szCs w:val="18"/>
          <w:lang w:eastAsia="en-US"/>
        </w:rPr>
      </w:pPr>
      <w:r>
        <w:rPr>
          <w:rFonts w:ascii="Arial" w:eastAsia="MS Mincho" w:hAnsi="Arial"/>
          <w:b/>
          <w:bCs/>
          <w:color w:val="000000"/>
          <w:sz w:val="18"/>
          <w:szCs w:val="18"/>
          <w:lang w:eastAsia="en-US"/>
        </w:rPr>
        <w:t xml:space="preserve">Recuperado de: </w:t>
      </w:r>
      <w:hyperlink r:id="rId37" w:history="1">
        <w:r>
          <w:rPr>
            <w:rStyle w:val="Hipervnculo"/>
            <w:rFonts w:ascii="Arial" w:eastAsia="MS Mincho" w:hAnsi="Arial"/>
            <w:b/>
            <w:bCs/>
            <w:sz w:val="18"/>
            <w:szCs w:val="18"/>
            <w:lang w:eastAsia="en-US"/>
          </w:rPr>
          <w:t xml:space="preserve">Diagrama de casos de uso diseñado con los principios de UML. | </w:t>
        </w:r>
        <w:proofErr w:type="spellStart"/>
        <w:r>
          <w:rPr>
            <w:rStyle w:val="Hipervnculo"/>
            <w:rFonts w:ascii="Arial" w:eastAsia="MS Mincho" w:hAnsi="Arial"/>
            <w:b/>
            <w:bCs/>
            <w:sz w:val="18"/>
            <w:szCs w:val="18"/>
            <w:lang w:eastAsia="en-US"/>
          </w:rPr>
          <w:t>Download</w:t>
        </w:r>
        <w:proofErr w:type="spellEnd"/>
        <w:r>
          <w:rPr>
            <w:rStyle w:val="Hipervnculo"/>
            <w:rFonts w:ascii="Arial" w:eastAsia="MS Mincho" w:hAnsi="Arial"/>
            <w:b/>
            <w:bCs/>
            <w:sz w:val="18"/>
            <w:szCs w:val="18"/>
            <w:lang w:eastAsia="en-US"/>
          </w:rPr>
          <w:t xml:space="preserve"> </w:t>
        </w:r>
        <w:proofErr w:type="spellStart"/>
        <w:r>
          <w:rPr>
            <w:rStyle w:val="Hipervnculo"/>
            <w:rFonts w:ascii="Arial" w:eastAsia="MS Mincho" w:hAnsi="Arial"/>
            <w:b/>
            <w:bCs/>
            <w:sz w:val="18"/>
            <w:szCs w:val="18"/>
            <w:lang w:eastAsia="en-US"/>
          </w:rPr>
          <w:t>Scientific</w:t>
        </w:r>
        <w:proofErr w:type="spellEnd"/>
        <w:r>
          <w:rPr>
            <w:rStyle w:val="Hipervnculo"/>
            <w:rFonts w:ascii="Arial" w:eastAsia="MS Mincho" w:hAnsi="Arial"/>
            <w:b/>
            <w:bCs/>
            <w:sz w:val="18"/>
            <w:szCs w:val="18"/>
            <w:lang w:eastAsia="en-US"/>
          </w:rPr>
          <w:t xml:space="preserve"> </w:t>
        </w:r>
        <w:proofErr w:type="spellStart"/>
        <w:r>
          <w:rPr>
            <w:rStyle w:val="Hipervnculo"/>
            <w:rFonts w:ascii="Arial" w:eastAsia="MS Mincho" w:hAnsi="Arial"/>
            <w:b/>
            <w:bCs/>
            <w:sz w:val="18"/>
            <w:szCs w:val="18"/>
            <w:lang w:eastAsia="en-US"/>
          </w:rPr>
          <w:t>Diagram</w:t>
        </w:r>
        <w:proofErr w:type="spellEnd"/>
      </w:hyperlink>
    </w:p>
    <w:p w14:paraId="020B3B2A" w14:textId="77777777" w:rsidR="007E342C" w:rsidRPr="008100C5" w:rsidRDefault="007E342C" w:rsidP="007E342C">
      <w:pPr>
        <w:pStyle w:val="Ttulo3"/>
        <w:rPr>
          <w:rFonts w:ascii="Arial" w:eastAsia="MS Mincho" w:hAnsi="Arial"/>
          <w:sz w:val="22"/>
          <w:szCs w:val="22"/>
          <w:lang w:eastAsia="en-US"/>
        </w:rPr>
      </w:pPr>
      <w:bookmarkStart w:id="168" w:name="_Toc241426045"/>
      <w:r w:rsidRPr="008100C5">
        <w:rPr>
          <w:rFonts w:ascii="Arial" w:eastAsia="MS Mincho" w:hAnsi="Arial"/>
          <w:color w:val="000000"/>
          <w:sz w:val="22"/>
          <w:szCs w:val="22"/>
          <w:lang w:eastAsia="en-US"/>
        </w:rPr>
        <w:t>2.9.6 Calidad del Software: Modelo ISO/IEC 25010</w:t>
      </w:r>
      <w:bookmarkEnd w:id="168"/>
    </w:p>
    <w:p w14:paraId="03E95A68"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 xml:space="preserve">La norma ISO/IEC 25010, integrante de la familia </w:t>
      </w:r>
      <w:proofErr w:type="spellStart"/>
      <w:r>
        <w:rPr>
          <w:rFonts w:ascii="Arial" w:eastAsia="MS Mincho" w:hAnsi="Arial"/>
          <w:color w:val="000000"/>
          <w:sz w:val="22"/>
          <w:szCs w:val="22"/>
          <w:lang w:eastAsia="en-US"/>
        </w:rPr>
        <w:t>SQuaRE</w:t>
      </w:r>
      <w:proofErr w:type="spellEnd"/>
      <w:r>
        <w:rPr>
          <w:rFonts w:ascii="Arial" w:eastAsia="MS Mincho" w:hAnsi="Arial"/>
          <w:color w:val="000000"/>
          <w:sz w:val="22"/>
          <w:szCs w:val="22"/>
          <w:lang w:eastAsia="en-US"/>
        </w:rPr>
        <w:t xml:space="preserve"> (</w:t>
      </w:r>
      <w:proofErr w:type="spellStart"/>
      <w:r>
        <w:rPr>
          <w:rFonts w:ascii="Arial" w:eastAsia="MS Mincho" w:hAnsi="Arial"/>
          <w:color w:val="000000"/>
          <w:sz w:val="22"/>
          <w:szCs w:val="22"/>
          <w:lang w:eastAsia="en-US"/>
        </w:rPr>
        <w:t>Systems</w:t>
      </w:r>
      <w:proofErr w:type="spellEnd"/>
      <w:r>
        <w:rPr>
          <w:rFonts w:ascii="Arial" w:eastAsia="MS Mincho" w:hAnsi="Arial"/>
          <w:color w:val="000000"/>
          <w:sz w:val="22"/>
          <w:szCs w:val="22"/>
          <w:lang w:eastAsia="en-US"/>
        </w:rPr>
        <w:t xml:space="preserve"> and software </w:t>
      </w:r>
      <w:proofErr w:type="spellStart"/>
      <w:r>
        <w:rPr>
          <w:rFonts w:ascii="Arial" w:eastAsia="MS Mincho" w:hAnsi="Arial"/>
          <w:color w:val="000000"/>
          <w:sz w:val="22"/>
          <w:szCs w:val="22"/>
          <w:lang w:eastAsia="en-US"/>
        </w:rPr>
        <w:t>Quality</w:t>
      </w:r>
      <w:proofErr w:type="spellEnd"/>
      <w:r>
        <w:rPr>
          <w:rFonts w:ascii="Arial" w:eastAsia="MS Mincho" w:hAnsi="Arial"/>
          <w:color w:val="000000"/>
          <w:sz w:val="22"/>
          <w:szCs w:val="22"/>
          <w:lang w:eastAsia="en-US"/>
        </w:rPr>
        <w:t xml:space="preserve"> </w:t>
      </w:r>
      <w:proofErr w:type="spellStart"/>
      <w:r>
        <w:rPr>
          <w:rFonts w:ascii="Arial" w:eastAsia="MS Mincho" w:hAnsi="Arial"/>
          <w:color w:val="000000"/>
          <w:sz w:val="22"/>
          <w:szCs w:val="22"/>
          <w:lang w:eastAsia="en-US"/>
        </w:rPr>
        <w:t>Requirements</w:t>
      </w:r>
      <w:proofErr w:type="spellEnd"/>
      <w:r>
        <w:rPr>
          <w:rFonts w:ascii="Arial" w:eastAsia="MS Mincho" w:hAnsi="Arial"/>
          <w:color w:val="000000"/>
          <w:sz w:val="22"/>
          <w:szCs w:val="22"/>
          <w:lang w:eastAsia="en-US"/>
        </w:rPr>
        <w:t xml:space="preserve"> and </w:t>
      </w:r>
      <w:proofErr w:type="spellStart"/>
      <w:r>
        <w:rPr>
          <w:rFonts w:ascii="Arial" w:eastAsia="MS Mincho" w:hAnsi="Arial"/>
          <w:color w:val="000000"/>
          <w:sz w:val="22"/>
          <w:szCs w:val="22"/>
          <w:lang w:eastAsia="en-US"/>
        </w:rPr>
        <w:t>Evaluation</w:t>
      </w:r>
      <w:proofErr w:type="spellEnd"/>
      <w:r>
        <w:rPr>
          <w:rFonts w:ascii="Arial" w:eastAsia="MS Mincho" w:hAnsi="Arial"/>
          <w:color w:val="000000"/>
          <w:sz w:val="22"/>
          <w:szCs w:val="22"/>
          <w:lang w:eastAsia="en-US"/>
        </w:rPr>
        <w:t>), define un modelo de calidad del producto de software compuesto por ocho características (ISO/IEC, 2011):</w:t>
      </w:r>
    </w:p>
    <w:p w14:paraId="2A3DF857"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1.- Adecuación funcional: grado en que el sistema proporciona las funciones que satisfacen las necesidades declaradas.</w:t>
      </w:r>
    </w:p>
    <w:p w14:paraId="266CE0B0"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2.- Eficiencia de desempeño: comportamiento temporal, uso de recursos y capacidad bajo condiciones establecidas.</w:t>
      </w:r>
    </w:p>
    <w:p w14:paraId="39F48848"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3.- Compatibilidad: capacidad de coexistir e intercambiar información con otros sistemas.</w:t>
      </w:r>
    </w:p>
    <w:p w14:paraId="751D0729"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4.- Usabilidad: facilidad de aprendizaje y operación, protección contra errores del usuario y accesibilidad.</w:t>
      </w:r>
    </w:p>
    <w:p w14:paraId="75A89FAF"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5.- Fiabilidad: madurez, disponibilidad, tolerancia a fallos y capacidad de recuperación.</w:t>
      </w:r>
    </w:p>
    <w:p w14:paraId="6102FD13"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lastRenderedPageBreak/>
        <w:t>6.- Seguridad: confidencialidad, integridad, no repudio, responsabilidad y autenticidad.</w:t>
      </w:r>
    </w:p>
    <w:p w14:paraId="4AB3AF86"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 xml:space="preserve">7.- Mantenibilidad: modularidad, reutilización, </w:t>
      </w:r>
      <w:proofErr w:type="spellStart"/>
      <w:r>
        <w:rPr>
          <w:rFonts w:ascii="Arial" w:eastAsia="MS Mincho" w:hAnsi="Arial"/>
          <w:color w:val="000000"/>
          <w:sz w:val="22"/>
          <w:szCs w:val="22"/>
          <w:lang w:eastAsia="en-US"/>
        </w:rPr>
        <w:t>analizabilidad</w:t>
      </w:r>
      <w:proofErr w:type="spellEnd"/>
      <w:r>
        <w:rPr>
          <w:rFonts w:ascii="Arial" w:eastAsia="MS Mincho" w:hAnsi="Arial"/>
          <w:color w:val="000000"/>
          <w:sz w:val="22"/>
          <w:szCs w:val="22"/>
          <w:lang w:eastAsia="en-US"/>
        </w:rPr>
        <w:t>, modificabilidad y capacidad de ser probado.</w:t>
      </w:r>
    </w:p>
    <w:p w14:paraId="6A61778D"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8.- Portabilidad: adaptabilidad, facilidad de instalación y capacidad de reemplazo.</w:t>
      </w:r>
    </w:p>
    <w:p w14:paraId="38344E30"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Este modelo constituye la base para formular los requerimientos no funcionales de un sistema y definir métricas objetivas de aceptación, por ejemplo, un tiempo de respuesta máximo (eficiencia de desempeño) o el bloqueo de accesos no autorizados (seguridad).</w:t>
      </w:r>
    </w:p>
    <w:p w14:paraId="49A86BD7" w14:textId="77777777" w:rsidR="007E342C" w:rsidRPr="008100C5" w:rsidRDefault="007E342C" w:rsidP="007E342C">
      <w:pPr>
        <w:pStyle w:val="Ttulo3"/>
        <w:rPr>
          <w:rFonts w:ascii="Arial" w:eastAsia="MS Mincho" w:hAnsi="Arial"/>
          <w:sz w:val="22"/>
          <w:szCs w:val="22"/>
          <w:lang w:eastAsia="en-US"/>
        </w:rPr>
      </w:pPr>
      <w:bookmarkStart w:id="169" w:name="_Toc241426046"/>
      <w:r w:rsidRPr="008100C5">
        <w:rPr>
          <w:rFonts w:ascii="Arial" w:eastAsia="MS Mincho" w:hAnsi="Arial"/>
          <w:color w:val="000000"/>
          <w:sz w:val="22"/>
          <w:szCs w:val="22"/>
          <w:lang w:eastAsia="en-US"/>
        </w:rPr>
        <w:t>2.9.7 Arquitectura de Software: Capas, MVC y Separación de Responsabilidades</w:t>
      </w:r>
      <w:bookmarkEnd w:id="169"/>
    </w:p>
    <w:p w14:paraId="5D3E003A"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La arquitectura de software es la estructura fundamental de un sistema: sus componentes, las relaciones entre ellos y los principios que gobiernan su diseño y evolución (Bass et al., 2012). Una decisión arquitectónica central es la separación de responsabilidades (</w:t>
      </w:r>
      <w:proofErr w:type="spellStart"/>
      <w:r>
        <w:rPr>
          <w:rFonts w:ascii="Arial" w:eastAsia="MS Mincho" w:hAnsi="Arial"/>
          <w:color w:val="000000"/>
          <w:sz w:val="22"/>
          <w:szCs w:val="22"/>
          <w:lang w:eastAsia="en-US"/>
        </w:rPr>
        <w:t>Separation</w:t>
      </w:r>
      <w:proofErr w:type="spellEnd"/>
      <w:r>
        <w:rPr>
          <w:rFonts w:ascii="Arial" w:eastAsia="MS Mincho" w:hAnsi="Arial"/>
          <w:color w:val="000000"/>
          <w:sz w:val="22"/>
          <w:szCs w:val="22"/>
          <w:lang w:eastAsia="en-US"/>
        </w:rPr>
        <w:t xml:space="preserve"> </w:t>
      </w:r>
      <w:proofErr w:type="spellStart"/>
      <w:r>
        <w:rPr>
          <w:rFonts w:ascii="Arial" w:eastAsia="MS Mincho" w:hAnsi="Arial"/>
          <w:color w:val="000000"/>
          <w:sz w:val="22"/>
          <w:szCs w:val="22"/>
          <w:lang w:eastAsia="en-US"/>
        </w:rPr>
        <w:t>of</w:t>
      </w:r>
      <w:proofErr w:type="spellEnd"/>
      <w:r>
        <w:rPr>
          <w:rFonts w:ascii="Arial" w:eastAsia="MS Mincho" w:hAnsi="Arial"/>
          <w:color w:val="000000"/>
          <w:sz w:val="22"/>
          <w:szCs w:val="22"/>
          <w:lang w:eastAsia="en-US"/>
        </w:rPr>
        <w:t xml:space="preserve"> </w:t>
      </w:r>
      <w:proofErr w:type="spellStart"/>
      <w:r>
        <w:rPr>
          <w:rFonts w:ascii="Arial" w:eastAsia="MS Mincho" w:hAnsi="Arial"/>
          <w:color w:val="000000"/>
          <w:sz w:val="22"/>
          <w:szCs w:val="22"/>
          <w:lang w:eastAsia="en-US"/>
        </w:rPr>
        <w:t>Concerns</w:t>
      </w:r>
      <w:proofErr w:type="spellEnd"/>
      <w:r>
        <w:rPr>
          <w:rFonts w:ascii="Arial" w:eastAsia="MS Mincho" w:hAnsi="Arial"/>
          <w:color w:val="000000"/>
          <w:sz w:val="22"/>
          <w:szCs w:val="22"/>
          <w:lang w:eastAsia="en-US"/>
        </w:rPr>
        <w:t>), que consiste en dividir el sistema en módulos con una función bien delimitada, lo que reduce el acoplamiento y facilita el mantenimiento y las pruebas.</w:t>
      </w:r>
    </w:p>
    <w:p w14:paraId="2E9BAB34"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El patrón de arquitectura en capas (</w:t>
      </w:r>
      <w:proofErr w:type="spellStart"/>
      <w:r>
        <w:rPr>
          <w:rFonts w:ascii="Arial" w:eastAsia="MS Mincho" w:hAnsi="Arial"/>
          <w:color w:val="000000"/>
          <w:sz w:val="22"/>
          <w:szCs w:val="22"/>
          <w:lang w:eastAsia="en-US"/>
        </w:rPr>
        <w:t>Layered</w:t>
      </w:r>
      <w:proofErr w:type="spellEnd"/>
      <w:r>
        <w:rPr>
          <w:rFonts w:ascii="Arial" w:eastAsia="MS Mincho" w:hAnsi="Arial"/>
          <w:color w:val="000000"/>
          <w:sz w:val="22"/>
          <w:szCs w:val="22"/>
          <w:lang w:eastAsia="en-US"/>
        </w:rPr>
        <w:t xml:space="preserve"> </w:t>
      </w:r>
      <w:proofErr w:type="spellStart"/>
      <w:r>
        <w:rPr>
          <w:rFonts w:ascii="Arial" w:eastAsia="MS Mincho" w:hAnsi="Arial"/>
          <w:color w:val="000000"/>
          <w:sz w:val="22"/>
          <w:szCs w:val="22"/>
          <w:lang w:eastAsia="en-US"/>
        </w:rPr>
        <w:t>Architecture</w:t>
      </w:r>
      <w:proofErr w:type="spellEnd"/>
      <w:r>
        <w:rPr>
          <w:rFonts w:ascii="Arial" w:eastAsia="MS Mincho" w:hAnsi="Arial"/>
          <w:color w:val="000000"/>
          <w:sz w:val="22"/>
          <w:szCs w:val="22"/>
          <w:lang w:eastAsia="en-US"/>
        </w:rPr>
        <w:t xml:space="preserve">) organiza el sistema en niveles jerárquicos en los que cada capa depende únicamente de la inmediatamente inferior (Buschmann et al., 1996, Fowler, 2002). En aplicaciones empresariales, las capas típicas son la presentación, la lógica de negocio (dominio) y el acceso a datos. En el </w:t>
      </w:r>
      <w:proofErr w:type="spellStart"/>
      <w:r>
        <w:rPr>
          <w:rFonts w:ascii="Arial" w:eastAsia="MS Mincho" w:hAnsi="Arial"/>
          <w:color w:val="000000"/>
          <w:sz w:val="22"/>
          <w:szCs w:val="22"/>
          <w:lang w:eastAsia="en-US"/>
        </w:rPr>
        <w:t>backend</w:t>
      </w:r>
      <w:proofErr w:type="spellEnd"/>
      <w:r>
        <w:rPr>
          <w:rFonts w:ascii="Arial" w:eastAsia="MS Mincho" w:hAnsi="Arial"/>
          <w:color w:val="000000"/>
          <w:sz w:val="22"/>
          <w:szCs w:val="22"/>
          <w:lang w:eastAsia="en-US"/>
        </w:rPr>
        <w:t xml:space="preserve"> del sistema desarrollado se distinguen las capas de configuración, modelos, middlewares, controladores y rutas, que cooperan para procesar cada solicitud HTTP.</w:t>
      </w:r>
    </w:p>
    <w:p w14:paraId="2503C694" w14:textId="77777777" w:rsidR="007E342C"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 xml:space="preserve">El patrón Modelo-Vista-Controlador (MVC) separa los datos y las reglas de negocio (Modelo), su representación (Vista) y la lógica que atiende las entradas del usuario y coordina ambos (Controlador). En una arquitectura desacoplada, la Vista se materializa como una aplicación cliente independiente (SPA) que consume la API REST del servidor, mientras que </w:t>
      </w:r>
      <w:r w:rsidR="00E1360A">
        <w:rPr>
          <w:rFonts w:ascii="Arial" w:eastAsia="MS Mincho" w:hAnsi="Arial"/>
          <w:color w:val="000000"/>
          <w:sz w:val="22"/>
          <w:szCs w:val="22"/>
          <w:lang w:eastAsia="en-US"/>
        </w:rPr>
        <w:t>esta conserva</w:t>
      </w:r>
      <w:r>
        <w:rPr>
          <w:rFonts w:ascii="Arial" w:eastAsia="MS Mincho" w:hAnsi="Arial"/>
          <w:color w:val="000000"/>
          <w:sz w:val="22"/>
          <w:szCs w:val="22"/>
          <w:lang w:eastAsia="en-US"/>
        </w:rPr>
        <w:t xml:space="preserve"> los modelos y los controladores (Fowler, 2002). Físicamente, la arquitectura se despliega como un modelo cliente-servidor de tres niveles: el cliente (navegador o PWA), el servidor de aplicaciones (Node.js) y el servidor de datos (PostgreSQL), lo que permite escalar y asegurar cada nivel de manera independiente (Bass et al., 2012).</w:t>
      </w:r>
    </w:p>
    <w:p w14:paraId="1CE5E9B2" w14:textId="77777777" w:rsidR="00830E1F" w:rsidRDefault="00830E1F" w:rsidP="00830E1F">
      <w:pPr>
        <w:spacing w:after="120" w:line="360" w:lineRule="auto"/>
        <w:jc w:val="center"/>
        <w:rPr>
          <w:rFonts w:ascii="Arial" w:eastAsia="MS Mincho" w:hAnsi="Arial"/>
          <w:sz w:val="22"/>
          <w:szCs w:val="22"/>
          <w:lang w:eastAsia="en-US"/>
        </w:rPr>
      </w:pPr>
      <w:r>
        <w:rPr>
          <w:rFonts w:ascii="Arial" w:eastAsia="MS Mincho" w:hAnsi="Arial"/>
          <w:noProof/>
          <w:color w:val="000000"/>
          <w:sz w:val="22"/>
          <w:szCs w:val="22"/>
          <w:lang w:eastAsia="en-US"/>
        </w:rPr>
        <w:lastRenderedPageBreak/>
        <w:drawing>
          <wp:inline distT="0" distB="0" distL="0" distR="0" wp14:anchorId="0B41F8B5" wp14:editId="674EFF30">
            <wp:extent cx="3959860" cy="3009900"/>
            <wp:effectExtent l="76200" t="76200" r="135890" b="133350"/>
            <wp:docPr id="1323251639"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38">
                      <a:extLst>
                        <a:ext uri="{28A0092B-C50C-407E-A947-70E740481C1C}">
                          <a14:useLocalDpi xmlns:a14="http://schemas.microsoft.com/office/drawing/2010/main" val="0"/>
                        </a:ext>
                      </a:extLst>
                    </a:blip>
                    <a:srcRect t="3127" b="20862"/>
                    <a:stretch>
                      <a:fillRect/>
                    </a:stretch>
                  </pic:blipFill>
                  <pic:spPr bwMode="auto">
                    <a:xfrm>
                      <a:off x="0" y="0"/>
                      <a:ext cx="3960000" cy="3010007"/>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a:extLst>
                      <a:ext uri="{53640926-AAD7-44D8-BBD7-CCE9431645EC}">
                        <a14:shadowObscured xmlns:a14="http://schemas.microsoft.com/office/drawing/2010/main"/>
                      </a:ext>
                    </a:extLst>
                  </pic:spPr>
                </pic:pic>
              </a:graphicData>
            </a:graphic>
          </wp:inline>
        </w:drawing>
      </w:r>
    </w:p>
    <w:p w14:paraId="3B43018B" w14:textId="77777777" w:rsidR="00830E1F" w:rsidRDefault="00830E1F" w:rsidP="00201493">
      <w:pPr>
        <w:pStyle w:val="Figuras"/>
        <w:spacing w:before="80" w:after="40"/>
        <w:rPr>
          <w:rFonts w:eastAsia="MS Mincho" w:cs="Arial"/>
          <w:bCs/>
          <w:szCs w:val="18"/>
          <w:lang w:eastAsia="en-US"/>
        </w:rPr>
      </w:pPr>
      <w:bookmarkStart w:id="170" w:name="_Toc240964087"/>
      <w:bookmarkStart w:id="171" w:name="_Toc241426338"/>
      <w:r>
        <w:rPr>
          <w:rFonts w:cs="Arial"/>
          <w:szCs w:val="18"/>
        </w:rPr>
        <w:t>Figura 17. Arquitectura Modelo-Vista-Controlador.</w:t>
      </w:r>
      <w:bookmarkEnd w:id="170"/>
      <w:bookmarkEnd w:id="171"/>
    </w:p>
    <w:p w14:paraId="149F0DF6" w14:textId="77777777" w:rsidR="00830E1F" w:rsidRPr="00830E1F" w:rsidRDefault="00830E1F" w:rsidP="00830E1F">
      <w:pPr>
        <w:spacing w:after="120" w:line="360" w:lineRule="auto"/>
        <w:jc w:val="center"/>
        <w:rPr>
          <w:rFonts w:ascii="Arial" w:eastAsia="MS Mincho" w:hAnsi="Arial"/>
          <w:b/>
          <w:bCs/>
          <w:sz w:val="18"/>
          <w:szCs w:val="18"/>
          <w:lang w:eastAsia="en-US"/>
        </w:rPr>
      </w:pPr>
      <w:r>
        <w:rPr>
          <w:rFonts w:ascii="Arial" w:eastAsia="MS Mincho" w:hAnsi="Arial"/>
          <w:b/>
          <w:bCs/>
          <w:color w:val="000000"/>
          <w:sz w:val="18"/>
          <w:szCs w:val="18"/>
          <w:lang w:eastAsia="en-US"/>
        </w:rPr>
        <w:t xml:space="preserve">Recuperado de: </w:t>
      </w:r>
      <w:hyperlink r:id="rId39" w:history="1">
        <w:r>
          <w:rPr>
            <w:rStyle w:val="Hipervnculo"/>
            <w:rFonts w:ascii="Arial" w:eastAsia="MS Mincho" w:hAnsi="Arial"/>
            <w:b/>
            <w:bCs/>
            <w:sz w:val="18"/>
            <w:szCs w:val="18"/>
            <w:lang w:eastAsia="en-US"/>
          </w:rPr>
          <w:t>MVC (Modelo-Vista-Controlador): ¿qué es y para qué sirve?</w:t>
        </w:r>
      </w:hyperlink>
    </w:p>
    <w:p w14:paraId="34E74F63" w14:textId="77777777" w:rsidR="007E342C" w:rsidRPr="009B1280" w:rsidRDefault="007E342C" w:rsidP="007E342C">
      <w:pPr>
        <w:pStyle w:val="Ttulo2"/>
        <w:rPr>
          <w:rFonts w:ascii="Arial" w:eastAsia="MS Mincho" w:hAnsi="Arial"/>
          <w:iCs w:val="0"/>
          <w:smallCaps w:val="0"/>
          <w:sz w:val="22"/>
          <w:szCs w:val="22"/>
          <w:lang w:eastAsia="en-US"/>
        </w:rPr>
      </w:pPr>
      <w:bookmarkStart w:id="172" w:name="_Toc241426047"/>
      <w:r>
        <w:rPr>
          <w:rFonts w:ascii="Arial" w:eastAsia="MS Mincho" w:hAnsi="Arial"/>
          <w:iCs w:val="0"/>
          <w:smallCaps w:val="0"/>
          <w:color w:val="000000"/>
          <w:sz w:val="24"/>
          <w:szCs w:val="22"/>
          <w:lang w:eastAsia="en-US"/>
        </w:rPr>
        <w:t>2.10 Diseño de interfaces, usabilidad y accesibilidad</w:t>
      </w:r>
      <w:bookmarkEnd w:id="172"/>
    </w:p>
    <w:p w14:paraId="28DD6B92" w14:textId="77777777" w:rsidR="007E342C" w:rsidRPr="008100C5" w:rsidRDefault="007E342C" w:rsidP="007E342C">
      <w:pPr>
        <w:pStyle w:val="Ttulo3"/>
        <w:rPr>
          <w:rFonts w:ascii="Arial" w:eastAsia="MS Mincho" w:hAnsi="Arial"/>
          <w:sz w:val="22"/>
          <w:szCs w:val="22"/>
          <w:lang w:eastAsia="en-US"/>
        </w:rPr>
      </w:pPr>
      <w:bookmarkStart w:id="173" w:name="_Toc241426048"/>
      <w:r w:rsidRPr="008100C5">
        <w:rPr>
          <w:rFonts w:ascii="Arial" w:eastAsia="MS Mincho" w:hAnsi="Arial"/>
          <w:color w:val="000000"/>
          <w:sz w:val="22"/>
          <w:szCs w:val="22"/>
          <w:lang w:eastAsia="en-US"/>
        </w:rPr>
        <w:t>2.10.1 Experiencia de Usuario y Diseño Centrado en el Usuario</w:t>
      </w:r>
      <w:bookmarkEnd w:id="173"/>
    </w:p>
    <w:p w14:paraId="51749B60"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La experiencia de usuario (</w:t>
      </w:r>
      <w:proofErr w:type="spellStart"/>
      <w:r>
        <w:rPr>
          <w:rFonts w:ascii="Arial" w:eastAsia="MS Mincho" w:hAnsi="Arial"/>
          <w:color w:val="000000"/>
          <w:sz w:val="22"/>
          <w:szCs w:val="22"/>
          <w:lang w:eastAsia="en-US"/>
        </w:rPr>
        <w:t>User</w:t>
      </w:r>
      <w:proofErr w:type="spellEnd"/>
      <w:r>
        <w:rPr>
          <w:rFonts w:ascii="Arial" w:eastAsia="MS Mincho" w:hAnsi="Arial"/>
          <w:color w:val="000000"/>
          <w:sz w:val="22"/>
          <w:szCs w:val="22"/>
          <w:lang w:eastAsia="en-US"/>
        </w:rPr>
        <w:t xml:space="preserve"> </w:t>
      </w:r>
      <w:proofErr w:type="spellStart"/>
      <w:r>
        <w:rPr>
          <w:rFonts w:ascii="Arial" w:eastAsia="MS Mincho" w:hAnsi="Arial"/>
          <w:color w:val="000000"/>
          <w:sz w:val="22"/>
          <w:szCs w:val="22"/>
          <w:lang w:eastAsia="en-US"/>
        </w:rPr>
        <w:t>Experience</w:t>
      </w:r>
      <w:proofErr w:type="spellEnd"/>
      <w:r>
        <w:rPr>
          <w:rFonts w:ascii="Arial" w:eastAsia="MS Mincho" w:hAnsi="Arial"/>
          <w:color w:val="000000"/>
          <w:sz w:val="22"/>
          <w:szCs w:val="22"/>
          <w:lang w:eastAsia="en-US"/>
        </w:rPr>
        <w:t>, UX) abarca las percepciones y respuestas de una persona que resultan del uso, real o anticipado, de un producto, sistema o servicio (ISO, 2019). Se distingue de la interfaz de usuario (UI), que es el conjunto de elementos visuales e interactivos mediante los cuales se establece la interacción. El diseño centrado en el usuario (</w:t>
      </w:r>
      <w:proofErr w:type="spellStart"/>
      <w:r>
        <w:rPr>
          <w:rFonts w:ascii="Arial" w:eastAsia="MS Mincho" w:hAnsi="Arial"/>
          <w:color w:val="000000"/>
          <w:sz w:val="22"/>
          <w:szCs w:val="22"/>
          <w:lang w:eastAsia="en-US"/>
        </w:rPr>
        <w:t>User-Centered</w:t>
      </w:r>
      <w:proofErr w:type="spellEnd"/>
      <w:r>
        <w:rPr>
          <w:rFonts w:ascii="Arial" w:eastAsia="MS Mincho" w:hAnsi="Arial"/>
          <w:color w:val="000000"/>
          <w:sz w:val="22"/>
          <w:szCs w:val="22"/>
          <w:lang w:eastAsia="en-US"/>
        </w:rPr>
        <w:t xml:space="preserve"> </w:t>
      </w:r>
      <w:proofErr w:type="spellStart"/>
      <w:r>
        <w:rPr>
          <w:rFonts w:ascii="Arial" w:eastAsia="MS Mincho" w:hAnsi="Arial"/>
          <w:color w:val="000000"/>
          <w:sz w:val="22"/>
          <w:szCs w:val="22"/>
          <w:lang w:eastAsia="en-US"/>
        </w:rPr>
        <w:t>Design</w:t>
      </w:r>
      <w:proofErr w:type="spellEnd"/>
      <w:r>
        <w:rPr>
          <w:rFonts w:ascii="Arial" w:eastAsia="MS Mincho" w:hAnsi="Arial"/>
          <w:color w:val="000000"/>
          <w:sz w:val="22"/>
          <w:szCs w:val="22"/>
          <w:lang w:eastAsia="en-US"/>
        </w:rPr>
        <w:t>, UCD), descrito en la norma ISO 9241-210:2019, es un enfoque que coloca a las personas que usarán el sistema en el centro del proceso de diseño.</w:t>
      </w:r>
    </w:p>
    <w:p w14:paraId="01799BD4"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 xml:space="preserve">La norma propone un proceso iterativo de cuatro actividades: comprender y especificar el contexto de uso, especificar los requisitos del usuario, producir soluciones de diseño y evaluarlas frente a los requisitos, repitiendo el ciclo hasta alcanzar un resultado satisfactorio (ISO, 2019). Norman (2013) complementa este enfoque con principios como la visibilidad, la retroalimentación, las restricciones, el mapeo natural y las </w:t>
      </w:r>
      <w:proofErr w:type="spellStart"/>
      <w:r>
        <w:rPr>
          <w:rFonts w:ascii="Arial" w:eastAsia="MS Mincho" w:hAnsi="Arial"/>
          <w:color w:val="000000"/>
          <w:sz w:val="22"/>
          <w:szCs w:val="22"/>
          <w:lang w:eastAsia="en-US"/>
        </w:rPr>
        <w:t>affordances</w:t>
      </w:r>
      <w:proofErr w:type="spellEnd"/>
      <w:r>
        <w:rPr>
          <w:rFonts w:ascii="Arial" w:eastAsia="MS Mincho" w:hAnsi="Arial"/>
          <w:color w:val="000000"/>
          <w:sz w:val="22"/>
          <w:szCs w:val="22"/>
          <w:lang w:eastAsia="en-US"/>
        </w:rPr>
        <w:t xml:space="preserve"> (indicios perceptibles de las acciones posibles), que orientan el diseño de interfaces comprensibles.</w:t>
      </w:r>
    </w:p>
    <w:p w14:paraId="315BC159"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 xml:space="preserve">En el caso de las cuadrillas de campo, el contexto de uso implica pantallas pequeñas, luz solar directa, manejo con una sola mano, escaleras y conectividad intermitente: estos </w:t>
      </w:r>
      <w:r>
        <w:rPr>
          <w:rFonts w:ascii="Arial" w:eastAsia="MS Mincho" w:hAnsi="Arial"/>
          <w:color w:val="000000"/>
          <w:sz w:val="22"/>
          <w:szCs w:val="22"/>
          <w:lang w:eastAsia="en-US"/>
        </w:rPr>
        <w:lastRenderedPageBreak/>
        <w:t>factores condicionan decisiones de diseño como el tamaño de los controles táctiles, el contraste de los colores y la persistencia local de los datos.</w:t>
      </w:r>
    </w:p>
    <w:p w14:paraId="2815490E" w14:textId="77777777" w:rsidR="007E342C" w:rsidRPr="008100C5" w:rsidRDefault="007E342C" w:rsidP="007E342C">
      <w:pPr>
        <w:pStyle w:val="Ttulo3"/>
        <w:rPr>
          <w:rFonts w:ascii="Arial" w:eastAsia="MS Mincho" w:hAnsi="Arial"/>
          <w:sz w:val="22"/>
          <w:szCs w:val="22"/>
          <w:lang w:eastAsia="en-US"/>
        </w:rPr>
      </w:pPr>
      <w:bookmarkStart w:id="174" w:name="_Toc241426049"/>
      <w:r w:rsidRPr="008100C5">
        <w:rPr>
          <w:rFonts w:ascii="Arial" w:eastAsia="MS Mincho" w:hAnsi="Arial"/>
          <w:color w:val="000000"/>
          <w:sz w:val="22"/>
          <w:szCs w:val="22"/>
          <w:lang w:eastAsia="en-US"/>
        </w:rPr>
        <w:t>2.10.2 Heurísticas de Usabilidad de Nielsen</w:t>
      </w:r>
      <w:bookmarkEnd w:id="174"/>
    </w:p>
    <w:p w14:paraId="53A05545" w14:textId="77777777" w:rsidR="00517017" w:rsidRDefault="007E342C" w:rsidP="00517017">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 xml:space="preserve">La usabilidad se define como el grado en que un producto puede ser utilizado por usuarios específicos para lograr objetivos con eficacia, eficiencia y satisfacción en un contexto de uso determinado (ISO, 2019). Nielsen (1994) propuso diez heurísticas generales que se emplean como criterios de inspección y de diseño de interfaces. </w:t>
      </w:r>
    </w:p>
    <w:p w14:paraId="48F41C95" w14:textId="77777777" w:rsidR="007E342C" w:rsidRPr="00517017" w:rsidRDefault="007E342C" w:rsidP="007F70AF">
      <w:pPr>
        <w:pStyle w:val="Tablas"/>
        <w:spacing w:before="120" w:after="40"/>
      </w:pPr>
      <w:bookmarkStart w:id="175" w:name="_Toc240974081"/>
      <w:bookmarkStart w:id="176" w:name="_Toc241426563"/>
      <w:r>
        <w:t>Tabla 11. Heurísticas de usabilidad de Nielsen y ejemplos de aplicación en un inventario de fibra óptica.</w:t>
      </w:r>
      <w:bookmarkEnd w:id="175"/>
      <w:bookmarkEnd w:id="176"/>
    </w:p>
    <w:p w14:paraId="57F9607C" w14:textId="77777777" w:rsidR="000A3302" w:rsidRPr="009B1280" w:rsidRDefault="000A3302" w:rsidP="007E342C">
      <w:pPr>
        <w:keepNext/>
        <w:spacing w:before="160" w:after="80"/>
        <w:jc w:val="center"/>
        <w:rPr>
          <w:rFonts w:ascii="Arial" w:eastAsia="MS Mincho" w:hAnsi="Arial"/>
          <w:sz w:val="18"/>
          <w:lang w:eastAsia="en-US"/>
        </w:rPr>
      </w:pPr>
      <w:r>
        <w:rPr>
          <w:rFonts w:ascii="Arial" w:eastAsia="MS Mincho" w:hAnsi="Arial"/>
          <w:b/>
          <w:color w:val="000000"/>
          <w:sz w:val="18"/>
          <w:lang w:eastAsia="en-US"/>
        </w:rPr>
        <w:lastRenderedPageBreak/>
        <w:t>Elaboración propia.</w:t>
      </w:r>
    </w:p>
    <w:tbl>
      <w:tblPr>
        <w:tblStyle w:val="Tablaconcuadrcula"/>
        <w:tblW w:w="8785" w:type="dxa"/>
        <w:tblLook w:val="04A0" w:firstRow="1" w:lastRow="0" w:firstColumn="1" w:lastColumn="0" w:noHBand="0" w:noVBand="1"/>
      </w:tblPr>
      <w:tblGrid>
        <w:gridCol w:w="2400"/>
        <w:gridCol w:w="3000"/>
        <w:gridCol w:w="3385"/>
      </w:tblGrid>
      <w:tr w:rsidR="00FE24BE" w:rsidRPr="004021EF" w14:paraId="01C2BB59" w14:textId="77777777" w:rsidTr="004021EF">
        <w:trPr>
          <w:cantSplit/>
          <w:tblHeader/>
        </w:trPr>
        <w:tc>
          <w:tcPr>
            <w:tcW w:w="2400" w:type="dxa"/>
            <w:vAlign w:val="center"/>
          </w:tcPr>
          <w:p w14:paraId="14F76584" w14:textId="77777777" w:rsidR="00FE24BE" w:rsidRPr="004021EF" w:rsidRDefault="00DD2FDD" w:rsidP="004021EF">
            <w:pPr>
              <w:keepNext/>
              <w:spacing w:before="40" w:after="40" w:line="360" w:lineRule="auto"/>
              <w:jc w:val="center"/>
              <w:rPr>
                <w:sz w:val="22"/>
                <w:szCs w:val="22"/>
              </w:rPr>
            </w:pPr>
            <w:r>
              <w:rPr>
                <w:rFonts w:ascii="Arial" w:hAnsi="Arial"/>
                <w:b/>
                <w:color w:val="000000"/>
                <w:sz w:val="22"/>
                <w:szCs w:val="22"/>
              </w:rPr>
              <w:t>Heurística</w:t>
            </w:r>
          </w:p>
        </w:tc>
        <w:tc>
          <w:tcPr>
            <w:tcW w:w="3000" w:type="dxa"/>
            <w:vAlign w:val="center"/>
          </w:tcPr>
          <w:p w14:paraId="71FE4514" w14:textId="77777777" w:rsidR="00FE24BE" w:rsidRPr="004021EF" w:rsidRDefault="00DD2FDD" w:rsidP="004021EF">
            <w:pPr>
              <w:keepNext/>
              <w:spacing w:before="40" w:after="40" w:line="360" w:lineRule="auto"/>
              <w:jc w:val="center"/>
              <w:rPr>
                <w:sz w:val="22"/>
                <w:szCs w:val="22"/>
              </w:rPr>
            </w:pPr>
            <w:r>
              <w:rPr>
                <w:rFonts w:ascii="Arial" w:hAnsi="Arial"/>
                <w:b/>
                <w:color w:val="000000"/>
                <w:sz w:val="22"/>
                <w:szCs w:val="22"/>
              </w:rPr>
              <w:t>Descripción</w:t>
            </w:r>
          </w:p>
        </w:tc>
        <w:tc>
          <w:tcPr>
            <w:tcW w:w="3385" w:type="dxa"/>
            <w:vAlign w:val="center"/>
          </w:tcPr>
          <w:p w14:paraId="42ACFF16" w14:textId="77777777" w:rsidR="00FE24BE" w:rsidRPr="004021EF" w:rsidRDefault="00DD2FDD" w:rsidP="004021EF">
            <w:pPr>
              <w:keepNext/>
              <w:spacing w:before="40" w:after="40" w:line="360" w:lineRule="auto"/>
              <w:jc w:val="center"/>
              <w:rPr>
                <w:sz w:val="22"/>
                <w:szCs w:val="22"/>
              </w:rPr>
            </w:pPr>
            <w:r>
              <w:rPr>
                <w:rFonts w:ascii="Arial" w:hAnsi="Arial"/>
                <w:b/>
                <w:color w:val="000000"/>
                <w:sz w:val="22"/>
                <w:szCs w:val="22"/>
              </w:rPr>
              <w:t>Ejemplo de aplicación</w:t>
            </w:r>
          </w:p>
        </w:tc>
      </w:tr>
      <w:tr w:rsidR="00FE24BE" w:rsidRPr="004021EF" w14:paraId="46A3018C" w14:textId="77777777" w:rsidTr="004021EF">
        <w:trPr>
          <w:cantSplit/>
        </w:trPr>
        <w:tc>
          <w:tcPr>
            <w:tcW w:w="2400" w:type="dxa"/>
          </w:tcPr>
          <w:p w14:paraId="2699FC55"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1. Visibilidad del estado del sistema</w:t>
            </w:r>
          </w:p>
        </w:tc>
        <w:tc>
          <w:tcPr>
            <w:tcW w:w="3000" w:type="dxa"/>
          </w:tcPr>
          <w:p w14:paraId="7C7208CB"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El sistema informa lo que ocurre mediante retroalimentación oportuna.</w:t>
            </w:r>
          </w:p>
        </w:tc>
        <w:tc>
          <w:tcPr>
            <w:tcW w:w="3385" w:type="dxa"/>
          </w:tcPr>
          <w:p w14:paraId="3DC84244"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Indicador de conexión y estado de las operaciones pendientes de sincronizar.</w:t>
            </w:r>
          </w:p>
        </w:tc>
      </w:tr>
      <w:tr w:rsidR="00FE24BE" w:rsidRPr="004021EF" w14:paraId="38002A4A" w14:textId="77777777" w:rsidTr="004021EF">
        <w:trPr>
          <w:cantSplit/>
        </w:trPr>
        <w:tc>
          <w:tcPr>
            <w:tcW w:w="2400" w:type="dxa"/>
          </w:tcPr>
          <w:p w14:paraId="767F1F57"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2. Correspondencia con el mundo real</w:t>
            </w:r>
          </w:p>
        </w:tc>
        <w:tc>
          <w:tcPr>
            <w:tcW w:w="3000" w:type="dxa"/>
          </w:tcPr>
          <w:p w14:paraId="05E23163"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Usa el lenguaje y los conceptos familiares al usuario.</w:t>
            </w:r>
          </w:p>
        </w:tc>
        <w:tc>
          <w:tcPr>
            <w:tcW w:w="3385" w:type="dxa"/>
          </w:tcPr>
          <w:p w14:paraId="518D6247"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Términos del oficio (NAP, puerto, hilo) y matriz que reproduce el chasis físico.</w:t>
            </w:r>
          </w:p>
        </w:tc>
      </w:tr>
      <w:tr w:rsidR="00FE24BE" w:rsidRPr="004021EF" w14:paraId="49A102A7" w14:textId="77777777" w:rsidTr="004021EF">
        <w:trPr>
          <w:cantSplit/>
        </w:trPr>
        <w:tc>
          <w:tcPr>
            <w:tcW w:w="2400" w:type="dxa"/>
          </w:tcPr>
          <w:p w14:paraId="79633351"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3. Control y libertad del usuario</w:t>
            </w:r>
          </w:p>
        </w:tc>
        <w:tc>
          <w:tcPr>
            <w:tcW w:w="3000" w:type="dxa"/>
          </w:tcPr>
          <w:p w14:paraId="6DB4B3D8"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Ofrece salidas claras y permite deshacer acciones.</w:t>
            </w:r>
          </w:p>
        </w:tc>
        <w:tc>
          <w:tcPr>
            <w:tcW w:w="3385" w:type="dxa"/>
          </w:tcPr>
          <w:p w14:paraId="48644467"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Cancelar una asignación antes de confirmarla.</w:t>
            </w:r>
          </w:p>
        </w:tc>
      </w:tr>
      <w:tr w:rsidR="00FE24BE" w:rsidRPr="004021EF" w14:paraId="59253226" w14:textId="77777777" w:rsidTr="004021EF">
        <w:trPr>
          <w:cantSplit/>
        </w:trPr>
        <w:tc>
          <w:tcPr>
            <w:tcW w:w="2400" w:type="dxa"/>
          </w:tcPr>
          <w:p w14:paraId="40EF9556"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4. Consistencia y estándares</w:t>
            </w:r>
          </w:p>
        </w:tc>
        <w:tc>
          <w:tcPr>
            <w:tcW w:w="3000" w:type="dxa"/>
          </w:tcPr>
          <w:p w14:paraId="4240E7D2"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Los mismos elementos representan las mismas acciones.</w:t>
            </w:r>
          </w:p>
        </w:tc>
        <w:tc>
          <w:tcPr>
            <w:tcW w:w="3385" w:type="dxa"/>
          </w:tcPr>
          <w:p w14:paraId="4F0A4C7D"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Semáforo de colores uniforme en el mapa y en la matriz de puertos.</w:t>
            </w:r>
          </w:p>
        </w:tc>
      </w:tr>
      <w:tr w:rsidR="00FE24BE" w:rsidRPr="004021EF" w14:paraId="760C7373" w14:textId="77777777" w:rsidTr="004021EF">
        <w:trPr>
          <w:cantSplit/>
        </w:trPr>
        <w:tc>
          <w:tcPr>
            <w:tcW w:w="2400" w:type="dxa"/>
          </w:tcPr>
          <w:p w14:paraId="0301B460"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5. Prevención de errores</w:t>
            </w:r>
          </w:p>
        </w:tc>
        <w:tc>
          <w:tcPr>
            <w:tcW w:w="3000" w:type="dxa"/>
          </w:tcPr>
          <w:p w14:paraId="73716ECF"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Evita las condiciones propensas a error.</w:t>
            </w:r>
          </w:p>
        </w:tc>
        <w:tc>
          <w:tcPr>
            <w:tcW w:w="3385" w:type="dxa"/>
          </w:tcPr>
          <w:p w14:paraId="61B4F449"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Validación de formularios y confirmación antes de acciones irreversibles.</w:t>
            </w:r>
          </w:p>
        </w:tc>
      </w:tr>
      <w:tr w:rsidR="00FE24BE" w:rsidRPr="004021EF" w14:paraId="39A774AE" w14:textId="77777777" w:rsidTr="004021EF">
        <w:trPr>
          <w:cantSplit/>
        </w:trPr>
        <w:tc>
          <w:tcPr>
            <w:tcW w:w="2400" w:type="dxa"/>
          </w:tcPr>
          <w:p w14:paraId="56B6084C"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6. Reconocimiento</w:t>
            </w:r>
          </w:p>
        </w:tc>
        <w:tc>
          <w:tcPr>
            <w:tcW w:w="3000" w:type="dxa"/>
          </w:tcPr>
          <w:p w14:paraId="20693FD3"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Minimiza la carga de memoria del usuario.</w:t>
            </w:r>
          </w:p>
        </w:tc>
        <w:tc>
          <w:tcPr>
            <w:tcW w:w="3385" w:type="dxa"/>
          </w:tcPr>
          <w:p w14:paraId="00C250EE"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Etiquetas y numeración visibles en cada puerto.</w:t>
            </w:r>
          </w:p>
        </w:tc>
      </w:tr>
      <w:tr w:rsidR="00FE24BE" w:rsidRPr="004021EF" w14:paraId="01E1A01F" w14:textId="77777777" w:rsidTr="004021EF">
        <w:trPr>
          <w:cantSplit/>
        </w:trPr>
        <w:tc>
          <w:tcPr>
            <w:tcW w:w="2400" w:type="dxa"/>
          </w:tcPr>
          <w:p w14:paraId="68341638"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7. Flexibilidad y eficiencia de uso</w:t>
            </w:r>
          </w:p>
        </w:tc>
        <w:tc>
          <w:tcPr>
            <w:tcW w:w="3000" w:type="dxa"/>
          </w:tcPr>
          <w:p w14:paraId="314553F0"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Ofrece atajos para usuarios expertos.</w:t>
            </w:r>
          </w:p>
        </w:tc>
        <w:tc>
          <w:tcPr>
            <w:tcW w:w="3385" w:type="dxa"/>
          </w:tcPr>
          <w:p w14:paraId="4BB1DFC0"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Filtros y búsqueda por código de caja.</w:t>
            </w:r>
          </w:p>
        </w:tc>
      </w:tr>
      <w:tr w:rsidR="00FE24BE" w:rsidRPr="004021EF" w14:paraId="610B823E" w14:textId="77777777" w:rsidTr="004021EF">
        <w:trPr>
          <w:cantSplit/>
        </w:trPr>
        <w:tc>
          <w:tcPr>
            <w:tcW w:w="2400" w:type="dxa"/>
          </w:tcPr>
          <w:p w14:paraId="47C870CB"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8. Diseño estético y minimalista</w:t>
            </w:r>
          </w:p>
        </w:tc>
        <w:tc>
          <w:tcPr>
            <w:tcW w:w="3000" w:type="dxa"/>
          </w:tcPr>
          <w:p w14:paraId="6F9C0A0A"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Evita información irrelevante.</w:t>
            </w:r>
          </w:p>
        </w:tc>
        <w:tc>
          <w:tcPr>
            <w:tcW w:w="3385" w:type="dxa"/>
          </w:tcPr>
          <w:p w14:paraId="503A20DC"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Pantallas que priorizan la información operativa.</w:t>
            </w:r>
          </w:p>
        </w:tc>
      </w:tr>
      <w:tr w:rsidR="00FE24BE" w:rsidRPr="004021EF" w14:paraId="098AB914" w14:textId="77777777" w:rsidTr="004021EF">
        <w:trPr>
          <w:cantSplit/>
        </w:trPr>
        <w:tc>
          <w:tcPr>
            <w:tcW w:w="2400" w:type="dxa"/>
          </w:tcPr>
          <w:p w14:paraId="11907B10"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9. Ayuda para reconocer y recuperarse de errores</w:t>
            </w:r>
          </w:p>
        </w:tc>
        <w:tc>
          <w:tcPr>
            <w:tcW w:w="3000" w:type="dxa"/>
          </w:tcPr>
          <w:p w14:paraId="6ECDD5EC"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Mensajes claros que sugieren una solución.</w:t>
            </w:r>
          </w:p>
        </w:tc>
        <w:tc>
          <w:tcPr>
            <w:tcW w:w="3385" w:type="dxa"/>
          </w:tcPr>
          <w:p w14:paraId="6994B904" w14:textId="77777777" w:rsidR="00FE24BE" w:rsidRPr="004021EF" w:rsidRDefault="00DD2FDD" w:rsidP="004021EF">
            <w:pPr>
              <w:keepNext/>
              <w:spacing w:before="40" w:after="40" w:line="360" w:lineRule="auto"/>
              <w:jc w:val="left"/>
              <w:rPr>
                <w:sz w:val="22"/>
                <w:szCs w:val="22"/>
              </w:rPr>
            </w:pPr>
            <w:r>
              <w:rPr>
                <w:rFonts w:ascii="Arial" w:hAnsi="Arial"/>
                <w:color w:val="000000"/>
                <w:sz w:val="22"/>
                <w:szCs w:val="22"/>
              </w:rPr>
              <w:t>Mensaje explícito cuando un puerto ya fue ocupado por otra cuadrilla.</w:t>
            </w:r>
          </w:p>
        </w:tc>
      </w:tr>
      <w:tr w:rsidR="00FE24BE" w:rsidRPr="004021EF" w14:paraId="37DA5396" w14:textId="77777777" w:rsidTr="004021EF">
        <w:trPr>
          <w:cantSplit/>
        </w:trPr>
        <w:tc>
          <w:tcPr>
            <w:tcW w:w="2400" w:type="dxa"/>
          </w:tcPr>
          <w:p w14:paraId="29EAF9F3" w14:textId="77777777" w:rsidR="00FE24BE" w:rsidRPr="004021EF" w:rsidRDefault="00DD2FDD" w:rsidP="004021EF">
            <w:pPr>
              <w:spacing w:before="40" w:after="40" w:line="360" w:lineRule="auto"/>
              <w:jc w:val="left"/>
              <w:rPr>
                <w:sz w:val="22"/>
                <w:szCs w:val="22"/>
              </w:rPr>
            </w:pPr>
            <w:r>
              <w:rPr>
                <w:rFonts w:ascii="Arial" w:hAnsi="Arial"/>
                <w:color w:val="000000"/>
                <w:sz w:val="22"/>
                <w:szCs w:val="22"/>
              </w:rPr>
              <w:t>10. Ayuda y documentación</w:t>
            </w:r>
          </w:p>
        </w:tc>
        <w:tc>
          <w:tcPr>
            <w:tcW w:w="3000" w:type="dxa"/>
          </w:tcPr>
          <w:p w14:paraId="3683B645" w14:textId="77777777" w:rsidR="00FE24BE" w:rsidRPr="004021EF" w:rsidRDefault="00DD2FDD" w:rsidP="004021EF">
            <w:pPr>
              <w:spacing w:before="40" w:after="40" w:line="360" w:lineRule="auto"/>
              <w:jc w:val="left"/>
              <w:rPr>
                <w:sz w:val="22"/>
                <w:szCs w:val="22"/>
              </w:rPr>
            </w:pPr>
            <w:r>
              <w:rPr>
                <w:rFonts w:ascii="Arial" w:hAnsi="Arial"/>
                <w:color w:val="000000"/>
                <w:sz w:val="22"/>
                <w:szCs w:val="22"/>
              </w:rPr>
              <w:t>Ayuda breve y contextual.</w:t>
            </w:r>
          </w:p>
        </w:tc>
        <w:tc>
          <w:tcPr>
            <w:tcW w:w="3385" w:type="dxa"/>
          </w:tcPr>
          <w:p w14:paraId="75F44A7B" w14:textId="77777777" w:rsidR="00FE24BE" w:rsidRPr="004021EF" w:rsidRDefault="00DD2FDD" w:rsidP="004021EF">
            <w:pPr>
              <w:spacing w:before="40" w:after="40" w:line="360" w:lineRule="auto"/>
              <w:jc w:val="left"/>
              <w:rPr>
                <w:sz w:val="22"/>
                <w:szCs w:val="22"/>
              </w:rPr>
            </w:pPr>
            <w:r>
              <w:rPr>
                <w:rFonts w:ascii="Arial" w:hAnsi="Arial"/>
                <w:color w:val="000000"/>
                <w:sz w:val="22"/>
                <w:szCs w:val="22"/>
              </w:rPr>
              <w:t>Asistente virtual integrado a la interfaz.</w:t>
            </w:r>
          </w:p>
        </w:tc>
      </w:tr>
    </w:tbl>
    <w:p w14:paraId="4DC5618E" w14:textId="77777777" w:rsidR="007E342C" w:rsidRPr="008100C5" w:rsidRDefault="007E342C" w:rsidP="007E342C">
      <w:pPr>
        <w:pStyle w:val="Ttulo3"/>
        <w:spacing w:before="320"/>
        <w:rPr>
          <w:rFonts w:ascii="Arial" w:eastAsia="MS Mincho" w:hAnsi="Arial"/>
          <w:sz w:val="22"/>
          <w:szCs w:val="22"/>
          <w:lang w:eastAsia="en-US"/>
        </w:rPr>
      </w:pPr>
      <w:bookmarkStart w:id="177" w:name="_Toc241426050"/>
      <w:r w:rsidRPr="008100C5">
        <w:rPr>
          <w:rFonts w:ascii="Arial" w:eastAsia="MS Mincho" w:hAnsi="Arial"/>
          <w:color w:val="000000"/>
          <w:sz w:val="22"/>
          <w:szCs w:val="22"/>
          <w:lang w:eastAsia="en-US"/>
        </w:rPr>
        <w:t>2.10.3 Diseño Web Responsivo y Enfoque Mobile First</w:t>
      </w:r>
      <w:bookmarkEnd w:id="177"/>
    </w:p>
    <w:p w14:paraId="283C6A0A"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 xml:space="preserve">El diseño web responsivo (Responsive Web </w:t>
      </w:r>
      <w:proofErr w:type="spellStart"/>
      <w:r>
        <w:rPr>
          <w:rFonts w:ascii="Arial" w:eastAsia="MS Mincho" w:hAnsi="Arial"/>
          <w:color w:val="000000"/>
          <w:sz w:val="22"/>
          <w:szCs w:val="22"/>
          <w:lang w:eastAsia="en-US"/>
        </w:rPr>
        <w:t>Design</w:t>
      </w:r>
      <w:proofErr w:type="spellEnd"/>
      <w:r>
        <w:rPr>
          <w:rFonts w:ascii="Arial" w:eastAsia="MS Mincho" w:hAnsi="Arial"/>
          <w:color w:val="000000"/>
          <w:sz w:val="22"/>
          <w:szCs w:val="22"/>
          <w:lang w:eastAsia="en-US"/>
        </w:rPr>
        <w:t xml:space="preserve">) es un enfoque que permite que una misma aplicación se adapte a distintos tamaños de pantalla mediante tres técnicas: rejillas </w:t>
      </w:r>
      <w:r>
        <w:rPr>
          <w:rFonts w:ascii="Arial" w:eastAsia="MS Mincho" w:hAnsi="Arial"/>
          <w:color w:val="000000"/>
          <w:sz w:val="22"/>
          <w:szCs w:val="22"/>
          <w:lang w:eastAsia="en-US"/>
        </w:rPr>
        <w:lastRenderedPageBreak/>
        <w:t xml:space="preserve">fluidas basadas en unidades relativas, imágenes flexibles y consultas de medios (media </w:t>
      </w:r>
      <w:proofErr w:type="spellStart"/>
      <w:r>
        <w:rPr>
          <w:rFonts w:ascii="Arial" w:eastAsia="MS Mincho" w:hAnsi="Arial"/>
          <w:color w:val="000000"/>
          <w:sz w:val="22"/>
          <w:szCs w:val="22"/>
          <w:lang w:eastAsia="en-US"/>
        </w:rPr>
        <w:t>queries</w:t>
      </w:r>
      <w:proofErr w:type="spellEnd"/>
      <w:r>
        <w:rPr>
          <w:rFonts w:ascii="Arial" w:eastAsia="MS Mincho" w:hAnsi="Arial"/>
          <w:color w:val="000000"/>
          <w:sz w:val="22"/>
          <w:szCs w:val="22"/>
          <w:lang w:eastAsia="en-US"/>
        </w:rPr>
        <w:t>) de CSS que aplican estilos según las características del dispositivo (Marcotte, 2011). La estrategia Mobile First propone diseñar primero para la pantalla más pequeña y enriquecer progresivamente la experiencia en pantallas mayores, lo que obliga a priorizar el contenido y las funciones esenciales (Wroblewski, 2011).</w:t>
      </w:r>
    </w:p>
    <w:p w14:paraId="30BCD93A" w14:textId="77777777" w:rsidR="007E342C" w:rsidRDefault="007E342C" w:rsidP="007E342C">
      <w:pPr>
        <w:spacing w:after="120" w:line="360" w:lineRule="auto"/>
        <w:rPr>
          <w:rFonts w:ascii="Arial" w:eastAsia="MS Mincho" w:hAnsi="Arial"/>
          <w:sz w:val="22"/>
          <w:szCs w:val="22"/>
          <w:lang w:eastAsia="en-US"/>
        </w:rPr>
      </w:pPr>
      <w:proofErr w:type="spellStart"/>
      <w:r>
        <w:rPr>
          <w:rFonts w:ascii="Arial" w:eastAsia="MS Mincho" w:hAnsi="Arial"/>
          <w:color w:val="000000"/>
          <w:sz w:val="22"/>
          <w:szCs w:val="22"/>
          <w:lang w:eastAsia="en-US"/>
        </w:rPr>
        <w:t>Tailwind</w:t>
      </w:r>
      <w:proofErr w:type="spellEnd"/>
      <w:r>
        <w:rPr>
          <w:rFonts w:ascii="Arial" w:eastAsia="MS Mincho" w:hAnsi="Arial"/>
          <w:color w:val="000000"/>
          <w:sz w:val="22"/>
          <w:szCs w:val="22"/>
          <w:lang w:eastAsia="en-US"/>
        </w:rPr>
        <w:t xml:space="preserve"> CSS materializa este enfoque mediante prefijos de punto de ruptura (‘</w:t>
      </w:r>
      <w:proofErr w:type="spellStart"/>
      <w:r>
        <w:rPr>
          <w:rFonts w:ascii="Arial" w:eastAsia="MS Mincho" w:hAnsi="Arial"/>
          <w:color w:val="000000"/>
          <w:sz w:val="22"/>
          <w:szCs w:val="22"/>
          <w:lang w:eastAsia="en-US"/>
        </w:rPr>
        <w:t>sm</w:t>
      </w:r>
      <w:proofErr w:type="spellEnd"/>
      <w:r>
        <w:rPr>
          <w:rFonts w:ascii="Arial" w:eastAsia="MS Mincho" w:hAnsi="Arial"/>
          <w:color w:val="000000"/>
          <w:sz w:val="22"/>
          <w:szCs w:val="22"/>
          <w:lang w:eastAsia="en-US"/>
        </w:rPr>
        <w:t>:’, ‘</w:t>
      </w:r>
      <w:proofErr w:type="spellStart"/>
      <w:r>
        <w:rPr>
          <w:rFonts w:ascii="Arial" w:eastAsia="MS Mincho" w:hAnsi="Arial"/>
          <w:color w:val="000000"/>
          <w:sz w:val="22"/>
          <w:szCs w:val="22"/>
          <w:lang w:eastAsia="en-US"/>
        </w:rPr>
        <w:t>md</w:t>
      </w:r>
      <w:proofErr w:type="spellEnd"/>
      <w:r>
        <w:rPr>
          <w:rFonts w:ascii="Arial" w:eastAsia="MS Mincho" w:hAnsi="Arial"/>
          <w:color w:val="000000"/>
          <w:sz w:val="22"/>
          <w:szCs w:val="22"/>
          <w:lang w:eastAsia="en-US"/>
        </w:rPr>
        <w:t>:’, ‘</w:t>
      </w:r>
      <w:proofErr w:type="spellStart"/>
      <w:r>
        <w:rPr>
          <w:rFonts w:ascii="Arial" w:eastAsia="MS Mincho" w:hAnsi="Arial"/>
          <w:color w:val="000000"/>
          <w:sz w:val="22"/>
          <w:szCs w:val="22"/>
          <w:lang w:eastAsia="en-US"/>
        </w:rPr>
        <w:t>lg</w:t>
      </w:r>
      <w:proofErr w:type="spellEnd"/>
      <w:r>
        <w:rPr>
          <w:rFonts w:ascii="Arial" w:eastAsia="MS Mincho" w:hAnsi="Arial"/>
          <w:color w:val="000000"/>
          <w:sz w:val="22"/>
          <w:szCs w:val="22"/>
          <w:lang w:eastAsia="en-US"/>
        </w:rPr>
        <w:t>:’) que se aplican de menor a mayor tamaño de pantalla, alineándose de manera natural con la filosofía Mobile First (Wathan et al., 2020).</w:t>
      </w:r>
    </w:p>
    <w:p w14:paraId="57E64682" w14:textId="77777777" w:rsidR="00EA7D5D" w:rsidRDefault="00EA7D5D" w:rsidP="00EA7D5D">
      <w:pPr>
        <w:spacing w:after="120" w:line="360" w:lineRule="auto"/>
        <w:jc w:val="center"/>
        <w:rPr>
          <w:rFonts w:ascii="Arial" w:eastAsia="MS Mincho" w:hAnsi="Arial"/>
          <w:sz w:val="22"/>
          <w:szCs w:val="22"/>
          <w:lang w:eastAsia="en-US"/>
        </w:rPr>
      </w:pPr>
      <w:r>
        <w:rPr>
          <w:rFonts w:ascii="Arial" w:eastAsia="MS Mincho" w:hAnsi="Arial"/>
          <w:noProof/>
          <w:color w:val="000000"/>
          <w:sz w:val="22"/>
          <w:szCs w:val="22"/>
          <w:lang w:eastAsia="en-US"/>
        </w:rPr>
        <w:drawing>
          <wp:inline distT="0" distB="0" distL="0" distR="0" wp14:anchorId="035610C1" wp14:editId="79F09788">
            <wp:extent cx="5084840" cy="3240000"/>
            <wp:effectExtent l="76200" t="76200" r="135255" b="132080"/>
            <wp:docPr id="925959776"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084840" cy="324000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382BCB29" w14:textId="77777777" w:rsidR="00EA7D5D" w:rsidRDefault="00EA7D5D" w:rsidP="00201493">
      <w:pPr>
        <w:pStyle w:val="Figuras"/>
        <w:spacing w:before="80" w:after="40"/>
        <w:rPr>
          <w:rFonts w:eastAsia="MS Mincho" w:cs="Arial"/>
          <w:bCs/>
          <w:szCs w:val="18"/>
          <w:lang w:eastAsia="en-US"/>
        </w:rPr>
      </w:pPr>
      <w:bookmarkStart w:id="178" w:name="_Toc240964088"/>
      <w:bookmarkStart w:id="179" w:name="_Toc241426339"/>
      <w:r>
        <w:rPr>
          <w:rFonts w:cs="Arial"/>
          <w:szCs w:val="18"/>
        </w:rPr>
        <w:t xml:space="preserve">Figura 18. Ejemplo de Responsive Web </w:t>
      </w:r>
      <w:proofErr w:type="spellStart"/>
      <w:r>
        <w:rPr>
          <w:rFonts w:cs="Arial"/>
          <w:szCs w:val="18"/>
        </w:rPr>
        <w:t>Design</w:t>
      </w:r>
      <w:proofErr w:type="spellEnd"/>
      <w:r>
        <w:rPr>
          <w:rFonts w:cs="Arial"/>
          <w:szCs w:val="18"/>
        </w:rPr>
        <w:t xml:space="preserve"> y Mobile-First Web </w:t>
      </w:r>
      <w:proofErr w:type="spellStart"/>
      <w:r>
        <w:rPr>
          <w:rFonts w:cs="Arial"/>
          <w:szCs w:val="18"/>
        </w:rPr>
        <w:t>Design</w:t>
      </w:r>
      <w:proofErr w:type="spellEnd"/>
      <w:r>
        <w:rPr>
          <w:rFonts w:cs="Arial"/>
          <w:szCs w:val="18"/>
        </w:rPr>
        <w:t>.</w:t>
      </w:r>
      <w:bookmarkEnd w:id="178"/>
      <w:bookmarkEnd w:id="179"/>
    </w:p>
    <w:p w14:paraId="031DA6E2" w14:textId="77777777" w:rsidR="00EA7D5D" w:rsidRPr="00EA7D5D" w:rsidRDefault="00EA7D5D" w:rsidP="00EA7D5D">
      <w:pPr>
        <w:spacing w:after="120" w:line="360" w:lineRule="auto"/>
        <w:jc w:val="center"/>
        <w:rPr>
          <w:rFonts w:ascii="Arial" w:eastAsia="MS Mincho" w:hAnsi="Arial"/>
          <w:b/>
          <w:bCs/>
          <w:sz w:val="18"/>
          <w:szCs w:val="18"/>
          <w:lang w:eastAsia="en-US"/>
        </w:rPr>
      </w:pPr>
      <w:r>
        <w:rPr>
          <w:rFonts w:ascii="Arial" w:eastAsia="MS Mincho" w:hAnsi="Arial"/>
          <w:b/>
          <w:bCs/>
          <w:color w:val="000000"/>
          <w:sz w:val="18"/>
          <w:szCs w:val="18"/>
          <w:lang w:eastAsia="en-US"/>
        </w:rPr>
        <w:t>Recuperado de: https://itechindia.co/blog/mobile-first-vs-responsive-web-design/</w:t>
      </w:r>
    </w:p>
    <w:p w14:paraId="2397EE6A" w14:textId="77777777" w:rsidR="007E342C" w:rsidRPr="008100C5" w:rsidRDefault="007E342C" w:rsidP="007E342C">
      <w:pPr>
        <w:pStyle w:val="Ttulo3"/>
        <w:rPr>
          <w:rFonts w:ascii="Arial" w:eastAsia="MS Mincho" w:hAnsi="Arial"/>
          <w:sz w:val="22"/>
          <w:szCs w:val="22"/>
          <w:lang w:eastAsia="en-US"/>
        </w:rPr>
      </w:pPr>
      <w:bookmarkStart w:id="180" w:name="_Toc241426051"/>
      <w:r w:rsidRPr="008100C5">
        <w:rPr>
          <w:rFonts w:ascii="Arial" w:eastAsia="MS Mincho" w:hAnsi="Arial"/>
          <w:color w:val="000000"/>
          <w:sz w:val="22"/>
          <w:szCs w:val="22"/>
          <w:lang w:eastAsia="en-US"/>
        </w:rPr>
        <w:t>2.10.4 Ley de Fitts y Tamaño de los Objetivos Táctiles</w:t>
      </w:r>
      <w:bookmarkEnd w:id="180"/>
    </w:p>
    <w:p w14:paraId="16A228D6"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La ley de Fitts (1954) modela el tiempo necesario para alcanzar un objetivo mediante un movimiento: aumenta con la distancia al objetivo y disminuye con su tamaño. En interfaces táctiles esto implica que los controles pequeños o muy próximos entre sí generan errores de pulsación, especialmente en usuarios que operan con una sola mano, en movimiento o con guantes. Las pautas de accesibilidad recomiendan áreas táctiles de al menos 44 × 44 píxeles CSS (W3C, 2018).</w:t>
      </w:r>
    </w:p>
    <w:p w14:paraId="6605596E" w14:textId="77777777" w:rsidR="007E342C" w:rsidRPr="008100C5" w:rsidRDefault="007E342C" w:rsidP="007E342C">
      <w:pPr>
        <w:pStyle w:val="Ttulo3"/>
        <w:rPr>
          <w:rFonts w:ascii="Arial" w:eastAsia="MS Mincho" w:hAnsi="Arial"/>
          <w:sz w:val="22"/>
          <w:szCs w:val="22"/>
          <w:lang w:eastAsia="en-US"/>
        </w:rPr>
      </w:pPr>
      <w:bookmarkStart w:id="181" w:name="_Toc241426052"/>
      <w:r w:rsidRPr="008100C5">
        <w:rPr>
          <w:rFonts w:ascii="Arial" w:eastAsia="MS Mincho" w:hAnsi="Arial"/>
          <w:color w:val="000000"/>
          <w:sz w:val="22"/>
          <w:szCs w:val="22"/>
          <w:lang w:eastAsia="en-US"/>
        </w:rPr>
        <w:lastRenderedPageBreak/>
        <w:t>2.10.5 Accesibilidad Web: Pautas WCAG</w:t>
      </w:r>
      <w:bookmarkEnd w:id="181"/>
    </w:p>
    <w:p w14:paraId="7644B9EF"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 xml:space="preserve">Las Pautas de Accesibilidad para el Contenido Web (Web Content </w:t>
      </w:r>
      <w:proofErr w:type="spellStart"/>
      <w:r>
        <w:rPr>
          <w:rFonts w:ascii="Arial" w:eastAsia="MS Mincho" w:hAnsi="Arial"/>
          <w:color w:val="000000"/>
          <w:sz w:val="22"/>
          <w:szCs w:val="22"/>
          <w:lang w:eastAsia="en-US"/>
        </w:rPr>
        <w:t>Accessibility</w:t>
      </w:r>
      <w:proofErr w:type="spellEnd"/>
      <w:r>
        <w:rPr>
          <w:rFonts w:ascii="Arial" w:eastAsia="MS Mincho" w:hAnsi="Arial"/>
          <w:color w:val="000000"/>
          <w:sz w:val="22"/>
          <w:szCs w:val="22"/>
          <w:lang w:eastAsia="en-US"/>
        </w:rPr>
        <w:t xml:space="preserve"> </w:t>
      </w:r>
      <w:proofErr w:type="spellStart"/>
      <w:r>
        <w:rPr>
          <w:rFonts w:ascii="Arial" w:eastAsia="MS Mincho" w:hAnsi="Arial"/>
          <w:color w:val="000000"/>
          <w:sz w:val="22"/>
          <w:szCs w:val="22"/>
          <w:lang w:eastAsia="en-US"/>
        </w:rPr>
        <w:t>Guidelines</w:t>
      </w:r>
      <w:proofErr w:type="spellEnd"/>
      <w:r>
        <w:rPr>
          <w:rFonts w:ascii="Arial" w:eastAsia="MS Mincho" w:hAnsi="Arial"/>
          <w:color w:val="000000"/>
          <w:sz w:val="22"/>
          <w:szCs w:val="22"/>
          <w:lang w:eastAsia="en-US"/>
        </w:rPr>
        <w:t>, WCAG) del W3C establecen criterios verificables para que el contenido sea utilizable por personas con diversas capacidades y en condiciones de uso adversas. La versión 2.1 se organiza en cuatro principios, conocidos por el acrónimo POUR: el contenido debe ser Perceptible, Operable, Comprensible y Robusto. Cada criterio de éxito se clasifica en los niveles de conformidad A, AA y AAA (W3C, 2018). La versión 2.2 añade criterios adicionales, entre ellos un tamaño mínimo de objetivo de 24 × 24 píxeles CSS (W3C, 2023). Los criterios más pertinentes para una aplicación de campo son los siguientes:</w:t>
      </w:r>
    </w:p>
    <w:p w14:paraId="459DF205"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1.- Criterio 1.4.3, Contraste (mínimo), nivel AA: relación de contraste de al menos 4.5:1 para texto normal y 3:1 para texto grande.</w:t>
      </w:r>
    </w:p>
    <w:p w14:paraId="575A8EBE"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2.- Criterio 1.4.6, Contraste (mejorado), nivel AAA: relación de al menos 7:1 para texto normal y 4.5:1 para texto grande.</w:t>
      </w:r>
    </w:p>
    <w:p w14:paraId="48230290"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3.- Criterio 1.4.11, Contraste de elementos no textuales, nivel AA: relación de al menos 3:1 para los componentes de interfaz y los objetos gráficos necesarios para comprender el contenido.</w:t>
      </w:r>
    </w:p>
    <w:p w14:paraId="02262B9A"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4.- Criterio 1.4.1, Uso del color, nivel A: el color no debe ser el único medio visual para transmitir información, indicar una acción o distinguir un elemento.</w:t>
      </w:r>
    </w:p>
    <w:p w14:paraId="0D636BE5"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5.- Criterio 2.5.5, Tamaño del objetivo, nivel AAA: los objetivos de puntero deben medir al menos 44 × 44 píxeles CSS.</w:t>
      </w:r>
    </w:p>
    <w:p w14:paraId="3A2EE578"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La relación de contraste se calcula a partir de la luminancia relativa de los colores de primer plano y de fondo mediante la fórmula (L1 + 0.05) / (L2 + 0.05), donde L1 es la luminancia del color más claro y L2 la del más oscuro (W3C, 2018).</w:t>
      </w:r>
    </w:p>
    <w:p w14:paraId="3425FCB1" w14:textId="77777777" w:rsidR="007E342C" w:rsidRPr="008100C5" w:rsidRDefault="007E342C" w:rsidP="007E342C">
      <w:pPr>
        <w:pStyle w:val="Ttulo3"/>
        <w:rPr>
          <w:rFonts w:ascii="Arial" w:eastAsia="MS Mincho" w:hAnsi="Arial"/>
          <w:sz w:val="22"/>
          <w:szCs w:val="22"/>
          <w:lang w:eastAsia="en-US"/>
        </w:rPr>
      </w:pPr>
      <w:bookmarkStart w:id="182" w:name="_Toc241426053"/>
      <w:r w:rsidRPr="008100C5">
        <w:rPr>
          <w:rFonts w:ascii="Arial" w:eastAsia="MS Mincho" w:hAnsi="Arial"/>
          <w:color w:val="000000"/>
          <w:sz w:val="22"/>
          <w:szCs w:val="22"/>
          <w:lang w:eastAsia="en-US"/>
        </w:rPr>
        <w:t>2.10.6 Percepción del Color y Semaforización</w:t>
      </w:r>
      <w:bookmarkEnd w:id="182"/>
    </w:p>
    <w:p w14:paraId="305BF2CF"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El color es un canal potente de codificación visual, pero su interpretación depende de factores culturales, del contexto y de la fisiología del observador. La convención del semáforo (verde para disponible, ámbar para advertencia y rojo para crítico) es ampliamente comprendida en entornos operativos y permite reconocer casi de inmediato el estado de un elemento (Ware, 2013). Sin embargo, una parte de la población presenta deficiencias en la percepción del color, por lo que este nunca debe ser el único canal de información: el principio de codificación redundante recomienda combinarlo con formas, iconos, texto o posición (W3C, 2018, Ware, 2013).</w:t>
      </w:r>
    </w:p>
    <w:p w14:paraId="527EC73D" w14:textId="77777777" w:rsidR="007E342C"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lastRenderedPageBreak/>
        <w:t>Herramientas como Adobe Color permiten evaluar paletas frente a los criterios de contraste y simular distintos tipos de daltonismo, verificando que los estados críticos del sistema (por ejemplo, puerto libre, ocupado o dañado) sigan siendo distinguibles.</w:t>
      </w:r>
    </w:p>
    <w:p w14:paraId="64AE5968" w14:textId="77777777" w:rsidR="00081C75" w:rsidRDefault="00081C75" w:rsidP="00E1360A">
      <w:pPr>
        <w:spacing w:after="120" w:line="360" w:lineRule="auto"/>
        <w:jc w:val="center"/>
        <w:rPr>
          <w:rFonts w:ascii="Arial" w:eastAsia="MS Mincho" w:hAnsi="Arial"/>
          <w:sz w:val="22"/>
          <w:szCs w:val="22"/>
          <w:lang w:eastAsia="en-US"/>
        </w:rPr>
      </w:pPr>
      <w:r>
        <w:rPr>
          <w:rFonts w:ascii="Arial" w:eastAsia="MS Mincho" w:hAnsi="Arial"/>
          <w:noProof/>
          <w:color w:val="000000"/>
          <w:sz w:val="22"/>
          <w:szCs w:val="22"/>
          <w:lang w:eastAsia="en-US"/>
        </w:rPr>
        <w:drawing>
          <wp:inline distT="0" distB="0" distL="0" distR="0" wp14:anchorId="04F2C2CB" wp14:editId="42780B19">
            <wp:extent cx="5184000" cy="3240000"/>
            <wp:effectExtent l="76200" t="76200" r="131445" b="132080"/>
            <wp:docPr id="170704912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184000" cy="324000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0FA8DA5A" w14:textId="77777777" w:rsidR="00081C75" w:rsidRDefault="00081C75" w:rsidP="00201493">
      <w:pPr>
        <w:pStyle w:val="Figuras"/>
        <w:spacing w:before="80" w:after="40"/>
        <w:rPr>
          <w:rFonts w:eastAsia="MS Mincho" w:cs="Arial"/>
          <w:bCs/>
          <w:szCs w:val="18"/>
          <w:lang w:eastAsia="en-US"/>
        </w:rPr>
      </w:pPr>
      <w:bookmarkStart w:id="183" w:name="_Toc240964089"/>
      <w:bookmarkStart w:id="184" w:name="_Toc241426340"/>
      <w:r>
        <w:rPr>
          <w:rFonts w:cs="Arial"/>
          <w:szCs w:val="18"/>
        </w:rPr>
        <w:t>Figura 19. Interfaz de Adobe Color.</w:t>
      </w:r>
      <w:bookmarkEnd w:id="183"/>
      <w:bookmarkEnd w:id="184"/>
    </w:p>
    <w:p w14:paraId="5BCD73ED" w14:textId="77777777" w:rsidR="00081C75" w:rsidRPr="00081C75" w:rsidRDefault="00081C75" w:rsidP="00081C75">
      <w:pPr>
        <w:spacing w:after="120" w:line="360" w:lineRule="auto"/>
        <w:jc w:val="center"/>
        <w:rPr>
          <w:rFonts w:ascii="Arial" w:eastAsia="MS Mincho" w:hAnsi="Arial"/>
          <w:b/>
          <w:bCs/>
          <w:sz w:val="18"/>
          <w:szCs w:val="18"/>
          <w:lang w:eastAsia="en-US"/>
        </w:rPr>
      </w:pPr>
      <w:r>
        <w:rPr>
          <w:rFonts w:ascii="Arial" w:eastAsia="MS Mincho" w:hAnsi="Arial"/>
          <w:b/>
          <w:bCs/>
          <w:color w:val="000000"/>
          <w:sz w:val="18"/>
          <w:szCs w:val="18"/>
          <w:lang w:eastAsia="en-US"/>
        </w:rPr>
        <w:t>Recuperado de: https://fity.club/lists/suggestions/adobe-color/</w:t>
      </w:r>
    </w:p>
    <w:p w14:paraId="73E54501" w14:textId="77777777" w:rsidR="007E342C" w:rsidRPr="009B1280" w:rsidRDefault="007E342C" w:rsidP="007E342C">
      <w:pPr>
        <w:pStyle w:val="Ttulo2"/>
        <w:rPr>
          <w:rFonts w:ascii="Arial" w:eastAsia="MS Mincho" w:hAnsi="Arial"/>
          <w:iCs w:val="0"/>
          <w:smallCaps w:val="0"/>
          <w:sz w:val="22"/>
          <w:szCs w:val="22"/>
          <w:lang w:eastAsia="en-US"/>
        </w:rPr>
      </w:pPr>
      <w:bookmarkStart w:id="185" w:name="_Toc241426054"/>
      <w:r>
        <w:rPr>
          <w:rFonts w:ascii="Arial" w:eastAsia="MS Mincho" w:hAnsi="Arial"/>
          <w:iCs w:val="0"/>
          <w:smallCaps w:val="0"/>
          <w:color w:val="000000"/>
          <w:sz w:val="24"/>
          <w:szCs w:val="22"/>
          <w:lang w:eastAsia="en-US"/>
        </w:rPr>
        <w:t>2.11 Pruebas de software y aseguramiento de la calidad</w:t>
      </w:r>
      <w:bookmarkEnd w:id="185"/>
    </w:p>
    <w:p w14:paraId="3D952582" w14:textId="77777777" w:rsidR="007E342C" w:rsidRPr="008100C5" w:rsidRDefault="007E342C" w:rsidP="007E342C">
      <w:pPr>
        <w:pStyle w:val="Ttulo3"/>
        <w:rPr>
          <w:rFonts w:ascii="Arial" w:eastAsia="MS Mincho" w:hAnsi="Arial"/>
          <w:sz w:val="22"/>
          <w:szCs w:val="22"/>
          <w:lang w:eastAsia="en-US"/>
        </w:rPr>
      </w:pPr>
      <w:bookmarkStart w:id="186" w:name="_Toc241426055"/>
      <w:r w:rsidRPr="008100C5">
        <w:rPr>
          <w:rFonts w:ascii="Arial" w:eastAsia="MS Mincho" w:hAnsi="Arial"/>
          <w:color w:val="000000"/>
          <w:sz w:val="22"/>
          <w:szCs w:val="22"/>
          <w:lang w:eastAsia="en-US"/>
        </w:rPr>
        <w:t>2.11.1 Verificación y Validación</w:t>
      </w:r>
      <w:bookmarkEnd w:id="186"/>
    </w:p>
    <w:p w14:paraId="1DCCC6AB"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Las pruebas de software son el conjunto de actividades destinadas a evaluar un sistema con el propósito de detectar defectos y comprobar que satisface los requerimientos. Suelen distinguirse dos conceptos complementarios: la verificación, que responde a la pregunta "¿estamos construyendo el producto correctamente?" (conformidad con la especificación), y la validación, que responde a "¿estamos construyendo el producto correcto?" (satisfacción de las necesidades reales del usuario) (Boehm, 1981: Pressman y Maxim, 2021).</w:t>
      </w:r>
    </w:p>
    <w:p w14:paraId="53EE4AD0"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 xml:space="preserve">Myers et al. (2011) subrayan que el objetivo esencial de una prueba es encontrar errores, por lo que un caso de prueba exitoso es aquel que revela un defecto no descubierto previamente. Asimismo, ninguna cantidad de pruebas puede demostrar la ausencia total de defectos, motivo por el cual se diseñan con base en el riesgo y la criticidad de cada función. </w:t>
      </w:r>
      <w:r>
        <w:rPr>
          <w:rFonts w:ascii="Arial" w:eastAsia="MS Mincho" w:hAnsi="Arial"/>
          <w:color w:val="000000"/>
          <w:sz w:val="22"/>
          <w:szCs w:val="22"/>
          <w:lang w:eastAsia="en-US"/>
        </w:rPr>
        <w:lastRenderedPageBreak/>
        <w:t>La serie de normas ISO/IEC/IEEE 29119 establece conceptos, procesos y técnicas comunes para las pruebas de software (ISO/IEC/IEEE, 2022).</w:t>
      </w:r>
    </w:p>
    <w:p w14:paraId="77B8EC58" w14:textId="77777777" w:rsidR="007E342C" w:rsidRPr="008100C5" w:rsidRDefault="007E342C" w:rsidP="007E342C">
      <w:pPr>
        <w:pStyle w:val="Ttulo3"/>
        <w:rPr>
          <w:rFonts w:ascii="Arial" w:eastAsia="MS Mincho" w:hAnsi="Arial"/>
          <w:sz w:val="22"/>
          <w:szCs w:val="22"/>
          <w:lang w:eastAsia="en-US"/>
        </w:rPr>
      </w:pPr>
      <w:bookmarkStart w:id="187" w:name="_Toc241426056"/>
      <w:r w:rsidRPr="008100C5">
        <w:rPr>
          <w:rFonts w:ascii="Arial" w:eastAsia="MS Mincho" w:hAnsi="Arial"/>
          <w:color w:val="000000"/>
          <w:sz w:val="22"/>
          <w:szCs w:val="22"/>
          <w:lang w:eastAsia="en-US"/>
        </w:rPr>
        <w:t>2.11.2 Niveles de Prueba</w:t>
      </w:r>
      <w:bookmarkEnd w:id="187"/>
    </w:p>
    <w:p w14:paraId="0C4FE38F"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 xml:space="preserve">1.- Pruebas unitarias: verifican de forma aislada la unidad de código más pequeña (una función, un método o un componente), generalmente con marcos como Jest o </w:t>
      </w:r>
      <w:proofErr w:type="spellStart"/>
      <w:r>
        <w:rPr>
          <w:rFonts w:ascii="Arial" w:eastAsia="MS Mincho" w:hAnsi="Arial"/>
          <w:color w:val="000000"/>
          <w:sz w:val="22"/>
          <w:szCs w:val="22"/>
          <w:lang w:eastAsia="en-US"/>
        </w:rPr>
        <w:t>Vitest</w:t>
      </w:r>
      <w:proofErr w:type="spellEnd"/>
      <w:r>
        <w:rPr>
          <w:rFonts w:ascii="Arial" w:eastAsia="MS Mincho" w:hAnsi="Arial"/>
          <w:color w:val="000000"/>
          <w:sz w:val="22"/>
          <w:szCs w:val="22"/>
          <w:lang w:eastAsia="en-US"/>
        </w:rPr>
        <w:t xml:space="preserve"> y con dobles de prueba (</w:t>
      </w:r>
      <w:proofErr w:type="spellStart"/>
      <w:r>
        <w:rPr>
          <w:rFonts w:ascii="Arial" w:eastAsia="MS Mincho" w:hAnsi="Arial"/>
          <w:color w:val="000000"/>
          <w:sz w:val="22"/>
          <w:szCs w:val="22"/>
          <w:lang w:eastAsia="en-US"/>
        </w:rPr>
        <w:t>mocks</w:t>
      </w:r>
      <w:proofErr w:type="spellEnd"/>
      <w:r>
        <w:rPr>
          <w:rFonts w:ascii="Arial" w:eastAsia="MS Mincho" w:hAnsi="Arial"/>
          <w:color w:val="000000"/>
          <w:sz w:val="22"/>
          <w:szCs w:val="22"/>
          <w:lang w:eastAsia="en-US"/>
        </w:rPr>
        <w:t>) para simular las dependencias.</w:t>
      </w:r>
    </w:p>
    <w:p w14:paraId="6FD99487"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2.- Pruebas de integración: comprueban la interacción entre módulos o servicios, por ejemplo, entre los controladores de la API y la base de datos.</w:t>
      </w:r>
    </w:p>
    <w:p w14:paraId="0923E600"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3.- Pruebas de sistema: evalúan el sistema completo frente a los requerimientos funcionales y no funcionales en un entorno representativo.</w:t>
      </w:r>
    </w:p>
    <w:p w14:paraId="413B314B"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4.- Pruebas de aceptación: son realizadas por los usuarios o clientes para decidir si el sistema es apto para su uso (Myers et al., 2011: Pressman y Maxim, 2021).</w:t>
      </w:r>
    </w:p>
    <w:p w14:paraId="16DED2EE" w14:textId="77777777" w:rsidR="007E342C" w:rsidRPr="008100C5" w:rsidRDefault="007E342C" w:rsidP="007E342C">
      <w:pPr>
        <w:pStyle w:val="Ttulo3"/>
        <w:rPr>
          <w:rFonts w:ascii="Arial" w:eastAsia="MS Mincho" w:hAnsi="Arial"/>
          <w:sz w:val="22"/>
          <w:szCs w:val="22"/>
          <w:lang w:eastAsia="en-US"/>
        </w:rPr>
      </w:pPr>
      <w:bookmarkStart w:id="188" w:name="_Toc241426057"/>
      <w:r w:rsidRPr="008100C5">
        <w:rPr>
          <w:rFonts w:ascii="Arial" w:eastAsia="MS Mincho" w:hAnsi="Arial"/>
          <w:color w:val="000000"/>
          <w:sz w:val="22"/>
          <w:szCs w:val="22"/>
          <w:lang w:eastAsia="en-US"/>
        </w:rPr>
        <w:t>2.11.3 Técnicas de Caja Negra y Caja Blanca</w:t>
      </w:r>
      <w:bookmarkEnd w:id="188"/>
    </w:p>
    <w:p w14:paraId="7D4EAF47"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Las pruebas de caja negra derivan los casos de prueba de la especificación, sin considerar la estructura interna del código. Entre sus técnicas se encuentran la partición de equivalencia, que agrupa las entradas en clases que se espera que el sistema trate de manera similar y prueba un representante de cada una, y el análisis de valores límite, que examina los extremos de cada clase, donde con mayor frecuencia se concentran los defectos (Myers et al., 2011). Por ejemplo, para la latitud, cuyo rango válido es de -90 a +90 grados, se prueban valores como -90, 90, -90.0001 y 90.0001, estos dos últimos con resultado esperado de rechazo.</w:t>
      </w:r>
    </w:p>
    <w:p w14:paraId="4EA7272F" w14:textId="77777777" w:rsidR="007E342C"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Las pruebas de caja blanca, en cambio, se apoyan en la estructura interna del código y buscan alcanzar criterios de cobertura: de sentencias (cada instrucción se ejecuta al menos una vez), de decisiones o ramas (cada condición toma los valores verdadero y falso) y de condiciones (Myers et al., 2011).</w:t>
      </w:r>
    </w:p>
    <w:p w14:paraId="7D972198" w14:textId="77777777" w:rsidR="00081C75" w:rsidRDefault="00081C75" w:rsidP="00E1360A">
      <w:pPr>
        <w:spacing w:after="120" w:line="360" w:lineRule="auto"/>
        <w:jc w:val="center"/>
        <w:rPr>
          <w:rFonts w:ascii="Arial" w:eastAsia="MS Mincho" w:hAnsi="Arial"/>
          <w:sz w:val="22"/>
          <w:szCs w:val="22"/>
          <w:lang w:eastAsia="en-US"/>
        </w:rPr>
      </w:pPr>
      <w:r>
        <w:rPr>
          <w:rFonts w:ascii="Arial" w:eastAsia="MS Mincho" w:hAnsi="Arial"/>
          <w:noProof/>
          <w:color w:val="000000"/>
          <w:sz w:val="22"/>
          <w:szCs w:val="22"/>
          <w:lang w:eastAsia="en-US"/>
        </w:rPr>
        <w:lastRenderedPageBreak/>
        <w:drawing>
          <wp:inline distT="0" distB="0" distL="0" distR="0" wp14:anchorId="4C607546" wp14:editId="60F3648C">
            <wp:extent cx="5280000" cy="3960000"/>
            <wp:effectExtent l="76200" t="76200" r="130810" b="135890"/>
            <wp:docPr id="1737491170"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280000" cy="396000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29F0B729" w14:textId="77777777" w:rsidR="00081C75" w:rsidRDefault="00081C75" w:rsidP="00201493">
      <w:pPr>
        <w:pStyle w:val="Figuras"/>
        <w:spacing w:before="80" w:after="40"/>
        <w:rPr>
          <w:rFonts w:eastAsia="MS Mincho" w:cs="Arial"/>
          <w:bCs/>
          <w:szCs w:val="18"/>
          <w:lang w:eastAsia="en-US"/>
        </w:rPr>
      </w:pPr>
      <w:bookmarkStart w:id="189" w:name="_Toc240964090"/>
      <w:bookmarkStart w:id="190" w:name="_Toc241426341"/>
      <w:r>
        <w:rPr>
          <w:rFonts w:cs="Arial"/>
          <w:szCs w:val="18"/>
        </w:rPr>
        <w:t>Figura 20. Tipos de modelos de caja (Caja negra y Caja blanca).</w:t>
      </w:r>
      <w:bookmarkEnd w:id="189"/>
      <w:bookmarkEnd w:id="190"/>
    </w:p>
    <w:p w14:paraId="12AF6BF3" w14:textId="77777777" w:rsidR="00081C75" w:rsidRPr="00081C75" w:rsidRDefault="00081C75" w:rsidP="00081C75">
      <w:pPr>
        <w:spacing w:after="120" w:line="360" w:lineRule="auto"/>
        <w:jc w:val="center"/>
        <w:rPr>
          <w:rFonts w:ascii="Arial" w:eastAsia="MS Mincho" w:hAnsi="Arial"/>
          <w:b/>
          <w:bCs/>
          <w:sz w:val="18"/>
          <w:szCs w:val="18"/>
          <w:lang w:eastAsia="en-US"/>
        </w:rPr>
      </w:pPr>
      <w:r>
        <w:rPr>
          <w:rFonts w:ascii="Arial" w:eastAsia="MS Mincho" w:hAnsi="Arial"/>
          <w:b/>
          <w:bCs/>
          <w:color w:val="000000"/>
          <w:sz w:val="18"/>
          <w:szCs w:val="18"/>
          <w:lang w:eastAsia="en-US"/>
        </w:rPr>
        <w:t xml:space="preserve">Recuperado de: </w:t>
      </w:r>
      <w:hyperlink r:id="rId43" w:history="1">
        <w:r>
          <w:rPr>
            <w:rStyle w:val="Hipervnculo"/>
            <w:rFonts w:ascii="Arial" w:eastAsia="MS Mincho" w:hAnsi="Arial"/>
            <w:b/>
            <w:bCs/>
            <w:sz w:val="18"/>
            <w:szCs w:val="18"/>
            <w:lang w:eastAsia="en-US"/>
          </w:rPr>
          <w:t xml:space="preserve">PPT - 2. EL MEDIO AMBIENTE PowerPoint </w:t>
        </w:r>
        <w:proofErr w:type="spellStart"/>
        <w:r>
          <w:rPr>
            <w:rStyle w:val="Hipervnculo"/>
            <w:rFonts w:ascii="Arial" w:eastAsia="MS Mincho" w:hAnsi="Arial"/>
            <w:b/>
            <w:bCs/>
            <w:sz w:val="18"/>
            <w:szCs w:val="18"/>
            <w:lang w:eastAsia="en-US"/>
          </w:rPr>
          <w:t>Presentation</w:t>
        </w:r>
        <w:proofErr w:type="spellEnd"/>
        <w:r>
          <w:rPr>
            <w:rStyle w:val="Hipervnculo"/>
            <w:rFonts w:ascii="Arial" w:eastAsia="MS Mincho" w:hAnsi="Arial"/>
            <w:b/>
            <w:bCs/>
            <w:sz w:val="18"/>
            <w:szCs w:val="18"/>
            <w:lang w:eastAsia="en-US"/>
          </w:rPr>
          <w:t xml:space="preserve">, free </w:t>
        </w:r>
        <w:proofErr w:type="spellStart"/>
        <w:r>
          <w:rPr>
            <w:rStyle w:val="Hipervnculo"/>
            <w:rFonts w:ascii="Arial" w:eastAsia="MS Mincho" w:hAnsi="Arial"/>
            <w:b/>
            <w:bCs/>
            <w:sz w:val="18"/>
            <w:szCs w:val="18"/>
            <w:lang w:eastAsia="en-US"/>
          </w:rPr>
          <w:t>download</w:t>
        </w:r>
        <w:proofErr w:type="spellEnd"/>
        <w:r>
          <w:rPr>
            <w:rStyle w:val="Hipervnculo"/>
            <w:rFonts w:ascii="Arial" w:eastAsia="MS Mincho" w:hAnsi="Arial"/>
            <w:b/>
            <w:bCs/>
            <w:sz w:val="18"/>
            <w:szCs w:val="18"/>
            <w:lang w:eastAsia="en-US"/>
          </w:rPr>
          <w:t xml:space="preserve"> - ID:4839140</w:t>
        </w:r>
      </w:hyperlink>
    </w:p>
    <w:p w14:paraId="6ECD0AC3" w14:textId="77777777" w:rsidR="007E342C" w:rsidRPr="008100C5" w:rsidRDefault="007E342C" w:rsidP="007E342C">
      <w:pPr>
        <w:pStyle w:val="Ttulo3"/>
        <w:rPr>
          <w:rFonts w:ascii="Arial" w:eastAsia="MS Mincho" w:hAnsi="Arial"/>
          <w:sz w:val="22"/>
          <w:szCs w:val="22"/>
          <w:lang w:eastAsia="en-US"/>
        </w:rPr>
      </w:pPr>
      <w:bookmarkStart w:id="191" w:name="_Toc241426058"/>
      <w:r w:rsidRPr="008100C5">
        <w:rPr>
          <w:rFonts w:ascii="Arial" w:eastAsia="MS Mincho" w:hAnsi="Arial"/>
          <w:color w:val="000000"/>
          <w:sz w:val="22"/>
          <w:szCs w:val="22"/>
          <w:lang w:eastAsia="en-US"/>
        </w:rPr>
        <w:t>2.11.4 Pruebas de API REST</w:t>
      </w:r>
      <w:bookmarkEnd w:id="191"/>
    </w:p>
    <w:p w14:paraId="4B22D19A" w14:textId="77777777" w:rsidR="007E342C"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La validación de una API REST consiste en enviar solicitudes HTTP a sus puntos de enlace y comprobar el código de estado, las cabeceras y el cuerpo de la respuesta. Un conjunto de casos completo cubre tanto el camino feliz (solicitudes válidas y usuarios autorizados) como los caminos de error: datos inválidos (400), ausencia o expiración del token (401), rol sin permisos (403), recursos inexistentes (404) y conflictos de estado (409). Herramientas como Postman permiten organizar colecciones de solicitudes, parametrizar entornos y automatizar aserciones (Postman Inc., 2023).</w:t>
      </w:r>
    </w:p>
    <w:p w14:paraId="11CFD70B" w14:textId="77777777" w:rsidR="006A5DCE" w:rsidRDefault="006A5DCE" w:rsidP="00E1360A">
      <w:pPr>
        <w:spacing w:after="120" w:line="360" w:lineRule="auto"/>
        <w:jc w:val="center"/>
        <w:rPr>
          <w:rFonts w:ascii="Arial" w:eastAsia="MS Mincho" w:hAnsi="Arial"/>
          <w:sz w:val="22"/>
          <w:szCs w:val="22"/>
          <w:lang w:eastAsia="en-US"/>
        </w:rPr>
      </w:pPr>
      <w:r>
        <w:rPr>
          <w:rFonts w:ascii="Arial" w:eastAsia="MS Mincho" w:hAnsi="Arial"/>
          <w:noProof/>
          <w:color w:val="000000"/>
          <w:sz w:val="22"/>
          <w:szCs w:val="22"/>
          <w:lang w:eastAsia="en-US"/>
        </w:rPr>
        <w:lastRenderedPageBreak/>
        <w:drawing>
          <wp:inline distT="0" distB="0" distL="0" distR="0" wp14:anchorId="32112B98" wp14:editId="1F1AE4EA">
            <wp:extent cx="4514850" cy="3000375"/>
            <wp:effectExtent l="76200" t="76200" r="133350" b="142875"/>
            <wp:docPr id="1125941599"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4514850" cy="3000375"/>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6D796928" w14:textId="77777777" w:rsidR="006A5DCE" w:rsidRDefault="006A5DCE" w:rsidP="00201493">
      <w:pPr>
        <w:pStyle w:val="Figuras"/>
        <w:spacing w:before="80" w:after="40"/>
        <w:rPr>
          <w:rFonts w:eastAsia="MS Mincho" w:cs="Arial"/>
          <w:bCs/>
          <w:szCs w:val="18"/>
          <w:lang w:eastAsia="en-US"/>
        </w:rPr>
      </w:pPr>
      <w:bookmarkStart w:id="192" w:name="_Toc240964091"/>
      <w:bookmarkStart w:id="193" w:name="_Toc241426342"/>
      <w:r>
        <w:rPr>
          <w:rFonts w:cs="Arial"/>
          <w:szCs w:val="18"/>
        </w:rPr>
        <w:t>Figura 21. Pruebas de API REST.</w:t>
      </w:r>
      <w:bookmarkEnd w:id="192"/>
      <w:bookmarkEnd w:id="193"/>
    </w:p>
    <w:p w14:paraId="65C40B28" w14:textId="77777777" w:rsidR="006A5DCE" w:rsidRPr="007162AA" w:rsidRDefault="006A5DCE" w:rsidP="006A5DCE">
      <w:pPr>
        <w:spacing w:after="120" w:line="360" w:lineRule="auto"/>
        <w:jc w:val="center"/>
        <w:rPr>
          <w:rFonts w:ascii="Arial" w:eastAsia="MS Mincho" w:hAnsi="Arial"/>
          <w:b/>
          <w:bCs/>
          <w:sz w:val="18"/>
          <w:szCs w:val="18"/>
          <w:lang w:val="en-US" w:eastAsia="en-US"/>
        </w:rPr>
      </w:pPr>
      <w:proofErr w:type="spellStart"/>
      <w:r w:rsidRPr="007162AA">
        <w:rPr>
          <w:rFonts w:ascii="Arial" w:eastAsia="MS Mincho" w:hAnsi="Arial"/>
          <w:b/>
          <w:bCs/>
          <w:color w:val="000000"/>
          <w:sz w:val="18"/>
          <w:szCs w:val="18"/>
          <w:lang w:val="en-US" w:eastAsia="en-US"/>
        </w:rPr>
        <w:t>Recuperado</w:t>
      </w:r>
      <w:proofErr w:type="spellEnd"/>
      <w:r w:rsidRPr="007162AA">
        <w:rPr>
          <w:rFonts w:ascii="Arial" w:eastAsia="MS Mincho" w:hAnsi="Arial"/>
          <w:b/>
          <w:bCs/>
          <w:color w:val="000000"/>
          <w:sz w:val="18"/>
          <w:szCs w:val="18"/>
          <w:lang w:val="en-US" w:eastAsia="en-US"/>
        </w:rPr>
        <w:t xml:space="preserve"> de: </w:t>
      </w:r>
      <w:hyperlink r:id="rId45" w:history="1">
        <w:r w:rsidRPr="007162AA">
          <w:rPr>
            <w:rStyle w:val="Hipervnculo"/>
            <w:rFonts w:ascii="Arial" w:eastAsia="MS Mincho" w:hAnsi="Arial"/>
            <w:b/>
            <w:bCs/>
            <w:sz w:val="18"/>
            <w:szCs w:val="18"/>
            <w:lang w:val="en-US" w:eastAsia="en-US"/>
          </w:rPr>
          <w:t>REST API Testing Explained: Tools, Strategy, and Best Practices - DEV Community</w:t>
        </w:r>
      </w:hyperlink>
    </w:p>
    <w:p w14:paraId="2CECDF77" w14:textId="77777777" w:rsidR="007E342C" w:rsidRPr="008100C5" w:rsidRDefault="007E342C" w:rsidP="007E342C">
      <w:pPr>
        <w:pStyle w:val="Ttulo3"/>
        <w:rPr>
          <w:rFonts w:ascii="Arial" w:eastAsia="MS Mincho" w:hAnsi="Arial"/>
          <w:sz w:val="22"/>
          <w:szCs w:val="22"/>
          <w:lang w:eastAsia="en-US"/>
        </w:rPr>
      </w:pPr>
      <w:bookmarkStart w:id="194" w:name="_Toc241426059"/>
      <w:r w:rsidRPr="008100C5">
        <w:rPr>
          <w:rFonts w:ascii="Arial" w:eastAsia="MS Mincho" w:hAnsi="Arial"/>
          <w:color w:val="000000"/>
          <w:sz w:val="22"/>
          <w:szCs w:val="22"/>
          <w:lang w:eastAsia="en-US"/>
        </w:rPr>
        <w:t>2.11.5 Pruebas de Concurrencia, Carga y Estrés</w:t>
      </w:r>
      <w:bookmarkEnd w:id="194"/>
    </w:p>
    <w:p w14:paraId="16459B38"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 xml:space="preserve">Las pruebas de rendimiento evalúan el comportamiento del sistema bajo distintos volúmenes de trabajo. Se distinguen las pruebas de carga (comportamiento bajo la demanda esperada), de estrés (más allá de la capacidad prevista, para identificar el punto de quiebre y la forma de degradación), de picos (aumentos repentinos de demanda) y de resistencia o </w:t>
      </w:r>
      <w:proofErr w:type="spellStart"/>
      <w:r>
        <w:rPr>
          <w:rFonts w:ascii="Arial" w:eastAsia="MS Mincho" w:hAnsi="Arial"/>
          <w:color w:val="000000"/>
          <w:sz w:val="22"/>
          <w:szCs w:val="22"/>
          <w:lang w:eastAsia="en-US"/>
        </w:rPr>
        <w:t>soak</w:t>
      </w:r>
      <w:proofErr w:type="spellEnd"/>
      <w:r>
        <w:rPr>
          <w:rFonts w:ascii="Arial" w:eastAsia="MS Mincho" w:hAnsi="Arial"/>
          <w:color w:val="000000"/>
          <w:sz w:val="22"/>
          <w:szCs w:val="22"/>
          <w:lang w:eastAsia="en-US"/>
        </w:rPr>
        <w:t xml:space="preserve"> (carga sostenida durante periodos prolongados, para detectar fugas de memoria) (Molyneaux, 2014).</w:t>
      </w:r>
    </w:p>
    <w:p w14:paraId="076075A9"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 xml:space="preserve">Sus métricas principales son el tiempo de respuesta (a menudo expresado en percentiles, como p95 o p99), el rendimiento o </w:t>
      </w:r>
      <w:proofErr w:type="spellStart"/>
      <w:r>
        <w:rPr>
          <w:rFonts w:ascii="Arial" w:eastAsia="MS Mincho" w:hAnsi="Arial"/>
          <w:color w:val="000000"/>
          <w:sz w:val="22"/>
          <w:szCs w:val="22"/>
          <w:lang w:eastAsia="en-US"/>
        </w:rPr>
        <w:t>throughput</w:t>
      </w:r>
      <w:proofErr w:type="spellEnd"/>
      <w:r>
        <w:rPr>
          <w:rFonts w:ascii="Arial" w:eastAsia="MS Mincho" w:hAnsi="Arial"/>
          <w:color w:val="000000"/>
          <w:sz w:val="22"/>
          <w:szCs w:val="22"/>
          <w:lang w:eastAsia="en-US"/>
        </w:rPr>
        <w:t xml:space="preserve"> (solicitudes atendidas por segundo), la tasa de errores y el consumo de recursos. Herramientas como Apache </w:t>
      </w:r>
      <w:proofErr w:type="spellStart"/>
      <w:r>
        <w:rPr>
          <w:rFonts w:ascii="Arial" w:eastAsia="MS Mincho" w:hAnsi="Arial"/>
          <w:color w:val="000000"/>
          <w:sz w:val="22"/>
          <w:szCs w:val="22"/>
          <w:lang w:eastAsia="en-US"/>
        </w:rPr>
        <w:t>JMeter</w:t>
      </w:r>
      <w:proofErr w:type="spellEnd"/>
      <w:r>
        <w:rPr>
          <w:rFonts w:ascii="Arial" w:eastAsia="MS Mincho" w:hAnsi="Arial"/>
          <w:color w:val="000000"/>
          <w:sz w:val="22"/>
          <w:szCs w:val="22"/>
          <w:lang w:eastAsia="en-US"/>
        </w:rPr>
        <w:t xml:space="preserve"> y k6 permiten definir escenarios con múltiples usuarios virtuales concurrentes (Apache Software </w:t>
      </w:r>
      <w:proofErr w:type="spellStart"/>
      <w:r>
        <w:rPr>
          <w:rFonts w:ascii="Arial" w:eastAsia="MS Mincho" w:hAnsi="Arial"/>
          <w:color w:val="000000"/>
          <w:sz w:val="22"/>
          <w:szCs w:val="22"/>
          <w:lang w:eastAsia="en-US"/>
        </w:rPr>
        <w:t>Foundation</w:t>
      </w:r>
      <w:proofErr w:type="spellEnd"/>
      <w:r>
        <w:rPr>
          <w:rFonts w:ascii="Arial" w:eastAsia="MS Mincho" w:hAnsi="Arial"/>
          <w:color w:val="000000"/>
          <w:sz w:val="22"/>
          <w:szCs w:val="22"/>
          <w:lang w:eastAsia="en-US"/>
        </w:rPr>
        <w:t xml:space="preserve">, 2023: </w:t>
      </w:r>
      <w:proofErr w:type="spellStart"/>
      <w:r>
        <w:rPr>
          <w:rFonts w:ascii="Arial" w:eastAsia="MS Mincho" w:hAnsi="Arial"/>
          <w:color w:val="000000"/>
          <w:sz w:val="22"/>
          <w:szCs w:val="22"/>
          <w:lang w:eastAsia="en-US"/>
        </w:rPr>
        <w:t>Grafana</w:t>
      </w:r>
      <w:proofErr w:type="spellEnd"/>
      <w:r>
        <w:rPr>
          <w:rFonts w:ascii="Arial" w:eastAsia="MS Mincho" w:hAnsi="Arial"/>
          <w:color w:val="000000"/>
          <w:sz w:val="22"/>
          <w:szCs w:val="22"/>
          <w:lang w:eastAsia="en-US"/>
        </w:rPr>
        <w:t xml:space="preserve"> Labs, 2023).</w:t>
      </w:r>
    </w:p>
    <w:p w14:paraId="1A8E7E5B"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 xml:space="preserve">Las pruebas de concurrencia transaccional constituyen un caso particular y crítico para este proyecto: consisten en lanzar simultáneamente N solicitudes que compiten por el mismo recurso, por ejemplo, la asignación de un mismo puerto óptico libre, y verificar que exactamente una se complete con éxito (201) y las restantes sean rechazadas de forma controlada (409), sin registros duplicados en la base de datos. Este tipo de prueba </w:t>
      </w:r>
      <w:r>
        <w:rPr>
          <w:rFonts w:ascii="Arial" w:eastAsia="MS Mincho" w:hAnsi="Arial"/>
          <w:color w:val="000000"/>
          <w:sz w:val="22"/>
          <w:szCs w:val="22"/>
          <w:lang w:eastAsia="en-US"/>
        </w:rPr>
        <w:lastRenderedPageBreak/>
        <w:t>demuestra empíricamente la eficacia del mecanismo de bloqueo pesimista descrito anteriormente.</w:t>
      </w:r>
    </w:p>
    <w:p w14:paraId="6792381B" w14:textId="77777777" w:rsidR="007E342C" w:rsidRPr="002E4738" w:rsidRDefault="007E342C" w:rsidP="007E342C">
      <w:pPr>
        <w:pStyle w:val="Ttulo3"/>
        <w:rPr>
          <w:rFonts w:ascii="Arial" w:eastAsia="MS Mincho" w:hAnsi="Arial"/>
          <w:sz w:val="22"/>
          <w:szCs w:val="22"/>
          <w:lang w:eastAsia="en-US"/>
        </w:rPr>
      </w:pPr>
      <w:bookmarkStart w:id="195" w:name="_Toc241426060"/>
      <w:r w:rsidRPr="002E4738">
        <w:rPr>
          <w:rFonts w:ascii="Arial" w:eastAsia="MS Mincho" w:hAnsi="Arial"/>
          <w:color w:val="000000"/>
          <w:sz w:val="22"/>
          <w:szCs w:val="22"/>
          <w:lang w:eastAsia="en-US"/>
        </w:rPr>
        <w:t>2.11.6 Pruebas de Usabilidad y Aceptación del Usuario</w:t>
      </w:r>
      <w:bookmarkEnd w:id="195"/>
    </w:p>
    <w:p w14:paraId="6F7F55D9"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Las pruebas de usabilidad observan a usuarios representativos realizando tareas reales con el sistema para identificar problemas de comprensión y de operación. De manera complementaria, el cuestionario SUS (</w:t>
      </w:r>
      <w:proofErr w:type="spellStart"/>
      <w:r>
        <w:rPr>
          <w:rFonts w:ascii="Arial" w:eastAsia="MS Mincho" w:hAnsi="Arial"/>
          <w:color w:val="000000"/>
          <w:sz w:val="22"/>
          <w:szCs w:val="22"/>
          <w:lang w:eastAsia="en-US"/>
        </w:rPr>
        <w:t>System</w:t>
      </w:r>
      <w:proofErr w:type="spellEnd"/>
      <w:r>
        <w:rPr>
          <w:rFonts w:ascii="Arial" w:eastAsia="MS Mincho" w:hAnsi="Arial"/>
          <w:color w:val="000000"/>
          <w:sz w:val="22"/>
          <w:szCs w:val="22"/>
          <w:lang w:eastAsia="en-US"/>
        </w:rPr>
        <w:t xml:space="preserve"> </w:t>
      </w:r>
      <w:proofErr w:type="spellStart"/>
      <w:r>
        <w:rPr>
          <w:rFonts w:ascii="Arial" w:eastAsia="MS Mincho" w:hAnsi="Arial"/>
          <w:color w:val="000000"/>
          <w:sz w:val="22"/>
          <w:szCs w:val="22"/>
          <w:lang w:eastAsia="en-US"/>
        </w:rPr>
        <w:t>Usability</w:t>
      </w:r>
      <w:proofErr w:type="spellEnd"/>
      <w:r>
        <w:rPr>
          <w:rFonts w:ascii="Arial" w:eastAsia="MS Mincho" w:hAnsi="Arial"/>
          <w:color w:val="000000"/>
          <w:sz w:val="22"/>
          <w:szCs w:val="22"/>
          <w:lang w:eastAsia="en-US"/>
        </w:rPr>
        <w:t xml:space="preserve"> Scale), desarrollado por Brooke (1996), es un instrumento de diez enunciados con una escala de acuerdo de cinco puntos que produce una puntuación global entre 0 y 100. En estudios empíricos, el promedio observado ronda los 70 puntos, por lo que valores superiores se consideran indicativos de una buena usabilidad percibida (Bangor et al., 2008).</w:t>
      </w:r>
    </w:p>
    <w:p w14:paraId="030D5135" w14:textId="77777777" w:rsidR="007E342C"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La prueba de aceptación de usuario (</w:t>
      </w:r>
      <w:proofErr w:type="spellStart"/>
      <w:r>
        <w:rPr>
          <w:rFonts w:ascii="Arial" w:eastAsia="MS Mincho" w:hAnsi="Arial"/>
          <w:color w:val="000000"/>
          <w:sz w:val="22"/>
          <w:szCs w:val="22"/>
          <w:lang w:eastAsia="en-US"/>
        </w:rPr>
        <w:t>User</w:t>
      </w:r>
      <w:proofErr w:type="spellEnd"/>
      <w:r>
        <w:rPr>
          <w:rFonts w:ascii="Arial" w:eastAsia="MS Mincho" w:hAnsi="Arial"/>
          <w:color w:val="000000"/>
          <w:sz w:val="22"/>
          <w:szCs w:val="22"/>
          <w:lang w:eastAsia="en-US"/>
        </w:rPr>
        <w:t xml:space="preserve"> </w:t>
      </w:r>
      <w:proofErr w:type="spellStart"/>
      <w:r>
        <w:rPr>
          <w:rFonts w:ascii="Arial" w:eastAsia="MS Mincho" w:hAnsi="Arial"/>
          <w:color w:val="000000"/>
          <w:sz w:val="22"/>
          <w:szCs w:val="22"/>
          <w:lang w:eastAsia="en-US"/>
        </w:rPr>
        <w:t>Acceptance</w:t>
      </w:r>
      <w:proofErr w:type="spellEnd"/>
      <w:r>
        <w:rPr>
          <w:rFonts w:ascii="Arial" w:eastAsia="MS Mincho" w:hAnsi="Arial"/>
          <w:color w:val="000000"/>
          <w:sz w:val="22"/>
          <w:szCs w:val="22"/>
          <w:lang w:eastAsia="en-US"/>
        </w:rPr>
        <w:t xml:space="preserve"> </w:t>
      </w:r>
      <w:proofErr w:type="spellStart"/>
      <w:r>
        <w:rPr>
          <w:rFonts w:ascii="Arial" w:eastAsia="MS Mincho" w:hAnsi="Arial"/>
          <w:color w:val="000000"/>
          <w:sz w:val="22"/>
          <w:szCs w:val="22"/>
          <w:lang w:eastAsia="en-US"/>
        </w:rPr>
        <w:t>Testing</w:t>
      </w:r>
      <w:proofErr w:type="spellEnd"/>
      <w:r>
        <w:rPr>
          <w:rFonts w:ascii="Arial" w:eastAsia="MS Mincho" w:hAnsi="Arial"/>
          <w:color w:val="000000"/>
          <w:sz w:val="22"/>
          <w:szCs w:val="22"/>
          <w:lang w:eastAsia="en-US"/>
        </w:rPr>
        <w:t>, UAT) constituye la etapa final de validación, en la que los usuarios finales (técnicos de campo, personal de soporte y administradores) ejecutan escenarios representativos de su trabajo cotidiano y confirman formalmente si el sistema cumple sus expectativas (Pressman y Maxim, 2021). En aplicaciones offline-</w:t>
      </w:r>
      <w:proofErr w:type="spellStart"/>
      <w:r>
        <w:rPr>
          <w:rFonts w:ascii="Arial" w:eastAsia="MS Mincho" w:hAnsi="Arial"/>
          <w:color w:val="000000"/>
          <w:sz w:val="22"/>
          <w:szCs w:val="22"/>
          <w:lang w:eastAsia="en-US"/>
        </w:rPr>
        <w:t>first</w:t>
      </w:r>
      <w:proofErr w:type="spellEnd"/>
      <w:r>
        <w:rPr>
          <w:rFonts w:ascii="Arial" w:eastAsia="MS Mincho" w:hAnsi="Arial"/>
          <w:color w:val="000000"/>
          <w:sz w:val="22"/>
          <w:szCs w:val="22"/>
          <w:lang w:eastAsia="en-US"/>
        </w:rPr>
        <w:t>, las pruebas de campo deben incluir escenarios de pérdida y recuperación de conectividad: registrar operaciones sin conexión, cerrar y reabrir la aplicación, y verificar que la cola de mutaciones se sincroniza correctamente al restablecerse la red, incluidos los casos en que el servidor rechaza alguna operación.</w:t>
      </w:r>
    </w:p>
    <w:p w14:paraId="30F11CF8" w14:textId="77777777" w:rsidR="006A5DCE" w:rsidRDefault="006A5DCE" w:rsidP="00E1360A">
      <w:pPr>
        <w:spacing w:after="120" w:line="360" w:lineRule="auto"/>
        <w:jc w:val="center"/>
        <w:rPr>
          <w:rFonts w:ascii="Arial" w:eastAsia="MS Mincho" w:hAnsi="Arial"/>
          <w:sz w:val="22"/>
          <w:szCs w:val="22"/>
          <w:lang w:eastAsia="en-US"/>
        </w:rPr>
      </w:pPr>
      <w:r>
        <w:rPr>
          <w:noProof/>
          <w:color w:val="000000"/>
        </w:rPr>
        <w:drawing>
          <wp:inline distT="0" distB="0" distL="0" distR="0" wp14:anchorId="698EBB6B" wp14:editId="357EB2A0">
            <wp:extent cx="5324400" cy="2457415"/>
            <wp:effectExtent l="76200" t="76200" r="124460" b="133985"/>
            <wp:docPr id="1019153162" name="Imagen 5" descr="Mejora tu sitio web con pruebas de usabilidad: guía práctica y métrica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Mejora tu sitio web con pruebas de usabilidad: guía práctica y métricas ..."/>
                    <pic:cNvPicPr>
                      <a:picLocks noChangeAspect="1" noChangeArrowheads="1"/>
                    </pic:cNvPicPr>
                  </pic:nvPicPr>
                  <pic:blipFill rotWithShape="1">
                    <a:blip r:embed="rId46" cstate="print">
                      <a:extLst>
                        <a:ext uri="{28A0092B-C50C-407E-A947-70E740481C1C}">
                          <a14:useLocalDpi xmlns:a14="http://schemas.microsoft.com/office/drawing/2010/main" val="0"/>
                        </a:ext>
                      </a:extLst>
                    </a:blip>
                    <a:srcRect t="21282" b="13677"/>
                    <a:stretch>
                      <a:fillRect/>
                    </a:stretch>
                  </pic:blipFill>
                  <pic:spPr bwMode="auto">
                    <a:xfrm>
                      <a:off x="0" y="0"/>
                      <a:ext cx="5324400" cy="2457415"/>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a:extLst>
                      <a:ext uri="{53640926-AAD7-44D8-BBD7-CCE9431645EC}">
                        <a14:shadowObscured xmlns:a14="http://schemas.microsoft.com/office/drawing/2010/main"/>
                      </a:ext>
                    </a:extLst>
                  </pic:spPr>
                </pic:pic>
              </a:graphicData>
            </a:graphic>
          </wp:inline>
        </w:drawing>
      </w:r>
    </w:p>
    <w:p w14:paraId="2CF13136" w14:textId="77777777" w:rsidR="006A5DCE" w:rsidRDefault="006A5DCE" w:rsidP="00201493">
      <w:pPr>
        <w:pStyle w:val="Figuras"/>
        <w:spacing w:before="80" w:after="40"/>
        <w:rPr>
          <w:rFonts w:eastAsia="MS Mincho" w:cs="Arial"/>
          <w:bCs/>
          <w:szCs w:val="18"/>
          <w:lang w:eastAsia="en-US"/>
        </w:rPr>
      </w:pPr>
      <w:bookmarkStart w:id="196" w:name="_Toc240964092"/>
      <w:bookmarkStart w:id="197" w:name="_Toc241426343"/>
      <w:r>
        <w:rPr>
          <w:rFonts w:cs="Arial"/>
          <w:szCs w:val="18"/>
        </w:rPr>
        <w:t xml:space="preserve">Figura 22. Pasos para realizar </w:t>
      </w:r>
      <w:proofErr w:type="gramStart"/>
      <w:r>
        <w:rPr>
          <w:rFonts w:cs="Arial"/>
          <w:szCs w:val="18"/>
        </w:rPr>
        <w:t>un test</w:t>
      </w:r>
      <w:proofErr w:type="gramEnd"/>
      <w:r>
        <w:rPr>
          <w:rFonts w:cs="Arial"/>
          <w:szCs w:val="18"/>
        </w:rPr>
        <w:t xml:space="preserve"> de usabilidad (ejemplo).</w:t>
      </w:r>
      <w:bookmarkEnd w:id="196"/>
      <w:bookmarkEnd w:id="197"/>
    </w:p>
    <w:p w14:paraId="3BF9AA4D" w14:textId="77777777" w:rsidR="006A5DCE" w:rsidRPr="006A5DCE" w:rsidRDefault="006A5DCE" w:rsidP="006A5DCE">
      <w:pPr>
        <w:spacing w:after="120" w:line="360" w:lineRule="auto"/>
        <w:jc w:val="center"/>
        <w:rPr>
          <w:rFonts w:ascii="Arial" w:eastAsia="MS Mincho" w:hAnsi="Arial"/>
          <w:b/>
          <w:bCs/>
          <w:sz w:val="18"/>
          <w:szCs w:val="18"/>
          <w:lang w:eastAsia="en-US"/>
        </w:rPr>
      </w:pPr>
      <w:r>
        <w:rPr>
          <w:rFonts w:ascii="Arial" w:eastAsia="MS Mincho" w:hAnsi="Arial"/>
          <w:b/>
          <w:bCs/>
          <w:color w:val="000000"/>
          <w:sz w:val="18"/>
          <w:szCs w:val="18"/>
          <w:lang w:eastAsia="en-US"/>
        </w:rPr>
        <w:t>Recuperado de: https://cdn.blog.production.sortlist.cloud/wp-content/uploads/sites/6/2025/05/pasos-para-realizar-un-test-de-usabilidad-de-un-sitio-web-1536x1090.jpg</w:t>
      </w:r>
    </w:p>
    <w:p w14:paraId="740722F6" w14:textId="77777777" w:rsidR="007E342C" w:rsidRPr="009B1280" w:rsidRDefault="007E342C" w:rsidP="007E342C">
      <w:pPr>
        <w:pStyle w:val="Ttulo2"/>
        <w:rPr>
          <w:rFonts w:ascii="Arial" w:eastAsia="MS Mincho" w:hAnsi="Arial"/>
          <w:iCs w:val="0"/>
          <w:smallCaps w:val="0"/>
          <w:sz w:val="22"/>
          <w:szCs w:val="22"/>
          <w:lang w:eastAsia="en-US"/>
        </w:rPr>
      </w:pPr>
      <w:bookmarkStart w:id="198" w:name="_Toc241426061"/>
      <w:r>
        <w:rPr>
          <w:rFonts w:ascii="Arial" w:eastAsia="MS Mincho" w:hAnsi="Arial"/>
          <w:iCs w:val="0"/>
          <w:smallCaps w:val="0"/>
          <w:color w:val="000000"/>
          <w:sz w:val="24"/>
          <w:szCs w:val="22"/>
          <w:lang w:eastAsia="en-US"/>
        </w:rPr>
        <w:lastRenderedPageBreak/>
        <w:t>2.12 Sistemas de soporte a operaciones y gestión de inventario de red</w:t>
      </w:r>
      <w:bookmarkEnd w:id="198"/>
    </w:p>
    <w:p w14:paraId="50D53326" w14:textId="77777777" w:rsidR="007E342C" w:rsidRPr="002E4738" w:rsidRDefault="007E342C" w:rsidP="007E342C">
      <w:pPr>
        <w:pStyle w:val="Ttulo3"/>
        <w:rPr>
          <w:rFonts w:ascii="Arial" w:eastAsia="MS Mincho" w:hAnsi="Arial"/>
          <w:sz w:val="22"/>
          <w:szCs w:val="22"/>
          <w:lang w:eastAsia="en-US"/>
        </w:rPr>
      </w:pPr>
      <w:bookmarkStart w:id="199" w:name="_Toc241426062"/>
      <w:r w:rsidRPr="002E4738">
        <w:rPr>
          <w:rFonts w:ascii="Arial" w:eastAsia="MS Mincho" w:hAnsi="Arial"/>
          <w:color w:val="000000"/>
          <w:sz w:val="22"/>
          <w:szCs w:val="22"/>
          <w:lang w:eastAsia="en-US"/>
        </w:rPr>
        <w:t>2.12.1 Sistemas OSS y BSS en Proveedores de Servicios</w:t>
      </w:r>
      <w:bookmarkEnd w:id="199"/>
    </w:p>
    <w:p w14:paraId="1E181558"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Los sistemas de soporte a las operaciones (</w:t>
      </w:r>
      <w:proofErr w:type="spellStart"/>
      <w:r>
        <w:rPr>
          <w:rFonts w:ascii="Arial" w:eastAsia="MS Mincho" w:hAnsi="Arial"/>
          <w:color w:val="000000"/>
          <w:sz w:val="22"/>
          <w:szCs w:val="22"/>
          <w:lang w:eastAsia="en-US"/>
        </w:rPr>
        <w:t>Operations</w:t>
      </w:r>
      <w:proofErr w:type="spellEnd"/>
      <w:r>
        <w:rPr>
          <w:rFonts w:ascii="Arial" w:eastAsia="MS Mincho" w:hAnsi="Arial"/>
          <w:color w:val="000000"/>
          <w:sz w:val="22"/>
          <w:szCs w:val="22"/>
          <w:lang w:eastAsia="en-US"/>
        </w:rPr>
        <w:t xml:space="preserve"> </w:t>
      </w:r>
      <w:proofErr w:type="spellStart"/>
      <w:r>
        <w:rPr>
          <w:rFonts w:ascii="Arial" w:eastAsia="MS Mincho" w:hAnsi="Arial"/>
          <w:color w:val="000000"/>
          <w:sz w:val="22"/>
          <w:szCs w:val="22"/>
          <w:lang w:eastAsia="en-US"/>
        </w:rPr>
        <w:t>Support</w:t>
      </w:r>
      <w:proofErr w:type="spellEnd"/>
      <w:r>
        <w:rPr>
          <w:rFonts w:ascii="Arial" w:eastAsia="MS Mincho" w:hAnsi="Arial"/>
          <w:color w:val="000000"/>
          <w:sz w:val="22"/>
          <w:szCs w:val="22"/>
          <w:lang w:eastAsia="en-US"/>
        </w:rPr>
        <w:t xml:space="preserve"> </w:t>
      </w:r>
      <w:proofErr w:type="spellStart"/>
      <w:r>
        <w:rPr>
          <w:rFonts w:ascii="Arial" w:eastAsia="MS Mincho" w:hAnsi="Arial"/>
          <w:color w:val="000000"/>
          <w:sz w:val="22"/>
          <w:szCs w:val="22"/>
          <w:lang w:eastAsia="en-US"/>
        </w:rPr>
        <w:t>Systems</w:t>
      </w:r>
      <w:proofErr w:type="spellEnd"/>
      <w:r>
        <w:rPr>
          <w:rFonts w:ascii="Arial" w:eastAsia="MS Mincho" w:hAnsi="Arial"/>
          <w:color w:val="000000"/>
          <w:sz w:val="22"/>
          <w:szCs w:val="22"/>
          <w:lang w:eastAsia="en-US"/>
        </w:rPr>
        <w:t xml:space="preserve">, OSS) agrupan las aplicaciones que un operador de telecomunicaciones utiliza para administrar su red: inventario, aprovisionamiento, monitoreo de fallas y gestión del desempeño. Los sistemas de soporte al negocio (Business </w:t>
      </w:r>
      <w:proofErr w:type="spellStart"/>
      <w:r>
        <w:rPr>
          <w:rFonts w:ascii="Arial" w:eastAsia="MS Mincho" w:hAnsi="Arial"/>
          <w:color w:val="000000"/>
          <w:sz w:val="22"/>
          <w:szCs w:val="22"/>
          <w:lang w:eastAsia="en-US"/>
        </w:rPr>
        <w:t>Support</w:t>
      </w:r>
      <w:proofErr w:type="spellEnd"/>
      <w:r>
        <w:rPr>
          <w:rFonts w:ascii="Arial" w:eastAsia="MS Mincho" w:hAnsi="Arial"/>
          <w:color w:val="000000"/>
          <w:sz w:val="22"/>
          <w:szCs w:val="22"/>
          <w:lang w:eastAsia="en-US"/>
        </w:rPr>
        <w:t xml:space="preserve"> </w:t>
      </w:r>
      <w:proofErr w:type="spellStart"/>
      <w:r>
        <w:rPr>
          <w:rFonts w:ascii="Arial" w:eastAsia="MS Mincho" w:hAnsi="Arial"/>
          <w:color w:val="000000"/>
          <w:sz w:val="22"/>
          <w:szCs w:val="22"/>
          <w:lang w:eastAsia="en-US"/>
        </w:rPr>
        <w:t>Systems</w:t>
      </w:r>
      <w:proofErr w:type="spellEnd"/>
      <w:r>
        <w:rPr>
          <w:rFonts w:ascii="Arial" w:eastAsia="MS Mincho" w:hAnsi="Arial"/>
          <w:color w:val="000000"/>
          <w:sz w:val="22"/>
          <w:szCs w:val="22"/>
          <w:lang w:eastAsia="en-US"/>
        </w:rPr>
        <w:t>, BSS) se ocupan, en cambio, de los procesos orientados al cliente, como la facturación, el catálogo de productos, la atención comercial y la gestión de pedidos (Clemm, 2006).</w:t>
      </w:r>
    </w:p>
    <w:p w14:paraId="1CF790F6" w14:textId="77777777" w:rsidR="007E342C"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El modelo de gestión de red de telecomunicaciones (</w:t>
      </w:r>
      <w:proofErr w:type="spellStart"/>
      <w:r>
        <w:rPr>
          <w:rFonts w:ascii="Arial" w:eastAsia="MS Mincho" w:hAnsi="Arial"/>
          <w:color w:val="000000"/>
          <w:sz w:val="22"/>
          <w:szCs w:val="22"/>
          <w:lang w:eastAsia="en-US"/>
        </w:rPr>
        <w:t>Telecommunications</w:t>
      </w:r>
      <w:proofErr w:type="spellEnd"/>
      <w:r>
        <w:rPr>
          <w:rFonts w:ascii="Arial" w:eastAsia="MS Mincho" w:hAnsi="Arial"/>
          <w:color w:val="000000"/>
          <w:sz w:val="22"/>
          <w:szCs w:val="22"/>
          <w:lang w:eastAsia="en-US"/>
        </w:rPr>
        <w:t xml:space="preserve"> Management Network, TMN) de la ITU-T organiza la gestión en capas jerárquicas: gestión de negocio, de servicio, de red, de elementos y elementos de red (ITU-T M.3010, 2000). Por su parte, el marco FCAPS clasifica las funciones de gestión en cinco áreas: fallas (</w:t>
      </w:r>
      <w:proofErr w:type="spellStart"/>
      <w:r>
        <w:rPr>
          <w:rFonts w:ascii="Arial" w:eastAsia="MS Mincho" w:hAnsi="Arial"/>
          <w:color w:val="000000"/>
          <w:sz w:val="22"/>
          <w:szCs w:val="22"/>
          <w:lang w:eastAsia="en-US"/>
        </w:rPr>
        <w:t>Fault</w:t>
      </w:r>
      <w:proofErr w:type="spellEnd"/>
      <w:r>
        <w:rPr>
          <w:rFonts w:ascii="Arial" w:eastAsia="MS Mincho" w:hAnsi="Arial"/>
          <w:color w:val="000000"/>
          <w:sz w:val="22"/>
          <w:szCs w:val="22"/>
          <w:lang w:eastAsia="en-US"/>
        </w:rPr>
        <w:t>), configuración (</w:t>
      </w:r>
      <w:proofErr w:type="spellStart"/>
      <w:r>
        <w:rPr>
          <w:rFonts w:ascii="Arial" w:eastAsia="MS Mincho" w:hAnsi="Arial"/>
          <w:color w:val="000000"/>
          <w:sz w:val="22"/>
          <w:szCs w:val="22"/>
          <w:lang w:eastAsia="en-US"/>
        </w:rPr>
        <w:t>Configuration</w:t>
      </w:r>
      <w:proofErr w:type="spellEnd"/>
      <w:r>
        <w:rPr>
          <w:rFonts w:ascii="Arial" w:eastAsia="MS Mincho" w:hAnsi="Arial"/>
          <w:color w:val="000000"/>
          <w:sz w:val="22"/>
          <w:szCs w:val="22"/>
          <w:lang w:eastAsia="en-US"/>
        </w:rPr>
        <w:t>), contabilidad (</w:t>
      </w:r>
      <w:proofErr w:type="spellStart"/>
      <w:r>
        <w:rPr>
          <w:rFonts w:ascii="Arial" w:eastAsia="MS Mincho" w:hAnsi="Arial"/>
          <w:color w:val="000000"/>
          <w:sz w:val="22"/>
          <w:szCs w:val="22"/>
          <w:lang w:eastAsia="en-US"/>
        </w:rPr>
        <w:t>Accounting</w:t>
      </w:r>
      <w:proofErr w:type="spellEnd"/>
      <w:r>
        <w:rPr>
          <w:rFonts w:ascii="Arial" w:eastAsia="MS Mincho" w:hAnsi="Arial"/>
          <w:color w:val="000000"/>
          <w:sz w:val="22"/>
          <w:szCs w:val="22"/>
          <w:lang w:eastAsia="en-US"/>
        </w:rPr>
        <w:t>), desempeño (Performance) y seguridad (Security) (Clemm, 2006).</w:t>
      </w:r>
    </w:p>
    <w:p w14:paraId="6080E57D" w14:textId="77777777" w:rsidR="000A50E6" w:rsidRDefault="000A50E6" w:rsidP="000A50E6">
      <w:pPr>
        <w:spacing w:after="120" w:line="360" w:lineRule="auto"/>
        <w:jc w:val="center"/>
        <w:rPr>
          <w:rFonts w:ascii="Arial" w:eastAsia="MS Mincho" w:hAnsi="Arial"/>
          <w:sz w:val="22"/>
          <w:szCs w:val="22"/>
          <w:lang w:eastAsia="en-US"/>
        </w:rPr>
      </w:pPr>
      <w:r>
        <w:rPr>
          <w:noProof/>
          <w:color w:val="000000"/>
        </w:rPr>
        <w:drawing>
          <wp:inline distT="0" distB="0" distL="0" distR="0" wp14:anchorId="236DA80A" wp14:editId="53779DC3">
            <wp:extent cx="4048125" cy="2276475"/>
            <wp:effectExtent l="76200" t="76200" r="142875" b="142875"/>
            <wp:docPr id="1681059785" name="Imagen 4" descr="OSS and BSS Software Development Guide - Waverle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OSS and BSS Software Development Guide - Waverley"/>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4048125" cy="2276475"/>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4BF0C81F" w14:textId="77777777" w:rsidR="000A50E6" w:rsidRDefault="000A50E6" w:rsidP="00201493">
      <w:pPr>
        <w:pStyle w:val="Figuras"/>
        <w:spacing w:before="80" w:after="40"/>
        <w:rPr>
          <w:rFonts w:eastAsia="MS Mincho" w:cs="Arial"/>
          <w:bCs/>
          <w:szCs w:val="18"/>
          <w:lang w:eastAsia="en-US"/>
        </w:rPr>
      </w:pPr>
      <w:bookmarkStart w:id="200" w:name="_Toc240964093"/>
      <w:bookmarkStart w:id="201" w:name="_Toc241426344"/>
      <w:r>
        <w:rPr>
          <w:rFonts w:cs="Arial"/>
          <w:szCs w:val="18"/>
        </w:rPr>
        <w:t>Figura 23. Diferencia en BSS y OSS.</w:t>
      </w:r>
      <w:bookmarkEnd w:id="200"/>
      <w:bookmarkEnd w:id="201"/>
    </w:p>
    <w:p w14:paraId="6F3A33B0" w14:textId="77777777" w:rsidR="000A50E6" w:rsidRPr="000A50E6" w:rsidRDefault="000A50E6" w:rsidP="000A50E6">
      <w:pPr>
        <w:spacing w:after="120" w:line="360" w:lineRule="auto"/>
        <w:jc w:val="center"/>
        <w:rPr>
          <w:rFonts w:ascii="Arial" w:eastAsia="MS Mincho" w:hAnsi="Arial"/>
          <w:b/>
          <w:bCs/>
          <w:sz w:val="18"/>
          <w:szCs w:val="18"/>
          <w:lang w:eastAsia="en-US"/>
        </w:rPr>
      </w:pPr>
      <w:r>
        <w:rPr>
          <w:rFonts w:ascii="Arial" w:eastAsia="MS Mincho" w:hAnsi="Arial"/>
          <w:b/>
          <w:bCs/>
          <w:color w:val="000000"/>
          <w:sz w:val="18"/>
          <w:szCs w:val="18"/>
          <w:lang w:eastAsia="en-US"/>
        </w:rPr>
        <w:t>Recuperado de: https://waverleysoftware.com/app/cache/images/425x-_d26cee3ac1399e2d1bb3784885ed723443f3501e.png</w:t>
      </w:r>
    </w:p>
    <w:p w14:paraId="26DDCC64" w14:textId="77777777" w:rsidR="007E342C" w:rsidRPr="002E4738" w:rsidRDefault="007E342C" w:rsidP="007E342C">
      <w:pPr>
        <w:pStyle w:val="Ttulo3"/>
        <w:rPr>
          <w:rFonts w:ascii="Arial" w:eastAsia="MS Mincho" w:hAnsi="Arial"/>
          <w:sz w:val="22"/>
          <w:szCs w:val="22"/>
          <w:lang w:eastAsia="en-US"/>
        </w:rPr>
      </w:pPr>
      <w:bookmarkStart w:id="202" w:name="_Toc241426063"/>
      <w:r w:rsidRPr="002E4738">
        <w:rPr>
          <w:rFonts w:ascii="Arial" w:eastAsia="MS Mincho" w:hAnsi="Arial"/>
          <w:color w:val="000000"/>
          <w:sz w:val="22"/>
          <w:szCs w:val="22"/>
          <w:lang w:eastAsia="en-US"/>
        </w:rPr>
        <w:t>2.12.2 Inventario Físico y Lógico de la Red</w:t>
      </w:r>
      <w:bookmarkEnd w:id="202"/>
    </w:p>
    <w:p w14:paraId="25F6F012" w14:textId="77777777" w:rsidR="007E342C" w:rsidRPr="009B1280"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 xml:space="preserve">El inventario de red es el registro estructurado de los recursos que componen la infraestructura y de sus relaciones. Se distinguen dos vistas complementarias: el inventario físico, que describe los elementos tangibles (equipos, tarjetas, puertos, cables, hilos de fibra, cajas y empalmes) y su ubicación geográfica, y el inventario lógico, que describe los </w:t>
      </w:r>
      <w:r>
        <w:rPr>
          <w:rFonts w:ascii="Arial" w:eastAsia="MS Mincho" w:hAnsi="Arial"/>
          <w:color w:val="000000"/>
          <w:sz w:val="22"/>
          <w:szCs w:val="22"/>
          <w:lang w:eastAsia="en-US"/>
        </w:rPr>
        <w:lastRenderedPageBreak/>
        <w:t>recursos abstractos y sus asignaciones (circuitos, servicios, direcciones y el vínculo entre un abonado y el puerto que lo atiende) (Clemm, 2006).</w:t>
      </w:r>
    </w:p>
    <w:p w14:paraId="0D64B0EB" w14:textId="77777777" w:rsidR="007E342C" w:rsidRDefault="007E342C" w:rsidP="007E342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La calidad del inventario condiciona la eficacia de procesos como la activación de nuevos servicios, el diagnóstico de fallas y la planeación de la capacidad. Cuando el inventario diverge de la realidad de campo, los operadores enfrentan asignaciones duplicadas, tiempos de diagnóstico prolongados y decisiones de inversión basadas en datos erróneos. Por ello, el concepto de fuente única de verdad (</w:t>
      </w:r>
      <w:proofErr w:type="gramStart"/>
      <w:r>
        <w:rPr>
          <w:rFonts w:ascii="Arial" w:eastAsia="MS Mincho" w:hAnsi="Arial"/>
          <w:color w:val="000000"/>
          <w:sz w:val="22"/>
          <w:szCs w:val="22"/>
          <w:lang w:eastAsia="en-US"/>
        </w:rPr>
        <w:t>single</w:t>
      </w:r>
      <w:proofErr w:type="gramEnd"/>
      <w:r>
        <w:rPr>
          <w:rFonts w:ascii="Arial" w:eastAsia="MS Mincho" w:hAnsi="Arial"/>
          <w:color w:val="000000"/>
          <w:sz w:val="22"/>
          <w:szCs w:val="22"/>
          <w:lang w:eastAsia="en-US"/>
        </w:rPr>
        <w:t xml:space="preserve"> </w:t>
      </w:r>
      <w:proofErr w:type="spellStart"/>
      <w:r>
        <w:rPr>
          <w:rFonts w:ascii="Arial" w:eastAsia="MS Mincho" w:hAnsi="Arial"/>
          <w:color w:val="000000"/>
          <w:sz w:val="22"/>
          <w:szCs w:val="22"/>
          <w:lang w:eastAsia="en-US"/>
        </w:rPr>
        <w:t>source</w:t>
      </w:r>
      <w:proofErr w:type="spellEnd"/>
      <w:r>
        <w:rPr>
          <w:rFonts w:ascii="Arial" w:eastAsia="MS Mincho" w:hAnsi="Arial"/>
          <w:color w:val="000000"/>
          <w:sz w:val="22"/>
          <w:szCs w:val="22"/>
          <w:lang w:eastAsia="en-US"/>
        </w:rPr>
        <w:t xml:space="preserve"> </w:t>
      </w:r>
      <w:proofErr w:type="spellStart"/>
      <w:r>
        <w:rPr>
          <w:rFonts w:ascii="Arial" w:eastAsia="MS Mincho" w:hAnsi="Arial"/>
          <w:color w:val="000000"/>
          <w:sz w:val="22"/>
          <w:szCs w:val="22"/>
          <w:lang w:eastAsia="en-US"/>
        </w:rPr>
        <w:t>of</w:t>
      </w:r>
      <w:proofErr w:type="spellEnd"/>
      <w:r>
        <w:rPr>
          <w:rFonts w:ascii="Arial" w:eastAsia="MS Mincho" w:hAnsi="Arial"/>
          <w:color w:val="000000"/>
          <w:sz w:val="22"/>
          <w:szCs w:val="22"/>
          <w:lang w:eastAsia="en-US"/>
        </w:rPr>
        <w:t xml:space="preserve"> </w:t>
      </w:r>
      <w:proofErr w:type="spellStart"/>
      <w:r>
        <w:rPr>
          <w:rFonts w:ascii="Arial" w:eastAsia="MS Mincho" w:hAnsi="Arial"/>
          <w:color w:val="000000"/>
          <w:sz w:val="22"/>
          <w:szCs w:val="22"/>
          <w:lang w:eastAsia="en-US"/>
        </w:rPr>
        <w:t>truth</w:t>
      </w:r>
      <w:proofErr w:type="spellEnd"/>
      <w:r>
        <w:rPr>
          <w:rFonts w:ascii="Arial" w:eastAsia="MS Mincho" w:hAnsi="Arial"/>
          <w:color w:val="000000"/>
          <w:sz w:val="22"/>
          <w:szCs w:val="22"/>
          <w:lang w:eastAsia="en-US"/>
        </w:rPr>
        <w:t>) y los procesos de conciliación periódica entre el inventario y la red real son prácticas centrales de la gestión de red.</w:t>
      </w:r>
    </w:p>
    <w:p w14:paraId="6AE3DAB2" w14:textId="77777777" w:rsidR="00440EF6" w:rsidRDefault="00440EF6" w:rsidP="00440EF6">
      <w:pPr>
        <w:spacing w:after="120" w:line="360" w:lineRule="auto"/>
        <w:jc w:val="center"/>
        <w:rPr>
          <w:rFonts w:ascii="Arial" w:eastAsia="MS Mincho" w:hAnsi="Arial"/>
          <w:sz w:val="22"/>
          <w:szCs w:val="22"/>
          <w:lang w:eastAsia="en-US"/>
        </w:rPr>
      </w:pPr>
      <w:r>
        <w:rPr>
          <w:rFonts w:ascii="Arial" w:eastAsia="MS Mincho" w:hAnsi="Arial"/>
          <w:noProof/>
          <w:color w:val="000000"/>
          <w:sz w:val="22"/>
          <w:szCs w:val="22"/>
          <w:lang w:eastAsia="en-US"/>
        </w:rPr>
        <w:drawing>
          <wp:inline distT="0" distB="0" distL="0" distR="0" wp14:anchorId="2DD2E43F" wp14:editId="69B77D38">
            <wp:extent cx="5117495" cy="2880000"/>
            <wp:effectExtent l="76200" t="76200" r="140335" b="130175"/>
            <wp:docPr id="966651606"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5117495" cy="288000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4249C8C3" w14:textId="77777777" w:rsidR="00440EF6" w:rsidRDefault="00440EF6" w:rsidP="00201493">
      <w:pPr>
        <w:pStyle w:val="Figuras"/>
        <w:spacing w:before="80" w:after="40"/>
        <w:rPr>
          <w:rFonts w:eastAsia="MS Mincho" w:cs="Arial"/>
          <w:bCs/>
          <w:szCs w:val="18"/>
          <w:lang w:eastAsia="en-US"/>
        </w:rPr>
      </w:pPr>
      <w:bookmarkStart w:id="203" w:name="_Toc240964094"/>
      <w:bookmarkStart w:id="204" w:name="_Toc241426345"/>
      <w:r>
        <w:rPr>
          <w:rFonts w:cs="Arial"/>
          <w:szCs w:val="18"/>
        </w:rPr>
        <w:t>Figura 24. Ejemplo de sistema de inventario de redes de telecomunicaciones.</w:t>
      </w:r>
      <w:bookmarkEnd w:id="203"/>
      <w:bookmarkEnd w:id="204"/>
    </w:p>
    <w:p w14:paraId="23A7C279" w14:textId="77777777" w:rsidR="00540AF9" w:rsidRDefault="00540AF9" w:rsidP="00440EF6">
      <w:pPr>
        <w:spacing w:after="120" w:line="360" w:lineRule="auto"/>
        <w:jc w:val="center"/>
        <w:rPr>
          <w:rFonts w:ascii="Arial" w:eastAsia="MS Mincho" w:hAnsi="Arial"/>
          <w:b/>
          <w:bCs/>
          <w:sz w:val="18"/>
          <w:szCs w:val="18"/>
          <w:lang w:eastAsia="en-US"/>
        </w:rPr>
      </w:pPr>
      <w:r>
        <w:rPr>
          <w:rFonts w:ascii="Arial" w:eastAsia="MS Mincho" w:hAnsi="Arial"/>
          <w:b/>
          <w:bCs/>
          <w:color w:val="000000"/>
          <w:sz w:val="18"/>
          <w:szCs w:val="18"/>
          <w:lang w:eastAsia="en-US"/>
        </w:rPr>
        <w:t xml:space="preserve">Recuperado de: </w:t>
      </w:r>
      <w:hyperlink r:id="rId49" w:history="1">
        <w:r>
          <w:rPr>
            <w:rStyle w:val="Hipervnculo"/>
            <w:rFonts w:ascii="Arial" w:eastAsia="MS Mincho" w:hAnsi="Arial"/>
            <w:b/>
            <w:bCs/>
            <w:sz w:val="18"/>
            <w:szCs w:val="18"/>
            <w:lang w:eastAsia="en-US"/>
          </w:rPr>
          <w:t>https://sunvizion.co/images/Products/network_inventory/phisical/data.png</w:t>
        </w:r>
      </w:hyperlink>
    </w:p>
    <w:p w14:paraId="75DC696E" w14:textId="77777777" w:rsidR="00335C6F" w:rsidRDefault="00335C6F">
      <w:pPr>
        <w:pageBreakBefore/>
        <w:spacing w:line="276" w:lineRule="auto"/>
        <w:jc w:val="center"/>
      </w:pPr>
    </w:p>
    <w:p w14:paraId="23C59A1F" w14:textId="77777777" w:rsidR="00335C6F" w:rsidRDefault="00335C6F">
      <w:pPr>
        <w:spacing w:line="276" w:lineRule="auto"/>
        <w:jc w:val="center"/>
      </w:pPr>
    </w:p>
    <w:p w14:paraId="6EB66629" w14:textId="77777777" w:rsidR="00335C6F" w:rsidRDefault="00335C6F">
      <w:pPr>
        <w:spacing w:line="276" w:lineRule="auto"/>
        <w:jc w:val="center"/>
      </w:pPr>
    </w:p>
    <w:p w14:paraId="667A16FF" w14:textId="77777777" w:rsidR="00335C6F" w:rsidRDefault="00335C6F">
      <w:pPr>
        <w:spacing w:line="276" w:lineRule="auto"/>
        <w:jc w:val="center"/>
      </w:pPr>
    </w:p>
    <w:p w14:paraId="74D12840" w14:textId="77777777" w:rsidR="00335C6F" w:rsidRDefault="00335C6F">
      <w:pPr>
        <w:spacing w:line="276" w:lineRule="auto"/>
        <w:jc w:val="center"/>
      </w:pPr>
    </w:p>
    <w:p w14:paraId="17020382" w14:textId="77777777" w:rsidR="00335C6F" w:rsidRDefault="00335C6F">
      <w:pPr>
        <w:spacing w:line="276" w:lineRule="auto"/>
        <w:jc w:val="center"/>
      </w:pPr>
    </w:p>
    <w:p w14:paraId="434D4733" w14:textId="77777777" w:rsidR="000872D4" w:rsidRDefault="000872D4" w:rsidP="00201493">
      <w:pPr>
        <w:pStyle w:val="Ttulo1"/>
        <w:spacing w:before="0" w:after="0" w:line="276" w:lineRule="auto"/>
        <w:jc w:val="center"/>
        <w:rPr>
          <w:rFonts w:ascii="Arial" w:eastAsia="MS Mincho" w:hAnsi="Arial"/>
          <w:color w:val="000000"/>
          <w:sz w:val="72"/>
          <w:szCs w:val="72"/>
          <w:lang w:eastAsia="en-US"/>
        </w:rPr>
      </w:pPr>
      <w:r>
        <w:rPr>
          <w:rFonts w:ascii="Arial" w:hAnsi="Arial"/>
          <w:color w:val="000000"/>
          <w:sz w:val="72"/>
        </w:rPr>
        <w:t>CAPÍTULO III. DISEÑO Y MAQUETADO</w:t>
      </w:r>
    </w:p>
    <w:p w14:paraId="06B1597B" w14:textId="77777777" w:rsidR="00335C6F" w:rsidRDefault="00335C6F">
      <w:pPr>
        <w:spacing w:line="360" w:lineRule="auto"/>
      </w:pPr>
    </w:p>
    <w:p w14:paraId="5CC27104" w14:textId="77777777" w:rsidR="00335C6F" w:rsidRDefault="00335C6F">
      <w:pPr>
        <w:spacing w:line="360" w:lineRule="auto"/>
      </w:pPr>
    </w:p>
    <w:p w14:paraId="2A767C2C" w14:textId="77777777" w:rsidR="000872D4" w:rsidRPr="009B1280" w:rsidRDefault="000872D4" w:rsidP="000872D4">
      <w:pPr>
        <w:spacing w:after="120" w:line="360" w:lineRule="auto"/>
        <w:rPr>
          <w:rFonts w:ascii="Arial" w:eastAsia="MS Mincho" w:hAnsi="Arial"/>
          <w:sz w:val="22"/>
          <w:szCs w:val="22"/>
          <w:lang w:eastAsia="en-US"/>
        </w:rPr>
      </w:pPr>
      <w:r>
        <w:rPr>
          <w:rFonts w:ascii="Arial" w:eastAsia="MS Mincho" w:hAnsi="Arial" w:cs="Arial"/>
          <w:color w:val="000000"/>
          <w:sz w:val="22"/>
          <w:szCs w:val="22"/>
          <w:lang w:eastAsia="en-US"/>
        </w:rPr>
        <w:t>En el presente capítulo se detallan las actividades de ingeniería, análisis y diseño ejecutadas durante la estancia de residencia profesional en la empresa GPON TELECOM S.A. de C.V. Se describe la metodología de trabajo adoptada desde la recolección inicial de información en San José del Rincón, el levantamiento exhaustivo de requerimientos técnicos, el modelado y blindaje transaccional de la base de datos relacional PostgreSQL, y el diseño y maquetado de las interfaces de usuario del sistema.</w:t>
      </w:r>
    </w:p>
    <w:p w14:paraId="1E867609" w14:textId="77777777" w:rsidR="000B181E" w:rsidRPr="009B1280" w:rsidRDefault="00A11615">
      <w:r>
        <w:rPr>
          <w:color w:val="000000"/>
        </w:rPr>
        <w:br w:type="page"/>
      </w:r>
    </w:p>
    <w:p w14:paraId="276AE6C7" w14:textId="77777777" w:rsidR="00B5381C" w:rsidRPr="009B1280" w:rsidRDefault="00143D4E" w:rsidP="00143D4E">
      <w:pPr>
        <w:pStyle w:val="Ttulo2"/>
        <w:rPr>
          <w:rFonts w:ascii="Arial" w:eastAsia="MS Mincho" w:hAnsi="Arial"/>
          <w:iCs w:val="0"/>
          <w:smallCaps w:val="0"/>
          <w:sz w:val="22"/>
          <w:szCs w:val="22"/>
          <w:lang w:eastAsia="en-US"/>
        </w:rPr>
      </w:pPr>
      <w:bookmarkStart w:id="205" w:name="_Toc241426065"/>
      <w:r>
        <w:rPr>
          <w:rFonts w:ascii="Arial" w:eastAsia="MS Mincho" w:hAnsi="Arial"/>
          <w:iCs w:val="0"/>
          <w:smallCaps w:val="0"/>
          <w:color w:val="000000"/>
          <w:sz w:val="24"/>
          <w:szCs w:val="22"/>
          <w:lang w:eastAsia="en-US"/>
        </w:rPr>
        <w:lastRenderedPageBreak/>
        <w:t>3.1 recolección y levantamiento de información de planta externa</w:t>
      </w:r>
      <w:bookmarkEnd w:id="205"/>
    </w:p>
    <w:p w14:paraId="4B2419EA" w14:textId="77777777" w:rsidR="00B5381C" w:rsidRPr="009B1280" w:rsidRDefault="00B5381C" w:rsidP="00143D4E">
      <w:pPr>
        <w:pStyle w:val="Ttulo3"/>
        <w:rPr>
          <w:rFonts w:ascii="Arial" w:eastAsia="MS Mincho" w:hAnsi="Arial"/>
          <w:sz w:val="22"/>
          <w:szCs w:val="22"/>
          <w:lang w:eastAsia="en-US"/>
        </w:rPr>
      </w:pPr>
      <w:bookmarkStart w:id="206" w:name="_Toc241426066"/>
      <w:r>
        <w:rPr>
          <w:rFonts w:ascii="Arial" w:eastAsia="MS Mincho" w:hAnsi="Arial"/>
          <w:color w:val="000000"/>
          <w:sz w:val="22"/>
          <w:szCs w:val="22"/>
          <w:lang w:eastAsia="en-US"/>
        </w:rPr>
        <w:t>3.1.1 Contexto Geográfico, Orografía y Diagnóstico Operativo en San José del Rincón</w:t>
      </w:r>
      <w:bookmarkEnd w:id="206"/>
    </w:p>
    <w:p w14:paraId="4302F3A2" w14:textId="77777777" w:rsidR="00B5381C" w:rsidRPr="009B1280" w:rsidRDefault="00B5381C"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El municipio de San José del Rincón se localiza en la zona noroeste del Estado de México, en una región montañosa perteneciente a la provincia fisiográfica del Eje Neovolcánico, con altitudes que oscilan entre los 2,600 y los 3,020 metros sobre el nivel del mar. La cabecera municipal y sus localidades circundantes presentan una topografía accidentada, caracterizada por lomas pronunciadas, cañadas y densas masas boscosas de coníferas, así como un clima templado subhúmedo con temperaturas que descienden con frecuencia por debajo de los 0 °C durante el periodo invernal y un régimen pluvial severo durante los meses de junio a septiembre.</w:t>
      </w:r>
    </w:p>
    <w:p w14:paraId="63496E95" w14:textId="77777777" w:rsidR="00B5381C" w:rsidRPr="009B1280" w:rsidRDefault="00B5381C"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 xml:space="preserve">Esta configuración orográfica y climatológica impone restricciones severas al despliegue y mantenimiento de infraestructuras de telecomunicaciones. En primer término, las redes de telefonía celular comercial (tecnologías 3G, 4G LTE y 4.5G) presentan extensas 'zonas de sombra' o valles de cobertura nula, particularmente en las colonias periféricas y comunidades. En segundo término, el tendido aéreo de cables de fibra óptica sobre la </w:t>
      </w:r>
      <w:proofErr w:type="spellStart"/>
      <w:r>
        <w:rPr>
          <w:rFonts w:ascii="Arial" w:eastAsia="MS Mincho" w:hAnsi="Arial"/>
          <w:color w:val="000000"/>
          <w:sz w:val="22"/>
          <w:szCs w:val="22"/>
          <w:lang w:eastAsia="en-US"/>
        </w:rPr>
        <w:t>postería</w:t>
      </w:r>
      <w:proofErr w:type="spellEnd"/>
      <w:r>
        <w:rPr>
          <w:rFonts w:ascii="Arial" w:eastAsia="MS Mincho" w:hAnsi="Arial"/>
          <w:color w:val="000000"/>
          <w:sz w:val="22"/>
          <w:szCs w:val="22"/>
          <w:lang w:eastAsia="en-US"/>
        </w:rPr>
        <w:t xml:space="preserve"> compartida con la Comisión Federal de Electricidad (CFE) y empresas de telefonía tradicional queda expuesto a esfuerzos mecánicos por vientos declarados, ramas de árboles y variaciones térmicas que demandan un riguroso control técnico de los radios de curvatura y la atenuación de empalmes.</w:t>
      </w:r>
    </w:p>
    <w:p w14:paraId="13243714" w14:textId="77777777" w:rsidR="00B5381C" w:rsidRPr="009B1280" w:rsidRDefault="00B5381C"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 xml:space="preserve">Este esquema artesanal generaba fricciones críticas: las cuadrillas de instalación en campo debían comunicarse por llamada telefónica o radiofrecuencia con el personal de oficina para consultar si una caja NAP disponía de puertos libres antes de tender la acometida </w:t>
      </w:r>
      <w:proofErr w:type="spellStart"/>
      <w:r>
        <w:rPr>
          <w:rFonts w:ascii="Arial" w:eastAsia="MS Mincho" w:hAnsi="Arial"/>
          <w:color w:val="000000"/>
          <w:sz w:val="22"/>
          <w:szCs w:val="22"/>
          <w:lang w:eastAsia="en-US"/>
        </w:rPr>
        <w:t>drop</w:t>
      </w:r>
      <w:proofErr w:type="spellEnd"/>
      <w:r>
        <w:rPr>
          <w:rFonts w:ascii="Arial" w:eastAsia="MS Mincho" w:hAnsi="Arial"/>
          <w:color w:val="000000"/>
          <w:sz w:val="22"/>
          <w:szCs w:val="22"/>
          <w:lang w:eastAsia="en-US"/>
        </w:rPr>
        <w:t xml:space="preserve"> hacia la vivienda del suscriptor. En múltiples ocasiones, debido a la falta de cobertura celular en el poste, el técnico no lograba comunicarse y procedía a conectar físicamente la fibra en un conector aparentemente desocupado, descubriendo posteriormente que dicho puerto ya pertenecía a un cliente previo o que se encontraba dañado por atenuación excesiva. Las consecuencias inmediatas eran la saturación descontrolada de cajas, duplicidad de asignaciones, quejas masivas por cortes involuntarios de servicio y traslados infructuosos con pérdidas sustanciales de combustible y horas-hombre.</w:t>
      </w:r>
    </w:p>
    <w:p w14:paraId="6F61B1C9" w14:textId="77777777" w:rsidR="00B5381C" w:rsidRPr="009B1280" w:rsidRDefault="00B5381C" w:rsidP="00143D4E">
      <w:pPr>
        <w:pStyle w:val="Ttulo3"/>
        <w:rPr>
          <w:rFonts w:ascii="Arial" w:eastAsia="MS Mincho" w:hAnsi="Arial"/>
          <w:szCs w:val="20"/>
          <w:lang w:eastAsia="en-US"/>
        </w:rPr>
      </w:pPr>
      <w:bookmarkStart w:id="207" w:name="_Toc241426067"/>
      <w:r>
        <w:rPr>
          <w:rFonts w:ascii="Arial" w:eastAsia="MS Mincho" w:hAnsi="Arial"/>
          <w:color w:val="000000"/>
          <w:sz w:val="22"/>
          <w:szCs w:val="20"/>
          <w:lang w:eastAsia="en-US"/>
        </w:rPr>
        <w:lastRenderedPageBreak/>
        <w:t>3.1.2 Protocolo Metodológico y Técnicas de Levantamiento de Campo</w:t>
      </w:r>
      <w:bookmarkEnd w:id="207"/>
    </w:p>
    <w:p w14:paraId="11EE5CB7" w14:textId="77777777" w:rsidR="00B5381C" w:rsidRPr="009B1280" w:rsidRDefault="00B5381C"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Para transformar este entorno empírico en un sistema de ingeniería formal, se estructuró un protocolo metodológico de investigación aplicada y desarrollo tecnológico, dividido en cuatro técnicas instrumentales de recolección:</w:t>
      </w:r>
    </w:p>
    <w:p w14:paraId="00679327" w14:textId="77777777" w:rsidR="00B5381C" w:rsidRPr="009B1280" w:rsidRDefault="00B5381C"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1. Entrevistas Semiestructuradas con Personal Estratégico y Operativo: Se diseñaron y aplicaron guías de entrevista a profundidad con el Coordinador del Centro de Operaciones de Red (NOC) y con cuatro técnicos líderes de cuadrillas de instalación y mantenimiento domiciliario. Se recopilaron datos cuantitativos alarmantes: el 70% de las órdenes de servicio de nuevas altas experimentaba demoras superiores a 35 minutos únicamente en la verificación de factibilidad de puerto: el 35% de los registros en libretas manuales presentaba tachaduras o incongruencias de numeración: y se computaba un promedio de 8 visitas fallidas por semana a cajas que resultaban estar 100% saturadas.</w:t>
      </w:r>
    </w:p>
    <w:p w14:paraId="2084FB43" w14:textId="77777777" w:rsidR="00B5381C" w:rsidRPr="009B1280" w:rsidRDefault="00B5381C"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2. Observación Directa Participante en Rutas de Cuadrilla: El residente acompañó a las cuadrillas de campo durante 12 jornadas de trabajo en terreno a bordo de las unidades vehiculares de servicio en los sectores Centro, Barrio San Pedro y Colonia Guadalupe. Se documentaron los pasos físicos reales que ejecuta un instalador: ascenso en escalera telescópica con arnés de seguridad, apertura de la caja NAP con llave maestra triangular, identificación visual de adaptadores SC-APC verdes, medición de potencia con medidor óptico portátil (Power Meter PON) y reporte manuscrito en libreta de campo con lápiz debido a la lluvia frecuente.</w:t>
      </w:r>
    </w:p>
    <w:p w14:paraId="28A806BE" w14:textId="77777777" w:rsidR="00B5381C" w:rsidRPr="009B1280" w:rsidRDefault="00B5381C"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3. Auditoría Física y Catastro de Cabecera (NOC): Se procedió a la inspección directa del rack de 19 pulgadas en la oficina central, registrando el número de serie, versión de firmware y capacidad de tarjetas de servicio GPON (tarjeta GPBD de 8 puertos con módulos SFP Clase B+ de potencia nominal +4.5 dBm en 1490 nm). Se catalogaron los 48 adaptadores del bastidor ODF central, mapeando los tubos holgados y colores de hilos de fibra troncal según la norma internacional TIA/EIA-598-A hacia los cables dieléctricos de salida a la vía pública.</w:t>
      </w:r>
    </w:p>
    <w:p w14:paraId="5117813D" w14:textId="77777777" w:rsidR="00B5381C" w:rsidRPr="009B1280" w:rsidRDefault="00B5381C"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 xml:space="preserve">4. Análisis Documental Forense de Libretas y Hojas de Cálculo: Se recopilaron y cotejaron las 3 libretas de notas manuscritas empleadas por los técnicos y los 2 libros de cálculo Excel desfasados de la administración. Se identificaron 18 casos documentados de doble asignación sobre el mismo conector físico, 14 cajas NAP cuyas coordenadas geográficas no correspondían con su ubicación real en el poste (con errores superiores a 400 metros) </w:t>
      </w:r>
      <w:r>
        <w:rPr>
          <w:rFonts w:ascii="Arial" w:eastAsia="MS Mincho" w:hAnsi="Arial"/>
          <w:color w:val="000000"/>
          <w:sz w:val="22"/>
          <w:szCs w:val="22"/>
          <w:lang w:eastAsia="en-US"/>
        </w:rPr>
        <w:lastRenderedPageBreak/>
        <w:t>y más de 30 clientes dados de alta en el padrón, pero sin trazabilidad sobre la caja y el puerto que les suministraba el servicio.</w:t>
      </w:r>
    </w:p>
    <w:p w14:paraId="0DC5CF50" w14:textId="77777777" w:rsidR="006A0A33" w:rsidRPr="009B1280" w:rsidRDefault="006A0A33" w:rsidP="006A0A33">
      <w:pPr>
        <w:keepNext/>
        <w:spacing w:after="120" w:line="360" w:lineRule="auto"/>
        <w:jc w:val="center"/>
        <w:rPr>
          <w:rFonts w:ascii="Arial" w:eastAsia="MS Mincho" w:hAnsi="Arial"/>
          <w:sz w:val="22"/>
          <w:szCs w:val="22"/>
          <w:lang w:eastAsia="en-US"/>
        </w:rPr>
      </w:pPr>
      <w:r>
        <w:rPr>
          <w:rFonts w:ascii="Arial" w:eastAsia="MS Mincho" w:hAnsi="Arial"/>
          <w:noProof/>
          <w:color w:val="000000"/>
          <w:sz w:val="22"/>
          <w:szCs w:val="22"/>
          <w:lang w:eastAsia="en-US"/>
        </w:rPr>
        <w:drawing>
          <wp:inline distT="0" distB="0" distL="0" distR="0" wp14:anchorId="118154CD" wp14:editId="46C95996">
            <wp:extent cx="5324400" cy="2374899"/>
            <wp:effectExtent l="76200" t="76200" r="124460" b="140335"/>
            <wp:docPr id="1854594809"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4594809" name="Imagen 1854594809"/>
                    <pic:cNvPicPr/>
                  </pic:nvPicPr>
                  <pic:blipFill>
                    <a:blip r:embed="rId50" cstate="print">
                      <a:extLst>
                        <a:ext uri="{28A0092B-C50C-407E-A947-70E740481C1C}">
                          <a14:useLocalDpi xmlns:a14="http://schemas.microsoft.com/office/drawing/2010/main" val="0"/>
                        </a:ext>
                      </a:extLst>
                    </a:blip>
                    <a:stretch>
                      <a:fillRect/>
                    </a:stretch>
                  </pic:blipFill>
                  <pic:spPr>
                    <a:xfrm>
                      <a:off x="0" y="0"/>
                      <a:ext cx="5324400" cy="2374899"/>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78AEF4D8" w14:textId="77777777" w:rsidR="009451EC" w:rsidRDefault="00000000" w:rsidP="00201493">
      <w:pPr>
        <w:pStyle w:val="Figuras"/>
        <w:spacing w:before="80" w:after="40"/>
        <w:rPr>
          <w:rFonts w:eastAsia="MS Mincho" w:cs="Arial"/>
          <w:bCs/>
          <w:szCs w:val="18"/>
          <w:lang w:eastAsia="en-US"/>
        </w:rPr>
      </w:pPr>
      <w:bookmarkStart w:id="208" w:name="_Toc240964095"/>
      <w:bookmarkStart w:id="209" w:name="_Toc241426346"/>
      <w:r>
        <w:rPr>
          <w:rFonts w:cs="Arial"/>
          <w:szCs w:val="18"/>
        </w:rPr>
        <w:t xml:space="preserve">Figura 25. Cuestionario en Google </w:t>
      </w:r>
      <w:proofErr w:type="spellStart"/>
      <w:r>
        <w:rPr>
          <w:rFonts w:cs="Arial"/>
          <w:szCs w:val="18"/>
        </w:rPr>
        <w:t>Forms</w:t>
      </w:r>
      <w:proofErr w:type="spellEnd"/>
      <w:r>
        <w:rPr>
          <w:rFonts w:cs="Arial"/>
          <w:szCs w:val="18"/>
        </w:rPr>
        <w:t xml:space="preserve"> sobre redes GPON/</w:t>
      </w:r>
      <w:proofErr w:type="spellStart"/>
      <w:r>
        <w:rPr>
          <w:rFonts w:cs="Arial"/>
          <w:szCs w:val="18"/>
        </w:rPr>
        <w:t>FTTx</w:t>
      </w:r>
      <w:proofErr w:type="spellEnd"/>
      <w:r>
        <w:rPr>
          <w:rFonts w:cs="Arial"/>
          <w:szCs w:val="18"/>
        </w:rPr>
        <w:t xml:space="preserve"> para el levantamiento de requerimientos.</w:t>
      </w:r>
      <w:bookmarkEnd w:id="208"/>
      <w:bookmarkEnd w:id="209"/>
    </w:p>
    <w:p w14:paraId="2CA1A30C" w14:textId="156DEA7F" w:rsidR="006A0A33" w:rsidRPr="002E4738" w:rsidRDefault="00000000" w:rsidP="002E4738">
      <w:pPr>
        <w:spacing w:before="200" w:after="120" w:line="276" w:lineRule="auto"/>
        <w:jc w:val="center"/>
        <w:rPr>
          <w:rFonts w:ascii="Arial" w:eastAsia="MS Mincho" w:hAnsi="Arial"/>
          <w:sz w:val="18"/>
          <w:lang w:eastAsia="en-US"/>
        </w:rPr>
      </w:pPr>
      <w:r>
        <w:rPr>
          <w:rFonts w:ascii="Arial" w:eastAsia="MS Mincho" w:hAnsi="Arial"/>
          <w:b/>
          <w:color w:val="000000"/>
          <w:sz w:val="18"/>
          <w:lang w:eastAsia="en-US"/>
        </w:rPr>
        <w:t>Elaboración propia</w:t>
      </w:r>
    </w:p>
    <w:p w14:paraId="4FF8BC14" w14:textId="77777777" w:rsidR="00B5381C" w:rsidRPr="009B1280" w:rsidRDefault="00B5381C" w:rsidP="00143D4E">
      <w:pPr>
        <w:pStyle w:val="Ttulo3"/>
        <w:rPr>
          <w:rFonts w:ascii="Arial" w:eastAsia="MS Mincho" w:hAnsi="Arial"/>
          <w:szCs w:val="20"/>
          <w:lang w:eastAsia="en-US"/>
        </w:rPr>
      </w:pPr>
      <w:bookmarkStart w:id="210" w:name="_Toc241426068"/>
      <w:r>
        <w:rPr>
          <w:rFonts w:ascii="Arial" w:eastAsia="MS Mincho" w:hAnsi="Arial"/>
          <w:color w:val="000000"/>
          <w:sz w:val="22"/>
          <w:szCs w:val="20"/>
          <w:lang w:eastAsia="en-US"/>
        </w:rPr>
        <w:t>3.1.3 Formulación de la Estrategia de Solución de Ingeniería</w:t>
      </w:r>
      <w:bookmarkEnd w:id="210"/>
    </w:p>
    <w:p w14:paraId="1454385D" w14:textId="77777777" w:rsidR="00B5381C" w:rsidRPr="009B1280" w:rsidRDefault="00B5381C"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El diagnóstico situacional evidenció que cualquier solución que dependiera exclusivamente de conectividad a internet en tiempo real fracasaría inevitablemente en San José del Rincón debido a la orografía del municipio. Por consiguiente, se determinó que la solución de software debía concebirse bajo cinco pilares arquitectónicos innegociables:</w:t>
      </w:r>
    </w:p>
    <w:p w14:paraId="7E030D3D" w14:textId="77777777" w:rsidR="00B5381C" w:rsidRPr="009B1280" w:rsidRDefault="00B5381C"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 xml:space="preserve">a) Cartografía Digital Georreferenciada: Mapeo visual interactivo sobre </w:t>
      </w:r>
      <w:proofErr w:type="spellStart"/>
      <w:r>
        <w:rPr>
          <w:rFonts w:ascii="Arial" w:eastAsia="MS Mincho" w:hAnsi="Arial"/>
          <w:color w:val="000000"/>
          <w:sz w:val="22"/>
          <w:szCs w:val="22"/>
          <w:lang w:eastAsia="en-US"/>
        </w:rPr>
        <w:t>OpenStreetMap</w:t>
      </w:r>
      <w:proofErr w:type="spellEnd"/>
      <w:r>
        <w:rPr>
          <w:rFonts w:ascii="Arial" w:eastAsia="MS Mincho" w:hAnsi="Arial"/>
          <w:color w:val="000000"/>
          <w:sz w:val="22"/>
          <w:szCs w:val="22"/>
          <w:lang w:eastAsia="en-US"/>
        </w:rPr>
        <w:t xml:space="preserve"> (OSM) y </w:t>
      </w:r>
      <w:proofErr w:type="spellStart"/>
      <w:r>
        <w:rPr>
          <w:rFonts w:ascii="Arial" w:eastAsia="MS Mincho" w:hAnsi="Arial"/>
          <w:color w:val="000000"/>
          <w:sz w:val="22"/>
          <w:szCs w:val="22"/>
          <w:lang w:eastAsia="en-US"/>
        </w:rPr>
        <w:t>Leaflet</w:t>
      </w:r>
      <w:proofErr w:type="spellEnd"/>
      <w:r>
        <w:rPr>
          <w:rFonts w:ascii="Arial" w:eastAsia="MS Mincho" w:hAnsi="Arial"/>
          <w:color w:val="000000"/>
          <w:sz w:val="22"/>
          <w:szCs w:val="22"/>
          <w:lang w:eastAsia="en-US"/>
        </w:rPr>
        <w:t>, proyectando cada caja NAP y cada tramo de fibra en coordenadas geodésicas WGS84, con semaforización cromática automática según el nivel de saturación de puertos.</w:t>
      </w:r>
    </w:p>
    <w:p w14:paraId="561FEBF9" w14:textId="77777777" w:rsidR="00B5381C" w:rsidRPr="009B1280" w:rsidRDefault="00B5381C"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b) Blindaje Transaccional contra Condiciones de Carrera: Implementación en la base de datos de transacciones con bloqueo pesimista a nivel de fila (‘SELECT ... FOR UPDATE’), garantizando que dos técnicos intentando asignar el mismo puerto libre simultáneamente sean aislados de forma serializada bajo las propiedades ACID.</w:t>
      </w:r>
    </w:p>
    <w:p w14:paraId="21AC9164" w14:textId="77777777" w:rsidR="00B5381C" w:rsidRPr="009B1280" w:rsidRDefault="00B5381C"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 xml:space="preserve">c) Arquitectura Móvil Sin Conexión (Offline-First): Integración de una </w:t>
      </w:r>
      <w:proofErr w:type="spellStart"/>
      <w:r>
        <w:rPr>
          <w:rFonts w:ascii="Arial" w:eastAsia="MS Mincho" w:hAnsi="Arial"/>
          <w:color w:val="000000"/>
          <w:sz w:val="22"/>
          <w:szCs w:val="22"/>
          <w:lang w:eastAsia="en-US"/>
        </w:rPr>
        <w:t>Progressive</w:t>
      </w:r>
      <w:proofErr w:type="spellEnd"/>
      <w:r>
        <w:rPr>
          <w:rFonts w:ascii="Arial" w:eastAsia="MS Mincho" w:hAnsi="Arial"/>
          <w:color w:val="000000"/>
          <w:sz w:val="22"/>
          <w:szCs w:val="22"/>
          <w:lang w:eastAsia="en-US"/>
        </w:rPr>
        <w:t xml:space="preserve"> Web App (PWA) gobernada por Service Workers y una base de datos local transaccional </w:t>
      </w:r>
      <w:proofErr w:type="spellStart"/>
      <w:r>
        <w:rPr>
          <w:rFonts w:ascii="Arial" w:eastAsia="MS Mincho" w:hAnsi="Arial"/>
          <w:color w:val="000000"/>
          <w:sz w:val="22"/>
          <w:szCs w:val="22"/>
          <w:lang w:eastAsia="en-US"/>
        </w:rPr>
        <w:t>IndexedDB</w:t>
      </w:r>
      <w:proofErr w:type="spellEnd"/>
      <w:r>
        <w:rPr>
          <w:rFonts w:ascii="Arial" w:eastAsia="MS Mincho" w:hAnsi="Arial"/>
          <w:color w:val="000000"/>
          <w:sz w:val="22"/>
          <w:szCs w:val="22"/>
          <w:lang w:eastAsia="en-US"/>
        </w:rPr>
        <w:t xml:space="preserve"> (mediante la biblioteca Dexie.js), permitiendo a los técnicos consultar el inventario y encolar </w:t>
      </w:r>
      <w:r>
        <w:rPr>
          <w:rFonts w:ascii="Arial" w:eastAsia="MS Mincho" w:hAnsi="Arial"/>
          <w:color w:val="000000"/>
          <w:sz w:val="22"/>
          <w:szCs w:val="22"/>
          <w:lang w:eastAsia="en-US"/>
        </w:rPr>
        <w:lastRenderedPageBreak/>
        <w:t>mutaciones de asignación en parajes sin señal celular, con sincronización atómica automática al recuperar conectividad.</w:t>
      </w:r>
    </w:p>
    <w:p w14:paraId="74526C50" w14:textId="77777777" w:rsidR="00B5381C" w:rsidRPr="009B1280" w:rsidRDefault="00B5381C"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 xml:space="preserve">d) Auditoría y Automatización de Reportes Técnicos: Motor de renderizado en streaming en el </w:t>
      </w:r>
      <w:proofErr w:type="spellStart"/>
      <w:r>
        <w:rPr>
          <w:rFonts w:ascii="Arial" w:eastAsia="MS Mincho" w:hAnsi="Arial"/>
          <w:color w:val="000000"/>
          <w:sz w:val="22"/>
          <w:szCs w:val="22"/>
          <w:lang w:eastAsia="en-US"/>
        </w:rPr>
        <w:t>backend</w:t>
      </w:r>
      <w:proofErr w:type="spellEnd"/>
      <w:r>
        <w:rPr>
          <w:rFonts w:ascii="Arial" w:eastAsia="MS Mincho" w:hAnsi="Arial"/>
          <w:color w:val="000000"/>
          <w:sz w:val="22"/>
          <w:szCs w:val="22"/>
          <w:lang w:eastAsia="en-US"/>
        </w:rPr>
        <w:t xml:space="preserve"> (</w:t>
      </w:r>
      <w:proofErr w:type="spellStart"/>
      <w:r>
        <w:rPr>
          <w:rFonts w:ascii="Arial" w:eastAsia="MS Mincho" w:hAnsi="Arial"/>
          <w:color w:val="000000"/>
          <w:sz w:val="22"/>
          <w:szCs w:val="22"/>
          <w:lang w:eastAsia="en-US"/>
        </w:rPr>
        <w:t>PDFKit</w:t>
      </w:r>
      <w:proofErr w:type="spellEnd"/>
      <w:r>
        <w:rPr>
          <w:rFonts w:ascii="Arial" w:eastAsia="MS Mincho" w:hAnsi="Arial"/>
          <w:color w:val="000000"/>
          <w:sz w:val="22"/>
          <w:szCs w:val="22"/>
          <w:lang w:eastAsia="en-US"/>
        </w:rPr>
        <w:t>) para generar dictámenes ejecutivos en PDF de ocupación de cajas NAP en menos de 500 milisegundos sin almacenamiento temporal en disco.</w:t>
      </w:r>
    </w:p>
    <w:p w14:paraId="191221BD" w14:textId="77777777" w:rsidR="00B5381C" w:rsidRPr="009B1280" w:rsidRDefault="00B5381C"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 xml:space="preserve">e) Infraestructura Contenerizada y Modular: Desacoplamiento de componentes mediante Docker y Docker </w:t>
      </w:r>
      <w:proofErr w:type="spellStart"/>
      <w:r>
        <w:rPr>
          <w:rFonts w:ascii="Arial" w:eastAsia="MS Mincho" w:hAnsi="Arial"/>
          <w:color w:val="000000"/>
          <w:sz w:val="22"/>
          <w:szCs w:val="22"/>
          <w:lang w:eastAsia="en-US"/>
        </w:rPr>
        <w:t>Compose</w:t>
      </w:r>
      <w:proofErr w:type="spellEnd"/>
      <w:r>
        <w:rPr>
          <w:rFonts w:ascii="Arial" w:eastAsia="MS Mincho" w:hAnsi="Arial"/>
          <w:color w:val="000000"/>
          <w:sz w:val="22"/>
          <w:szCs w:val="22"/>
          <w:lang w:eastAsia="en-US"/>
        </w:rPr>
        <w:t xml:space="preserve"> para asegurar la reproducibilidad, escalabilidad y portabilidad de la solución en la nube.</w:t>
      </w:r>
    </w:p>
    <w:p w14:paraId="67A5200E" w14:textId="77777777" w:rsidR="00B5381C" w:rsidRPr="009B1280" w:rsidRDefault="00143D4E" w:rsidP="00143D4E">
      <w:pPr>
        <w:pStyle w:val="Ttulo2"/>
        <w:rPr>
          <w:rFonts w:ascii="Arial" w:eastAsia="MS Mincho" w:hAnsi="Arial"/>
          <w:iCs w:val="0"/>
          <w:smallCaps w:val="0"/>
          <w:sz w:val="22"/>
          <w:szCs w:val="22"/>
          <w:lang w:eastAsia="en-US"/>
        </w:rPr>
      </w:pPr>
      <w:bookmarkStart w:id="211" w:name="_Toc241426069"/>
      <w:r>
        <w:rPr>
          <w:rFonts w:ascii="Arial" w:eastAsia="MS Mincho" w:hAnsi="Arial"/>
          <w:iCs w:val="0"/>
          <w:smallCaps w:val="0"/>
          <w:color w:val="000000"/>
          <w:sz w:val="24"/>
          <w:szCs w:val="22"/>
          <w:lang w:eastAsia="en-US"/>
        </w:rPr>
        <w:t>3.2 Especificación formal de requerimientos de software (</w:t>
      </w:r>
      <w:proofErr w:type="spellStart"/>
      <w:r>
        <w:rPr>
          <w:rFonts w:ascii="Arial" w:eastAsia="MS Mincho" w:hAnsi="Arial"/>
          <w:iCs w:val="0"/>
          <w:smallCaps w:val="0"/>
          <w:color w:val="000000"/>
          <w:sz w:val="24"/>
          <w:szCs w:val="22"/>
          <w:lang w:eastAsia="en-US"/>
        </w:rPr>
        <w:t>srs</w:t>
      </w:r>
      <w:proofErr w:type="spellEnd"/>
      <w:r>
        <w:rPr>
          <w:rFonts w:ascii="Arial" w:eastAsia="MS Mincho" w:hAnsi="Arial"/>
          <w:iCs w:val="0"/>
          <w:smallCaps w:val="0"/>
          <w:color w:val="000000"/>
          <w:sz w:val="24"/>
          <w:szCs w:val="22"/>
          <w:lang w:eastAsia="en-US"/>
        </w:rPr>
        <w:t>)</w:t>
      </w:r>
      <w:bookmarkEnd w:id="211"/>
    </w:p>
    <w:p w14:paraId="44CBB578" w14:textId="77777777" w:rsidR="00B5381C" w:rsidRPr="009B1280" w:rsidRDefault="00B5381C" w:rsidP="00143D4E">
      <w:pPr>
        <w:pStyle w:val="Ttulo3"/>
        <w:rPr>
          <w:rFonts w:ascii="Arial" w:eastAsia="MS Mincho" w:hAnsi="Arial"/>
          <w:szCs w:val="20"/>
          <w:lang w:eastAsia="en-US"/>
        </w:rPr>
      </w:pPr>
      <w:bookmarkStart w:id="212" w:name="_Toc241426070"/>
      <w:r>
        <w:rPr>
          <w:rFonts w:ascii="Arial" w:eastAsia="MS Mincho" w:hAnsi="Arial"/>
          <w:color w:val="000000"/>
          <w:sz w:val="22"/>
          <w:szCs w:val="20"/>
          <w:lang w:eastAsia="en-US"/>
        </w:rPr>
        <w:t>3.2.1 Modelado de Actores y Control de Acceso Basado en Roles (RBAC)</w:t>
      </w:r>
      <w:bookmarkEnd w:id="212"/>
    </w:p>
    <w:p w14:paraId="55FD8426" w14:textId="77777777" w:rsidR="00B5381C" w:rsidRPr="009B1280" w:rsidRDefault="00B5381C"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A partir de la dinámica operativa observada, se definieron tres perfiles de usuario formalizados mediante el modelo RBAC (Role-</w:t>
      </w:r>
      <w:proofErr w:type="spellStart"/>
      <w:r>
        <w:rPr>
          <w:rFonts w:ascii="Arial" w:eastAsia="MS Mincho" w:hAnsi="Arial"/>
          <w:color w:val="000000"/>
          <w:sz w:val="22"/>
          <w:szCs w:val="22"/>
          <w:lang w:eastAsia="en-US"/>
        </w:rPr>
        <w:t>Based</w:t>
      </w:r>
      <w:proofErr w:type="spellEnd"/>
      <w:r>
        <w:rPr>
          <w:rFonts w:ascii="Arial" w:eastAsia="MS Mincho" w:hAnsi="Arial"/>
          <w:color w:val="000000"/>
          <w:sz w:val="22"/>
          <w:szCs w:val="22"/>
          <w:lang w:eastAsia="en-US"/>
        </w:rPr>
        <w:t xml:space="preserve"> Access Control):</w:t>
      </w:r>
    </w:p>
    <w:p w14:paraId="79C3918C" w14:textId="77777777" w:rsidR="00B5381C" w:rsidRPr="009B1280" w:rsidRDefault="009E6EFB"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1.- ACT-01 Administrador NOC: Ingeniero de cabecera con autoridad integral. Cuenta con facultades irrestrictas para crear y dar de baja usuarios, autorizar nuevas cajas NAP en cartografía, modificar y reasignar puertos, consultar auditorías completas, descargar reportes ejecutivos en PDF y modificar configuraciones de red.</w:t>
      </w:r>
    </w:p>
    <w:p w14:paraId="5EB3AFB4" w14:textId="77777777" w:rsidR="00B5381C" w:rsidRPr="009B1280" w:rsidRDefault="009E6EFB"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2.- ACT-02 Soporte Técnico: Personal encargado del monitoreo y resolución de incidencias en segundo nivel. Autorizado para consultar el inventario global, marcar puertos en estado 'Dañado' o 'En Mantenimiento', desvincular abonados morosos o cancelados y generar dictámenes técnicos.</w:t>
      </w:r>
    </w:p>
    <w:p w14:paraId="2E68725F" w14:textId="77777777" w:rsidR="00B5381C" w:rsidRPr="009B1280" w:rsidRDefault="009E6EFB"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 xml:space="preserve">3.- ACT-03 Técnico de Campo: Personal operativo que labora a la intemperie equipado con teléfonos celulares inteligentes. Autorizado para navegar el visor cartográfico, calibrar las coordenadas GPS de las cajas NAP mediante el sensor satelital del móvil y efectuar la asignación inicial de nuevos suscriptores únicamente en puertos en estado 'Libre'. Posee una restricción estricta de seguridad: tiene prohibido modificar, liberar o dar de baja puertos ya ocupados o editar infraestructura, retornando el </w:t>
      </w:r>
      <w:proofErr w:type="spellStart"/>
      <w:r>
        <w:rPr>
          <w:rFonts w:ascii="Arial" w:eastAsia="MS Mincho" w:hAnsi="Arial"/>
          <w:color w:val="000000"/>
          <w:sz w:val="22"/>
          <w:szCs w:val="22"/>
          <w:lang w:eastAsia="en-US"/>
        </w:rPr>
        <w:t>backend</w:t>
      </w:r>
      <w:proofErr w:type="spellEnd"/>
      <w:r>
        <w:rPr>
          <w:rFonts w:ascii="Arial" w:eastAsia="MS Mincho" w:hAnsi="Arial"/>
          <w:color w:val="000000"/>
          <w:sz w:val="22"/>
          <w:szCs w:val="22"/>
          <w:lang w:eastAsia="en-US"/>
        </w:rPr>
        <w:t xml:space="preserve"> de forma tajante el código de error HTTP 403 Forbidden ante cualquier intento de vulneración.</w:t>
      </w:r>
    </w:p>
    <w:p w14:paraId="77F86227" w14:textId="77777777" w:rsidR="008808AD" w:rsidRDefault="008808AD" w:rsidP="008808AD">
      <w:pPr>
        <w:spacing w:after="120" w:line="360" w:lineRule="auto"/>
        <w:jc w:val="center"/>
        <w:rPr>
          <w:rFonts w:ascii="Arial" w:eastAsia="MS Mincho" w:hAnsi="Arial"/>
          <w:sz w:val="22"/>
          <w:szCs w:val="22"/>
          <w:lang w:eastAsia="en-US"/>
        </w:rPr>
      </w:pPr>
      <w:r>
        <w:rPr>
          <w:rFonts w:ascii="Arial" w:eastAsia="MS Mincho" w:hAnsi="Arial"/>
          <w:noProof/>
          <w:color w:val="000000"/>
          <w:sz w:val="22"/>
          <w:szCs w:val="22"/>
          <w:lang w:eastAsia="en-US"/>
        </w:rPr>
        <w:lastRenderedPageBreak/>
        <w:drawing>
          <wp:inline distT="0" distB="0" distL="0" distR="0" wp14:anchorId="795BE9AB" wp14:editId="37EF3FBA">
            <wp:extent cx="5324400" cy="2141806"/>
            <wp:effectExtent l="76200" t="76200" r="124460" b="125730"/>
            <wp:docPr id="196882888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8828888" name=""/>
                    <pic:cNvPicPr/>
                  </pic:nvPicPr>
                  <pic:blipFill>
                    <a:blip r:embed="rId51"/>
                    <a:stretch>
                      <a:fillRect/>
                    </a:stretch>
                  </pic:blipFill>
                  <pic:spPr>
                    <a:xfrm>
                      <a:off x="0" y="0"/>
                      <a:ext cx="5324400" cy="2141806"/>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0EDA627D" w14:textId="77777777" w:rsidR="002A6717" w:rsidRDefault="002A6717" w:rsidP="00201493">
      <w:pPr>
        <w:pStyle w:val="Figuras"/>
        <w:spacing w:before="80" w:after="40"/>
        <w:rPr>
          <w:rFonts w:eastAsia="MS Mincho" w:cs="Arial"/>
          <w:bCs/>
          <w:szCs w:val="18"/>
          <w:lang w:eastAsia="en-US"/>
        </w:rPr>
      </w:pPr>
      <w:bookmarkStart w:id="213" w:name="_Toc240964096"/>
      <w:bookmarkStart w:id="214" w:name="_Toc241426347"/>
      <w:r>
        <w:rPr>
          <w:rFonts w:cs="Arial"/>
          <w:szCs w:val="18"/>
        </w:rPr>
        <w:t>Figura 26. Modelado de actores y sus funciones.</w:t>
      </w:r>
      <w:bookmarkEnd w:id="213"/>
      <w:bookmarkEnd w:id="214"/>
    </w:p>
    <w:p w14:paraId="6B0113AC" w14:textId="77777777" w:rsidR="002A6717" w:rsidRPr="002A6717" w:rsidRDefault="002A6717" w:rsidP="008808AD">
      <w:pPr>
        <w:spacing w:after="120" w:line="360" w:lineRule="auto"/>
        <w:jc w:val="center"/>
        <w:rPr>
          <w:rFonts w:ascii="Arial" w:eastAsia="MS Mincho" w:hAnsi="Arial"/>
          <w:b/>
          <w:bCs/>
          <w:sz w:val="18"/>
          <w:szCs w:val="18"/>
          <w:lang w:eastAsia="en-US"/>
        </w:rPr>
      </w:pPr>
      <w:r>
        <w:rPr>
          <w:rFonts w:ascii="Arial" w:eastAsia="MS Mincho" w:hAnsi="Arial"/>
          <w:b/>
          <w:bCs/>
          <w:color w:val="000000"/>
          <w:sz w:val="18"/>
          <w:szCs w:val="18"/>
          <w:lang w:eastAsia="en-US"/>
        </w:rPr>
        <w:t>Elaboración propia</w:t>
      </w:r>
    </w:p>
    <w:p w14:paraId="235CAB84" w14:textId="77777777" w:rsidR="00690C6E" w:rsidRPr="002E4738" w:rsidRDefault="00B6207A">
      <w:pPr>
        <w:pStyle w:val="Ttulo3"/>
        <w:spacing w:before="240" w:line="360" w:lineRule="auto"/>
        <w:jc w:val="left"/>
        <w:rPr>
          <w:sz w:val="22"/>
          <w:szCs w:val="22"/>
        </w:rPr>
      </w:pPr>
      <w:bookmarkStart w:id="215" w:name="_Toc241426071"/>
      <w:r w:rsidRPr="002E4738">
        <w:rPr>
          <w:rFonts w:ascii="Arial" w:hAnsi="Arial"/>
          <w:sz w:val="22"/>
          <w:szCs w:val="22"/>
        </w:rPr>
        <w:t>3.2.2 Diagramas Modulares de Casos de Uso del Sistema (UML)</w:t>
      </w:r>
      <w:bookmarkEnd w:id="215"/>
    </w:p>
    <w:p w14:paraId="352CAE83" w14:textId="77777777" w:rsidR="00AD6936" w:rsidRPr="007162AA" w:rsidRDefault="00000000">
      <w:pPr>
        <w:spacing w:after="120" w:line="360" w:lineRule="auto"/>
        <w:rPr>
          <w:rFonts w:ascii="Arial" w:hAnsi="Arial" w:cs="Arial"/>
          <w:sz w:val="22"/>
          <w:szCs w:val="22"/>
        </w:rPr>
      </w:pPr>
      <w:r w:rsidRPr="007162AA">
        <w:rPr>
          <w:rFonts w:ascii="Arial" w:hAnsi="Arial" w:cs="Arial"/>
          <w:sz w:val="22"/>
          <w:szCs w:val="22"/>
        </w:rPr>
        <w:t xml:space="preserve">Para modelar de forma precisa el comportamiento funcional del sistema y estandarizar las interacciones entre los diferentes actores de la organización y los módulos de software, se elaboraron los Diagramas de Casos de Uso bajo el estándar internacional de la </w:t>
      </w:r>
      <w:proofErr w:type="spellStart"/>
      <w:r w:rsidRPr="007162AA">
        <w:rPr>
          <w:rFonts w:ascii="Arial" w:hAnsi="Arial" w:cs="Arial"/>
          <w:sz w:val="22"/>
          <w:szCs w:val="22"/>
        </w:rPr>
        <w:t>Object</w:t>
      </w:r>
      <w:proofErr w:type="spellEnd"/>
      <w:r w:rsidRPr="007162AA">
        <w:rPr>
          <w:rFonts w:ascii="Arial" w:hAnsi="Arial" w:cs="Arial"/>
          <w:sz w:val="22"/>
          <w:szCs w:val="22"/>
        </w:rPr>
        <w:t xml:space="preserve"> Management Group (OMG / UML 2.5). A fin de garantizar máxima claridad arquitectónica y responder a las mejores prácticas de ingeniería de software, la especificación se descompone de manera modular e individual en cuatro diagramas independientes delimitados por sus fronteras de sistema (</w:t>
      </w:r>
      <w:proofErr w:type="spellStart"/>
      <w:r w:rsidRPr="007162AA">
        <w:rPr>
          <w:rFonts w:ascii="Arial" w:hAnsi="Arial" w:cs="Arial"/>
          <w:sz w:val="22"/>
          <w:szCs w:val="22"/>
        </w:rPr>
        <w:t>System</w:t>
      </w:r>
      <w:proofErr w:type="spellEnd"/>
      <w:r w:rsidRPr="007162AA">
        <w:rPr>
          <w:rFonts w:ascii="Arial" w:hAnsi="Arial" w:cs="Arial"/>
          <w:sz w:val="22"/>
          <w:szCs w:val="22"/>
        </w:rPr>
        <w:t xml:space="preserve"> </w:t>
      </w:r>
      <w:proofErr w:type="spellStart"/>
      <w:r w:rsidRPr="007162AA">
        <w:rPr>
          <w:rFonts w:ascii="Arial" w:hAnsi="Arial" w:cs="Arial"/>
          <w:sz w:val="22"/>
          <w:szCs w:val="22"/>
        </w:rPr>
        <w:t>Boundary</w:t>
      </w:r>
      <w:proofErr w:type="spellEnd"/>
      <w:r w:rsidRPr="007162AA">
        <w:rPr>
          <w:rFonts w:ascii="Arial" w:hAnsi="Arial" w:cs="Arial"/>
          <w:sz w:val="22"/>
          <w:szCs w:val="22"/>
        </w:rPr>
        <w:t>), abarcando un total de 16 casos de uso primarios (CU-01 a CU-16) con sus correspondientes relaciones de asociación e inclusión (</w:t>
      </w:r>
      <w:r w:rsidR="00E1360A">
        <w:rPr>
          <w:rFonts w:ascii="Arial" w:hAnsi="Arial" w:cs="Arial"/>
          <w:sz w:val="22"/>
          <w:szCs w:val="22"/>
        </w:rPr>
        <w:t>“</w:t>
      </w:r>
      <w:proofErr w:type="spellStart"/>
      <w:r w:rsidRPr="007162AA">
        <w:rPr>
          <w:rFonts w:ascii="Arial" w:hAnsi="Arial" w:cs="Arial"/>
          <w:sz w:val="22"/>
          <w:szCs w:val="22"/>
        </w:rPr>
        <w:t>include</w:t>
      </w:r>
      <w:proofErr w:type="spellEnd"/>
      <w:r w:rsidR="00E1360A">
        <w:rPr>
          <w:rFonts w:ascii="Arial" w:hAnsi="Arial" w:cs="Arial"/>
          <w:sz w:val="22"/>
          <w:szCs w:val="22"/>
        </w:rPr>
        <w:t>”</w:t>
      </w:r>
      <w:r w:rsidRPr="007162AA">
        <w:rPr>
          <w:rFonts w:ascii="Arial" w:hAnsi="Arial" w:cs="Arial"/>
          <w:sz w:val="22"/>
          <w:szCs w:val="22"/>
        </w:rPr>
        <w:t>):</w:t>
      </w:r>
    </w:p>
    <w:p w14:paraId="0E2F9CFA" w14:textId="77777777" w:rsidR="00AD6936" w:rsidRPr="007162AA" w:rsidRDefault="00000000">
      <w:pPr>
        <w:spacing w:before="160" w:after="80" w:line="360" w:lineRule="auto"/>
        <w:rPr>
          <w:rFonts w:ascii="Arial" w:hAnsi="Arial" w:cs="Arial"/>
          <w:sz w:val="22"/>
          <w:szCs w:val="22"/>
        </w:rPr>
      </w:pPr>
      <w:r w:rsidRPr="007162AA">
        <w:rPr>
          <w:rFonts w:ascii="Arial" w:hAnsi="Arial" w:cs="Arial"/>
          <w:sz w:val="22"/>
          <w:szCs w:val="22"/>
        </w:rPr>
        <w:t>1. Módulo 1: Seguridad, Autenticación y Control de Acceso (RBAC)</w:t>
      </w:r>
    </w:p>
    <w:p w14:paraId="53A5DDF0" w14:textId="77777777" w:rsidR="00AD6936" w:rsidRPr="007162AA" w:rsidRDefault="00000000">
      <w:pPr>
        <w:spacing w:after="120" w:line="360" w:lineRule="auto"/>
        <w:rPr>
          <w:rFonts w:ascii="Arial" w:hAnsi="Arial" w:cs="Arial"/>
          <w:sz w:val="22"/>
          <w:szCs w:val="22"/>
        </w:rPr>
      </w:pPr>
      <w:r w:rsidRPr="007162AA">
        <w:rPr>
          <w:rFonts w:ascii="Arial" w:hAnsi="Arial" w:cs="Arial"/>
          <w:sz w:val="22"/>
          <w:szCs w:val="22"/>
        </w:rPr>
        <w:t>Agrupa los casos de uso dedicados al control de identidad y gestión perimetral: CU-01 (Iniciar Sesión y Autenticación con JWT), CU-02 (Conmutar Perfil de Evaluación / Role Switcher) y CU-03 (Administrar Cuentas y Directorio de Usuarios). El caso de uso CU-01 implementa una relación obligatoria de inclusión (</w:t>
      </w:r>
      <w:r w:rsidR="00E1360A">
        <w:rPr>
          <w:rFonts w:ascii="Arial" w:hAnsi="Arial" w:cs="Arial"/>
          <w:sz w:val="22"/>
          <w:szCs w:val="22"/>
        </w:rPr>
        <w:t>“</w:t>
      </w:r>
      <w:proofErr w:type="spellStart"/>
      <w:r w:rsidRPr="007162AA">
        <w:rPr>
          <w:rFonts w:ascii="Arial" w:hAnsi="Arial" w:cs="Arial"/>
          <w:sz w:val="22"/>
          <w:szCs w:val="22"/>
        </w:rPr>
        <w:t>include</w:t>
      </w:r>
      <w:proofErr w:type="spellEnd"/>
      <w:r w:rsidR="00E1360A">
        <w:rPr>
          <w:rFonts w:ascii="Arial" w:hAnsi="Arial" w:cs="Arial"/>
          <w:sz w:val="22"/>
          <w:szCs w:val="22"/>
        </w:rPr>
        <w:t>”</w:t>
      </w:r>
      <w:r w:rsidRPr="007162AA">
        <w:rPr>
          <w:rFonts w:ascii="Arial" w:hAnsi="Arial" w:cs="Arial"/>
          <w:sz w:val="22"/>
          <w:szCs w:val="22"/>
        </w:rPr>
        <w:t xml:space="preserve">) hacia la rutina de verificación del hash unidireccional con el algoritmo </w:t>
      </w:r>
      <w:proofErr w:type="spellStart"/>
      <w:r w:rsidRPr="007162AA">
        <w:rPr>
          <w:rFonts w:ascii="Arial" w:hAnsi="Arial" w:cs="Arial"/>
          <w:sz w:val="22"/>
          <w:szCs w:val="22"/>
        </w:rPr>
        <w:t>bcrypt</w:t>
      </w:r>
      <w:proofErr w:type="spellEnd"/>
      <w:r w:rsidRPr="007162AA">
        <w:rPr>
          <w:rFonts w:ascii="Arial" w:hAnsi="Arial" w:cs="Arial"/>
          <w:sz w:val="22"/>
          <w:szCs w:val="22"/>
        </w:rPr>
        <w:t xml:space="preserve"> (costo de cómputo </w:t>
      </w:r>
      <w:proofErr w:type="spellStart"/>
      <w:r w:rsidRPr="007162AA">
        <w:rPr>
          <w:rFonts w:ascii="Arial" w:hAnsi="Arial" w:cs="Arial"/>
          <w:sz w:val="22"/>
          <w:szCs w:val="22"/>
        </w:rPr>
        <w:t>salt</w:t>
      </w:r>
      <w:proofErr w:type="spellEnd"/>
      <w:r w:rsidRPr="007162AA">
        <w:rPr>
          <w:rFonts w:ascii="Arial" w:hAnsi="Arial" w:cs="Arial"/>
          <w:sz w:val="22"/>
          <w:szCs w:val="22"/>
        </w:rPr>
        <w:t xml:space="preserve"> rounds = 10) y la emisión del token criptográfico Bearer JWT firmado con HMAC-SHA256. A su vez, CU-03 integra la relación </w:t>
      </w:r>
      <w:r w:rsidR="00E1360A">
        <w:rPr>
          <w:rFonts w:ascii="Arial" w:hAnsi="Arial" w:cs="Arial"/>
          <w:sz w:val="22"/>
          <w:szCs w:val="22"/>
        </w:rPr>
        <w:t>“</w:t>
      </w:r>
      <w:proofErr w:type="spellStart"/>
      <w:r w:rsidRPr="007162AA">
        <w:rPr>
          <w:rFonts w:ascii="Arial" w:hAnsi="Arial" w:cs="Arial"/>
          <w:sz w:val="22"/>
          <w:szCs w:val="22"/>
        </w:rPr>
        <w:t>include</w:t>
      </w:r>
      <w:proofErr w:type="spellEnd"/>
      <w:r w:rsidR="00E1360A">
        <w:rPr>
          <w:rFonts w:ascii="Arial" w:hAnsi="Arial" w:cs="Arial"/>
          <w:sz w:val="22"/>
          <w:szCs w:val="22"/>
        </w:rPr>
        <w:t>”</w:t>
      </w:r>
      <w:r w:rsidRPr="007162AA">
        <w:rPr>
          <w:rFonts w:ascii="Arial" w:hAnsi="Arial" w:cs="Arial"/>
          <w:sz w:val="22"/>
          <w:szCs w:val="22"/>
        </w:rPr>
        <w:t xml:space="preserve"> hacia el middleware </w:t>
      </w:r>
      <w:proofErr w:type="spellStart"/>
      <w:r w:rsidRPr="007162AA">
        <w:rPr>
          <w:rFonts w:ascii="Arial" w:hAnsi="Arial" w:cs="Arial"/>
          <w:sz w:val="22"/>
          <w:szCs w:val="22"/>
        </w:rPr>
        <w:t>requireRoles</w:t>
      </w:r>
      <w:proofErr w:type="spellEnd"/>
      <w:r w:rsidRPr="007162AA">
        <w:rPr>
          <w:rFonts w:ascii="Arial" w:hAnsi="Arial" w:cs="Arial"/>
          <w:sz w:val="22"/>
          <w:szCs w:val="22"/>
        </w:rPr>
        <w:t>, el cual intercepta el vector de permisos del usuario y deniega operaciones no autorizadas emitiendo deterministamente una respuesta con código HTTP 403 Forbidden:</w:t>
      </w:r>
    </w:p>
    <w:p w14:paraId="1D402618" w14:textId="77777777" w:rsidR="00AD6936" w:rsidRDefault="00000000">
      <w:pPr>
        <w:spacing w:before="120" w:after="80"/>
        <w:jc w:val="center"/>
      </w:pPr>
      <w:r>
        <w:rPr>
          <w:noProof/>
        </w:rPr>
        <w:lastRenderedPageBreak/>
        <w:drawing>
          <wp:inline distT="0" distB="0" distL="0" distR="0" wp14:anchorId="7A506AD8" wp14:editId="5DB3B9AE">
            <wp:extent cx="5324400" cy="3071770"/>
            <wp:effectExtent l="76200" t="76200" r="124460" b="128905"/>
            <wp:docPr id="2107409587" name="Picture 21074095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_cu_mod1_seguridad.png"/>
                    <pic:cNvPicPr/>
                  </pic:nvPicPr>
                  <pic:blipFill>
                    <a:blip r:embed="rId52"/>
                    <a:stretch>
                      <a:fillRect/>
                    </a:stretch>
                  </pic:blipFill>
                  <pic:spPr>
                    <a:xfrm>
                      <a:off x="0" y="0"/>
                      <a:ext cx="5324400" cy="307177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41021B65" w14:textId="77777777" w:rsidR="00AD6936" w:rsidRDefault="00000000">
      <w:pPr>
        <w:pStyle w:val="Figuras"/>
        <w:spacing w:before="80" w:after="40"/>
      </w:pPr>
      <w:bookmarkStart w:id="216" w:name="_Toc240964097"/>
      <w:bookmarkStart w:id="217" w:name="_Toc241426348"/>
      <w:r>
        <w:rPr>
          <w:rFonts w:cs="Arial"/>
          <w:szCs w:val="18"/>
        </w:rPr>
        <w:t>Figura 27. Diagrama de casos de uso - Módulo 1: Seguridad, autenticación y control de acceso (RBAC).</w:t>
      </w:r>
      <w:bookmarkEnd w:id="216"/>
      <w:bookmarkEnd w:id="217"/>
    </w:p>
    <w:p w14:paraId="08E1BFC5" w14:textId="77777777" w:rsidR="00AD6936" w:rsidRDefault="00000000">
      <w:pPr>
        <w:spacing w:after="240"/>
        <w:jc w:val="center"/>
      </w:pPr>
      <w:r>
        <w:rPr>
          <w:rFonts w:ascii="Arial" w:hAnsi="Arial"/>
          <w:b/>
          <w:sz w:val="18"/>
        </w:rPr>
        <w:t>Elaboración propia</w:t>
      </w:r>
    </w:p>
    <w:p w14:paraId="5786A662" w14:textId="77777777" w:rsidR="00AD6936" w:rsidRPr="007162AA" w:rsidRDefault="00000000">
      <w:pPr>
        <w:spacing w:before="160" w:after="80" w:line="360" w:lineRule="auto"/>
        <w:rPr>
          <w:rFonts w:ascii="Arial" w:hAnsi="Arial" w:cs="Arial"/>
          <w:sz w:val="22"/>
          <w:szCs w:val="22"/>
        </w:rPr>
      </w:pPr>
      <w:r w:rsidRPr="007162AA">
        <w:rPr>
          <w:rFonts w:ascii="Arial" w:hAnsi="Arial" w:cs="Arial"/>
          <w:sz w:val="22"/>
          <w:szCs w:val="22"/>
        </w:rPr>
        <w:t>2. Módulo 2: Cartografía GIS, Trazado Troncal y Cajas Terminales NAP</w:t>
      </w:r>
    </w:p>
    <w:p w14:paraId="63A9D1D2" w14:textId="77777777" w:rsidR="00AD6936" w:rsidRDefault="00000000">
      <w:pPr>
        <w:spacing w:after="120" w:line="360" w:lineRule="auto"/>
      </w:pPr>
      <w:r w:rsidRPr="007162AA">
        <w:rPr>
          <w:rFonts w:ascii="Arial" w:hAnsi="Arial" w:cs="Arial"/>
          <w:sz w:val="22"/>
          <w:szCs w:val="22"/>
        </w:rPr>
        <w:t xml:space="preserve">Comprende los casos de uso CU-04 (Consultar Mapa GIS, Rutas y Semáforo de Saturación), CU-05 (Calibrar Coordenadas GPS de NAP en Sitio) y CU-06 (Registrar Nueva Caja NAP en Inventario). Este módulo interactúa bidireccionalmente con el actor externo API Geoespacial GPS / </w:t>
      </w:r>
      <w:proofErr w:type="spellStart"/>
      <w:r w:rsidRPr="007162AA">
        <w:rPr>
          <w:rFonts w:ascii="Arial" w:hAnsi="Arial" w:cs="Arial"/>
          <w:sz w:val="22"/>
          <w:szCs w:val="22"/>
        </w:rPr>
        <w:t>Leaflet</w:t>
      </w:r>
      <w:proofErr w:type="spellEnd"/>
      <w:r w:rsidRPr="007162AA">
        <w:rPr>
          <w:rFonts w:ascii="Arial" w:hAnsi="Arial" w:cs="Arial"/>
          <w:sz w:val="22"/>
          <w:szCs w:val="22"/>
        </w:rPr>
        <w:t xml:space="preserve"> (</w:t>
      </w:r>
      <w:proofErr w:type="spellStart"/>
      <w:r w:rsidRPr="007162AA">
        <w:rPr>
          <w:rFonts w:ascii="Arial" w:hAnsi="Arial" w:cs="Arial"/>
          <w:sz w:val="22"/>
          <w:szCs w:val="22"/>
        </w:rPr>
        <w:t>OpenStreetMap</w:t>
      </w:r>
      <w:proofErr w:type="spellEnd"/>
      <w:r w:rsidRPr="007162AA">
        <w:rPr>
          <w:rFonts w:ascii="Arial" w:hAnsi="Arial" w:cs="Arial"/>
          <w:sz w:val="22"/>
          <w:szCs w:val="22"/>
        </w:rPr>
        <w:t xml:space="preserve">) para renderizar mapas cartográficos interactivos y proyectar coordenadas geodésicas en formato WGS-84. Al registrar una nueva caja terminal (CU-06), el sistema ejecuta una relación de inclusión </w:t>
      </w:r>
      <w:r w:rsidR="00E1360A">
        <w:rPr>
          <w:rFonts w:ascii="Arial" w:hAnsi="Arial" w:cs="Arial"/>
          <w:sz w:val="22"/>
          <w:szCs w:val="22"/>
        </w:rPr>
        <w:t>“</w:t>
      </w:r>
      <w:proofErr w:type="spellStart"/>
      <w:r w:rsidRPr="007162AA">
        <w:rPr>
          <w:rFonts w:ascii="Arial" w:hAnsi="Arial" w:cs="Arial"/>
          <w:sz w:val="22"/>
          <w:szCs w:val="22"/>
        </w:rPr>
        <w:t>include</w:t>
      </w:r>
      <w:proofErr w:type="spellEnd"/>
      <w:r w:rsidR="00E1360A">
        <w:rPr>
          <w:rFonts w:ascii="Arial" w:hAnsi="Arial" w:cs="Arial"/>
          <w:sz w:val="22"/>
          <w:szCs w:val="22"/>
        </w:rPr>
        <w:t>”</w:t>
      </w:r>
      <w:r w:rsidRPr="007162AA">
        <w:rPr>
          <w:rFonts w:ascii="Arial" w:hAnsi="Arial" w:cs="Arial"/>
          <w:sz w:val="22"/>
          <w:szCs w:val="22"/>
        </w:rPr>
        <w:t xml:space="preserve"> para aprovisionar automáticamente de manera transaccional la matriz de 16 puertos físicos SC-APC inicializados en estado 'Libre', eliminando la necesidad de altas manuales individuales:</w:t>
      </w:r>
    </w:p>
    <w:p w14:paraId="04E3456D" w14:textId="77777777" w:rsidR="00AD6936" w:rsidRDefault="00000000">
      <w:pPr>
        <w:spacing w:before="120" w:after="80"/>
        <w:jc w:val="center"/>
      </w:pPr>
      <w:r>
        <w:rPr>
          <w:noProof/>
        </w:rPr>
        <w:lastRenderedPageBreak/>
        <w:drawing>
          <wp:inline distT="0" distB="0" distL="0" distR="0" wp14:anchorId="332EE157" wp14:editId="502EE81A">
            <wp:extent cx="5324400" cy="3071770"/>
            <wp:effectExtent l="76200" t="76200" r="124460" b="128905"/>
            <wp:docPr id="2107409588" name="Picture 21074095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_cu_mod2_gis_naps.png"/>
                    <pic:cNvPicPr/>
                  </pic:nvPicPr>
                  <pic:blipFill>
                    <a:blip r:embed="rId53"/>
                    <a:stretch>
                      <a:fillRect/>
                    </a:stretch>
                  </pic:blipFill>
                  <pic:spPr>
                    <a:xfrm>
                      <a:off x="0" y="0"/>
                      <a:ext cx="5324400" cy="307177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1DEB1BCD" w14:textId="77777777" w:rsidR="00AD6936" w:rsidRDefault="00000000">
      <w:pPr>
        <w:pStyle w:val="Figuras"/>
        <w:spacing w:before="80" w:after="40"/>
      </w:pPr>
      <w:bookmarkStart w:id="218" w:name="_Toc240964098"/>
      <w:bookmarkStart w:id="219" w:name="_Toc241426349"/>
      <w:r>
        <w:rPr>
          <w:rFonts w:cs="Arial"/>
          <w:szCs w:val="18"/>
        </w:rPr>
        <w:t>Figura 28. Diagrama de casos de uso - Módulo 2: Cartografía GIS, trazado troncal y cajas terminales NAP.</w:t>
      </w:r>
      <w:bookmarkEnd w:id="218"/>
      <w:bookmarkEnd w:id="219"/>
    </w:p>
    <w:p w14:paraId="5F963999" w14:textId="77777777" w:rsidR="00AD6936" w:rsidRDefault="00000000">
      <w:pPr>
        <w:spacing w:after="240"/>
        <w:jc w:val="center"/>
      </w:pPr>
      <w:r>
        <w:rPr>
          <w:rFonts w:ascii="Arial" w:hAnsi="Arial"/>
          <w:b/>
          <w:sz w:val="18"/>
        </w:rPr>
        <w:t>Elaboración propia</w:t>
      </w:r>
    </w:p>
    <w:p w14:paraId="212C9047" w14:textId="77777777" w:rsidR="00AD6936" w:rsidRPr="00BD67F7" w:rsidRDefault="00000000">
      <w:pPr>
        <w:spacing w:before="160" w:after="80" w:line="360" w:lineRule="auto"/>
        <w:rPr>
          <w:rFonts w:ascii="Arial" w:hAnsi="Arial" w:cs="Arial"/>
          <w:sz w:val="22"/>
          <w:szCs w:val="22"/>
        </w:rPr>
      </w:pPr>
      <w:r w:rsidRPr="00BD67F7">
        <w:rPr>
          <w:rFonts w:ascii="Arial" w:hAnsi="Arial" w:cs="Arial"/>
          <w:sz w:val="22"/>
          <w:szCs w:val="22"/>
        </w:rPr>
        <w:t>3. Módulo 3: Operación de Puertos Físicos, Concurrencia ACID y Abonados</w:t>
      </w:r>
    </w:p>
    <w:p w14:paraId="45A7CAA3" w14:textId="77777777" w:rsidR="00AD6936" w:rsidRPr="00BD67F7" w:rsidRDefault="00000000">
      <w:pPr>
        <w:spacing w:after="120" w:line="360" w:lineRule="auto"/>
        <w:rPr>
          <w:rFonts w:ascii="Arial" w:hAnsi="Arial" w:cs="Arial"/>
          <w:sz w:val="22"/>
          <w:szCs w:val="22"/>
        </w:rPr>
      </w:pPr>
      <w:r w:rsidRPr="00BD67F7">
        <w:rPr>
          <w:rFonts w:ascii="Arial" w:hAnsi="Arial" w:cs="Arial"/>
          <w:sz w:val="22"/>
          <w:szCs w:val="22"/>
        </w:rPr>
        <w:t xml:space="preserve">Constituye el núcleo neurálgico de la plataforma e integra seis casos de uso: CU-07 (Visualizar Matriz del Chasis de 16 Puertos), CU-08 (Asignar Abonado a Puerto Libre de Fibra), CU-09 (Liberar Puerto y Desvincular Abonado), CU-10 (Cambiar Estado Técnico a Dañado o Mantenimiento), CU-11 (Consultar y Filtrar Padrón de Clientes </w:t>
      </w:r>
      <w:proofErr w:type="spellStart"/>
      <w:r w:rsidRPr="00BD67F7">
        <w:rPr>
          <w:rFonts w:ascii="Arial" w:hAnsi="Arial" w:cs="Arial"/>
          <w:sz w:val="22"/>
          <w:szCs w:val="22"/>
        </w:rPr>
        <w:t>FTTx</w:t>
      </w:r>
      <w:proofErr w:type="spellEnd"/>
      <w:r w:rsidRPr="00BD67F7">
        <w:rPr>
          <w:rFonts w:ascii="Arial" w:hAnsi="Arial" w:cs="Arial"/>
          <w:sz w:val="22"/>
          <w:szCs w:val="22"/>
        </w:rPr>
        <w:t xml:space="preserve">) y CU-12 (Actualizar Expediente de Abonado en Servicio). Durante la ejecución de CU-08, se detona una relación </w:t>
      </w:r>
      <w:r w:rsidR="00E1360A">
        <w:rPr>
          <w:rFonts w:ascii="Arial" w:hAnsi="Arial" w:cs="Arial"/>
          <w:sz w:val="22"/>
          <w:szCs w:val="22"/>
        </w:rPr>
        <w:t>“</w:t>
      </w:r>
      <w:proofErr w:type="spellStart"/>
      <w:r w:rsidRPr="00BD67F7">
        <w:rPr>
          <w:rFonts w:ascii="Arial" w:hAnsi="Arial" w:cs="Arial"/>
          <w:sz w:val="22"/>
          <w:szCs w:val="22"/>
        </w:rPr>
        <w:t>include</w:t>
      </w:r>
      <w:proofErr w:type="spellEnd"/>
      <w:r w:rsidR="00E1360A">
        <w:rPr>
          <w:rFonts w:ascii="Arial" w:hAnsi="Arial" w:cs="Arial"/>
          <w:sz w:val="22"/>
          <w:szCs w:val="22"/>
        </w:rPr>
        <w:t>”</w:t>
      </w:r>
      <w:r w:rsidRPr="00BD67F7">
        <w:rPr>
          <w:rFonts w:ascii="Arial" w:hAnsi="Arial" w:cs="Arial"/>
          <w:sz w:val="22"/>
          <w:szCs w:val="22"/>
        </w:rPr>
        <w:t xml:space="preserve"> crítica hacia el mecanismo de Bloqueo Pesimista de Fila (SELECT ... FOR UPDATE) en PostgreSQL, garantizando aislamiento transaccional y neutralizando colisiones concurrentes (</w:t>
      </w:r>
      <w:proofErr w:type="spellStart"/>
      <w:r w:rsidRPr="00BD67F7">
        <w:rPr>
          <w:rFonts w:ascii="Arial" w:hAnsi="Arial" w:cs="Arial"/>
          <w:sz w:val="22"/>
          <w:szCs w:val="22"/>
        </w:rPr>
        <w:t>Race</w:t>
      </w:r>
      <w:proofErr w:type="spellEnd"/>
      <w:r w:rsidRPr="00BD67F7">
        <w:rPr>
          <w:rFonts w:ascii="Arial" w:hAnsi="Arial" w:cs="Arial"/>
          <w:sz w:val="22"/>
          <w:szCs w:val="22"/>
        </w:rPr>
        <w:t xml:space="preserve"> </w:t>
      </w:r>
      <w:proofErr w:type="spellStart"/>
      <w:r w:rsidRPr="00BD67F7">
        <w:rPr>
          <w:rFonts w:ascii="Arial" w:hAnsi="Arial" w:cs="Arial"/>
          <w:sz w:val="22"/>
          <w:szCs w:val="22"/>
        </w:rPr>
        <w:t>Conditions</w:t>
      </w:r>
      <w:proofErr w:type="spellEnd"/>
      <w:r w:rsidRPr="00BD67F7">
        <w:rPr>
          <w:rFonts w:ascii="Arial" w:hAnsi="Arial" w:cs="Arial"/>
          <w:sz w:val="22"/>
          <w:szCs w:val="22"/>
        </w:rPr>
        <w:t xml:space="preserve">). Asimismo, se ejecuta la relación </w:t>
      </w:r>
      <w:r w:rsidR="00E1360A">
        <w:rPr>
          <w:rFonts w:ascii="Arial" w:hAnsi="Arial" w:cs="Arial"/>
          <w:sz w:val="22"/>
          <w:szCs w:val="22"/>
        </w:rPr>
        <w:t>“</w:t>
      </w:r>
      <w:proofErr w:type="spellStart"/>
      <w:r w:rsidRPr="00BD67F7">
        <w:rPr>
          <w:rFonts w:ascii="Arial" w:hAnsi="Arial" w:cs="Arial"/>
          <w:sz w:val="22"/>
          <w:szCs w:val="22"/>
        </w:rPr>
        <w:t>include</w:t>
      </w:r>
      <w:proofErr w:type="spellEnd"/>
      <w:r w:rsidR="00E1360A">
        <w:rPr>
          <w:rFonts w:ascii="Arial" w:hAnsi="Arial" w:cs="Arial"/>
          <w:sz w:val="22"/>
          <w:szCs w:val="22"/>
        </w:rPr>
        <w:t>”</w:t>
      </w:r>
      <w:r w:rsidRPr="00BD67F7">
        <w:rPr>
          <w:rFonts w:ascii="Arial" w:hAnsi="Arial" w:cs="Arial"/>
          <w:sz w:val="22"/>
          <w:szCs w:val="22"/>
        </w:rPr>
        <w:t xml:space="preserve"> para validar y almacenar los parámetros de telemetría del suscriptor: número de contrato, modelo ONT, dirección MAC con filtro </w:t>
      </w:r>
      <w:proofErr w:type="spellStart"/>
      <w:r w:rsidRPr="00BD67F7">
        <w:rPr>
          <w:rFonts w:ascii="Arial" w:hAnsi="Arial" w:cs="Arial"/>
          <w:sz w:val="22"/>
          <w:szCs w:val="22"/>
        </w:rPr>
        <w:t>regex</w:t>
      </w:r>
      <w:proofErr w:type="spellEnd"/>
      <w:r w:rsidRPr="00BD67F7">
        <w:rPr>
          <w:rFonts w:ascii="Arial" w:hAnsi="Arial" w:cs="Arial"/>
          <w:sz w:val="22"/>
          <w:szCs w:val="22"/>
        </w:rPr>
        <w:t xml:space="preserve"> y potencia de recepción estimada en decibelios-</w:t>
      </w:r>
      <w:proofErr w:type="spellStart"/>
      <w:r w:rsidRPr="00BD67F7">
        <w:rPr>
          <w:rFonts w:ascii="Arial" w:hAnsi="Arial" w:cs="Arial"/>
          <w:sz w:val="22"/>
          <w:szCs w:val="22"/>
        </w:rPr>
        <w:t>milivatio</w:t>
      </w:r>
      <w:proofErr w:type="spellEnd"/>
      <w:r w:rsidRPr="00BD67F7">
        <w:rPr>
          <w:rFonts w:ascii="Arial" w:hAnsi="Arial" w:cs="Arial"/>
          <w:sz w:val="22"/>
          <w:szCs w:val="22"/>
        </w:rPr>
        <w:t xml:space="preserve"> (dBm):</w:t>
      </w:r>
    </w:p>
    <w:p w14:paraId="511596B2" w14:textId="77777777" w:rsidR="00AD6936" w:rsidRDefault="00000000">
      <w:pPr>
        <w:spacing w:before="120" w:after="80"/>
        <w:jc w:val="center"/>
      </w:pPr>
      <w:r>
        <w:rPr>
          <w:noProof/>
        </w:rPr>
        <w:lastRenderedPageBreak/>
        <w:drawing>
          <wp:inline distT="0" distB="0" distL="0" distR="0" wp14:anchorId="73EFA06E" wp14:editId="4B1FC1B8">
            <wp:extent cx="4913630" cy="3047644"/>
            <wp:effectExtent l="76200" t="76200" r="134620" b="133985"/>
            <wp:docPr id="2107409589" name="Picture 21074095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_cu_mod3_puertos_clientes.png"/>
                    <pic:cNvPicPr/>
                  </pic:nvPicPr>
                  <pic:blipFill rotWithShape="1">
                    <a:blip r:embed="rId54"/>
                    <a:srcRect l="4995" t="6436" r="6152" b="4011"/>
                    <a:stretch>
                      <a:fillRect/>
                    </a:stretch>
                  </pic:blipFill>
                  <pic:spPr bwMode="auto">
                    <a:xfrm>
                      <a:off x="0" y="0"/>
                      <a:ext cx="4915397" cy="304874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a:extLst>
                      <a:ext uri="{53640926-AAD7-44D8-BBD7-CCE9431645EC}">
                        <a14:shadowObscured xmlns:a14="http://schemas.microsoft.com/office/drawing/2010/main"/>
                      </a:ext>
                    </a:extLst>
                  </pic:spPr>
                </pic:pic>
              </a:graphicData>
            </a:graphic>
          </wp:inline>
        </w:drawing>
      </w:r>
    </w:p>
    <w:p w14:paraId="44430F71" w14:textId="77777777" w:rsidR="00AD6936" w:rsidRDefault="00000000">
      <w:pPr>
        <w:pStyle w:val="Figuras"/>
        <w:spacing w:before="80" w:after="40"/>
      </w:pPr>
      <w:bookmarkStart w:id="220" w:name="_Toc240964099"/>
      <w:bookmarkStart w:id="221" w:name="_Toc241426350"/>
      <w:r>
        <w:rPr>
          <w:rFonts w:cs="Arial"/>
          <w:szCs w:val="18"/>
        </w:rPr>
        <w:t>Figura 29. Diagrama de casos de uso - Módulo 3: Operación de puertos físicos, concurrencia ACID y abonados.</w:t>
      </w:r>
      <w:bookmarkEnd w:id="220"/>
      <w:bookmarkEnd w:id="221"/>
    </w:p>
    <w:p w14:paraId="5BB447A7" w14:textId="77777777" w:rsidR="00AD6936" w:rsidRDefault="00000000">
      <w:pPr>
        <w:spacing w:after="240"/>
        <w:jc w:val="center"/>
      </w:pPr>
      <w:r>
        <w:rPr>
          <w:rFonts w:ascii="Arial" w:hAnsi="Arial"/>
          <w:b/>
          <w:sz w:val="18"/>
        </w:rPr>
        <w:t>Elaboración propia</w:t>
      </w:r>
    </w:p>
    <w:p w14:paraId="2E2DB732" w14:textId="77777777" w:rsidR="00AD6936" w:rsidRPr="00BD67F7" w:rsidRDefault="00000000">
      <w:pPr>
        <w:spacing w:before="160" w:after="80" w:line="360" w:lineRule="auto"/>
        <w:rPr>
          <w:rFonts w:ascii="Arial" w:hAnsi="Arial" w:cs="Arial"/>
          <w:sz w:val="22"/>
          <w:szCs w:val="22"/>
        </w:rPr>
      </w:pPr>
      <w:r w:rsidRPr="00BD67F7">
        <w:rPr>
          <w:rFonts w:ascii="Arial" w:hAnsi="Arial" w:cs="Arial"/>
          <w:sz w:val="22"/>
          <w:szCs w:val="22"/>
        </w:rPr>
        <w:t>4. Módulo 4: Operación Móvil Offline-First y Generación de Reportes Ejecutivos PDF</w:t>
      </w:r>
    </w:p>
    <w:p w14:paraId="2AD9D7BA" w14:textId="77777777" w:rsidR="00AD6936" w:rsidRPr="00BD67F7" w:rsidRDefault="00000000">
      <w:pPr>
        <w:spacing w:after="120" w:line="360" w:lineRule="auto"/>
        <w:rPr>
          <w:rFonts w:ascii="Arial" w:hAnsi="Arial" w:cs="Arial"/>
          <w:sz w:val="22"/>
          <w:szCs w:val="22"/>
        </w:rPr>
      </w:pPr>
      <w:r w:rsidRPr="00BD67F7">
        <w:rPr>
          <w:rFonts w:ascii="Arial" w:hAnsi="Arial" w:cs="Arial"/>
          <w:sz w:val="22"/>
          <w:szCs w:val="22"/>
        </w:rPr>
        <w:t xml:space="preserve">Específicamente concebido para cuadrillas que operan en localidades rurales sin cobertura celular o en zonas de sombra electromagnética. Comprende CU-13 (Operar en Modo Offline con Caché Local </w:t>
      </w:r>
      <w:proofErr w:type="spellStart"/>
      <w:r w:rsidRPr="00BD67F7">
        <w:rPr>
          <w:rFonts w:ascii="Arial" w:hAnsi="Arial" w:cs="Arial"/>
          <w:sz w:val="22"/>
          <w:szCs w:val="22"/>
        </w:rPr>
        <w:t>IndexedDB</w:t>
      </w:r>
      <w:proofErr w:type="spellEnd"/>
      <w:r w:rsidRPr="00BD67F7">
        <w:rPr>
          <w:rFonts w:ascii="Arial" w:hAnsi="Arial" w:cs="Arial"/>
          <w:sz w:val="22"/>
          <w:szCs w:val="22"/>
        </w:rPr>
        <w:t xml:space="preserve"> / Dexie.js), CU-14 (Encolar Asignaciones en Zonas Sin Cobertura), CU-15 (Sincronizar Mutaciones de Forma Automática o Manual) y CU-16 (Generar y Descargar Reporte Ejecutivo PDF por Streaming). Al solicitar la emisión del reporte (CU-16), se invocan las relaciones </w:t>
      </w:r>
      <w:r w:rsidR="00E1360A">
        <w:rPr>
          <w:rFonts w:ascii="Arial" w:hAnsi="Arial" w:cs="Arial"/>
          <w:sz w:val="22"/>
          <w:szCs w:val="22"/>
        </w:rPr>
        <w:t>“</w:t>
      </w:r>
      <w:proofErr w:type="spellStart"/>
      <w:r w:rsidRPr="00BD67F7">
        <w:rPr>
          <w:rFonts w:ascii="Arial" w:hAnsi="Arial" w:cs="Arial"/>
          <w:sz w:val="22"/>
          <w:szCs w:val="22"/>
        </w:rPr>
        <w:t>include</w:t>
      </w:r>
      <w:proofErr w:type="spellEnd"/>
      <w:r w:rsidR="00E1360A">
        <w:rPr>
          <w:rFonts w:ascii="Arial" w:hAnsi="Arial" w:cs="Arial"/>
          <w:sz w:val="22"/>
          <w:szCs w:val="22"/>
        </w:rPr>
        <w:t>”</w:t>
      </w:r>
      <w:r w:rsidRPr="00BD67F7">
        <w:rPr>
          <w:rFonts w:ascii="Arial" w:hAnsi="Arial" w:cs="Arial"/>
          <w:sz w:val="22"/>
          <w:szCs w:val="22"/>
        </w:rPr>
        <w:t xml:space="preserve"> para Calcular Diagnóstico Global y Semáforo de Capacidad (clasificación de cajas en Normal o Crítico según umbral del 80%) y Construir Directorio Detallado de Clientes con Atenuaciones Ópticas, canalizando el documento binario directamente a través de flujos en memoria mediante la biblioteca </w:t>
      </w:r>
      <w:proofErr w:type="spellStart"/>
      <w:r w:rsidRPr="00BD67F7">
        <w:rPr>
          <w:rFonts w:ascii="Arial" w:hAnsi="Arial" w:cs="Arial"/>
          <w:sz w:val="22"/>
          <w:szCs w:val="22"/>
        </w:rPr>
        <w:t>PDFKit</w:t>
      </w:r>
      <w:proofErr w:type="spellEnd"/>
      <w:r w:rsidRPr="00BD67F7">
        <w:rPr>
          <w:rFonts w:ascii="Arial" w:hAnsi="Arial" w:cs="Arial"/>
          <w:sz w:val="22"/>
          <w:szCs w:val="22"/>
        </w:rPr>
        <w:t>:</w:t>
      </w:r>
    </w:p>
    <w:p w14:paraId="0235B6E4" w14:textId="77777777" w:rsidR="00AD6936" w:rsidRDefault="00000000">
      <w:pPr>
        <w:spacing w:before="120" w:after="80"/>
        <w:jc w:val="center"/>
      </w:pPr>
      <w:r>
        <w:rPr>
          <w:noProof/>
        </w:rPr>
        <w:lastRenderedPageBreak/>
        <w:drawing>
          <wp:inline distT="0" distB="0" distL="0" distR="0" wp14:anchorId="25B50629" wp14:editId="63B72F1B">
            <wp:extent cx="4808855" cy="2733354"/>
            <wp:effectExtent l="76200" t="76200" r="125095" b="124460"/>
            <wp:docPr id="2107409590" name="Picture 21074095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_cu_mod4_offline_reportes.png"/>
                    <pic:cNvPicPr/>
                  </pic:nvPicPr>
                  <pic:blipFill rotWithShape="1">
                    <a:blip r:embed="rId55"/>
                    <a:srcRect l="4306" t="8953" r="8736" b="5373"/>
                    <a:stretch>
                      <a:fillRect/>
                    </a:stretch>
                  </pic:blipFill>
                  <pic:spPr bwMode="auto">
                    <a:xfrm>
                      <a:off x="0" y="0"/>
                      <a:ext cx="4810618" cy="2734356"/>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a:extLst>
                      <a:ext uri="{53640926-AAD7-44D8-BBD7-CCE9431645EC}">
                        <a14:shadowObscured xmlns:a14="http://schemas.microsoft.com/office/drawing/2010/main"/>
                      </a:ext>
                    </a:extLst>
                  </pic:spPr>
                </pic:pic>
              </a:graphicData>
            </a:graphic>
          </wp:inline>
        </w:drawing>
      </w:r>
    </w:p>
    <w:p w14:paraId="61B604C5" w14:textId="77777777" w:rsidR="00AD6936" w:rsidRDefault="00000000">
      <w:pPr>
        <w:pStyle w:val="Figuras"/>
        <w:spacing w:before="80" w:after="40"/>
      </w:pPr>
      <w:bookmarkStart w:id="222" w:name="_Toc240964100"/>
      <w:bookmarkStart w:id="223" w:name="_Toc241426351"/>
      <w:r>
        <w:rPr>
          <w:rFonts w:cs="Arial"/>
          <w:szCs w:val="18"/>
        </w:rPr>
        <w:t>Figura 30. Diagrama de casos de uso - Módulo 4: Operación móvil Offline-First y generación de reportes ejecutivos PDF.</w:t>
      </w:r>
      <w:bookmarkEnd w:id="222"/>
      <w:bookmarkEnd w:id="223"/>
    </w:p>
    <w:p w14:paraId="1EE1DF66" w14:textId="77777777" w:rsidR="00AD6936" w:rsidRDefault="00000000">
      <w:pPr>
        <w:spacing w:after="240"/>
        <w:jc w:val="center"/>
      </w:pPr>
      <w:r>
        <w:rPr>
          <w:rFonts w:ascii="Arial" w:hAnsi="Arial"/>
          <w:b/>
          <w:sz w:val="18"/>
        </w:rPr>
        <w:t>Elaboración propia</w:t>
      </w:r>
    </w:p>
    <w:p w14:paraId="5A4410C3" w14:textId="77777777" w:rsidR="00690C6E" w:rsidRPr="009B1280" w:rsidRDefault="00B6207A">
      <w:pPr>
        <w:spacing w:before="200" w:after="280" w:line="360" w:lineRule="auto"/>
      </w:pPr>
      <w:r>
        <w:rPr>
          <w:rFonts w:ascii="Arial" w:hAnsi="Arial"/>
          <w:color w:val="000000"/>
          <w:sz w:val="22"/>
        </w:rPr>
        <w:t xml:space="preserve">Para modelar de forma precisa el comportamiento funcional del sistema y estandarizar las interacciones entre los diferentes actores de la organización y los módulos de software, se elaboró el Diagrama General de Casos de Uso bajo el estándar internacional de la </w:t>
      </w:r>
      <w:proofErr w:type="spellStart"/>
      <w:r>
        <w:rPr>
          <w:rFonts w:ascii="Arial" w:hAnsi="Arial"/>
          <w:color w:val="000000"/>
          <w:sz w:val="22"/>
        </w:rPr>
        <w:t>Object</w:t>
      </w:r>
      <w:proofErr w:type="spellEnd"/>
      <w:r>
        <w:rPr>
          <w:rFonts w:ascii="Arial" w:hAnsi="Arial"/>
          <w:color w:val="000000"/>
          <w:sz w:val="22"/>
        </w:rPr>
        <w:t xml:space="preserve"> Management Group (OMG / UML). La especificación integra un total de 16 casos de uso primarios (CU-01 a CU-16), categorizados dentro de cuatro módulos cardinales y vinculados mediante relaciones formales de asociación, inclusión (</w:t>
      </w:r>
      <w:proofErr w:type="spellStart"/>
      <w:r>
        <w:rPr>
          <w:rFonts w:ascii="Arial" w:hAnsi="Arial"/>
          <w:color w:val="000000"/>
          <w:sz w:val="22"/>
        </w:rPr>
        <w:t>include</w:t>
      </w:r>
      <w:proofErr w:type="spellEnd"/>
      <w:r>
        <w:rPr>
          <w:rFonts w:ascii="Arial" w:hAnsi="Arial"/>
          <w:color w:val="000000"/>
          <w:sz w:val="22"/>
        </w:rPr>
        <w:t>) y dependencia operativa con tres actores humanos del modelo RBAC y un actor externo cartográfico.</w:t>
      </w:r>
    </w:p>
    <w:p w14:paraId="0043F856" w14:textId="77777777" w:rsidR="00690C6E" w:rsidRPr="009B1280" w:rsidRDefault="00B6207A">
      <w:pPr>
        <w:spacing w:before="200" w:after="280" w:line="360" w:lineRule="auto"/>
      </w:pPr>
      <w:r>
        <w:rPr>
          <w:rFonts w:ascii="Arial" w:hAnsi="Arial"/>
          <w:color w:val="000000"/>
          <w:sz w:val="22"/>
        </w:rPr>
        <w:t>Asimismo, el diagrama formaliza la interacción y responsabilidades operativas de los cuatro actores identificados:</w:t>
      </w:r>
    </w:p>
    <w:p w14:paraId="4A9AB982" w14:textId="77777777" w:rsidR="00690C6E" w:rsidRPr="009B1280" w:rsidRDefault="00E43BCE">
      <w:pPr>
        <w:spacing w:before="200" w:after="280" w:line="360" w:lineRule="auto"/>
      </w:pPr>
      <w:r>
        <w:rPr>
          <w:rFonts w:ascii="Arial" w:hAnsi="Arial"/>
          <w:color w:val="000000"/>
          <w:sz w:val="22"/>
        </w:rPr>
        <w:t>1.- ACT-01 Administrador NOC: Cuenta con privilegios irrestrictos en los cuatro módulos. Es el único perfil facultado para la administración integral de usuarios (CU-03) y la configuración global de la infraestructura.</w:t>
      </w:r>
    </w:p>
    <w:p w14:paraId="2CCB87E5" w14:textId="77777777" w:rsidR="00690C6E" w:rsidRPr="009B1280" w:rsidRDefault="00E43BCE">
      <w:pPr>
        <w:spacing w:before="200" w:after="280" w:line="360" w:lineRule="auto"/>
      </w:pPr>
      <w:r>
        <w:rPr>
          <w:rFonts w:ascii="Arial" w:hAnsi="Arial"/>
          <w:color w:val="000000"/>
          <w:sz w:val="22"/>
        </w:rPr>
        <w:t>2.- ACT-02 Soporte Técnico: Autorizado para la supervisión cartográfica (CU-04), calibración GPS (CU-05), alta de cajas (CU-06), operación de puertos (CU-07 a CU-10), gestión de clientes (CU-11, CU-12) y descarga de reportes ejecutivos (CU-16). Posee restricciones para la gestión de cuentas de usuario.</w:t>
      </w:r>
    </w:p>
    <w:p w14:paraId="172931FD" w14:textId="77777777" w:rsidR="00690C6E" w:rsidRPr="009B1280" w:rsidRDefault="00E43BCE">
      <w:pPr>
        <w:spacing w:before="200" w:after="280" w:line="360" w:lineRule="auto"/>
      </w:pPr>
      <w:r>
        <w:rPr>
          <w:rFonts w:ascii="Arial" w:hAnsi="Arial"/>
          <w:color w:val="000000"/>
          <w:sz w:val="22"/>
        </w:rPr>
        <w:lastRenderedPageBreak/>
        <w:t>3.- ACT-03 Técnico de Campo (Móvil): Perfil diseñado para operar a la intemperie desde dispositivos móviles PWA. Puede consultar el mapa GIS (CU-04), calibrar coordenadas GPS en sitio (CU-05), visualizar el chasis (CU-07) y ejecutar altas de abonados exclusivamente en puertos con estado Libre (CU-08). Tiene estrictamente vedado liberar puertos ocupados (CU-09) o cambiar estados técnicos de infraestructura (CU-10), recibiendo en dichos intentos el rechazo con código HTTP 403 Forbidden.</w:t>
      </w:r>
    </w:p>
    <w:p w14:paraId="226F6990" w14:textId="77777777" w:rsidR="00690C6E" w:rsidRPr="009B1280" w:rsidRDefault="00E43BCE">
      <w:pPr>
        <w:spacing w:before="200" w:after="280" w:line="360" w:lineRule="auto"/>
      </w:pPr>
      <w:r>
        <w:rPr>
          <w:rFonts w:ascii="Arial" w:hAnsi="Arial"/>
          <w:color w:val="000000"/>
          <w:sz w:val="22"/>
        </w:rPr>
        <w:t xml:space="preserve">4.- API Geoespacial GPS / </w:t>
      </w:r>
      <w:proofErr w:type="spellStart"/>
      <w:r>
        <w:rPr>
          <w:rFonts w:ascii="Arial" w:hAnsi="Arial"/>
          <w:color w:val="000000"/>
          <w:sz w:val="22"/>
        </w:rPr>
        <w:t>Leaflet</w:t>
      </w:r>
      <w:proofErr w:type="spellEnd"/>
      <w:r>
        <w:rPr>
          <w:rFonts w:ascii="Arial" w:hAnsi="Arial"/>
          <w:color w:val="000000"/>
          <w:sz w:val="22"/>
        </w:rPr>
        <w:t xml:space="preserve"> (</w:t>
      </w:r>
      <w:proofErr w:type="spellStart"/>
      <w:r>
        <w:rPr>
          <w:rFonts w:ascii="Arial" w:hAnsi="Arial"/>
          <w:color w:val="000000"/>
          <w:sz w:val="22"/>
        </w:rPr>
        <w:t>OpenStreetMap</w:t>
      </w:r>
      <w:proofErr w:type="spellEnd"/>
      <w:r>
        <w:rPr>
          <w:rFonts w:ascii="Arial" w:hAnsi="Arial"/>
          <w:color w:val="000000"/>
          <w:sz w:val="22"/>
        </w:rPr>
        <w:t>): Actor externo del sistema que suministra las capas cartográficas vectoriales, mosaicos de imágenes satelitales y lecturas nativas del sensor geodésico de los dispositivos para la fijación de cajas NAP.</w:t>
      </w:r>
    </w:p>
    <w:p w14:paraId="27318B10" w14:textId="77777777" w:rsidR="00556F7E" w:rsidRDefault="00000000">
      <w:pPr>
        <w:spacing w:after="120" w:line="360" w:lineRule="auto"/>
      </w:pPr>
      <w:r>
        <w:rPr>
          <w:rFonts w:ascii="Arial" w:hAnsi="Arial"/>
          <w:sz w:val="22"/>
        </w:rPr>
        <w:t>Para tender un puente metodológico formal entre los casos de uso descritos y el diseño de la arquitectura de clases y componentes del sistema, se aplicó el Análisis de Robustez de Jacobson (</w:t>
      </w:r>
      <w:proofErr w:type="spellStart"/>
      <w:r>
        <w:rPr>
          <w:rFonts w:ascii="Arial" w:hAnsi="Arial"/>
          <w:sz w:val="22"/>
        </w:rPr>
        <w:t>Boundary</w:t>
      </w:r>
      <w:proofErr w:type="spellEnd"/>
      <w:r>
        <w:rPr>
          <w:rFonts w:ascii="Arial" w:hAnsi="Arial"/>
          <w:sz w:val="22"/>
        </w:rPr>
        <w:t>-Control-</w:t>
      </w:r>
      <w:proofErr w:type="spellStart"/>
      <w:r>
        <w:rPr>
          <w:rFonts w:ascii="Arial" w:hAnsi="Arial"/>
          <w:sz w:val="22"/>
        </w:rPr>
        <w:t>Entity</w:t>
      </w:r>
      <w:proofErr w:type="spellEnd"/>
      <w:r>
        <w:rPr>
          <w:rFonts w:ascii="Arial" w:hAnsi="Arial"/>
          <w:sz w:val="22"/>
        </w:rPr>
        <w:t>). Este modelado descompone el caso de uso neurálgico CU-08 (Asignación Concurrente de Puertos en Campo vs. NOC) en tres niveles de objetos: interfaz perimetral de usuario (</w:t>
      </w:r>
      <w:proofErr w:type="spellStart"/>
      <w:r>
        <w:rPr>
          <w:rFonts w:ascii="Arial" w:hAnsi="Arial"/>
          <w:sz w:val="22"/>
        </w:rPr>
        <w:t>Boundary</w:t>
      </w:r>
      <w:proofErr w:type="spellEnd"/>
      <w:r>
        <w:rPr>
          <w:rFonts w:ascii="Arial" w:hAnsi="Arial"/>
          <w:sz w:val="22"/>
        </w:rPr>
        <w:t>), coordinadores lógicos de negocio y control transaccional (Control), y modelos persistentes de datos en PostgreSQL (</w:t>
      </w:r>
      <w:proofErr w:type="spellStart"/>
      <w:r>
        <w:rPr>
          <w:rFonts w:ascii="Arial" w:hAnsi="Arial"/>
          <w:sz w:val="22"/>
        </w:rPr>
        <w:t>Entity</w:t>
      </w:r>
      <w:proofErr w:type="spellEnd"/>
      <w:r>
        <w:rPr>
          <w:rFonts w:ascii="Arial" w:hAnsi="Arial"/>
          <w:sz w:val="22"/>
        </w:rPr>
        <w:t>), formalizando la segregación de responsabilidades y las barreras de contención concurrente:</w:t>
      </w:r>
    </w:p>
    <w:p w14:paraId="32B09ECF" w14:textId="77777777" w:rsidR="00556F7E" w:rsidRDefault="00000000">
      <w:pPr>
        <w:spacing w:before="120" w:after="80"/>
        <w:jc w:val="center"/>
      </w:pPr>
      <w:r>
        <w:rPr>
          <w:noProof/>
        </w:rPr>
        <w:drawing>
          <wp:inline distT="0" distB="0" distL="0" distR="0" wp14:anchorId="7C3666C5" wp14:editId="472F6995">
            <wp:extent cx="5531485" cy="2504840"/>
            <wp:effectExtent l="76200" t="76200" r="126365" b="124460"/>
            <wp:docPr id="2107409591" name="Picture 21074095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_robustez_asignacion.png"/>
                    <pic:cNvPicPr/>
                  </pic:nvPicPr>
                  <pic:blipFill rotWithShape="1">
                    <a:blip r:embed="rId56"/>
                    <a:srcRect t="9252" b="12257"/>
                    <a:stretch>
                      <a:fillRect/>
                    </a:stretch>
                  </pic:blipFill>
                  <pic:spPr bwMode="auto">
                    <a:xfrm>
                      <a:off x="0" y="0"/>
                      <a:ext cx="5532120" cy="2505128"/>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a:extLst>
                      <a:ext uri="{53640926-AAD7-44D8-BBD7-CCE9431645EC}">
                        <a14:shadowObscured xmlns:a14="http://schemas.microsoft.com/office/drawing/2010/main"/>
                      </a:ext>
                    </a:extLst>
                  </pic:spPr>
                </pic:pic>
              </a:graphicData>
            </a:graphic>
          </wp:inline>
        </w:drawing>
      </w:r>
    </w:p>
    <w:p w14:paraId="3CC9354E" w14:textId="77777777" w:rsidR="00556F7E" w:rsidRDefault="00000000">
      <w:pPr>
        <w:pStyle w:val="Figuras"/>
        <w:spacing w:before="80" w:after="40"/>
      </w:pPr>
      <w:bookmarkStart w:id="224" w:name="_Toc240964101"/>
      <w:bookmarkStart w:id="225" w:name="_Toc241426352"/>
      <w:r>
        <w:rPr>
          <w:rFonts w:cs="Arial"/>
          <w:szCs w:val="18"/>
        </w:rPr>
        <w:t>Figura 31. Diagrama de robustez (V-O-C de Jacobson) para la asignación concurrente de puertos y control transaccional.</w:t>
      </w:r>
      <w:bookmarkEnd w:id="224"/>
      <w:bookmarkEnd w:id="225"/>
    </w:p>
    <w:p w14:paraId="0E0EBD77" w14:textId="77777777" w:rsidR="00556F7E" w:rsidRDefault="00000000">
      <w:pPr>
        <w:spacing w:after="240"/>
        <w:jc w:val="center"/>
      </w:pPr>
      <w:r>
        <w:rPr>
          <w:rFonts w:ascii="Arial" w:hAnsi="Arial"/>
          <w:b/>
          <w:sz w:val="18"/>
        </w:rPr>
        <w:t>Elaboración propia</w:t>
      </w:r>
    </w:p>
    <w:p w14:paraId="668746AF" w14:textId="77777777" w:rsidR="00B5381C" w:rsidRPr="009B1280" w:rsidRDefault="00B5381C" w:rsidP="00C24A40">
      <w:pPr>
        <w:pStyle w:val="Ttulo3"/>
        <w:spacing w:line="360" w:lineRule="auto"/>
        <w:rPr>
          <w:rFonts w:ascii="Arial" w:eastAsia="MS Mincho" w:hAnsi="Arial"/>
          <w:sz w:val="24"/>
          <w:szCs w:val="24"/>
          <w:lang w:eastAsia="en-US"/>
        </w:rPr>
      </w:pPr>
      <w:bookmarkStart w:id="226" w:name="_Toc241426072"/>
      <w:r>
        <w:rPr>
          <w:rFonts w:ascii="Arial" w:hAnsi="Arial"/>
          <w:color w:val="000000"/>
          <w:sz w:val="24"/>
          <w:szCs w:val="24"/>
        </w:rPr>
        <w:lastRenderedPageBreak/>
        <w:t>3.2.3 Requerimientos Funcionales</w:t>
      </w:r>
      <w:bookmarkEnd w:id="226"/>
    </w:p>
    <w:p w14:paraId="6EAF9A36" w14:textId="77777777" w:rsidR="00B5381C" w:rsidRPr="009B1280" w:rsidRDefault="00B5381C"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Los requerimientos funcionales especifican el comportamiento exacto y las operaciones del sistema, estructurados en ocho módulos técnicos:</w:t>
      </w:r>
    </w:p>
    <w:p w14:paraId="61BC065F" w14:textId="77777777" w:rsidR="00C24A40" w:rsidRPr="009B1280" w:rsidRDefault="00C24A40" w:rsidP="00C24A40">
      <w:pPr>
        <w:spacing w:after="120" w:line="360" w:lineRule="auto"/>
        <w:rPr>
          <w:rFonts w:ascii="Arial" w:eastAsia="MS Mincho" w:hAnsi="Arial"/>
          <w:sz w:val="22"/>
          <w:szCs w:val="22"/>
          <w:lang w:eastAsia="en-US"/>
        </w:rPr>
      </w:pPr>
      <w:r>
        <w:rPr>
          <w:rFonts w:ascii="Arial" w:eastAsia="MS Mincho" w:hAnsi="Arial"/>
          <w:b/>
          <w:color w:val="000000"/>
          <w:sz w:val="22"/>
          <w:szCs w:val="22"/>
          <w:lang w:eastAsia="en-US"/>
        </w:rPr>
        <w:t>1. Módulo: Seguridad</w:t>
      </w:r>
    </w:p>
    <w:p w14:paraId="054D54FD" w14:textId="77777777" w:rsidR="00C24A40" w:rsidRPr="009B1280" w:rsidRDefault="00C24A40" w:rsidP="00C24A40">
      <w:pPr>
        <w:spacing w:after="120" w:line="360" w:lineRule="auto"/>
        <w:rPr>
          <w:rFonts w:ascii="Arial" w:eastAsia="MS Mincho" w:hAnsi="Arial"/>
          <w:sz w:val="22"/>
          <w:szCs w:val="22"/>
          <w:lang w:eastAsia="en-US"/>
        </w:rPr>
      </w:pPr>
      <w:r>
        <w:rPr>
          <w:rFonts w:ascii="Arial" w:eastAsia="MS Mincho" w:hAnsi="Arial"/>
          <w:b/>
          <w:color w:val="000000"/>
          <w:sz w:val="22"/>
          <w:szCs w:val="22"/>
          <w:lang w:eastAsia="en-US"/>
        </w:rPr>
        <w:t xml:space="preserve">Autenticación JWT (Prioridad: Alta): </w:t>
      </w:r>
      <w:r>
        <w:rPr>
          <w:rFonts w:ascii="Arial" w:eastAsia="MS Mincho" w:hAnsi="Arial"/>
          <w:color w:val="000000"/>
          <w:sz w:val="22"/>
          <w:szCs w:val="22"/>
          <w:lang w:eastAsia="en-US"/>
        </w:rPr>
        <w:t>Inicio de sesión seguro mediante correo y contraseña cifrada con emisión de token JWT firmado con vigencia de 24 horas.</w:t>
      </w:r>
    </w:p>
    <w:p w14:paraId="02C225A9" w14:textId="77777777" w:rsidR="00C24A40" w:rsidRPr="009B1280" w:rsidRDefault="00C24A40" w:rsidP="00C24A40">
      <w:pPr>
        <w:spacing w:after="120" w:line="360" w:lineRule="auto"/>
        <w:rPr>
          <w:rFonts w:ascii="Arial" w:eastAsia="MS Mincho" w:hAnsi="Arial"/>
          <w:sz w:val="22"/>
          <w:szCs w:val="22"/>
          <w:lang w:eastAsia="en-US"/>
        </w:rPr>
      </w:pPr>
      <w:r>
        <w:rPr>
          <w:rFonts w:ascii="Arial" w:eastAsia="MS Mincho" w:hAnsi="Arial"/>
          <w:b/>
          <w:color w:val="000000"/>
          <w:sz w:val="22"/>
          <w:szCs w:val="22"/>
          <w:lang w:eastAsia="en-US"/>
        </w:rPr>
        <w:t xml:space="preserve">Control RBAC y Bloqueo 403 (Prioridad: Alta): </w:t>
      </w:r>
      <w:r>
        <w:rPr>
          <w:rFonts w:ascii="Arial" w:eastAsia="MS Mincho" w:hAnsi="Arial"/>
          <w:color w:val="000000"/>
          <w:sz w:val="22"/>
          <w:szCs w:val="22"/>
          <w:lang w:eastAsia="en-US"/>
        </w:rPr>
        <w:t xml:space="preserve">Validación de privilegios en cada </w:t>
      </w:r>
      <w:proofErr w:type="spellStart"/>
      <w:r>
        <w:rPr>
          <w:rFonts w:ascii="Arial" w:eastAsia="MS Mincho" w:hAnsi="Arial"/>
          <w:color w:val="000000"/>
          <w:sz w:val="22"/>
          <w:szCs w:val="22"/>
          <w:lang w:eastAsia="en-US"/>
        </w:rPr>
        <w:t>endpoint</w:t>
      </w:r>
      <w:proofErr w:type="spellEnd"/>
      <w:r>
        <w:rPr>
          <w:rFonts w:ascii="Arial" w:eastAsia="MS Mincho" w:hAnsi="Arial"/>
          <w:color w:val="000000"/>
          <w:sz w:val="22"/>
          <w:szCs w:val="22"/>
          <w:lang w:eastAsia="en-US"/>
        </w:rPr>
        <w:t xml:space="preserve"> HTTP, rechazando accesos no autorizados con código de estado HTTP 403.</w:t>
      </w:r>
    </w:p>
    <w:p w14:paraId="6D2B7D43" w14:textId="77777777" w:rsidR="00C24A40" w:rsidRPr="009B1280" w:rsidRDefault="00C24A40" w:rsidP="00C24A40">
      <w:pPr>
        <w:spacing w:after="120" w:line="360" w:lineRule="auto"/>
        <w:rPr>
          <w:rFonts w:ascii="Arial" w:eastAsia="MS Mincho" w:hAnsi="Arial"/>
          <w:sz w:val="22"/>
          <w:szCs w:val="22"/>
          <w:lang w:eastAsia="en-US"/>
        </w:rPr>
      </w:pPr>
      <w:r>
        <w:rPr>
          <w:rFonts w:ascii="Arial" w:eastAsia="MS Mincho" w:hAnsi="Arial"/>
          <w:b/>
          <w:color w:val="000000"/>
          <w:sz w:val="22"/>
          <w:szCs w:val="22"/>
          <w:lang w:eastAsia="en-US"/>
        </w:rPr>
        <w:t xml:space="preserve">Conmutador Demo Roles (Prioridad: Media): </w:t>
      </w:r>
      <w:r>
        <w:rPr>
          <w:rFonts w:ascii="Arial" w:eastAsia="MS Mincho" w:hAnsi="Arial"/>
          <w:color w:val="000000"/>
          <w:sz w:val="22"/>
          <w:szCs w:val="22"/>
          <w:lang w:eastAsia="en-US"/>
        </w:rPr>
        <w:t>Selector en la barra superior para alternar perfiles (</w:t>
      </w:r>
      <w:proofErr w:type="spellStart"/>
      <w:r>
        <w:rPr>
          <w:rFonts w:ascii="Arial" w:eastAsia="MS Mincho" w:hAnsi="Arial"/>
          <w:color w:val="000000"/>
          <w:sz w:val="22"/>
          <w:szCs w:val="22"/>
          <w:lang w:eastAsia="en-US"/>
        </w:rPr>
        <w:t>Admin</w:t>
      </w:r>
      <w:proofErr w:type="spellEnd"/>
      <w:r>
        <w:rPr>
          <w:rFonts w:ascii="Arial" w:eastAsia="MS Mincho" w:hAnsi="Arial"/>
          <w:color w:val="000000"/>
          <w:sz w:val="22"/>
          <w:szCs w:val="22"/>
          <w:lang w:eastAsia="en-US"/>
        </w:rPr>
        <w:t>, Soporte, Técnico) con un solo clic con fines de auditoría y pruebas.</w:t>
      </w:r>
    </w:p>
    <w:p w14:paraId="38716E60" w14:textId="77777777" w:rsidR="00C24A40" w:rsidRPr="009B1280" w:rsidRDefault="00C24A40" w:rsidP="00C24A40">
      <w:pPr>
        <w:spacing w:after="120" w:line="360" w:lineRule="auto"/>
        <w:rPr>
          <w:rFonts w:ascii="Arial" w:eastAsia="MS Mincho" w:hAnsi="Arial"/>
          <w:sz w:val="22"/>
          <w:szCs w:val="22"/>
          <w:lang w:eastAsia="en-US"/>
        </w:rPr>
      </w:pPr>
      <w:r>
        <w:rPr>
          <w:rFonts w:ascii="Arial" w:eastAsia="MS Mincho" w:hAnsi="Arial"/>
          <w:b/>
          <w:color w:val="000000"/>
          <w:sz w:val="22"/>
          <w:szCs w:val="22"/>
          <w:lang w:eastAsia="en-US"/>
        </w:rPr>
        <w:t xml:space="preserve">Gestión de Cuentas (Prioridad: Media): </w:t>
      </w:r>
      <w:r>
        <w:rPr>
          <w:rFonts w:ascii="Arial" w:eastAsia="MS Mincho" w:hAnsi="Arial"/>
          <w:color w:val="000000"/>
          <w:sz w:val="22"/>
          <w:szCs w:val="22"/>
          <w:lang w:eastAsia="en-US"/>
        </w:rPr>
        <w:t>Listado, consulta y actualización de perfiles de usuario (nombre, contraseña cifrada, rol y estado operativo).</w:t>
      </w:r>
    </w:p>
    <w:p w14:paraId="72A42D2B" w14:textId="77777777" w:rsidR="00C24A40" w:rsidRPr="009B1280" w:rsidRDefault="00C24A40" w:rsidP="00C24A40">
      <w:pPr>
        <w:spacing w:after="120" w:line="360" w:lineRule="auto"/>
        <w:rPr>
          <w:rFonts w:ascii="Arial" w:eastAsia="MS Mincho" w:hAnsi="Arial"/>
          <w:sz w:val="22"/>
          <w:szCs w:val="22"/>
          <w:lang w:eastAsia="en-US"/>
        </w:rPr>
      </w:pPr>
      <w:r>
        <w:rPr>
          <w:rFonts w:ascii="Arial" w:eastAsia="MS Mincho" w:hAnsi="Arial"/>
          <w:b/>
          <w:color w:val="000000"/>
          <w:sz w:val="22"/>
          <w:szCs w:val="22"/>
          <w:lang w:eastAsia="en-US"/>
        </w:rPr>
        <w:t>2. Módulo: Cabecera (Central / OLT / ODF)</w:t>
      </w:r>
    </w:p>
    <w:p w14:paraId="1F65B1BA" w14:textId="77777777" w:rsidR="00C24A40" w:rsidRPr="009B1280" w:rsidRDefault="00C24A40" w:rsidP="00C24A40">
      <w:pPr>
        <w:spacing w:after="120" w:line="360" w:lineRule="auto"/>
        <w:rPr>
          <w:rFonts w:ascii="Arial" w:eastAsia="MS Mincho" w:hAnsi="Arial"/>
          <w:sz w:val="22"/>
          <w:szCs w:val="22"/>
          <w:lang w:eastAsia="en-US"/>
        </w:rPr>
      </w:pPr>
      <w:r>
        <w:rPr>
          <w:rFonts w:ascii="Arial" w:eastAsia="MS Mincho" w:hAnsi="Arial"/>
          <w:b/>
          <w:color w:val="000000"/>
          <w:sz w:val="22"/>
          <w:szCs w:val="22"/>
          <w:lang w:eastAsia="en-US"/>
        </w:rPr>
        <w:t xml:space="preserve">Monitoreo de Panel ODF (Prioridad: Media): </w:t>
      </w:r>
      <w:r>
        <w:rPr>
          <w:rFonts w:ascii="Arial" w:eastAsia="MS Mincho" w:hAnsi="Arial"/>
          <w:color w:val="000000"/>
          <w:sz w:val="22"/>
          <w:szCs w:val="22"/>
          <w:lang w:eastAsia="en-US"/>
        </w:rPr>
        <w:t>Visualización de panel ODF central de 48 puertos con ubicación física y capacidad de hilos troncales.</w:t>
      </w:r>
    </w:p>
    <w:p w14:paraId="1B5FDDA7" w14:textId="77777777" w:rsidR="00C24A40" w:rsidRPr="009B1280" w:rsidRDefault="00C24A40" w:rsidP="00C24A40">
      <w:pPr>
        <w:spacing w:after="120" w:line="360" w:lineRule="auto"/>
        <w:rPr>
          <w:rFonts w:ascii="Arial" w:eastAsia="MS Mincho" w:hAnsi="Arial"/>
          <w:sz w:val="22"/>
          <w:szCs w:val="22"/>
          <w:lang w:eastAsia="en-US"/>
        </w:rPr>
      </w:pPr>
      <w:r>
        <w:rPr>
          <w:rFonts w:ascii="Arial" w:eastAsia="MS Mincho" w:hAnsi="Arial"/>
          <w:b/>
          <w:color w:val="000000"/>
          <w:sz w:val="22"/>
          <w:szCs w:val="22"/>
          <w:lang w:eastAsia="en-US"/>
        </w:rPr>
        <w:t xml:space="preserve">Trazabilidad Puertos PON (Prioridad: Alta): </w:t>
      </w:r>
      <w:r>
        <w:rPr>
          <w:rFonts w:ascii="Arial" w:eastAsia="MS Mincho" w:hAnsi="Arial"/>
          <w:color w:val="000000"/>
          <w:sz w:val="22"/>
          <w:szCs w:val="22"/>
          <w:lang w:eastAsia="en-US"/>
        </w:rPr>
        <w:t>Inventario de puertos PON OLT (tarjeta, slot, potencia emitida en dBm y tasa nominal 2.488/1.244 Gbps).</w:t>
      </w:r>
    </w:p>
    <w:p w14:paraId="47C7022B" w14:textId="77777777" w:rsidR="00C24A40" w:rsidRPr="009B1280" w:rsidRDefault="00C24A40" w:rsidP="00C24A40">
      <w:pPr>
        <w:spacing w:after="120" w:line="360" w:lineRule="auto"/>
        <w:rPr>
          <w:rFonts w:ascii="Arial" w:eastAsia="MS Mincho" w:hAnsi="Arial"/>
          <w:sz w:val="22"/>
          <w:szCs w:val="22"/>
          <w:lang w:eastAsia="en-US"/>
        </w:rPr>
      </w:pPr>
      <w:r>
        <w:rPr>
          <w:rFonts w:ascii="Arial" w:eastAsia="MS Mincho" w:hAnsi="Arial"/>
          <w:b/>
          <w:color w:val="000000"/>
          <w:sz w:val="22"/>
          <w:szCs w:val="22"/>
          <w:lang w:eastAsia="en-US"/>
        </w:rPr>
        <w:t xml:space="preserve">Inventario Hilos Fibra (Prioridad: Media): </w:t>
      </w:r>
      <w:r>
        <w:rPr>
          <w:rFonts w:ascii="Arial" w:eastAsia="MS Mincho" w:hAnsi="Arial"/>
          <w:color w:val="000000"/>
          <w:sz w:val="22"/>
          <w:szCs w:val="22"/>
          <w:lang w:eastAsia="en-US"/>
        </w:rPr>
        <w:t>Registro de hilos ópticos desde el ODF hacia derivaciones primarias, categorizados como Activo, Reserva o Muerto.</w:t>
      </w:r>
    </w:p>
    <w:p w14:paraId="38AB15CC" w14:textId="77777777" w:rsidR="00C24A40" w:rsidRPr="009B1280" w:rsidRDefault="00C24A40" w:rsidP="00C24A40">
      <w:pPr>
        <w:spacing w:after="120" w:line="360" w:lineRule="auto"/>
        <w:rPr>
          <w:rFonts w:ascii="Arial" w:eastAsia="MS Mincho" w:hAnsi="Arial"/>
          <w:sz w:val="22"/>
          <w:szCs w:val="22"/>
          <w:lang w:eastAsia="en-US"/>
        </w:rPr>
      </w:pPr>
      <w:r>
        <w:rPr>
          <w:rFonts w:ascii="Arial" w:eastAsia="MS Mincho" w:hAnsi="Arial"/>
          <w:b/>
          <w:color w:val="000000"/>
          <w:sz w:val="22"/>
          <w:szCs w:val="22"/>
          <w:lang w:eastAsia="en-US"/>
        </w:rPr>
        <w:t>3. Módulo: Cajas NAP</w:t>
      </w:r>
    </w:p>
    <w:p w14:paraId="166FF559" w14:textId="77777777" w:rsidR="00C24A40" w:rsidRPr="009B1280" w:rsidRDefault="00C24A40" w:rsidP="00C24A40">
      <w:pPr>
        <w:spacing w:after="120" w:line="360" w:lineRule="auto"/>
        <w:rPr>
          <w:rFonts w:ascii="Arial" w:eastAsia="MS Mincho" w:hAnsi="Arial"/>
          <w:sz w:val="22"/>
          <w:szCs w:val="22"/>
          <w:lang w:eastAsia="en-US"/>
        </w:rPr>
      </w:pPr>
      <w:r>
        <w:rPr>
          <w:rFonts w:ascii="Arial" w:eastAsia="MS Mincho" w:hAnsi="Arial"/>
          <w:b/>
          <w:color w:val="000000"/>
          <w:sz w:val="22"/>
          <w:szCs w:val="22"/>
          <w:lang w:eastAsia="en-US"/>
        </w:rPr>
        <w:t xml:space="preserve">Alta de Cajas NAP (Prioridad: Alta): </w:t>
      </w:r>
      <w:r>
        <w:rPr>
          <w:rFonts w:ascii="Arial" w:eastAsia="MS Mincho" w:hAnsi="Arial"/>
          <w:color w:val="000000"/>
          <w:sz w:val="22"/>
          <w:szCs w:val="22"/>
          <w:lang w:eastAsia="en-US"/>
        </w:rPr>
        <w:t>Registro de nueva caja terminal con código único, ubicación geográfica WGS84 y autogeneración de sus 16 puertos.</w:t>
      </w:r>
    </w:p>
    <w:p w14:paraId="602420AF" w14:textId="77777777" w:rsidR="00C24A40" w:rsidRPr="009B1280" w:rsidRDefault="00C24A40" w:rsidP="00C24A40">
      <w:pPr>
        <w:spacing w:after="120" w:line="360" w:lineRule="auto"/>
        <w:rPr>
          <w:rFonts w:ascii="Arial" w:eastAsia="MS Mincho" w:hAnsi="Arial"/>
          <w:sz w:val="22"/>
          <w:szCs w:val="22"/>
          <w:lang w:eastAsia="en-US"/>
        </w:rPr>
      </w:pPr>
      <w:r>
        <w:rPr>
          <w:rFonts w:ascii="Arial" w:eastAsia="MS Mincho" w:hAnsi="Arial"/>
          <w:b/>
          <w:color w:val="000000"/>
          <w:sz w:val="22"/>
          <w:szCs w:val="22"/>
          <w:lang w:eastAsia="en-US"/>
        </w:rPr>
        <w:t xml:space="preserve">Saturación Dinámica (Prioridad: Alta): </w:t>
      </w:r>
      <w:r>
        <w:rPr>
          <w:rFonts w:ascii="Arial" w:eastAsia="MS Mincho" w:hAnsi="Arial"/>
          <w:color w:val="000000"/>
          <w:sz w:val="22"/>
          <w:szCs w:val="22"/>
          <w:lang w:eastAsia="en-US"/>
        </w:rPr>
        <w:t>Cálculo en tiempo real del porcentaje de ocupación clasificando en: Verde (&lt;80%), Amarillo (80-99%) y Rojo (100%).</w:t>
      </w:r>
    </w:p>
    <w:p w14:paraId="6506D31B" w14:textId="77777777" w:rsidR="00C24A40" w:rsidRPr="009B1280" w:rsidRDefault="00C24A40" w:rsidP="00C24A40">
      <w:pPr>
        <w:spacing w:after="120" w:line="360" w:lineRule="auto"/>
        <w:rPr>
          <w:rFonts w:ascii="Arial" w:eastAsia="MS Mincho" w:hAnsi="Arial"/>
          <w:sz w:val="22"/>
          <w:szCs w:val="22"/>
          <w:lang w:eastAsia="en-US"/>
        </w:rPr>
      </w:pPr>
      <w:r>
        <w:rPr>
          <w:rFonts w:ascii="Arial" w:eastAsia="MS Mincho" w:hAnsi="Arial"/>
          <w:b/>
          <w:color w:val="000000"/>
          <w:sz w:val="22"/>
          <w:szCs w:val="22"/>
          <w:lang w:eastAsia="en-US"/>
        </w:rPr>
        <w:t xml:space="preserve">Búsqueda Cartográfica (Prioridad: Alta): </w:t>
      </w:r>
      <w:r>
        <w:rPr>
          <w:rFonts w:ascii="Arial" w:eastAsia="MS Mincho" w:hAnsi="Arial"/>
          <w:color w:val="000000"/>
          <w:sz w:val="22"/>
          <w:szCs w:val="22"/>
          <w:lang w:eastAsia="en-US"/>
        </w:rPr>
        <w:t xml:space="preserve">Buscador predictivo por código de caja, dirección o zona con centrado y </w:t>
      </w:r>
      <w:proofErr w:type="gramStart"/>
      <w:r>
        <w:rPr>
          <w:rFonts w:ascii="Arial" w:eastAsia="MS Mincho" w:hAnsi="Arial"/>
          <w:color w:val="000000"/>
          <w:sz w:val="22"/>
          <w:szCs w:val="22"/>
          <w:lang w:eastAsia="en-US"/>
        </w:rPr>
        <w:t>zoom</w:t>
      </w:r>
      <w:proofErr w:type="gramEnd"/>
      <w:r>
        <w:rPr>
          <w:rFonts w:ascii="Arial" w:eastAsia="MS Mincho" w:hAnsi="Arial"/>
          <w:color w:val="000000"/>
          <w:sz w:val="22"/>
          <w:szCs w:val="22"/>
          <w:lang w:eastAsia="en-US"/>
        </w:rPr>
        <w:t xml:space="preserve"> automático en el mapa.</w:t>
      </w:r>
    </w:p>
    <w:p w14:paraId="51DDA479" w14:textId="77777777" w:rsidR="00C24A40" w:rsidRPr="009B1280" w:rsidRDefault="00C24A40" w:rsidP="00C24A40">
      <w:pPr>
        <w:spacing w:after="120" w:line="360" w:lineRule="auto"/>
        <w:rPr>
          <w:rFonts w:ascii="Arial" w:eastAsia="MS Mincho" w:hAnsi="Arial"/>
          <w:sz w:val="22"/>
          <w:szCs w:val="22"/>
          <w:lang w:eastAsia="en-US"/>
        </w:rPr>
      </w:pPr>
      <w:r>
        <w:rPr>
          <w:rFonts w:ascii="Arial" w:eastAsia="MS Mincho" w:hAnsi="Arial"/>
          <w:b/>
          <w:color w:val="000000"/>
          <w:sz w:val="22"/>
          <w:szCs w:val="22"/>
          <w:lang w:eastAsia="en-US"/>
        </w:rPr>
        <w:t xml:space="preserve">Edición de Metadatos (Prioridad: Media): </w:t>
      </w:r>
      <w:r>
        <w:rPr>
          <w:rFonts w:ascii="Arial" w:eastAsia="MS Mincho" w:hAnsi="Arial"/>
          <w:color w:val="000000"/>
          <w:sz w:val="22"/>
          <w:szCs w:val="22"/>
          <w:lang w:eastAsia="en-US"/>
        </w:rPr>
        <w:t>Actualización de código, capacidad, atenuación óptica calculada y notas de campo de la caja NAP.</w:t>
      </w:r>
    </w:p>
    <w:p w14:paraId="3EFBA4DA" w14:textId="77777777" w:rsidR="00C24A40" w:rsidRPr="009B1280" w:rsidRDefault="00C24A40" w:rsidP="00C24A40">
      <w:pPr>
        <w:spacing w:after="120" w:line="360" w:lineRule="auto"/>
        <w:rPr>
          <w:rFonts w:ascii="Arial" w:eastAsia="MS Mincho" w:hAnsi="Arial"/>
          <w:sz w:val="22"/>
          <w:szCs w:val="22"/>
          <w:lang w:eastAsia="en-US"/>
        </w:rPr>
      </w:pPr>
      <w:r>
        <w:rPr>
          <w:rFonts w:ascii="Arial" w:eastAsia="MS Mincho" w:hAnsi="Arial"/>
          <w:b/>
          <w:color w:val="000000"/>
          <w:sz w:val="22"/>
          <w:szCs w:val="22"/>
          <w:lang w:eastAsia="en-US"/>
        </w:rPr>
        <w:lastRenderedPageBreak/>
        <w:t xml:space="preserve">Eliminación Controlada (Prioridad: Alta): </w:t>
      </w:r>
      <w:r>
        <w:rPr>
          <w:rFonts w:ascii="Arial" w:eastAsia="MS Mincho" w:hAnsi="Arial"/>
          <w:color w:val="000000"/>
          <w:sz w:val="22"/>
          <w:szCs w:val="22"/>
          <w:lang w:eastAsia="en-US"/>
        </w:rPr>
        <w:t>Baja lógica de la caja terminal condicionada a que la totalidad de sus puertos se encuentren en estado Libre.</w:t>
      </w:r>
    </w:p>
    <w:p w14:paraId="56F01271" w14:textId="77777777" w:rsidR="00C24A40" w:rsidRPr="009B1280" w:rsidRDefault="00C24A40" w:rsidP="00C24A40">
      <w:pPr>
        <w:spacing w:after="120" w:line="360" w:lineRule="auto"/>
        <w:rPr>
          <w:rFonts w:ascii="Arial" w:eastAsia="MS Mincho" w:hAnsi="Arial"/>
          <w:sz w:val="22"/>
          <w:szCs w:val="22"/>
          <w:lang w:eastAsia="en-US"/>
        </w:rPr>
      </w:pPr>
      <w:r>
        <w:rPr>
          <w:rFonts w:ascii="Arial" w:eastAsia="MS Mincho" w:hAnsi="Arial"/>
          <w:b/>
          <w:color w:val="000000"/>
          <w:sz w:val="22"/>
          <w:szCs w:val="22"/>
          <w:lang w:eastAsia="en-US"/>
        </w:rPr>
        <w:t xml:space="preserve">Calibración GPS en Sitio (Prioridad: Alta): </w:t>
      </w:r>
      <w:r>
        <w:rPr>
          <w:rFonts w:ascii="Arial" w:eastAsia="MS Mincho" w:hAnsi="Arial"/>
          <w:color w:val="000000"/>
          <w:sz w:val="22"/>
          <w:szCs w:val="22"/>
          <w:lang w:eastAsia="en-US"/>
        </w:rPr>
        <w:t>Captura satelital de coordenadas de alta precisión mediante la API nativa de geolocalización del dispositivo móvil del técnico.</w:t>
      </w:r>
    </w:p>
    <w:p w14:paraId="53004B52" w14:textId="77777777" w:rsidR="00C24A40" w:rsidRPr="009B1280" w:rsidRDefault="00C24A40" w:rsidP="00C24A40">
      <w:pPr>
        <w:spacing w:after="120" w:line="360" w:lineRule="auto"/>
        <w:rPr>
          <w:rFonts w:ascii="Arial" w:eastAsia="MS Mincho" w:hAnsi="Arial"/>
          <w:sz w:val="22"/>
          <w:szCs w:val="22"/>
          <w:lang w:eastAsia="en-US"/>
        </w:rPr>
      </w:pPr>
      <w:r>
        <w:rPr>
          <w:rFonts w:ascii="Arial" w:eastAsia="MS Mincho" w:hAnsi="Arial"/>
          <w:b/>
          <w:color w:val="000000"/>
          <w:sz w:val="22"/>
          <w:szCs w:val="22"/>
          <w:lang w:eastAsia="en-US"/>
        </w:rPr>
        <w:t>4. Módulo: Puertos</w:t>
      </w:r>
    </w:p>
    <w:p w14:paraId="4D567390" w14:textId="77777777" w:rsidR="00C24A40" w:rsidRPr="009B1280" w:rsidRDefault="00C24A40" w:rsidP="00C24A40">
      <w:pPr>
        <w:spacing w:after="120" w:line="360" w:lineRule="auto"/>
        <w:rPr>
          <w:rFonts w:ascii="Arial" w:eastAsia="MS Mincho" w:hAnsi="Arial"/>
          <w:sz w:val="22"/>
          <w:szCs w:val="22"/>
          <w:lang w:eastAsia="en-US"/>
        </w:rPr>
      </w:pPr>
      <w:r>
        <w:rPr>
          <w:rFonts w:ascii="Arial" w:eastAsia="MS Mincho" w:hAnsi="Arial"/>
          <w:b/>
          <w:color w:val="000000"/>
          <w:sz w:val="22"/>
          <w:szCs w:val="22"/>
          <w:lang w:eastAsia="en-US"/>
        </w:rPr>
        <w:t xml:space="preserve">Matriz Visual 16 Puertos (Prioridad: Alta): </w:t>
      </w:r>
      <w:r>
        <w:rPr>
          <w:rFonts w:ascii="Arial" w:eastAsia="MS Mincho" w:hAnsi="Arial"/>
          <w:color w:val="000000"/>
          <w:sz w:val="22"/>
          <w:szCs w:val="22"/>
          <w:lang w:eastAsia="en-US"/>
        </w:rPr>
        <w:t>Representación gráfica interactiva del chasis físico de 16 adaptadores SC-APC con código de colores LED indicativo de estado.</w:t>
      </w:r>
    </w:p>
    <w:p w14:paraId="089C2EF0" w14:textId="77777777" w:rsidR="00C24A40" w:rsidRPr="009B1280" w:rsidRDefault="00C24A40" w:rsidP="00C24A40">
      <w:pPr>
        <w:spacing w:after="120" w:line="360" w:lineRule="auto"/>
        <w:rPr>
          <w:rFonts w:ascii="Arial" w:eastAsia="MS Mincho" w:hAnsi="Arial"/>
          <w:sz w:val="22"/>
          <w:szCs w:val="22"/>
          <w:lang w:eastAsia="en-US"/>
        </w:rPr>
      </w:pPr>
      <w:r>
        <w:rPr>
          <w:rFonts w:ascii="Arial" w:eastAsia="MS Mincho" w:hAnsi="Arial"/>
          <w:b/>
          <w:color w:val="000000"/>
          <w:sz w:val="22"/>
          <w:szCs w:val="22"/>
          <w:lang w:eastAsia="en-US"/>
        </w:rPr>
        <w:t xml:space="preserve">Asignación Transaccional (Prioridad: Alta): </w:t>
      </w:r>
      <w:r>
        <w:rPr>
          <w:rFonts w:ascii="Arial" w:eastAsia="MS Mincho" w:hAnsi="Arial"/>
          <w:color w:val="000000"/>
          <w:sz w:val="22"/>
          <w:szCs w:val="22"/>
          <w:lang w:eastAsia="en-US"/>
        </w:rPr>
        <w:t>Vinculación atómica de puerto libre a cliente mediante bloqueo pesimista ACID (SELECT ... FOR UPDATE).</w:t>
      </w:r>
    </w:p>
    <w:p w14:paraId="6AC15592" w14:textId="77777777" w:rsidR="00C24A40" w:rsidRPr="009B1280" w:rsidRDefault="00C24A40" w:rsidP="00C24A40">
      <w:pPr>
        <w:spacing w:after="120" w:line="360" w:lineRule="auto"/>
        <w:rPr>
          <w:rFonts w:ascii="Arial" w:eastAsia="MS Mincho" w:hAnsi="Arial"/>
          <w:sz w:val="22"/>
          <w:szCs w:val="22"/>
          <w:lang w:eastAsia="en-US"/>
        </w:rPr>
      </w:pPr>
      <w:r>
        <w:rPr>
          <w:rFonts w:ascii="Arial" w:eastAsia="MS Mincho" w:hAnsi="Arial"/>
          <w:b/>
          <w:color w:val="000000"/>
          <w:sz w:val="22"/>
          <w:szCs w:val="22"/>
          <w:lang w:eastAsia="en-US"/>
        </w:rPr>
        <w:t xml:space="preserve">Liberación de Puertos (Prioridad: Alta): </w:t>
      </w:r>
      <w:r>
        <w:rPr>
          <w:rFonts w:ascii="Arial" w:eastAsia="MS Mincho" w:hAnsi="Arial"/>
          <w:color w:val="000000"/>
          <w:sz w:val="22"/>
          <w:szCs w:val="22"/>
          <w:lang w:eastAsia="en-US"/>
        </w:rPr>
        <w:t xml:space="preserve">Desvinculación de abonado y restitución del puerto al estado Libre, reservado a roles </w:t>
      </w:r>
      <w:proofErr w:type="spellStart"/>
      <w:r>
        <w:rPr>
          <w:rFonts w:ascii="Arial" w:eastAsia="MS Mincho" w:hAnsi="Arial"/>
          <w:color w:val="000000"/>
          <w:sz w:val="22"/>
          <w:szCs w:val="22"/>
          <w:lang w:eastAsia="en-US"/>
        </w:rPr>
        <w:t>Admin</w:t>
      </w:r>
      <w:proofErr w:type="spellEnd"/>
      <w:r>
        <w:rPr>
          <w:rFonts w:ascii="Arial" w:eastAsia="MS Mincho" w:hAnsi="Arial"/>
          <w:color w:val="000000"/>
          <w:sz w:val="22"/>
          <w:szCs w:val="22"/>
          <w:lang w:eastAsia="en-US"/>
        </w:rPr>
        <w:t xml:space="preserve"> y Soporte.</w:t>
      </w:r>
    </w:p>
    <w:p w14:paraId="15FCBE93" w14:textId="77777777" w:rsidR="00C24A40" w:rsidRPr="009B1280" w:rsidRDefault="00C24A40" w:rsidP="00C24A40">
      <w:pPr>
        <w:spacing w:after="120" w:line="360" w:lineRule="auto"/>
        <w:rPr>
          <w:rFonts w:ascii="Arial" w:eastAsia="MS Mincho" w:hAnsi="Arial"/>
          <w:sz w:val="22"/>
          <w:szCs w:val="22"/>
          <w:lang w:eastAsia="en-US"/>
        </w:rPr>
      </w:pPr>
      <w:r>
        <w:rPr>
          <w:rFonts w:ascii="Arial" w:eastAsia="MS Mincho" w:hAnsi="Arial"/>
          <w:b/>
          <w:color w:val="000000"/>
          <w:sz w:val="22"/>
          <w:szCs w:val="22"/>
          <w:lang w:eastAsia="en-US"/>
        </w:rPr>
        <w:t xml:space="preserve">Mantenimiento de Puertos (Prioridad: Alta): </w:t>
      </w:r>
      <w:r>
        <w:rPr>
          <w:rFonts w:ascii="Arial" w:eastAsia="MS Mincho" w:hAnsi="Arial"/>
          <w:color w:val="000000"/>
          <w:sz w:val="22"/>
          <w:szCs w:val="22"/>
          <w:lang w:eastAsia="en-US"/>
        </w:rPr>
        <w:t>Marcado de puerto como Dañado o Reservado para impedir asignaciones durante fallas mecánicas o inspecciones.</w:t>
      </w:r>
    </w:p>
    <w:p w14:paraId="1C27BC89" w14:textId="77777777" w:rsidR="00C24A40" w:rsidRPr="009B1280" w:rsidRDefault="00C24A40" w:rsidP="00C24A40">
      <w:pPr>
        <w:spacing w:after="120" w:line="360" w:lineRule="auto"/>
        <w:rPr>
          <w:rFonts w:ascii="Arial" w:eastAsia="MS Mincho" w:hAnsi="Arial"/>
          <w:sz w:val="22"/>
          <w:szCs w:val="22"/>
          <w:lang w:eastAsia="en-US"/>
        </w:rPr>
      </w:pPr>
      <w:r>
        <w:rPr>
          <w:rFonts w:ascii="Arial" w:eastAsia="MS Mincho" w:hAnsi="Arial"/>
          <w:b/>
          <w:color w:val="000000"/>
          <w:sz w:val="22"/>
          <w:szCs w:val="22"/>
          <w:lang w:eastAsia="en-US"/>
        </w:rPr>
        <w:t xml:space="preserve">Historial de Asignaciones (Prioridad: Media): </w:t>
      </w:r>
      <w:r>
        <w:rPr>
          <w:rFonts w:ascii="Arial" w:eastAsia="MS Mincho" w:hAnsi="Arial"/>
          <w:color w:val="000000"/>
          <w:sz w:val="22"/>
          <w:szCs w:val="22"/>
          <w:lang w:eastAsia="en-US"/>
        </w:rPr>
        <w:t>Registro inmutable con marca de tiempo (</w:t>
      </w:r>
      <w:proofErr w:type="spellStart"/>
      <w:r>
        <w:rPr>
          <w:rFonts w:ascii="Arial" w:eastAsia="MS Mincho" w:hAnsi="Arial"/>
          <w:color w:val="000000"/>
          <w:sz w:val="22"/>
          <w:szCs w:val="22"/>
          <w:lang w:eastAsia="en-US"/>
        </w:rPr>
        <w:t>timestamp</w:t>
      </w:r>
      <w:proofErr w:type="spellEnd"/>
      <w:r>
        <w:rPr>
          <w:rFonts w:ascii="Arial" w:eastAsia="MS Mincho" w:hAnsi="Arial"/>
          <w:color w:val="000000"/>
          <w:sz w:val="22"/>
          <w:szCs w:val="22"/>
          <w:lang w:eastAsia="en-US"/>
        </w:rPr>
        <w:t>) de fecha, hora y usuario responsable de la asignación o liberación del puerto.</w:t>
      </w:r>
    </w:p>
    <w:p w14:paraId="3B7890E9" w14:textId="77777777" w:rsidR="00C24A40" w:rsidRPr="009B1280" w:rsidRDefault="00C24A40" w:rsidP="00C24A40">
      <w:pPr>
        <w:spacing w:after="120" w:line="360" w:lineRule="auto"/>
        <w:rPr>
          <w:rFonts w:ascii="Arial" w:eastAsia="MS Mincho" w:hAnsi="Arial"/>
          <w:sz w:val="22"/>
          <w:szCs w:val="22"/>
          <w:lang w:eastAsia="en-US"/>
        </w:rPr>
      </w:pPr>
      <w:r>
        <w:rPr>
          <w:rFonts w:ascii="Arial" w:eastAsia="MS Mincho" w:hAnsi="Arial"/>
          <w:b/>
          <w:color w:val="000000"/>
          <w:sz w:val="22"/>
          <w:szCs w:val="22"/>
          <w:lang w:eastAsia="en-US"/>
        </w:rPr>
        <w:t>5. Módulo: Abonados / Clientes</w:t>
      </w:r>
    </w:p>
    <w:p w14:paraId="1B5C1CE1" w14:textId="77777777" w:rsidR="00C24A40" w:rsidRPr="009B1280" w:rsidRDefault="00C24A40" w:rsidP="00C24A40">
      <w:pPr>
        <w:spacing w:after="120" w:line="360" w:lineRule="auto"/>
        <w:rPr>
          <w:rFonts w:ascii="Arial" w:eastAsia="MS Mincho" w:hAnsi="Arial"/>
          <w:sz w:val="22"/>
          <w:szCs w:val="22"/>
          <w:lang w:eastAsia="en-US"/>
        </w:rPr>
      </w:pPr>
      <w:r>
        <w:rPr>
          <w:rFonts w:ascii="Arial" w:eastAsia="MS Mincho" w:hAnsi="Arial"/>
          <w:b/>
          <w:color w:val="000000"/>
          <w:sz w:val="22"/>
          <w:szCs w:val="22"/>
          <w:lang w:eastAsia="en-US"/>
        </w:rPr>
        <w:t xml:space="preserve">Alta de Suscriptores (Prioridad: Alta): </w:t>
      </w:r>
      <w:r>
        <w:rPr>
          <w:rFonts w:ascii="Arial" w:eastAsia="MS Mincho" w:hAnsi="Arial"/>
          <w:color w:val="000000"/>
          <w:sz w:val="22"/>
          <w:szCs w:val="22"/>
          <w:lang w:eastAsia="en-US"/>
        </w:rPr>
        <w:t>Registro de abonado con contrato único, nombres, dirección física, plan de velocidad (Mbps) y teléfono de contacto.</w:t>
      </w:r>
    </w:p>
    <w:p w14:paraId="37CC9C3C" w14:textId="77777777" w:rsidR="00C24A40" w:rsidRPr="009B1280" w:rsidRDefault="00C24A40" w:rsidP="00C24A40">
      <w:pPr>
        <w:spacing w:after="120" w:line="360" w:lineRule="auto"/>
        <w:rPr>
          <w:rFonts w:ascii="Arial" w:eastAsia="MS Mincho" w:hAnsi="Arial"/>
          <w:sz w:val="22"/>
          <w:szCs w:val="22"/>
          <w:lang w:eastAsia="en-US"/>
        </w:rPr>
      </w:pPr>
      <w:r>
        <w:rPr>
          <w:rFonts w:ascii="Arial" w:eastAsia="MS Mincho" w:hAnsi="Arial"/>
          <w:b/>
          <w:color w:val="000000"/>
          <w:sz w:val="22"/>
          <w:szCs w:val="22"/>
          <w:lang w:eastAsia="en-US"/>
        </w:rPr>
        <w:t xml:space="preserve">Directorio y Filtros (Prioridad: Alta): </w:t>
      </w:r>
      <w:r>
        <w:rPr>
          <w:rFonts w:ascii="Arial" w:eastAsia="MS Mincho" w:hAnsi="Arial"/>
          <w:color w:val="000000"/>
          <w:sz w:val="22"/>
          <w:szCs w:val="22"/>
          <w:lang w:eastAsia="en-US"/>
        </w:rPr>
        <w:t>Búsqueda de clientes por contrato, nombre o caja NAP asociada con paginación optimizada.</w:t>
      </w:r>
    </w:p>
    <w:p w14:paraId="3F9281FD" w14:textId="77777777" w:rsidR="00C24A40" w:rsidRPr="009B1280" w:rsidRDefault="00C24A40" w:rsidP="00C24A40">
      <w:pPr>
        <w:spacing w:after="120" w:line="360" w:lineRule="auto"/>
        <w:rPr>
          <w:rFonts w:ascii="Arial" w:eastAsia="MS Mincho" w:hAnsi="Arial"/>
          <w:sz w:val="22"/>
          <w:szCs w:val="22"/>
          <w:lang w:eastAsia="en-US"/>
        </w:rPr>
      </w:pPr>
      <w:r>
        <w:rPr>
          <w:rFonts w:ascii="Arial" w:eastAsia="MS Mincho" w:hAnsi="Arial"/>
          <w:b/>
          <w:color w:val="000000"/>
          <w:sz w:val="22"/>
          <w:szCs w:val="22"/>
          <w:lang w:eastAsia="en-US"/>
        </w:rPr>
        <w:t xml:space="preserve">Expediente Técnico (Prioridad: Media): </w:t>
      </w:r>
      <w:r>
        <w:rPr>
          <w:rFonts w:ascii="Arial" w:eastAsia="MS Mincho" w:hAnsi="Arial"/>
          <w:color w:val="000000"/>
          <w:sz w:val="22"/>
          <w:szCs w:val="22"/>
          <w:lang w:eastAsia="en-US"/>
        </w:rPr>
        <w:t>Visualización de caja terminal, puerto de conexión, atenuación óptica calculada y coordenadas de domicilio.</w:t>
      </w:r>
    </w:p>
    <w:p w14:paraId="729198BB" w14:textId="77777777" w:rsidR="00C24A40" w:rsidRPr="009B1280" w:rsidRDefault="00C24A40" w:rsidP="00C24A40">
      <w:pPr>
        <w:spacing w:after="120" w:line="360" w:lineRule="auto"/>
        <w:rPr>
          <w:rFonts w:ascii="Arial" w:eastAsia="MS Mincho" w:hAnsi="Arial"/>
          <w:sz w:val="22"/>
          <w:szCs w:val="22"/>
          <w:lang w:eastAsia="en-US"/>
        </w:rPr>
      </w:pPr>
      <w:r>
        <w:rPr>
          <w:rFonts w:ascii="Arial" w:eastAsia="MS Mincho" w:hAnsi="Arial"/>
          <w:b/>
          <w:color w:val="000000"/>
          <w:sz w:val="22"/>
          <w:szCs w:val="22"/>
          <w:lang w:eastAsia="en-US"/>
        </w:rPr>
        <w:t xml:space="preserve">Modificación de Datos (Prioridad: Media): </w:t>
      </w:r>
      <w:r>
        <w:rPr>
          <w:rFonts w:ascii="Arial" w:eastAsia="MS Mincho" w:hAnsi="Arial"/>
          <w:color w:val="000000"/>
          <w:sz w:val="22"/>
          <w:szCs w:val="22"/>
          <w:lang w:eastAsia="en-US"/>
        </w:rPr>
        <w:t>Actualización de domicilio, teléfono, plan de ancho de banda o cambio de estado operativo del cliente.</w:t>
      </w:r>
    </w:p>
    <w:p w14:paraId="569D2542" w14:textId="77777777" w:rsidR="00C24A40" w:rsidRPr="009B1280" w:rsidRDefault="00C24A40" w:rsidP="00C24A40">
      <w:pPr>
        <w:spacing w:after="120" w:line="360" w:lineRule="auto"/>
        <w:rPr>
          <w:rFonts w:ascii="Arial" w:eastAsia="MS Mincho" w:hAnsi="Arial"/>
          <w:sz w:val="22"/>
          <w:szCs w:val="22"/>
          <w:lang w:eastAsia="en-US"/>
        </w:rPr>
      </w:pPr>
      <w:r>
        <w:rPr>
          <w:rFonts w:ascii="Arial" w:eastAsia="MS Mincho" w:hAnsi="Arial"/>
          <w:b/>
          <w:color w:val="000000"/>
          <w:sz w:val="22"/>
          <w:szCs w:val="22"/>
          <w:lang w:eastAsia="en-US"/>
        </w:rPr>
        <w:t>6. Módulo: Operación Offline</w:t>
      </w:r>
    </w:p>
    <w:p w14:paraId="65AB4165" w14:textId="77777777" w:rsidR="00C24A40" w:rsidRPr="009B1280" w:rsidRDefault="00C24A40" w:rsidP="00C24A40">
      <w:pPr>
        <w:spacing w:after="120" w:line="360" w:lineRule="auto"/>
        <w:rPr>
          <w:rFonts w:ascii="Arial" w:eastAsia="MS Mincho" w:hAnsi="Arial"/>
          <w:sz w:val="22"/>
          <w:szCs w:val="22"/>
          <w:lang w:eastAsia="en-US"/>
        </w:rPr>
      </w:pPr>
      <w:r>
        <w:rPr>
          <w:rFonts w:ascii="Arial" w:eastAsia="MS Mincho" w:hAnsi="Arial"/>
          <w:b/>
          <w:color w:val="000000"/>
          <w:sz w:val="22"/>
          <w:szCs w:val="22"/>
          <w:lang w:eastAsia="en-US"/>
        </w:rPr>
        <w:t xml:space="preserve">Caché de Aplicación PWA (Prioridad: Alta): </w:t>
      </w:r>
      <w:proofErr w:type="spellStart"/>
      <w:r>
        <w:rPr>
          <w:rFonts w:ascii="Arial" w:eastAsia="MS Mincho" w:hAnsi="Arial"/>
          <w:color w:val="000000"/>
          <w:sz w:val="22"/>
          <w:szCs w:val="22"/>
          <w:lang w:eastAsia="en-US"/>
        </w:rPr>
        <w:t>Pre-carga</w:t>
      </w:r>
      <w:proofErr w:type="spellEnd"/>
      <w:r>
        <w:rPr>
          <w:rFonts w:ascii="Arial" w:eastAsia="MS Mincho" w:hAnsi="Arial"/>
          <w:color w:val="000000"/>
          <w:sz w:val="22"/>
          <w:szCs w:val="22"/>
          <w:lang w:eastAsia="en-US"/>
        </w:rPr>
        <w:t xml:space="preserve"> e instalación en el dispositivo móvil de todos los activos estáticos mediante Service Worker.</w:t>
      </w:r>
    </w:p>
    <w:p w14:paraId="75F8B986" w14:textId="77777777" w:rsidR="00C24A40" w:rsidRPr="009B1280" w:rsidRDefault="00C24A40" w:rsidP="00C24A40">
      <w:pPr>
        <w:spacing w:after="120" w:line="360" w:lineRule="auto"/>
        <w:rPr>
          <w:rFonts w:ascii="Arial" w:eastAsia="MS Mincho" w:hAnsi="Arial"/>
          <w:sz w:val="22"/>
          <w:szCs w:val="22"/>
          <w:lang w:eastAsia="en-US"/>
        </w:rPr>
      </w:pPr>
      <w:r>
        <w:rPr>
          <w:rFonts w:ascii="Arial" w:eastAsia="MS Mincho" w:hAnsi="Arial"/>
          <w:b/>
          <w:color w:val="000000"/>
          <w:sz w:val="22"/>
          <w:szCs w:val="22"/>
          <w:lang w:eastAsia="en-US"/>
        </w:rPr>
        <w:t xml:space="preserve">Almacenamiento </w:t>
      </w:r>
      <w:proofErr w:type="spellStart"/>
      <w:r>
        <w:rPr>
          <w:rFonts w:ascii="Arial" w:eastAsia="MS Mincho" w:hAnsi="Arial"/>
          <w:b/>
          <w:color w:val="000000"/>
          <w:sz w:val="22"/>
          <w:szCs w:val="22"/>
          <w:lang w:eastAsia="en-US"/>
        </w:rPr>
        <w:t>IndexedDB</w:t>
      </w:r>
      <w:proofErr w:type="spellEnd"/>
      <w:r>
        <w:rPr>
          <w:rFonts w:ascii="Arial" w:eastAsia="MS Mincho" w:hAnsi="Arial"/>
          <w:b/>
          <w:color w:val="000000"/>
          <w:sz w:val="22"/>
          <w:szCs w:val="22"/>
          <w:lang w:eastAsia="en-US"/>
        </w:rPr>
        <w:t xml:space="preserve"> (Prioridad: Alta): </w:t>
      </w:r>
      <w:r>
        <w:rPr>
          <w:rFonts w:ascii="Arial" w:eastAsia="MS Mincho" w:hAnsi="Arial"/>
          <w:color w:val="000000"/>
          <w:sz w:val="22"/>
          <w:szCs w:val="22"/>
          <w:lang w:eastAsia="en-US"/>
        </w:rPr>
        <w:t>Persistencia local en el navegador (vía Dexie.js) de cajas NAP, puertos y clientes para consulta en campo sin red.</w:t>
      </w:r>
    </w:p>
    <w:p w14:paraId="61F230DB" w14:textId="77777777" w:rsidR="00C24A40" w:rsidRPr="009B1280" w:rsidRDefault="00C24A40" w:rsidP="00C24A40">
      <w:pPr>
        <w:spacing w:after="120" w:line="360" w:lineRule="auto"/>
        <w:rPr>
          <w:rFonts w:ascii="Arial" w:eastAsia="MS Mincho" w:hAnsi="Arial"/>
          <w:sz w:val="22"/>
          <w:szCs w:val="22"/>
          <w:lang w:eastAsia="en-US"/>
        </w:rPr>
      </w:pPr>
      <w:r>
        <w:rPr>
          <w:rFonts w:ascii="Arial" w:eastAsia="MS Mincho" w:hAnsi="Arial"/>
          <w:b/>
          <w:color w:val="000000"/>
          <w:sz w:val="22"/>
          <w:szCs w:val="22"/>
          <w:lang w:eastAsia="en-US"/>
        </w:rPr>
        <w:lastRenderedPageBreak/>
        <w:t xml:space="preserve">Sincronización por Cola (Prioridad: Alta): </w:t>
      </w:r>
      <w:r>
        <w:rPr>
          <w:rFonts w:ascii="Arial" w:eastAsia="MS Mincho" w:hAnsi="Arial"/>
          <w:color w:val="000000"/>
          <w:sz w:val="22"/>
          <w:szCs w:val="22"/>
          <w:lang w:eastAsia="en-US"/>
        </w:rPr>
        <w:t>Encolamiento local de órdenes de asignación en modo offline y despacho automático en ráfaga al restablecer conectividad.</w:t>
      </w:r>
    </w:p>
    <w:p w14:paraId="2349200C" w14:textId="77777777" w:rsidR="00C24A40" w:rsidRPr="009B1280" w:rsidRDefault="00C24A40" w:rsidP="00C24A40">
      <w:pPr>
        <w:spacing w:after="120" w:line="360" w:lineRule="auto"/>
        <w:rPr>
          <w:rFonts w:ascii="Arial" w:eastAsia="MS Mincho" w:hAnsi="Arial"/>
          <w:sz w:val="22"/>
          <w:szCs w:val="22"/>
          <w:lang w:eastAsia="en-US"/>
        </w:rPr>
      </w:pPr>
      <w:r>
        <w:rPr>
          <w:rFonts w:ascii="Arial" w:eastAsia="MS Mincho" w:hAnsi="Arial"/>
          <w:b/>
          <w:color w:val="000000"/>
          <w:sz w:val="22"/>
          <w:szCs w:val="22"/>
          <w:lang w:eastAsia="en-US"/>
        </w:rPr>
        <w:t>7. Módulo: Reportes</w:t>
      </w:r>
    </w:p>
    <w:p w14:paraId="475F21B5" w14:textId="77777777" w:rsidR="00C24A40" w:rsidRPr="009B1280" w:rsidRDefault="00C24A40" w:rsidP="00C24A40">
      <w:pPr>
        <w:spacing w:after="120" w:line="360" w:lineRule="auto"/>
        <w:rPr>
          <w:rFonts w:ascii="Arial" w:eastAsia="MS Mincho" w:hAnsi="Arial"/>
          <w:sz w:val="22"/>
          <w:szCs w:val="22"/>
          <w:lang w:eastAsia="en-US"/>
        </w:rPr>
      </w:pPr>
      <w:r>
        <w:rPr>
          <w:rFonts w:ascii="Arial" w:eastAsia="MS Mincho" w:hAnsi="Arial"/>
          <w:b/>
          <w:color w:val="000000"/>
          <w:sz w:val="22"/>
          <w:szCs w:val="22"/>
          <w:lang w:eastAsia="en-US"/>
        </w:rPr>
        <w:t xml:space="preserve">Reporte PDF en Streaming (Prioridad: Alta): </w:t>
      </w:r>
      <w:r>
        <w:rPr>
          <w:rFonts w:ascii="Arial" w:eastAsia="MS Mincho" w:hAnsi="Arial"/>
          <w:color w:val="000000"/>
          <w:sz w:val="22"/>
          <w:szCs w:val="22"/>
          <w:lang w:eastAsia="en-US"/>
        </w:rPr>
        <w:t xml:space="preserve">Generación en tiempo real y descarga de reporte técnico de caja NAP y clientes asociados vía </w:t>
      </w:r>
      <w:proofErr w:type="spellStart"/>
      <w:r>
        <w:rPr>
          <w:rFonts w:ascii="Arial" w:eastAsia="MS Mincho" w:hAnsi="Arial"/>
          <w:color w:val="000000"/>
          <w:sz w:val="22"/>
          <w:szCs w:val="22"/>
          <w:lang w:eastAsia="en-US"/>
        </w:rPr>
        <w:t>PDFKit</w:t>
      </w:r>
      <w:proofErr w:type="spellEnd"/>
      <w:r>
        <w:rPr>
          <w:rFonts w:ascii="Arial" w:eastAsia="MS Mincho" w:hAnsi="Arial"/>
          <w:color w:val="000000"/>
          <w:sz w:val="22"/>
          <w:szCs w:val="22"/>
          <w:lang w:eastAsia="en-US"/>
        </w:rPr>
        <w:t>.</w:t>
      </w:r>
    </w:p>
    <w:p w14:paraId="279D032F" w14:textId="77777777" w:rsidR="00C24A40" w:rsidRPr="009B1280" w:rsidRDefault="00C24A40" w:rsidP="00C24A40">
      <w:pPr>
        <w:spacing w:after="120" w:line="360" w:lineRule="auto"/>
        <w:rPr>
          <w:rFonts w:ascii="Arial" w:eastAsia="MS Mincho" w:hAnsi="Arial"/>
          <w:sz w:val="22"/>
          <w:szCs w:val="22"/>
          <w:lang w:eastAsia="en-US"/>
        </w:rPr>
      </w:pPr>
      <w:r>
        <w:rPr>
          <w:rFonts w:ascii="Arial" w:eastAsia="MS Mincho" w:hAnsi="Arial"/>
          <w:b/>
          <w:color w:val="000000"/>
          <w:sz w:val="22"/>
          <w:szCs w:val="22"/>
          <w:lang w:eastAsia="en-US"/>
        </w:rPr>
        <w:t>8. Módulo: Asistente</w:t>
      </w:r>
    </w:p>
    <w:p w14:paraId="4D8FE12A" w14:textId="77777777" w:rsidR="00C24A40" w:rsidRPr="009B1280" w:rsidRDefault="00C24A40" w:rsidP="00C24A40">
      <w:pPr>
        <w:spacing w:after="120" w:line="360" w:lineRule="auto"/>
        <w:rPr>
          <w:rFonts w:ascii="Arial" w:eastAsia="MS Mincho" w:hAnsi="Arial"/>
          <w:sz w:val="22"/>
          <w:szCs w:val="22"/>
          <w:lang w:eastAsia="en-US"/>
        </w:rPr>
      </w:pPr>
      <w:proofErr w:type="spellStart"/>
      <w:r>
        <w:rPr>
          <w:rFonts w:ascii="Arial" w:eastAsia="MS Mincho" w:hAnsi="Arial"/>
          <w:b/>
          <w:color w:val="000000"/>
          <w:sz w:val="22"/>
          <w:szCs w:val="22"/>
          <w:lang w:eastAsia="en-US"/>
        </w:rPr>
        <w:t>Chatbot</w:t>
      </w:r>
      <w:proofErr w:type="spellEnd"/>
      <w:r>
        <w:rPr>
          <w:rFonts w:ascii="Arial" w:eastAsia="MS Mincho" w:hAnsi="Arial"/>
          <w:b/>
          <w:color w:val="000000"/>
          <w:sz w:val="22"/>
          <w:szCs w:val="22"/>
          <w:lang w:eastAsia="en-US"/>
        </w:rPr>
        <w:t xml:space="preserve"> Técnico Integrado (Prioridad: Media): </w:t>
      </w:r>
      <w:r>
        <w:rPr>
          <w:rFonts w:ascii="Arial" w:eastAsia="MS Mincho" w:hAnsi="Arial"/>
          <w:color w:val="000000"/>
          <w:sz w:val="22"/>
          <w:szCs w:val="22"/>
          <w:lang w:eastAsia="en-US"/>
        </w:rPr>
        <w:t>Módulo de soporte virtual con base de conocimientos del código de colores de fibra TIA/EIA-598-A y diagnóstico de fallas ópticas.</w:t>
      </w:r>
    </w:p>
    <w:p w14:paraId="23BDDFDA" w14:textId="77777777" w:rsidR="00C24A40" w:rsidRPr="009B1280" w:rsidRDefault="00C24A40" w:rsidP="00B5381C">
      <w:pPr>
        <w:spacing w:after="120" w:line="360" w:lineRule="auto"/>
        <w:rPr>
          <w:rFonts w:ascii="Arial" w:eastAsia="MS Mincho" w:hAnsi="Arial"/>
          <w:sz w:val="22"/>
          <w:szCs w:val="22"/>
          <w:lang w:eastAsia="en-US"/>
        </w:rPr>
      </w:pPr>
    </w:p>
    <w:p w14:paraId="46416EA2" w14:textId="77777777" w:rsidR="00B5381C" w:rsidRPr="009B1280" w:rsidRDefault="00B5381C" w:rsidP="00C24A40">
      <w:pPr>
        <w:pStyle w:val="Ttulo3"/>
        <w:spacing w:line="360" w:lineRule="auto"/>
        <w:rPr>
          <w:rFonts w:ascii="Arial" w:eastAsia="MS Mincho" w:hAnsi="Arial"/>
          <w:sz w:val="24"/>
          <w:szCs w:val="24"/>
          <w:lang w:eastAsia="en-US"/>
        </w:rPr>
      </w:pPr>
      <w:bookmarkStart w:id="227" w:name="_Toc241426073"/>
      <w:r>
        <w:rPr>
          <w:rFonts w:ascii="Arial" w:hAnsi="Arial"/>
          <w:color w:val="000000"/>
          <w:sz w:val="24"/>
          <w:szCs w:val="24"/>
        </w:rPr>
        <w:t>3.2.4 Requerimientos No Funcionales</w:t>
      </w:r>
      <w:bookmarkEnd w:id="227"/>
    </w:p>
    <w:p w14:paraId="573E1EC8" w14:textId="77777777" w:rsidR="00B5381C" w:rsidRPr="009B1280" w:rsidRDefault="00B5381C"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Para asegurar que el sistema cumpla con los estándares internacionales de calidad de software, los Requerimientos No Funcionales se formularon rigurosamente bajo las directrices de la norma internacional ISO/IEC 25010 (</w:t>
      </w:r>
      <w:proofErr w:type="spellStart"/>
      <w:r>
        <w:rPr>
          <w:rFonts w:ascii="Arial" w:eastAsia="MS Mincho" w:hAnsi="Arial"/>
          <w:color w:val="000000"/>
          <w:sz w:val="22"/>
          <w:szCs w:val="22"/>
          <w:lang w:eastAsia="en-US"/>
        </w:rPr>
        <w:t>Systems</w:t>
      </w:r>
      <w:proofErr w:type="spellEnd"/>
      <w:r>
        <w:rPr>
          <w:rFonts w:ascii="Arial" w:eastAsia="MS Mincho" w:hAnsi="Arial"/>
          <w:color w:val="000000"/>
          <w:sz w:val="22"/>
          <w:szCs w:val="22"/>
          <w:lang w:eastAsia="en-US"/>
        </w:rPr>
        <w:t xml:space="preserve"> and software </w:t>
      </w:r>
      <w:proofErr w:type="spellStart"/>
      <w:r>
        <w:rPr>
          <w:rFonts w:ascii="Arial" w:eastAsia="MS Mincho" w:hAnsi="Arial"/>
          <w:color w:val="000000"/>
          <w:sz w:val="22"/>
          <w:szCs w:val="22"/>
          <w:lang w:eastAsia="en-US"/>
        </w:rPr>
        <w:t>engineering</w:t>
      </w:r>
      <w:proofErr w:type="spellEnd"/>
      <w:r>
        <w:rPr>
          <w:rFonts w:ascii="Arial" w:eastAsia="MS Mincho" w:hAnsi="Arial"/>
          <w:color w:val="000000"/>
          <w:sz w:val="22"/>
          <w:szCs w:val="22"/>
          <w:lang w:eastAsia="en-US"/>
        </w:rPr>
        <w:t xml:space="preserve"> - </w:t>
      </w:r>
      <w:proofErr w:type="spellStart"/>
      <w:r>
        <w:rPr>
          <w:rFonts w:ascii="Arial" w:eastAsia="MS Mincho" w:hAnsi="Arial"/>
          <w:color w:val="000000"/>
          <w:sz w:val="22"/>
          <w:szCs w:val="22"/>
          <w:lang w:eastAsia="en-US"/>
        </w:rPr>
        <w:t>Systems</w:t>
      </w:r>
      <w:proofErr w:type="spellEnd"/>
      <w:r>
        <w:rPr>
          <w:rFonts w:ascii="Arial" w:eastAsia="MS Mincho" w:hAnsi="Arial"/>
          <w:color w:val="000000"/>
          <w:sz w:val="22"/>
          <w:szCs w:val="22"/>
          <w:lang w:eastAsia="en-US"/>
        </w:rPr>
        <w:t xml:space="preserve"> and software </w:t>
      </w:r>
      <w:proofErr w:type="spellStart"/>
      <w:r>
        <w:rPr>
          <w:rFonts w:ascii="Arial" w:eastAsia="MS Mincho" w:hAnsi="Arial"/>
          <w:color w:val="000000"/>
          <w:sz w:val="22"/>
          <w:szCs w:val="22"/>
          <w:lang w:eastAsia="en-US"/>
        </w:rPr>
        <w:t>Quality</w:t>
      </w:r>
      <w:proofErr w:type="spellEnd"/>
      <w:r>
        <w:rPr>
          <w:rFonts w:ascii="Arial" w:eastAsia="MS Mincho" w:hAnsi="Arial"/>
          <w:color w:val="000000"/>
          <w:sz w:val="22"/>
          <w:szCs w:val="22"/>
          <w:lang w:eastAsia="en-US"/>
        </w:rPr>
        <w:t xml:space="preserve"> </w:t>
      </w:r>
      <w:proofErr w:type="spellStart"/>
      <w:r>
        <w:rPr>
          <w:rFonts w:ascii="Arial" w:eastAsia="MS Mincho" w:hAnsi="Arial"/>
          <w:color w:val="000000"/>
          <w:sz w:val="22"/>
          <w:szCs w:val="22"/>
          <w:lang w:eastAsia="en-US"/>
        </w:rPr>
        <w:t>Requirements</w:t>
      </w:r>
      <w:proofErr w:type="spellEnd"/>
      <w:r>
        <w:rPr>
          <w:rFonts w:ascii="Arial" w:eastAsia="MS Mincho" w:hAnsi="Arial"/>
          <w:color w:val="000000"/>
          <w:sz w:val="22"/>
          <w:szCs w:val="22"/>
          <w:lang w:eastAsia="en-US"/>
        </w:rPr>
        <w:t xml:space="preserve"> and </w:t>
      </w:r>
      <w:proofErr w:type="spellStart"/>
      <w:r>
        <w:rPr>
          <w:rFonts w:ascii="Arial" w:eastAsia="MS Mincho" w:hAnsi="Arial"/>
          <w:color w:val="000000"/>
          <w:sz w:val="22"/>
          <w:szCs w:val="22"/>
          <w:lang w:eastAsia="en-US"/>
        </w:rPr>
        <w:t>Evaluation</w:t>
      </w:r>
      <w:proofErr w:type="spellEnd"/>
      <w:r>
        <w:rPr>
          <w:rFonts w:ascii="Arial" w:eastAsia="MS Mincho" w:hAnsi="Arial"/>
          <w:color w:val="000000"/>
          <w:sz w:val="22"/>
          <w:szCs w:val="22"/>
          <w:lang w:eastAsia="en-US"/>
        </w:rPr>
        <w:t>):</w:t>
      </w:r>
    </w:p>
    <w:p w14:paraId="052FC802" w14:textId="77777777" w:rsidR="00B5381C" w:rsidRPr="009B1280" w:rsidRDefault="009E6EFB" w:rsidP="00B5381C">
      <w:pPr>
        <w:spacing w:after="120" w:line="360" w:lineRule="auto"/>
        <w:rPr>
          <w:rFonts w:ascii="Arial" w:eastAsia="MS Mincho" w:hAnsi="Arial"/>
          <w:sz w:val="22"/>
          <w:szCs w:val="22"/>
          <w:lang w:eastAsia="en-US"/>
        </w:rPr>
      </w:pPr>
      <w:r>
        <w:rPr>
          <w:rFonts w:ascii="Arial" w:eastAsia="MS Mincho" w:hAnsi="Arial"/>
          <w:b/>
          <w:bCs/>
          <w:color w:val="000000"/>
          <w:sz w:val="22"/>
          <w:szCs w:val="22"/>
          <w:lang w:eastAsia="en-US"/>
        </w:rPr>
        <w:t>1.- Adecuación Funcional</w:t>
      </w:r>
      <w:r>
        <w:rPr>
          <w:rFonts w:ascii="Arial" w:eastAsia="MS Mincho" w:hAnsi="Arial"/>
          <w:color w:val="000000"/>
          <w:sz w:val="22"/>
          <w:szCs w:val="22"/>
          <w:lang w:eastAsia="en-US"/>
        </w:rPr>
        <w:t>: El sistema garantiza exactitud matemática absoluta (100%) en el inventario de puertos. Se prohíbe de manera categórica cualquier discrepancia entre los puertos físicos disponibles y los registrados en base de datos.</w:t>
      </w:r>
    </w:p>
    <w:p w14:paraId="1518B70B" w14:textId="77777777" w:rsidR="00B5381C" w:rsidRPr="009B1280" w:rsidRDefault="009E6EFB" w:rsidP="00B5381C">
      <w:pPr>
        <w:spacing w:after="120" w:line="360" w:lineRule="auto"/>
        <w:rPr>
          <w:rFonts w:ascii="Arial" w:eastAsia="MS Mincho" w:hAnsi="Arial"/>
          <w:sz w:val="22"/>
          <w:szCs w:val="22"/>
          <w:lang w:eastAsia="en-US"/>
        </w:rPr>
      </w:pPr>
      <w:r>
        <w:rPr>
          <w:rFonts w:ascii="Arial" w:eastAsia="MS Mincho" w:hAnsi="Arial"/>
          <w:b/>
          <w:bCs/>
          <w:color w:val="000000"/>
          <w:sz w:val="22"/>
          <w:szCs w:val="22"/>
          <w:lang w:eastAsia="en-US"/>
        </w:rPr>
        <w:t>2.- Eficiencia de Desempeño</w:t>
      </w:r>
      <w:r>
        <w:rPr>
          <w:rFonts w:ascii="Arial" w:eastAsia="MS Mincho" w:hAnsi="Arial"/>
          <w:color w:val="000000"/>
          <w:sz w:val="22"/>
          <w:szCs w:val="22"/>
          <w:lang w:eastAsia="en-US"/>
        </w:rPr>
        <w:t xml:space="preserve">: Las peticiones de lectura y escritura al </w:t>
      </w:r>
      <w:proofErr w:type="spellStart"/>
      <w:r>
        <w:rPr>
          <w:rFonts w:ascii="Arial" w:eastAsia="MS Mincho" w:hAnsi="Arial"/>
          <w:color w:val="000000"/>
          <w:sz w:val="22"/>
          <w:szCs w:val="22"/>
          <w:lang w:eastAsia="en-US"/>
        </w:rPr>
        <w:t>backend</w:t>
      </w:r>
      <w:proofErr w:type="spellEnd"/>
      <w:r>
        <w:rPr>
          <w:rFonts w:ascii="Arial" w:eastAsia="MS Mincho" w:hAnsi="Arial"/>
          <w:color w:val="000000"/>
          <w:sz w:val="22"/>
          <w:szCs w:val="22"/>
          <w:lang w:eastAsia="en-US"/>
        </w:rPr>
        <w:t xml:space="preserve"> REST deben completarse en un tiempo medio inferior a 180 ms bajo condiciones normales de red. La generación en streaming de reportes en PDF no debe exceder los 500 ms. El consumo de memoria RAM del servicio </w:t>
      </w:r>
      <w:proofErr w:type="spellStart"/>
      <w:r>
        <w:rPr>
          <w:rFonts w:ascii="Arial" w:eastAsia="MS Mincho" w:hAnsi="Arial"/>
          <w:color w:val="000000"/>
          <w:sz w:val="22"/>
          <w:szCs w:val="22"/>
          <w:lang w:eastAsia="en-US"/>
        </w:rPr>
        <w:t>backend</w:t>
      </w:r>
      <w:proofErr w:type="spellEnd"/>
      <w:r>
        <w:rPr>
          <w:rFonts w:ascii="Arial" w:eastAsia="MS Mincho" w:hAnsi="Arial"/>
          <w:color w:val="000000"/>
          <w:sz w:val="22"/>
          <w:szCs w:val="22"/>
          <w:lang w:eastAsia="en-US"/>
        </w:rPr>
        <w:t xml:space="preserve"> en producción no debe sobrepasar los 200 MB, garantizando eficiencia en servidores de bajo costo.</w:t>
      </w:r>
    </w:p>
    <w:p w14:paraId="7032CAF4" w14:textId="77777777" w:rsidR="00B5381C" w:rsidRPr="009B1280" w:rsidRDefault="009E6EFB" w:rsidP="00B5381C">
      <w:pPr>
        <w:spacing w:after="120" w:line="360" w:lineRule="auto"/>
        <w:rPr>
          <w:rFonts w:ascii="Arial" w:eastAsia="MS Mincho" w:hAnsi="Arial"/>
          <w:sz w:val="22"/>
          <w:szCs w:val="22"/>
          <w:lang w:eastAsia="en-US"/>
        </w:rPr>
      </w:pPr>
      <w:r>
        <w:rPr>
          <w:rFonts w:ascii="Arial" w:eastAsia="MS Mincho" w:hAnsi="Arial"/>
          <w:b/>
          <w:bCs/>
          <w:color w:val="000000"/>
          <w:sz w:val="22"/>
          <w:szCs w:val="22"/>
          <w:lang w:eastAsia="en-US"/>
        </w:rPr>
        <w:t>3.- Compatibilidad e Interoperabilidad</w:t>
      </w:r>
      <w:r>
        <w:rPr>
          <w:rFonts w:ascii="Arial" w:eastAsia="MS Mincho" w:hAnsi="Arial"/>
          <w:color w:val="000000"/>
          <w:sz w:val="22"/>
          <w:szCs w:val="22"/>
          <w:lang w:eastAsia="en-US"/>
        </w:rPr>
        <w:t xml:space="preserve">: La interfaz de usuario debe ejecutarse de forma fluida y transparente en los motores de navegación modernos (Google Chrome / </w:t>
      </w:r>
      <w:proofErr w:type="spellStart"/>
      <w:r>
        <w:rPr>
          <w:rFonts w:ascii="Arial" w:eastAsia="MS Mincho" w:hAnsi="Arial"/>
          <w:color w:val="000000"/>
          <w:sz w:val="22"/>
          <w:szCs w:val="22"/>
          <w:lang w:eastAsia="en-US"/>
        </w:rPr>
        <w:t>Chromium</w:t>
      </w:r>
      <w:proofErr w:type="spellEnd"/>
      <w:r>
        <w:rPr>
          <w:rFonts w:ascii="Arial" w:eastAsia="MS Mincho" w:hAnsi="Arial"/>
          <w:color w:val="000000"/>
          <w:sz w:val="22"/>
          <w:szCs w:val="22"/>
          <w:lang w:eastAsia="en-US"/>
        </w:rPr>
        <w:t xml:space="preserve"> v110+, Mozilla Firefox v115+, Apple Safari v16+) tanto en dispositivos móviles (Android 10+, iOS 15+) como en terminales de escritorio Windows y Linux.</w:t>
      </w:r>
    </w:p>
    <w:p w14:paraId="67A0E80D" w14:textId="77777777" w:rsidR="00B5381C" w:rsidRPr="009B1280" w:rsidRDefault="009E6EFB" w:rsidP="00B5381C">
      <w:pPr>
        <w:spacing w:after="120" w:line="360" w:lineRule="auto"/>
        <w:rPr>
          <w:rFonts w:ascii="Arial" w:eastAsia="MS Mincho" w:hAnsi="Arial"/>
          <w:sz w:val="22"/>
          <w:szCs w:val="22"/>
          <w:lang w:eastAsia="en-US"/>
        </w:rPr>
      </w:pPr>
      <w:r>
        <w:rPr>
          <w:rFonts w:ascii="Arial" w:eastAsia="MS Mincho" w:hAnsi="Arial"/>
          <w:b/>
          <w:bCs/>
          <w:color w:val="000000"/>
          <w:sz w:val="22"/>
          <w:szCs w:val="22"/>
          <w:lang w:eastAsia="en-US"/>
        </w:rPr>
        <w:t>4.- Usabilidad y Accesibilidad:</w:t>
      </w:r>
      <w:r>
        <w:rPr>
          <w:rFonts w:ascii="Arial" w:eastAsia="MS Mincho" w:hAnsi="Arial"/>
          <w:color w:val="000000"/>
          <w:sz w:val="22"/>
          <w:szCs w:val="22"/>
          <w:lang w:eastAsia="en-US"/>
        </w:rPr>
        <w:t xml:space="preserve"> El diseño de la interfaz responde al principio Mobile-First con </w:t>
      </w:r>
      <w:proofErr w:type="spellStart"/>
      <w:r>
        <w:rPr>
          <w:rFonts w:ascii="Arial" w:eastAsia="MS Mincho" w:hAnsi="Arial"/>
          <w:color w:val="000000"/>
          <w:sz w:val="22"/>
          <w:szCs w:val="22"/>
          <w:lang w:eastAsia="en-US"/>
        </w:rPr>
        <w:t>Tailwind</w:t>
      </w:r>
      <w:proofErr w:type="spellEnd"/>
      <w:r>
        <w:rPr>
          <w:rFonts w:ascii="Arial" w:eastAsia="MS Mincho" w:hAnsi="Arial"/>
          <w:color w:val="000000"/>
          <w:sz w:val="22"/>
          <w:szCs w:val="22"/>
          <w:lang w:eastAsia="en-US"/>
        </w:rPr>
        <w:t xml:space="preserve"> CSS, garantizando áreas mínimas de contacto táctil de 48 x 48 píxeles para facilitar la pulsación con una sola mano por técnicos equipados con guantes de liniero. El contraste cromático entre texto y fondo cumple con el estándar WCAG 2.1 nivel AA.</w:t>
      </w:r>
    </w:p>
    <w:p w14:paraId="22F32CD7" w14:textId="77777777" w:rsidR="00B5381C" w:rsidRPr="009B1280" w:rsidRDefault="009E6EFB" w:rsidP="00B5381C">
      <w:pPr>
        <w:spacing w:after="120" w:line="360" w:lineRule="auto"/>
        <w:rPr>
          <w:rFonts w:ascii="Arial" w:eastAsia="MS Mincho" w:hAnsi="Arial"/>
          <w:sz w:val="22"/>
          <w:szCs w:val="22"/>
          <w:lang w:eastAsia="en-US"/>
        </w:rPr>
      </w:pPr>
      <w:r>
        <w:rPr>
          <w:rFonts w:ascii="Arial" w:eastAsia="MS Mincho" w:hAnsi="Arial"/>
          <w:b/>
          <w:bCs/>
          <w:color w:val="000000"/>
          <w:sz w:val="22"/>
          <w:szCs w:val="22"/>
          <w:lang w:eastAsia="en-US"/>
        </w:rPr>
        <w:lastRenderedPageBreak/>
        <w:t>5.- Fiabilidad y Tolerancia a Fallos:</w:t>
      </w:r>
      <w:r>
        <w:rPr>
          <w:rFonts w:ascii="Arial" w:eastAsia="MS Mincho" w:hAnsi="Arial"/>
          <w:color w:val="000000"/>
          <w:sz w:val="22"/>
          <w:szCs w:val="22"/>
          <w:lang w:eastAsia="en-US"/>
        </w:rPr>
        <w:t xml:space="preserve"> Disponibilidad operativa objetivo de la plataforma del 99.9%. Ante una pérdida imprevista de conexión de datos celulares en campo, el sistema no experimenta congelamiento ni pérdida de datos, conmutando de forma imperceptible hacia la base de datos local Dexie.js (</w:t>
      </w:r>
      <w:proofErr w:type="spellStart"/>
      <w:r>
        <w:rPr>
          <w:rFonts w:ascii="Arial" w:eastAsia="MS Mincho" w:hAnsi="Arial"/>
          <w:color w:val="000000"/>
          <w:sz w:val="22"/>
          <w:szCs w:val="22"/>
          <w:lang w:eastAsia="en-US"/>
        </w:rPr>
        <w:t>IndexedDB</w:t>
      </w:r>
      <w:proofErr w:type="spellEnd"/>
      <w:r>
        <w:rPr>
          <w:rFonts w:ascii="Arial" w:eastAsia="MS Mincho" w:hAnsi="Arial"/>
          <w:color w:val="000000"/>
          <w:sz w:val="22"/>
          <w:szCs w:val="22"/>
          <w:lang w:eastAsia="en-US"/>
        </w:rPr>
        <w:t>).</w:t>
      </w:r>
    </w:p>
    <w:p w14:paraId="660C0015" w14:textId="77777777" w:rsidR="00B5381C" w:rsidRPr="009B1280" w:rsidRDefault="009E6EFB" w:rsidP="00B5381C">
      <w:pPr>
        <w:spacing w:after="120" w:line="360" w:lineRule="auto"/>
        <w:rPr>
          <w:rFonts w:ascii="Arial" w:eastAsia="MS Mincho" w:hAnsi="Arial"/>
          <w:sz w:val="22"/>
          <w:szCs w:val="22"/>
          <w:lang w:eastAsia="en-US"/>
        </w:rPr>
      </w:pPr>
      <w:r>
        <w:rPr>
          <w:rFonts w:ascii="Arial" w:eastAsia="MS Mincho" w:hAnsi="Arial"/>
          <w:b/>
          <w:bCs/>
          <w:color w:val="000000"/>
          <w:sz w:val="22"/>
          <w:szCs w:val="22"/>
          <w:lang w:eastAsia="en-US"/>
        </w:rPr>
        <w:t>6.- Seguridad Criptográfica:</w:t>
      </w:r>
      <w:r>
        <w:rPr>
          <w:rFonts w:ascii="Arial" w:eastAsia="MS Mincho" w:hAnsi="Arial"/>
          <w:color w:val="000000"/>
          <w:sz w:val="22"/>
          <w:szCs w:val="22"/>
          <w:lang w:eastAsia="en-US"/>
        </w:rPr>
        <w:t xml:space="preserve"> Las contraseñas de usuario se procesan mediante la función criptográfica unidireccional </w:t>
      </w:r>
      <w:proofErr w:type="spellStart"/>
      <w:r>
        <w:rPr>
          <w:rFonts w:ascii="Arial" w:eastAsia="MS Mincho" w:hAnsi="Arial"/>
          <w:color w:val="000000"/>
          <w:sz w:val="22"/>
          <w:szCs w:val="22"/>
          <w:lang w:eastAsia="en-US"/>
        </w:rPr>
        <w:t>bcrypt</w:t>
      </w:r>
      <w:proofErr w:type="spellEnd"/>
      <w:r>
        <w:rPr>
          <w:rFonts w:ascii="Arial" w:eastAsia="MS Mincho" w:hAnsi="Arial"/>
          <w:color w:val="000000"/>
          <w:sz w:val="22"/>
          <w:szCs w:val="22"/>
          <w:lang w:eastAsia="en-US"/>
        </w:rPr>
        <w:t xml:space="preserve"> incorporando un factor de costo de trabajo computacional (</w:t>
      </w:r>
      <w:proofErr w:type="spellStart"/>
      <w:r>
        <w:rPr>
          <w:rFonts w:ascii="Arial" w:eastAsia="MS Mincho" w:hAnsi="Arial"/>
          <w:color w:val="000000"/>
          <w:sz w:val="22"/>
          <w:szCs w:val="22"/>
          <w:lang w:eastAsia="en-US"/>
        </w:rPr>
        <w:t>cost</w:t>
      </w:r>
      <w:proofErr w:type="spellEnd"/>
      <w:r>
        <w:rPr>
          <w:rFonts w:ascii="Arial" w:eastAsia="MS Mincho" w:hAnsi="Arial"/>
          <w:color w:val="000000"/>
          <w:sz w:val="22"/>
          <w:szCs w:val="22"/>
          <w:lang w:eastAsia="en-US"/>
        </w:rPr>
        <w:t xml:space="preserve"> factor = 10) y sal aleatoria. Las comunicaciones cliente-servidor se canalizan sobre túneles seguros cifrados TLS 1.3 (HTTPS). Las consultas a base de datos están blindadas contra ataques de inyección SQL mediante consultas parametrizadas generadas por el ORM </w:t>
      </w:r>
      <w:proofErr w:type="spellStart"/>
      <w:r>
        <w:rPr>
          <w:rFonts w:ascii="Arial" w:eastAsia="MS Mincho" w:hAnsi="Arial"/>
          <w:color w:val="000000"/>
          <w:sz w:val="22"/>
          <w:szCs w:val="22"/>
          <w:lang w:eastAsia="en-US"/>
        </w:rPr>
        <w:t>Sequelize</w:t>
      </w:r>
      <w:proofErr w:type="spellEnd"/>
      <w:r>
        <w:rPr>
          <w:rFonts w:ascii="Arial" w:eastAsia="MS Mincho" w:hAnsi="Arial"/>
          <w:color w:val="000000"/>
          <w:sz w:val="22"/>
          <w:szCs w:val="22"/>
          <w:lang w:eastAsia="en-US"/>
        </w:rPr>
        <w:t>.</w:t>
      </w:r>
    </w:p>
    <w:p w14:paraId="756C0682" w14:textId="77777777" w:rsidR="00B5381C" w:rsidRPr="009B1280" w:rsidRDefault="009E6EFB" w:rsidP="00B5381C">
      <w:pPr>
        <w:spacing w:after="120" w:line="360" w:lineRule="auto"/>
        <w:rPr>
          <w:rFonts w:ascii="Arial" w:eastAsia="MS Mincho" w:hAnsi="Arial"/>
          <w:sz w:val="22"/>
          <w:szCs w:val="22"/>
          <w:lang w:eastAsia="en-US"/>
        </w:rPr>
      </w:pPr>
      <w:r>
        <w:rPr>
          <w:rFonts w:ascii="Arial" w:eastAsia="MS Mincho" w:hAnsi="Arial"/>
          <w:b/>
          <w:bCs/>
          <w:color w:val="000000"/>
          <w:sz w:val="22"/>
          <w:szCs w:val="22"/>
          <w:lang w:eastAsia="en-US"/>
        </w:rPr>
        <w:t>7.- Mantenibilidad y Modularidad:</w:t>
      </w:r>
      <w:r>
        <w:rPr>
          <w:rFonts w:ascii="Arial" w:eastAsia="MS Mincho" w:hAnsi="Arial"/>
          <w:color w:val="000000"/>
          <w:sz w:val="22"/>
          <w:szCs w:val="22"/>
          <w:lang w:eastAsia="en-US"/>
        </w:rPr>
        <w:t xml:space="preserve"> El 100% de la base de código está escrita bajo el sistema de tipado estático estricto de </w:t>
      </w:r>
      <w:proofErr w:type="spellStart"/>
      <w:r>
        <w:rPr>
          <w:rFonts w:ascii="Arial" w:eastAsia="MS Mincho" w:hAnsi="Arial"/>
          <w:color w:val="000000"/>
          <w:sz w:val="22"/>
          <w:szCs w:val="22"/>
          <w:lang w:eastAsia="en-US"/>
        </w:rPr>
        <w:t>TypeScript</w:t>
      </w:r>
      <w:proofErr w:type="spellEnd"/>
      <w:r>
        <w:rPr>
          <w:rFonts w:ascii="Arial" w:eastAsia="MS Mincho" w:hAnsi="Arial"/>
          <w:color w:val="000000"/>
          <w:sz w:val="22"/>
          <w:szCs w:val="22"/>
          <w:lang w:eastAsia="en-US"/>
        </w:rPr>
        <w:t xml:space="preserve"> tanto en </w:t>
      </w:r>
      <w:proofErr w:type="spellStart"/>
      <w:r>
        <w:rPr>
          <w:rFonts w:ascii="Arial" w:eastAsia="MS Mincho" w:hAnsi="Arial"/>
          <w:color w:val="000000"/>
          <w:sz w:val="22"/>
          <w:szCs w:val="22"/>
          <w:lang w:eastAsia="en-US"/>
        </w:rPr>
        <w:t>frontend</w:t>
      </w:r>
      <w:proofErr w:type="spellEnd"/>
      <w:r>
        <w:rPr>
          <w:rFonts w:ascii="Arial" w:eastAsia="MS Mincho" w:hAnsi="Arial"/>
          <w:color w:val="000000"/>
          <w:sz w:val="22"/>
          <w:szCs w:val="22"/>
          <w:lang w:eastAsia="en-US"/>
        </w:rPr>
        <w:t xml:space="preserve"> como en </w:t>
      </w:r>
      <w:proofErr w:type="spellStart"/>
      <w:r>
        <w:rPr>
          <w:rFonts w:ascii="Arial" w:eastAsia="MS Mincho" w:hAnsi="Arial"/>
          <w:color w:val="000000"/>
          <w:sz w:val="22"/>
          <w:szCs w:val="22"/>
          <w:lang w:eastAsia="en-US"/>
        </w:rPr>
        <w:t>backend</w:t>
      </w:r>
      <w:proofErr w:type="spellEnd"/>
      <w:r>
        <w:rPr>
          <w:rFonts w:ascii="Arial" w:eastAsia="MS Mincho" w:hAnsi="Arial"/>
          <w:color w:val="000000"/>
          <w:sz w:val="22"/>
          <w:szCs w:val="22"/>
          <w:lang w:eastAsia="en-US"/>
        </w:rPr>
        <w:t>, eliminando errores de tipado en tiempo de ejecución. La arquitectura se desacopla en capas independientes de configuración, modelos, controladores, middlewares y rutas.</w:t>
      </w:r>
    </w:p>
    <w:p w14:paraId="4C42A41C" w14:textId="77777777" w:rsidR="00B5381C" w:rsidRPr="009B1280" w:rsidRDefault="009E6EFB" w:rsidP="00B5381C">
      <w:pPr>
        <w:spacing w:after="120" w:line="360" w:lineRule="auto"/>
        <w:rPr>
          <w:rFonts w:ascii="Arial" w:eastAsia="MS Mincho" w:hAnsi="Arial"/>
          <w:sz w:val="22"/>
          <w:szCs w:val="22"/>
          <w:lang w:eastAsia="en-US"/>
        </w:rPr>
      </w:pPr>
      <w:r>
        <w:rPr>
          <w:rFonts w:ascii="Arial" w:eastAsia="MS Mincho" w:hAnsi="Arial"/>
          <w:b/>
          <w:bCs/>
          <w:color w:val="000000"/>
          <w:sz w:val="22"/>
          <w:szCs w:val="22"/>
          <w:lang w:eastAsia="en-US"/>
        </w:rPr>
        <w:t>8.- Portabilidad:</w:t>
      </w:r>
      <w:r>
        <w:rPr>
          <w:rFonts w:ascii="Arial" w:eastAsia="MS Mincho" w:hAnsi="Arial"/>
          <w:color w:val="000000"/>
          <w:sz w:val="22"/>
          <w:szCs w:val="22"/>
          <w:lang w:eastAsia="en-US"/>
        </w:rPr>
        <w:t xml:space="preserve"> La aplicación completa está contenerizada con Docker y Docker </w:t>
      </w:r>
      <w:proofErr w:type="spellStart"/>
      <w:r>
        <w:rPr>
          <w:rFonts w:ascii="Arial" w:eastAsia="MS Mincho" w:hAnsi="Arial"/>
          <w:color w:val="000000"/>
          <w:sz w:val="22"/>
          <w:szCs w:val="22"/>
          <w:lang w:eastAsia="en-US"/>
        </w:rPr>
        <w:t>Compose</w:t>
      </w:r>
      <w:proofErr w:type="spellEnd"/>
      <w:r>
        <w:rPr>
          <w:rFonts w:ascii="Arial" w:eastAsia="MS Mincho" w:hAnsi="Arial"/>
          <w:color w:val="000000"/>
          <w:sz w:val="22"/>
          <w:szCs w:val="22"/>
          <w:lang w:eastAsia="en-US"/>
        </w:rPr>
        <w:t xml:space="preserve">, permitiendo desplegar la base de datos, el </w:t>
      </w:r>
      <w:proofErr w:type="spellStart"/>
      <w:r>
        <w:rPr>
          <w:rFonts w:ascii="Arial" w:eastAsia="MS Mincho" w:hAnsi="Arial"/>
          <w:color w:val="000000"/>
          <w:sz w:val="22"/>
          <w:szCs w:val="22"/>
          <w:lang w:eastAsia="en-US"/>
        </w:rPr>
        <w:t>backend</w:t>
      </w:r>
      <w:proofErr w:type="spellEnd"/>
      <w:r>
        <w:rPr>
          <w:rFonts w:ascii="Arial" w:eastAsia="MS Mincho" w:hAnsi="Arial"/>
          <w:color w:val="000000"/>
          <w:sz w:val="22"/>
          <w:szCs w:val="22"/>
          <w:lang w:eastAsia="en-US"/>
        </w:rPr>
        <w:t xml:space="preserve"> y el </w:t>
      </w:r>
      <w:proofErr w:type="spellStart"/>
      <w:r>
        <w:rPr>
          <w:rFonts w:ascii="Arial" w:eastAsia="MS Mincho" w:hAnsi="Arial"/>
          <w:color w:val="000000"/>
          <w:sz w:val="22"/>
          <w:szCs w:val="22"/>
          <w:lang w:eastAsia="en-US"/>
        </w:rPr>
        <w:t>frontend</w:t>
      </w:r>
      <w:proofErr w:type="spellEnd"/>
      <w:r>
        <w:rPr>
          <w:rFonts w:ascii="Arial" w:eastAsia="MS Mincho" w:hAnsi="Arial"/>
          <w:color w:val="000000"/>
          <w:sz w:val="22"/>
          <w:szCs w:val="22"/>
          <w:lang w:eastAsia="en-US"/>
        </w:rPr>
        <w:t xml:space="preserve"> en cualquier infraestructura </w:t>
      </w:r>
      <w:proofErr w:type="spellStart"/>
      <w:r>
        <w:rPr>
          <w:rFonts w:ascii="Arial" w:eastAsia="MS Mincho" w:hAnsi="Arial"/>
          <w:color w:val="000000"/>
          <w:sz w:val="22"/>
          <w:szCs w:val="22"/>
          <w:lang w:eastAsia="en-US"/>
        </w:rPr>
        <w:t>cloud</w:t>
      </w:r>
      <w:proofErr w:type="spellEnd"/>
      <w:r>
        <w:rPr>
          <w:rFonts w:ascii="Arial" w:eastAsia="MS Mincho" w:hAnsi="Arial"/>
          <w:color w:val="000000"/>
          <w:sz w:val="22"/>
          <w:szCs w:val="22"/>
          <w:lang w:eastAsia="en-US"/>
        </w:rPr>
        <w:t xml:space="preserve"> o servidor local en menos de tres minutos mediante un único comando.</w:t>
      </w:r>
    </w:p>
    <w:p w14:paraId="339E9BD1" w14:textId="77777777" w:rsidR="00EF302F" w:rsidRDefault="00000000">
      <w:pPr>
        <w:pStyle w:val="Ttulo3"/>
        <w:spacing w:before="240" w:after="80"/>
      </w:pPr>
      <w:bookmarkStart w:id="228" w:name="_Toc241426074"/>
      <w:r>
        <w:rPr>
          <w:rFonts w:ascii="Arial" w:hAnsi="Arial"/>
          <w:sz w:val="24"/>
        </w:rPr>
        <w:t>3.2.5 Requerimientos de Diseño e Interfaz de Usuario (UI/UX)</w:t>
      </w:r>
      <w:bookmarkEnd w:id="228"/>
    </w:p>
    <w:p w14:paraId="66CC6C00" w14:textId="77777777" w:rsidR="00EF302F" w:rsidRDefault="00000000">
      <w:pPr>
        <w:spacing w:after="120" w:line="360" w:lineRule="auto"/>
      </w:pPr>
      <w:r>
        <w:rPr>
          <w:rFonts w:ascii="Arial" w:hAnsi="Arial"/>
          <w:sz w:val="22"/>
        </w:rPr>
        <w:t>El diseño de la experiencia de usuario (UX) y de las interfaces gráficas (UI) se fundamenta en el estándar internacional ISO 9241-210 (Human-</w:t>
      </w:r>
      <w:proofErr w:type="spellStart"/>
      <w:r>
        <w:rPr>
          <w:rFonts w:ascii="Arial" w:hAnsi="Arial"/>
          <w:sz w:val="22"/>
        </w:rPr>
        <w:t>centred</w:t>
      </w:r>
      <w:proofErr w:type="spellEnd"/>
      <w:r>
        <w:rPr>
          <w:rFonts w:ascii="Arial" w:hAnsi="Arial"/>
          <w:sz w:val="22"/>
        </w:rPr>
        <w:t xml:space="preserve"> </w:t>
      </w:r>
      <w:proofErr w:type="spellStart"/>
      <w:r>
        <w:rPr>
          <w:rFonts w:ascii="Arial" w:hAnsi="Arial"/>
          <w:sz w:val="22"/>
        </w:rPr>
        <w:t>design</w:t>
      </w:r>
      <w:proofErr w:type="spellEnd"/>
      <w:r>
        <w:rPr>
          <w:rFonts w:ascii="Arial" w:hAnsi="Arial"/>
          <w:sz w:val="22"/>
        </w:rPr>
        <w:t xml:space="preserve"> </w:t>
      </w:r>
      <w:proofErr w:type="spellStart"/>
      <w:r>
        <w:rPr>
          <w:rFonts w:ascii="Arial" w:hAnsi="Arial"/>
          <w:sz w:val="22"/>
        </w:rPr>
        <w:t>for</w:t>
      </w:r>
      <w:proofErr w:type="spellEnd"/>
      <w:r>
        <w:rPr>
          <w:rFonts w:ascii="Arial" w:hAnsi="Arial"/>
          <w:sz w:val="22"/>
        </w:rPr>
        <w:t xml:space="preserve"> interactive </w:t>
      </w:r>
      <w:proofErr w:type="spellStart"/>
      <w:r>
        <w:rPr>
          <w:rFonts w:ascii="Arial" w:hAnsi="Arial"/>
          <w:sz w:val="22"/>
        </w:rPr>
        <w:t>systems</w:t>
      </w:r>
      <w:proofErr w:type="spellEnd"/>
      <w:r>
        <w:rPr>
          <w:rFonts w:ascii="Arial" w:hAnsi="Arial"/>
          <w:sz w:val="22"/>
        </w:rPr>
        <w:t>) y en las pautas de accesibilidad para el contenido web WCAG 2.1 nivel AA, adaptadas a las condiciones operativas de las cuadrillas en campo en el municipio de San José del Rincón:</w:t>
      </w:r>
    </w:p>
    <w:p w14:paraId="4B583C5A" w14:textId="77777777" w:rsidR="00EF302F" w:rsidRDefault="00000000">
      <w:pPr>
        <w:spacing w:after="120" w:line="360" w:lineRule="auto"/>
      </w:pPr>
      <w:r>
        <w:rPr>
          <w:rFonts w:ascii="Arial" w:hAnsi="Arial"/>
          <w:b/>
          <w:sz w:val="22"/>
        </w:rPr>
        <w:t xml:space="preserve">1. RDI-01: Ergonomía Visual y Accesibilidad Bajo Luz Solar: </w:t>
      </w:r>
      <w:r>
        <w:rPr>
          <w:rFonts w:ascii="Arial" w:hAnsi="Arial"/>
          <w:sz w:val="22"/>
        </w:rPr>
        <w:t>La interfaz debe implementar una relación de contraste cromático mínima de 4.5:1 para texto normal y de 3.0:1 para elementos de control gráfico contra el fondo, garantizando total legibilidad bajo condiciones de radiación solar directa en campo abierto.</w:t>
      </w:r>
    </w:p>
    <w:p w14:paraId="1310284F" w14:textId="77777777" w:rsidR="00EF302F" w:rsidRDefault="00000000">
      <w:pPr>
        <w:spacing w:after="120" w:line="360" w:lineRule="auto"/>
      </w:pPr>
      <w:r>
        <w:rPr>
          <w:rFonts w:ascii="Arial" w:hAnsi="Arial"/>
          <w:b/>
          <w:sz w:val="22"/>
        </w:rPr>
        <w:t xml:space="preserve">2. RDI-02: Dimensiones de Controles Táctiles (Touch Targets): </w:t>
      </w:r>
      <w:r>
        <w:rPr>
          <w:rFonts w:ascii="Arial" w:hAnsi="Arial"/>
          <w:sz w:val="22"/>
        </w:rPr>
        <w:t xml:space="preserve">Todos los elementos interactivos, botones de acción, marcadores cartográficos y conectores de puerto deben presentar un área táctil mínima de 48×48 píxeles con separación perimetral de al menos 8 </w:t>
      </w:r>
      <w:proofErr w:type="spellStart"/>
      <w:r>
        <w:rPr>
          <w:rFonts w:ascii="Arial" w:hAnsi="Arial"/>
          <w:sz w:val="22"/>
        </w:rPr>
        <w:t>px</w:t>
      </w:r>
      <w:proofErr w:type="spellEnd"/>
      <w:r>
        <w:rPr>
          <w:rFonts w:ascii="Arial" w:hAnsi="Arial"/>
          <w:sz w:val="22"/>
        </w:rPr>
        <w:t>, facultando la pulsación precisa con una sola mano por técnicos que utilizan guantes de protección industrial.</w:t>
      </w:r>
    </w:p>
    <w:p w14:paraId="6DE7097B" w14:textId="77777777" w:rsidR="00EF302F" w:rsidRDefault="00000000">
      <w:pPr>
        <w:spacing w:after="120" w:line="360" w:lineRule="auto"/>
      </w:pPr>
      <w:r>
        <w:rPr>
          <w:rFonts w:ascii="Arial" w:hAnsi="Arial"/>
          <w:b/>
          <w:sz w:val="22"/>
        </w:rPr>
        <w:lastRenderedPageBreak/>
        <w:t xml:space="preserve">3. RDI-03: Semaforización Cromática </w:t>
      </w:r>
      <w:proofErr w:type="gramStart"/>
      <w:r>
        <w:rPr>
          <w:rFonts w:ascii="Arial" w:hAnsi="Arial"/>
          <w:b/>
          <w:sz w:val="22"/>
        </w:rPr>
        <w:t>Tri-Estado</w:t>
      </w:r>
      <w:proofErr w:type="gramEnd"/>
      <w:r>
        <w:rPr>
          <w:rFonts w:ascii="Arial" w:hAnsi="Arial"/>
          <w:b/>
          <w:sz w:val="22"/>
        </w:rPr>
        <w:t xml:space="preserve"> Intuitiva: </w:t>
      </w:r>
      <w:r>
        <w:rPr>
          <w:rFonts w:ascii="Arial" w:hAnsi="Arial"/>
          <w:sz w:val="22"/>
        </w:rPr>
        <w:t>El estado operativo de las terminales ópticas NAP debe expresarse inequívocamente mediante tres estados visuales: Verde pulsante ('#10B981') para holgura operativa (&lt;80%), Ámbar preventivo ('#F59E0B') para umbral de alerta (80-99%) y Rojo de bloqueo ('#EF4444') para saturación total (100%), complementado con etiquetas textuales y numéricas de ocupación (</w:t>
      </w:r>
      <w:proofErr w:type="spellStart"/>
      <w:r>
        <w:rPr>
          <w:rFonts w:ascii="Arial" w:hAnsi="Arial"/>
          <w:sz w:val="22"/>
        </w:rPr>
        <w:t>e.g</w:t>
      </w:r>
      <w:proofErr w:type="spellEnd"/>
      <w:r>
        <w:rPr>
          <w:rFonts w:ascii="Arial" w:hAnsi="Arial"/>
          <w:sz w:val="22"/>
        </w:rPr>
        <w:t>. '14/16').</w:t>
      </w:r>
    </w:p>
    <w:p w14:paraId="5363A905" w14:textId="77777777" w:rsidR="00EF302F" w:rsidRDefault="00000000">
      <w:pPr>
        <w:spacing w:after="120" w:line="360" w:lineRule="auto"/>
      </w:pPr>
      <w:r>
        <w:rPr>
          <w:rFonts w:ascii="Arial" w:hAnsi="Arial"/>
          <w:b/>
          <w:sz w:val="22"/>
        </w:rPr>
        <w:t xml:space="preserve">4. RDI-04: Matriz Isomórfica de Chasis de Puertos: </w:t>
      </w:r>
      <w:r>
        <w:rPr>
          <w:rFonts w:ascii="Arial" w:hAnsi="Arial"/>
          <w:sz w:val="22"/>
        </w:rPr>
        <w:t>La vista de inspección de caja NAP debe proyectar una réplica isomórfica 2×8 fiel a la distribución física del chasis interno de 16 puertos SC-APC, mostrando diodos LED emulados con grabado numérico secuencial del 1 al 16 en cada conector.</w:t>
      </w:r>
    </w:p>
    <w:p w14:paraId="3158100A" w14:textId="77777777" w:rsidR="00EF302F" w:rsidRDefault="00000000">
      <w:pPr>
        <w:spacing w:after="120" w:line="360" w:lineRule="auto"/>
      </w:pPr>
      <w:r>
        <w:rPr>
          <w:rFonts w:ascii="Arial" w:hAnsi="Arial"/>
          <w:b/>
          <w:sz w:val="22"/>
        </w:rPr>
        <w:t xml:space="preserve">5. RDI-05: Arquitectura Responsiva Mobile-First: </w:t>
      </w:r>
      <w:r>
        <w:rPr>
          <w:rFonts w:ascii="Arial" w:hAnsi="Arial"/>
          <w:sz w:val="22"/>
        </w:rPr>
        <w:t xml:space="preserve">El diseño visual debe estructurarse bajo el principio Mobile-First con </w:t>
      </w:r>
      <w:proofErr w:type="spellStart"/>
      <w:r>
        <w:rPr>
          <w:rFonts w:ascii="Arial" w:hAnsi="Arial"/>
          <w:sz w:val="22"/>
        </w:rPr>
        <w:t>Tailwind</w:t>
      </w:r>
      <w:proofErr w:type="spellEnd"/>
      <w:r>
        <w:rPr>
          <w:rFonts w:ascii="Arial" w:hAnsi="Arial"/>
          <w:sz w:val="22"/>
        </w:rPr>
        <w:t xml:space="preserve"> CSS, adaptando formularios, cuadrículas de abonados y herramientas cartográficas a pantallas táctiles verticales de teléfonos inteligentes (5 a 6.7 pulgadas) con barras de navegación ergonómicas al alcance del pulgar.</w:t>
      </w:r>
    </w:p>
    <w:p w14:paraId="1A6C26B4" w14:textId="77777777" w:rsidR="00EF302F" w:rsidRDefault="00000000">
      <w:pPr>
        <w:spacing w:after="120" w:line="360" w:lineRule="auto"/>
      </w:pPr>
      <w:r>
        <w:rPr>
          <w:rFonts w:ascii="Arial" w:hAnsi="Arial"/>
          <w:b/>
          <w:sz w:val="22"/>
        </w:rPr>
        <w:t xml:space="preserve">6. RDI-06: Densidad de Información y Jerarquía Visual Geoespacial: </w:t>
      </w:r>
      <w:r>
        <w:rPr>
          <w:rFonts w:ascii="Arial" w:hAnsi="Arial"/>
          <w:sz w:val="22"/>
        </w:rPr>
        <w:t>El visor cartográfico debe prevenir la sobrecarga cognitiva del operador aplicando renderizado progresivo y agrupamiento de capas, desplegando los datos técnicos detallados únicamente a través de modales contextuales activados bajo demanda.</w:t>
      </w:r>
    </w:p>
    <w:p w14:paraId="42157D6A" w14:textId="77777777" w:rsidR="00EF302F" w:rsidRDefault="00000000">
      <w:pPr>
        <w:pStyle w:val="Ttulo3"/>
        <w:spacing w:before="240" w:after="80"/>
      </w:pPr>
      <w:bookmarkStart w:id="229" w:name="_Toc241426075"/>
      <w:r>
        <w:rPr>
          <w:rFonts w:ascii="Arial" w:hAnsi="Arial"/>
          <w:sz w:val="24"/>
        </w:rPr>
        <w:t>3.2.6 Requerimientos de Hardware y Entorno Físico de Despliegue</w:t>
      </w:r>
      <w:bookmarkEnd w:id="229"/>
    </w:p>
    <w:p w14:paraId="4D7923EC" w14:textId="77777777" w:rsidR="00EF302F" w:rsidRDefault="00000000">
      <w:pPr>
        <w:spacing w:after="120" w:line="360" w:lineRule="auto"/>
      </w:pPr>
      <w:r>
        <w:rPr>
          <w:rFonts w:ascii="Arial" w:hAnsi="Arial"/>
          <w:sz w:val="22"/>
        </w:rPr>
        <w:t>Para garantizar la compatibilidad operativa de la plataforma tanto en la planta externa como en el centro de datos corporativo, se establecen los siguientes requerimientos de hardware:</w:t>
      </w:r>
    </w:p>
    <w:p w14:paraId="3B63FB76" w14:textId="77777777" w:rsidR="00EF302F" w:rsidRDefault="00000000">
      <w:pPr>
        <w:spacing w:after="120" w:line="360" w:lineRule="auto"/>
      </w:pPr>
      <w:r>
        <w:rPr>
          <w:rFonts w:ascii="Arial" w:hAnsi="Arial"/>
          <w:b/>
          <w:sz w:val="22"/>
        </w:rPr>
        <w:t xml:space="preserve">1. RHW-01: Dispositivos Móviles de Cuadrilla (Clientes de Campo): </w:t>
      </w:r>
      <w:r>
        <w:rPr>
          <w:rFonts w:ascii="Arial" w:hAnsi="Arial"/>
          <w:sz w:val="22"/>
        </w:rPr>
        <w:t>Los teléfonos inteligentes operados por las cuadrillas de campo deben contar con procesador de arquitectura ARM de 64 bits (</w:t>
      </w:r>
      <w:proofErr w:type="spellStart"/>
      <w:r>
        <w:rPr>
          <w:rFonts w:ascii="Arial" w:hAnsi="Arial"/>
          <w:sz w:val="22"/>
        </w:rPr>
        <w:t>octa-core</w:t>
      </w:r>
      <w:proofErr w:type="spellEnd"/>
      <w:r>
        <w:rPr>
          <w:rFonts w:ascii="Arial" w:hAnsi="Arial"/>
          <w:sz w:val="22"/>
        </w:rPr>
        <w:t xml:space="preserve"> a 2.0 GHz mínimo), memoria RAM mínima de 3 GB, almacenamiento libre de 4 GB y pantalla táctil capacitiva con brillo de al menos 450 </w:t>
      </w:r>
      <w:proofErr w:type="spellStart"/>
      <w:r>
        <w:rPr>
          <w:rFonts w:ascii="Arial" w:hAnsi="Arial"/>
          <w:sz w:val="22"/>
        </w:rPr>
        <w:t>nits</w:t>
      </w:r>
      <w:proofErr w:type="spellEnd"/>
      <w:r>
        <w:rPr>
          <w:rFonts w:ascii="Arial" w:hAnsi="Arial"/>
          <w:sz w:val="22"/>
        </w:rPr>
        <w:t>.</w:t>
      </w:r>
    </w:p>
    <w:p w14:paraId="05B2B8D6" w14:textId="77777777" w:rsidR="00EF302F" w:rsidRDefault="00000000">
      <w:pPr>
        <w:spacing w:after="120" w:line="360" w:lineRule="auto"/>
      </w:pPr>
      <w:r>
        <w:rPr>
          <w:rFonts w:ascii="Arial" w:hAnsi="Arial"/>
          <w:b/>
          <w:sz w:val="22"/>
        </w:rPr>
        <w:t xml:space="preserve">2. RHW-02: Sensor de Posicionamiento Global Satelital (GPS): </w:t>
      </w:r>
      <w:r>
        <w:rPr>
          <w:rFonts w:ascii="Arial" w:hAnsi="Arial"/>
          <w:sz w:val="22"/>
        </w:rPr>
        <w:t xml:space="preserve">El hardware móvil debe integrar receptor satelital </w:t>
      </w:r>
      <w:proofErr w:type="spellStart"/>
      <w:r>
        <w:rPr>
          <w:rFonts w:ascii="Arial" w:hAnsi="Arial"/>
          <w:sz w:val="22"/>
        </w:rPr>
        <w:t>multi-constelación</w:t>
      </w:r>
      <w:proofErr w:type="spellEnd"/>
      <w:r>
        <w:rPr>
          <w:rFonts w:ascii="Arial" w:hAnsi="Arial"/>
          <w:sz w:val="22"/>
        </w:rPr>
        <w:t xml:space="preserve"> (A-GPS, GLONASS y Galileo) con precisión geodésica inferior a 5 metros bajo cielo abierto, permitiendo la captura fehaciente de coordenadas geográficas (WGS84) al pie de poste.</w:t>
      </w:r>
    </w:p>
    <w:p w14:paraId="34698A7D" w14:textId="77777777" w:rsidR="00EF302F" w:rsidRDefault="00000000">
      <w:pPr>
        <w:spacing w:after="120" w:line="360" w:lineRule="auto"/>
      </w:pPr>
      <w:r>
        <w:rPr>
          <w:rFonts w:ascii="Arial" w:hAnsi="Arial"/>
          <w:b/>
          <w:sz w:val="22"/>
        </w:rPr>
        <w:t xml:space="preserve">3. RHW-03: Servidor de Producción Central (Host de Servicios y Base de Datos): </w:t>
      </w:r>
      <w:r>
        <w:rPr>
          <w:rFonts w:ascii="Arial" w:hAnsi="Arial"/>
          <w:sz w:val="22"/>
        </w:rPr>
        <w:t xml:space="preserve">La infraestructura centralizada que aloja el </w:t>
      </w:r>
      <w:proofErr w:type="spellStart"/>
      <w:r>
        <w:rPr>
          <w:rFonts w:ascii="Arial" w:hAnsi="Arial"/>
          <w:sz w:val="22"/>
        </w:rPr>
        <w:t>backend</w:t>
      </w:r>
      <w:proofErr w:type="spellEnd"/>
      <w:r>
        <w:rPr>
          <w:rFonts w:ascii="Arial" w:hAnsi="Arial"/>
          <w:sz w:val="22"/>
        </w:rPr>
        <w:t xml:space="preserve"> REST y la base de datos PostgreSQL debe contar con arquitectura x86_64, mínimo 4 núcleos virtuales de CPU (</w:t>
      </w:r>
      <w:proofErr w:type="spellStart"/>
      <w:r>
        <w:rPr>
          <w:rFonts w:ascii="Arial" w:hAnsi="Arial"/>
          <w:sz w:val="22"/>
        </w:rPr>
        <w:t>vCPU</w:t>
      </w:r>
      <w:proofErr w:type="spellEnd"/>
      <w:r>
        <w:rPr>
          <w:rFonts w:ascii="Arial" w:hAnsi="Arial"/>
          <w:sz w:val="22"/>
        </w:rPr>
        <w:t xml:space="preserve">), 8 GB de </w:t>
      </w:r>
      <w:r>
        <w:rPr>
          <w:rFonts w:ascii="Arial" w:hAnsi="Arial"/>
          <w:sz w:val="22"/>
        </w:rPr>
        <w:lastRenderedPageBreak/>
        <w:t xml:space="preserve">memoria RAM DDR4 ECC y 100 GB de almacenamiento en disco de estado sólido </w:t>
      </w:r>
      <w:proofErr w:type="spellStart"/>
      <w:r>
        <w:rPr>
          <w:rFonts w:ascii="Arial" w:hAnsi="Arial"/>
          <w:sz w:val="22"/>
        </w:rPr>
        <w:t>NVMe</w:t>
      </w:r>
      <w:proofErr w:type="spellEnd"/>
      <w:r>
        <w:rPr>
          <w:rFonts w:ascii="Arial" w:hAnsi="Arial"/>
          <w:sz w:val="22"/>
        </w:rPr>
        <w:t xml:space="preserve"> en arreglo redundante.</w:t>
      </w:r>
    </w:p>
    <w:p w14:paraId="4FF29F59" w14:textId="77777777" w:rsidR="00EF302F" w:rsidRDefault="00000000">
      <w:pPr>
        <w:pStyle w:val="Ttulo3"/>
        <w:spacing w:before="240" w:after="80"/>
      </w:pPr>
      <w:bookmarkStart w:id="230" w:name="_Toc241426076"/>
      <w:r>
        <w:rPr>
          <w:rFonts w:ascii="Arial" w:hAnsi="Arial"/>
          <w:sz w:val="24"/>
        </w:rPr>
        <w:t>3.2.7 Requerimientos de Software y Plataforma Tecnológica</w:t>
      </w:r>
      <w:bookmarkEnd w:id="230"/>
    </w:p>
    <w:p w14:paraId="29D7ED2E" w14:textId="77777777" w:rsidR="00EF302F" w:rsidRDefault="00000000">
      <w:pPr>
        <w:spacing w:after="120" w:line="360" w:lineRule="auto"/>
      </w:pPr>
      <w:r>
        <w:rPr>
          <w:rFonts w:ascii="Arial" w:hAnsi="Arial"/>
          <w:sz w:val="22"/>
        </w:rPr>
        <w:t>La compatibilidad del software se define para asegurar interoperabilidad fluida, mantenibilidad y modularidad de desarrollo:</w:t>
      </w:r>
    </w:p>
    <w:p w14:paraId="5BB2BB00" w14:textId="77777777" w:rsidR="00EF302F" w:rsidRDefault="00000000">
      <w:pPr>
        <w:spacing w:after="120" w:line="360" w:lineRule="auto"/>
      </w:pPr>
      <w:r>
        <w:rPr>
          <w:rFonts w:ascii="Arial" w:hAnsi="Arial"/>
          <w:b/>
          <w:sz w:val="22"/>
        </w:rPr>
        <w:t xml:space="preserve">1. RSW-01: Motores de Navegación Web Homologados: </w:t>
      </w:r>
      <w:r>
        <w:rPr>
          <w:rFonts w:ascii="Arial" w:hAnsi="Arial"/>
          <w:sz w:val="22"/>
        </w:rPr>
        <w:t>La plataforma debe ejecutarse sin requerir complementos propietarios en navegadores compatibles con ECMAScript 2022+: Google Chrome (v100+), Mozilla Firefox (v100+), Apple Safari (v15+) y Microsoft Edge (v100+).</w:t>
      </w:r>
    </w:p>
    <w:p w14:paraId="72BCDF2A" w14:textId="77777777" w:rsidR="00EF302F" w:rsidRDefault="00000000">
      <w:pPr>
        <w:spacing w:after="120" w:line="360" w:lineRule="auto"/>
      </w:pPr>
      <w:r>
        <w:rPr>
          <w:rFonts w:ascii="Arial" w:hAnsi="Arial"/>
          <w:b/>
          <w:sz w:val="22"/>
        </w:rPr>
        <w:t xml:space="preserve">2. RSW-02: Soporte para </w:t>
      </w:r>
      <w:proofErr w:type="spellStart"/>
      <w:r>
        <w:rPr>
          <w:rFonts w:ascii="Arial" w:hAnsi="Arial"/>
          <w:b/>
          <w:sz w:val="22"/>
        </w:rPr>
        <w:t>Progressive</w:t>
      </w:r>
      <w:proofErr w:type="spellEnd"/>
      <w:r>
        <w:rPr>
          <w:rFonts w:ascii="Arial" w:hAnsi="Arial"/>
          <w:b/>
          <w:sz w:val="22"/>
        </w:rPr>
        <w:t xml:space="preserve"> Web App (PWA): </w:t>
      </w:r>
      <w:r>
        <w:rPr>
          <w:rFonts w:ascii="Arial" w:hAnsi="Arial"/>
          <w:sz w:val="22"/>
        </w:rPr>
        <w:t xml:space="preserve">El entorno cliente debe registrar un Service Worker que gestione la Cache Storage API y un Web App </w:t>
      </w:r>
      <w:proofErr w:type="spellStart"/>
      <w:r>
        <w:rPr>
          <w:rFonts w:ascii="Arial" w:hAnsi="Arial"/>
          <w:sz w:val="22"/>
        </w:rPr>
        <w:t>Manifest</w:t>
      </w:r>
      <w:proofErr w:type="spellEnd"/>
      <w:r>
        <w:rPr>
          <w:rFonts w:ascii="Arial" w:hAnsi="Arial"/>
          <w:sz w:val="22"/>
        </w:rPr>
        <w:t xml:space="preserve"> para permitir la instalación de la plataforma como aplicación web progresiva (PWA) en el dispositivo móvil.</w:t>
      </w:r>
    </w:p>
    <w:p w14:paraId="52CA4B3D" w14:textId="77777777" w:rsidR="00EF302F" w:rsidRDefault="00000000">
      <w:pPr>
        <w:spacing w:after="120" w:line="360" w:lineRule="auto"/>
      </w:pPr>
      <w:r>
        <w:rPr>
          <w:rFonts w:ascii="Arial" w:hAnsi="Arial"/>
          <w:b/>
          <w:sz w:val="22"/>
        </w:rPr>
        <w:t xml:space="preserve">3. RSW-03: Entorno de Ejecución </w:t>
      </w:r>
      <w:proofErr w:type="spellStart"/>
      <w:r>
        <w:rPr>
          <w:rFonts w:ascii="Arial" w:hAnsi="Arial"/>
          <w:b/>
          <w:sz w:val="22"/>
        </w:rPr>
        <w:t>Backend</w:t>
      </w:r>
      <w:proofErr w:type="spellEnd"/>
      <w:r>
        <w:rPr>
          <w:rFonts w:ascii="Arial" w:hAnsi="Arial"/>
          <w:b/>
          <w:sz w:val="22"/>
        </w:rPr>
        <w:t xml:space="preserve">: </w:t>
      </w:r>
      <w:r>
        <w:rPr>
          <w:rFonts w:ascii="Arial" w:hAnsi="Arial"/>
          <w:sz w:val="22"/>
        </w:rPr>
        <w:t xml:space="preserve">El servidor debe ejecutarse sobre el entorno Node.js en su versión 18.x o 20.x LTS, estructurado bajo el </w:t>
      </w:r>
      <w:proofErr w:type="spellStart"/>
      <w:r>
        <w:rPr>
          <w:rFonts w:ascii="Arial" w:hAnsi="Arial"/>
          <w:sz w:val="22"/>
        </w:rPr>
        <w:t>framework</w:t>
      </w:r>
      <w:proofErr w:type="spellEnd"/>
      <w:r>
        <w:rPr>
          <w:rFonts w:ascii="Arial" w:hAnsi="Arial"/>
          <w:sz w:val="22"/>
        </w:rPr>
        <w:t xml:space="preserve"> Express 4.x y el compilador </w:t>
      </w:r>
      <w:proofErr w:type="spellStart"/>
      <w:r>
        <w:rPr>
          <w:rFonts w:ascii="Arial" w:hAnsi="Arial"/>
          <w:sz w:val="22"/>
        </w:rPr>
        <w:t>TypeScript</w:t>
      </w:r>
      <w:proofErr w:type="spellEnd"/>
      <w:r>
        <w:rPr>
          <w:rFonts w:ascii="Arial" w:hAnsi="Arial"/>
          <w:sz w:val="22"/>
        </w:rPr>
        <w:t xml:space="preserve"> 5.x configurado con directivas de tipado estricto.</w:t>
      </w:r>
    </w:p>
    <w:p w14:paraId="35B53C1A" w14:textId="77777777" w:rsidR="00EF302F" w:rsidRDefault="00000000">
      <w:pPr>
        <w:spacing w:after="120" w:line="360" w:lineRule="auto"/>
      </w:pPr>
      <w:r>
        <w:rPr>
          <w:rFonts w:ascii="Arial" w:hAnsi="Arial"/>
          <w:b/>
          <w:sz w:val="22"/>
        </w:rPr>
        <w:t xml:space="preserve">4. RSW-04: Motor de Base de Datos Relacional: </w:t>
      </w:r>
      <w:r>
        <w:rPr>
          <w:rFonts w:ascii="Arial" w:hAnsi="Arial"/>
          <w:sz w:val="22"/>
        </w:rPr>
        <w:t>El gestor de base de datos relacional debe ser PostgreSQL versión 16+, con soporte nativo para transacciones concurrentes ACID, operadores JSONB y extensiones criptográficas integradas.</w:t>
      </w:r>
    </w:p>
    <w:p w14:paraId="04CF7C3A" w14:textId="77777777" w:rsidR="00EF302F" w:rsidRDefault="00000000">
      <w:pPr>
        <w:pStyle w:val="Ttulo3"/>
        <w:spacing w:before="240" w:after="80"/>
      </w:pPr>
      <w:bookmarkStart w:id="231" w:name="_Toc241426077"/>
      <w:r>
        <w:rPr>
          <w:rFonts w:ascii="Arial" w:hAnsi="Arial"/>
          <w:sz w:val="24"/>
        </w:rPr>
        <w:t>3.2.8 Requerimientos de Red, Comunicaciones y Conectividad</w:t>
      </w:r>
      <w:bookmarkEnd w:id="231"/>
    </w:p>
    <w:p w14:paraId="26DD7B30" w14:textId="77777777" w:rsidR="00EF302F" w:rsidRDefault="00000000">
      <w:pPr>
        <w:spacing w:after="120" w:line="360" w:lineRule="auto"/>
      </w:pPr>
      <w:r>
        <w:rPr>
          <w:rFonts w:ascii="Arial" w:hAnsi="Arial"/>
          <w:sz w:val="22"/>
        </w:rPr>
        <w:t>Los requerimientos de red regulan la transferencia de información y la resiliencia en zonas rurales con conectividad intermitente:</w:t>
      </w:r>
    </w:p>
    <w:p w14:paraId="19CBAA2B" w14:textId="77777777" w:rsidR="00EF302F" w:rsidRDefault="00000000">
      <w:pPr>
        <w:spacing w:after="120" w:line="360" w:lineRule="auto"/>
      </w:pPr>
      <w:r>
        <w:rPr>
          <w:rFonts w:ascii="Arial" w:hAnsi="Arial"/>
          <w:b/>
          <w:sz w:val="22"/>
        </w:rPr>
        <w:t xml:space="preserve">1. RCOM-01: Cifrado Forzoso de Canal de Transporte: </w:t>
      </w:r>
      <w:r>
        <w:rPr>
          <w:rFonts w:ascii="Arial" w:hAnsi="Arial"/>
          <w:sz w:val="22"/>
        </w:rPr>
        <w:t>La totalidad de las comunicaciones cliente-servidor debe cifrarse obligatoriamente mediante HTTPS sobre TLS 1.3 con certificados X.509 validados, bloqueando cualquier intento de conexión bajo texto plano HTTP por el puerto 80.</w:t>
      </w:r>
    </w:p>
    <w:p w14:paraId="354C0345" w14:textId="77777777" w:rsidR="00EF302F" w:rsidRDefault="00000000">
      <w:pPr>
        <w:spacing w:after="120" w:line="360" w:lineRule="auto"/>
      </w:pPr>
      <w:r>
        <w:rPr>
          <w:rFonts w:ascii="Arial" w:hAnsi="Arial"/>
          <w:b/>
          <w:sz w:val="22"/>
        </w:rPr>
        <w:t xml:space="preserve">2. RCOM-02: Optimización de Ancho de Banda y Cargas Útiles: </w:t>
      </w:r>
      <w:r>
        <w:rPr>
          <w:rFonts w:ascii="Arial" w:hAnsi="Arial"/>
          <w:sz w:val="22"/>
        </w:rPr>
        <w:t xml:space="preserve">Los </w:t>
      </w:r>
      <w:proofErr w:type="spellStart"/>
      <w:r>
        <w:rPr>
          <w:rFonts w:ascii="Arial" w:hAnsi="Arial"/>
          <w:sz w:val="22"/>
        </w:rPr>
        <w:t>endpoints</w:t>
      </w:r>
      <w:proofErr w:type="spellEnd"/>
      <w:r>
        <w:rPr>
          <w:rFonts w:ascii="Arial" w:hAnsi="Arial"/>
          <w:sz w:val="22"/>
        </w:rPr>
        <w:t xml:space="preserve"> de la API REST deben transferir exclusivamente datos en formato JSON compacto con compresión HTTP activa (GZIP o </w:t>
      </w:r>
      <w:proofErr w:type="spellStart"/>
      <w:r>
        <w:rPr>
          <w:rFonts w:ascii="Arial" w:hAnsi="Arial"/>
          <w:sz w:val="22"/>
        </w:rPr>
        <w:t>Brotli</w:t>
      </w:r>
      <w:proofErr w:type="spellEnd"/>
      <w:r>
        <w:rPr>
          <w:rFonts w:ascii="Arial" w:hAnsi="Arial"/>
          <w:sz w:val="22"/>
        </w:rPr>
        <w:t xml:space="preserve">), limitando el tamaño promedio de los </w:t>
      </w:r>
      <w:proofErr w:type="spellStart"/>
      <w:r>
        <w:rPr>
          <w:rFonts w:ascii="Arial" w:hAnsi="Arial"/>
          <w:sz w:val="22"/>
        </w:rPr>
        <w:t>payloads</w:t>
      </w:r>
      <w:proofErr w:type="spellEnd"/>
      <w:r>
        <w:rPr>
          <w:rFonts w:ascii="Arial" w:hAnsi="Arial"/>
          <w:sz w:val="22"/>
        </w:rPr>
        <w:t xml:space="preserve"> a menos de 50 KB para optimizar el consumo de datos móviles en campo.</w:t>
      </w:r>
    </w:p>
    <w:p w14:paraId="40264B21" w14:textId="77777777" w:rsidR="00EF302F" w:rsidRDefault="00000000">
      <w:pPr>
        <w:spacing w:after="120" w:line="360" w:lineRule="auto"/>
      </w:pPr>
      <w:r>
        <w:rPr>
          <w:rFonts w:ascii="Arial" w:hAnsi="Arial"/>
          <w:b/>
          <w:sz w:val="22"/>
        </w:rPr>
        <w:lastRenderedPageBreak/>
        <w:t xml:space="preserve">3. RCOM-03: Resiliencia ante Desconexión Celular: </w:t>
      </w:r>
      <w:r>
        <w:rPr>
          <w:rFonts w:ascii="Arial" w:hAnsi="Arial"/>
          <w:sz w:val="22"/>
        </w:rPr>
        <w:t>La aplicación debe monitorizar dinámicamente el estado de la conexión mediante eventos de red, alternando de manera transparente a persistencia local en Dexie.js (</w:t>
      </w:r>
      <w:proofErr w:type="spellStart"/>
      <w:r>
        <w:rPr>
          <w:rFonts w:ascii="Arial" w:hAnsi="Arial"/>
          <w:sz w:val="22"/>
        </w:rPr>
        <w:t>IndexedDB</w:t>
      </w:r>
      <w:proofErr w:type="spellEnd"/>
      <w:r>
        <w:rPr>
          <w:rFonts w:ascii="Arial" w:hAnsi="Arial"/>
          <w:sz w:val="22"/>
        </w:rPr>
        <w:t>) ante desconexión y encolando transacciones para su sincronización diferida al reanudar enlace.</w:t>
      </w:r>
    </w:p>
    <w:p w14:paraId="181CFB65" w14:textId="77777777" w:rsidR="00EF302F" w:rsidRDefault="00000000">
      <w:pPr>
        <w:pStyle w:val="Ttulo3"/>
        <w:spacing w:before="240" w:after="80"/>
      </w:pPr>
      <w:bookmarkStart w:id="232" w:name="_Toc241426078"/>
      <w:r>
        <w:rPr>
          <w:rFonts w:ascii="Arial" w:hAnsi="Arial"/>
          <w:sz w:val="24"/>
        </w:rPr>
        <w:t>3.2.9 Requerimientos de Datos e Integridad Transaccional</w:t>
      </w:r>
      <w:bookmarkEnd w:id="232"/>
    </w:p>
    <w:p w14:paraId="2AE51355" w14:textId="77777777" w:rsidR="00EF302F" w:rsidRDefault="00000000">
      <w:pPr>
        <w:spacing w:after="120" w:line="360" w:lineRule="auto"/>
      </w:pPr>
      <w:r>
        <w:rPr>
          <w:rFonts w:ascii="Arial" w:hAnsi="Arial"/>
          <w:sz w:val="22"/>
        </w:rPr>
        <w:t>La gobernanza y consistencia de los datos del inventario óptico se rige por las siguientes restricciones técnicas:</w:t>
      </w:r>
    </w:p>
    <w:p w14:paraId="31235BDA" w14:textId="77777777" w:rsidR="00EF302F" w:rsidRDefault="00000000">
      <w:pPr>
        <w:spacing w:after="120" w:line="360" w:lineRule="auto"/>
      </w:pPr>
      <w:r>
        <w:rPr>
          <w:rFonts w:ascii="Arial" w:hAnsi="Arial"/>
          <w:b/>
          <w:sz w:val="22"/>
        </w:rPr>
        <w:t xml:space="preserve">1. RDAT-01: Integridad Transaccional ACID y Bloqueo Pesimista: </w:t>
      </w:r>
      <w:r>
        <w:rPr>
          <w:rFonts w:ascii="Arial" w:hAnsi="Arial"/>
          <w:sz w:val="22"/>
        </w:rPr>
        <w:t xml:space="preserve">Toda mutación del estado de un puerto óptico debe procesarse dentro de una transacción gestionada bajo nivel de aislamiento Read </w:t>
      </w:r>
      <w:proofErr w:type="spellStart"/>
      <w:r>
        <w:rPr>
          <w:rFonts w:ascii="Arial" w:hAnsi="Arial"/>
          <w:sz w:val="22"/>
        </w:rPr>
        <w:t>Committed</w:t>
      </w:r>
      <w:proofErr w:type="spellEnd"/>
      <w:r>
        <w:rPr>
          <w:rFonts w:ascii="Arial" w:hAnsi="Arial"/>
          <w:sz w:val="22"/>
        </w:rPr>
        <w:t>, aplicando bloqueo pesimista a nivel de fila mediante 'SELECT ... FOR UPDATE' para eliminar colisiones concurrentes.</w:t>
      </w:r>
    </w:p>
    <w:p w14:paraId="348787F9" w14:textId="77777777" w:rsidR="00EF302F" w:rsidRDefault="00000000">
      <w:pPr>
        <w:spacing w:after="120" w:line="360" w:lineRule="auto"/>
      </w:pPr>
      <w:r>
        <w:rPr>
          <w:rFonts w:ascii="Arial" w:hAnsi="Arial"/>
          <w:b/>
          <w:sz w:val="22"/>
        </w:rPr>
        <w:t xml:space="preserve">2. RDAT-02: Normalización en Tercera Forma Normal (3FN): </w:t>
      </w:r>
      <w:r>
        <w:rPr>
          <w:rFonts w:ascii="Arial" w:hAnsi="Arial"/>
          <w:sz w:val="22"/>
        </w:rPr>
        <w:t>El esquema relacional debe cumplir estrictamente con la Tercera Forma Normal (3FN), eliminando dependencias transitivas y anomalías de actualización mediante claves foráneas y normalización de catálogos.</w:t>
      </w:r>
    </w:p>
    <w:p w14:paraId="4E7823C3" w14:textId="77777777" w:rsidR="00EF302F" w:rsidRDefault="00000000">
      <w:pPr>
        <w:spacing w:after="120" w:line="360" w:lineRule="auto"/>
      </w:pPr>
      <w:r>
        <w:rPr>
          <w:rFonts w:ascii="Arial" w:hAnsi="Arial"/>
          <w:b/>
          <w:sz w:val="22"/>
        </w:rPr>
        <w:t xml:space="preserve">3. RDAT-03: Restricciones de Integridad Referencial: </w:t>
      </w:r>
      <w:r>
        <w:rPr>
          <w:rFonts w:ascii="Arial" w:hAnsi="Arial"/>
          <w:sz w:val="22"/>
        </w:rPr>
        <w:t xml:space="preserve">Se deben programar restricciones de clave foránea con cláusula 'ON DELETE RESTRICT' en elementos padre (cajas NAP y </w:t>
      </w:r>
      <w:proofErr w:type="spellStart"/>
      <w:r>
        <w:rPr>
          <w:rFonts w:ascii="Arial" w:hAnsi="Arial"/>
          <w:sz w:val="22"/>
        </w:rPr>
        <w:t>splitters</w:t>
      </w:r>
      <w:proofErr w:type="spellEnd"/>
      <w:r>
        <w:rPr>
          <w:rFonts w:ascii="Arial" w:hAnsi="Arial"/>
          <w:sz w:val="22"/>
        </w:rPr>
        <w:t>), prohibiendo la eliminación física de cualquier nodo que mantenga puertos ocupados por clientes con servicio activo.</w:t>
      </w:r>
    </w:p>
    <w:p w14:paraId="7200D48A" w14:textId="77777777" w:rsidR="00EF302F" w:rsidRDefault="00000000">
      <w:pPr>
        <w:spacing w:after="120" w:line="360" w:lineRule="auto"/>
      </w:pPr>
      <w:r>
        <w:rPr>
          <w:rFonts w:ascii="Arial" w:hAnsi="Arial"/>
          <w:b/>
          <w:sz w:val="22"/>
        </w:rPr>
        <w:t xml:space="preserve">4. RDAT-04: Registro Inmutable de Auditoría: </w:t>
      </w:r>
      <w:r>
        <w:rPr>
          <w:rFonts w:ascii="Arial" w:hAnsi="Arial"/>
          <w:sz w:val="22"/>
        </w:rPr>
        <w:t>Cada asignación, liberación o cambio de estado de puerto debe registrar de forma automática e inmutable el identificador del usuario, dirección IP, fecha/hora UTC y valores previos en la tabla de bitácora transaccional.</w:t>
      </w:r>
    </w:p>
    <w:p w14:paraId="24E6B722" w14:textId="77777777" w:rsidR="00EF302F" w:rsidRDefault="00000000">
      <w:pPr>
        <w:pStyle w:val="Ttulo3"/>
        <w:spacing w:before="240" w:after="80"/>
      </w:pPr>
      <w:bookmarkStart w:id="233" w:name="_Toc241426079"/>
      <w:r>
        <w:rPr>
          <w:rFonts w:ascii="Arial" w:hAnsi="Arial"/>
          <w:sz w:val="24"/>
        </w:rPr>
        <w:t>3.2.10 Requerimientos Organizacionales, de Operación y Normativos</w:t>
      </w:r>
      <w:bookmarkEnd w:id="233"/>
    </w:p>
    <w:p w14:paraId="420C56B6" w14:textId="77777777" w:rsidR="00EF302F" w:rsidRDefault="00000000">
      <w:pPr>
        <w:spacing w:after="120" w:line="360" w:lineRule="auto"/>
      </w:pPr>
      <w:r>
        <w:rPr>
          <w:rFonts w:ascii="Arial" w:hAnsi="Arial"/>
          <w:sz w:val="22"/>
        </w:rPr>
        <w:t>Requisitos vinculados con los procesos humanos de la empresa y la regulación técnica del sector de telecomunicaciones:</w:t>
      </w:r>
    </w:p>
    <w:p w14:paraId="6E676945" w14:textId="77777777" w:rsidR="00EF302F" w:rsidRDefault="00000000">
      <w:pPr>
        <w:spacing w:after="120" w:line="360" w:lineRule="auto"/>
      </w:pPr>
      <w:r>
        <w:rPr>
          <w:rFonts w:ascii="Arial" w:hAnsi="Arial"/>
          <w:b/>
          <w:sz w:val="22"/>
        </w:rPr>
        <w:t xml:space="preserve">1. ROPR-01: Curva de Aprendizaje y Usabilidad Operativa: </w:t>
      </w:r>
      <w:r>
        <w:rPr>
          <w:rFonts w:ascii="Arial" w:hAnsi="Arial"/>
          <w:sz w:val="22"/>
        </w:rPr>
        <w:t>La interfaz debe ser lo suficientemente intuitiva para que un técnico instalador de cuadrilla aprenda a consultar una caja NAP y registrar una nueva acometida en un periodo de capacitación menor a dos horas.</w:t>
      </w:r>
    </w:p>
    <w:p w14:paraId="103E5E27" w14:textId="77777777" w:rsidR="00EF302F" w:rsidRDefault="00000000">
      <w:pPr>
        <w:spacing w:after="120" w:line="360" w:lineRule="auto"/>
      </w:pPr>
      <w:r>
        <w:rPr>
          <w:rFonts w:ascii="Arial" w:hAnsi="Arial"/>
          <w:b/>
          <w:sz w:val="22"/>
        </w:rPr>
        <w:lastRenderedPageBreak/>
        <w:t xml:space="preserve">2. ROPR-02: Apego a Estándares de Redes GPON (ITU-T): </w:t>
      </w:r>
      <w:r>
        <w:rPr>
          <w:rFonts w:ascii="Arial" w:hAnsi="Arial"/>
          <w:sz w:val="22"/>
        </w:rPr>
        <w:t>Los cálculos de atenuación y el presupuesto de potencia óptica deben regirse bajo los parámetros técnicos de las recomendaciones ITU-T G.984.1 y G.984.2 para redes GPON Clase B+ (margen admisible de pérdida entre 13 dB y 28 dB).</w:t>
      </w:r>
    </w:p>
    <w:p w14:paraId="43AEA8CD" w14:textId="77777777" w:rsidR="00EF302F" w:rsidRDefault="00000000">
      <w:pPr>
        <w:spacing w:after="120" w:line="360" w:lineRule="auto"/>
      </w:pPr>
      <w:r>
        <w:rPr>
          <w:rFonts w:ascii="Arial" w:hAnsi="Arial"/>
          <w:b/>
          <w:sz w:val="22"/>
        </w:rPr>
        <w:t xml:space="preserve">3. ROPR-03: Código de Colores de Fibra Óptica (TIA/EIA-598-A): </w:t>
      </w:r>
      <w:r>
        <w:rPr>
          <w:rFonts w:ascii="Arial" w:hAnsi="Arial"/>
          <w:sz w:val="22"/>
        </w:rPr>
        <w:t>El sistema debe desplegar la nomenclatura de los 12 hilos ópticos del cable de distribución conforme al código cromático normalizado TIA/EIA-598-A (Azul, Naranja, Verde, Marrón, Gris, Blanco, Rojo, Negro, Amarillo, Violeta, Rosa y Aqua), eliminando confusiones en campo.</w:t>
      </w:r>
    </w:p>
    <w:p w14:paraId="1E8EA7E0" w14:textId="77777777" w:rsidR="00EF302F" w:rsidRDefault="00000000">
      <w:pPr>
        <w:spacing w:after="120" w:line="360" w:lineRule="auto"/>
      </w:pPr>
      <w:r>
        <w:rPr>
          <w:rFonts w:ascii="Arial" w:hAnsi="Arial"/>
          <w:b/>
          <w:sz w:val="22"/>
        </w:rPr>
        <w:t xml:space="preserve">4. ROPR-04: Trazabilidad y Dictámenes Formales en PDF: </w:t>
      </w:r>
      <w:r>
        <w:rPr>
          <w:rFonts w:ascii="Arial" w:hAnsi="Arial"/>
          <w:sz w:val="22"/>
        </w:rPr>
        <w:t>El sistema debe proveer la generación inmediata de reportes de auditoría técnica en PDF con encabezados institucionales y firmas de responsabilidad técnica para soportar inspecciones de calidad y control de inventario patrimonial.</w:t>
      </w:r>
    </w:p>
    <w:p w14:paraId="61CB0953" w14:textId="77777777" w:rsidR="00335C6F" w:rsidRDefault="00000000">
      <w:pPr>
        <w:pStyle w:val="Ttulo3"/>
        <w:spacing w:before="240" w:line="360" w:lineRule="auto"/>
        <w:jc w:val="left"/>
      </w:pPr>
      <w:r>
        <w:rPr>
          <w:rFonts w:ascii="Arial" w:hAnsi="Arial"/>
          <w:color w:val="000000"/>
          <w:sz w:val="24"/>
        </w:rPr>
        <w:t>3.2.11 Requerimientos de Proceso y Flujos Operativos de Red</w:t>
      </w:r>
    </w:p>
    <w:p w14:paraId="4531A3E5" w14:textId="77777777" w:rsidR="00335C6F" w:rsidRDefault="00000000">
      <w:pPr>
        <w:spacing w:after="120" w:line="360" w:lineRule="auto"/>
      </w:pPr>
      <w:r>
        <w:rPr>
          <w:rFonts w:ascii="Arial" w:hAnsi="Arial" w:cs="Arial"/>
          <w:color w:val="000000"/>
          <w:sz w:val="22"/>
        </w:rPr>
        <w:t>Los requerimientos de proceso definen los flujos operacionales, secuencias metodológicas, puntos de control de calidad y protocolos de ejecución que el software debe gobernar y respetar rigurosamente durante el ciclo de vida del inventario y la administración de planta externa en GPON TELECOM S.A. de C.V. Estos requerimientos aseguran la estandarización del trabajo en campo y oficina, mitigando errores humanos y salvaguardando la integridad física y lógica de la red óptica:</w:t>
      </w:r>
    </w:p>
    <w:p w14:paraId="1C6973DE" w14:textId="77777777" w:rsidR="00335C6F" w:rsidRDefault="00000000">
      <w:pPr>
        <w:spacing w:after="120" w:line="360" w:lineRule="auto"/>
      </w:pPr>
      <w:r>
        <w:rPr>
          <w:rFonts w:ascii="Arial" w:hAnsi="Arial" w:cs="Arial"/>
          <w:b/>
          <w:color w:val="000000"/>
          <w:sz w:val="22"/>
        </w:rPr>
        <w:t>1. RPR-01: Proceso de Aprovisionamiento y Alta de Nuevo Abonado (</w:t>
      </w:r>
      <w:proofErr w:type="spellStart"/>
      <w:r>
        <w:rPr>
          <w:rFonts w:ascii="Arial" w:hAnsi="Arial" w:cs="Arial"/>
          <w:b/>
          <w:color w:val="000000"/>
          <w:sz w:val="22"/>
        </w:rPr>
        <w:t>Provisioning</w:t>
      </w:r>
      <w:proofErr w:type="spellEnd"/>
      <w:r>
        <w:rPr>
          <w:rFonts w:ascii="Arial" w:hAnsi="Arial" w:cs="Arial"/>
          <w:b/>
          <w:color w:val="000000"/>
          <w:sz w:val="22"/>
        </w:rPr>
        <w:t xml:space="preserve"> </w:t>
      </w:r>
      <w:proofErr w:type="spellStart"/>
      <w:r>
        <w:rPr>
          <w:rFonts w:ascii="Arial" w:hAnsi="Arial" w:cs="Arial"/>
          <w:b/>
          <w:color w:val="000000"/>
          <w:sz w:val="22"/>
        </w:rPr>
        <w:t>Workflow</w:t>
      </w:r>
      <w:proofErr w:type="spellEnd"/>
      <w:r>
        <w:rPr>
          <w:rFonts w:ascii="Arial" w:hAnsi="Arial" w:cs="Arial"/>
          <w:b/>
          <w:color w:val="000000"/>
          <w:sz w:val="22"/>
        </w:rPr>
        <w:t xml:space="preserve">): </w:t>
      </w:r>
      <w:r>
        <w:rPr>
          <w:rFonts w:ascii="Arial" w:hAnsi="Arial" w:cs="Arial"/>
          <w:color w:val="000000"/>
          <w:sz w:val="22"/>
        </w:rPr>
        <w:t>El sistema debe ejecutar y hacer cumplir el flujo secuencial de alta domiciliaria: 1) Verificación geoespacial preliminar de cobertura en el visor GIS (distancia geodésica desde la caja NAP seleccionada hasta las coordenadas del predio ≤ 150 metros lineales de acometida); 2) Inspección visual de la matriz isomórfica de la terminal y selección de puerto en estado 'Disponible'; 3) Bloqueo transaccional temporal del conector para impedir colisiones simultáneas; 4) Captura obligatoria del expediente técnico del abonado (nombre, domicilio georreferenciado, número de contrato, plan de ancho de banda y dirección MAC/número de serie de la ONT); 5) Registro mandatorio de la potencia óptica medida en campo; y 6) Confirmación atómica del alta, mutando el puerto a estado 'Ocupado' y emitiendo el comprobante digital de asignación con estampa de tiempo UTC.</w:t>
      </w:r>
    </w:p>
    <w:p w14:paraId="148EBFCD" w14:textId="77777777" w:rsidR="00335C6F" w:rsidRDefault="00000000">
      <w:pPr>
        <w:spacing w:after="120" w:line="360" w:lineRule="auto"/>
      </w:pPr>
      <w:r>
        <w:rPr>
          <w:rFonts w:ascii="Arial" w:hAnsi="Arial" w:cs="Arial"/>
          <w:b/>
          <w:color w:val="000000"/>
          <w:sz w:val="22"/>
        </w:rPr>
        <w:t xml:space="preserve">2. RPR-02: Proceso de Mantenimiento Correctivo, </w:t>
      </w:r>
      <w:proofErr w:type="spellStart"/>
      <w:r>
        <w:rPr>
          <w:rFonts w:ascii="Arial" w:hAnsi="Arial" w:cs="Arial"/>
          <w:b/>
          <w:color w:val="000000"/>
          <w:sz w:val="22"/>
        </w:rPr>
        <w:t>Desaprovisionamiento</w:t>
      </w:r>
      <w:proofErr w:type="spellEnd"/>
      <w:r>
        <w:rPr>
          <w:rFonts w:ascii="Arial" w:hAnsi="Arial" w:cs="Arial"/>
          <w:b/>
          <w:color w:val="000000"/>
          <w:sz w:val="22"/>
        </w:rPr>
        <w:t xml:space="preserve"> y Liberación de Puerto: </w:t>
      </w:r>
      <w:r>
        <w:rPr>
          <w:rFonts w:ascii="Arial" w:hAnsi="Arial" w:cs="Arial"/>
          <w:color w:val="000000"/>
          <w:sz w:val="22"/>
        </w:rPr>
        <w:t xml:space="preserve">El sistema debe gobernar el flujo de desvinculación operativa ante </w:t>
      </w:r>
      <w:r>
        <w:rPr>
          <w:rFonts w:ascii="Arial" w:hAnsi="Arial" w:cs="Arial"/>
          <w:color w:val="000000"/>
          <w:sz w:val="22"/>
        </w:rPr>
        <w:lastRenderedPageBreak/>
        <w:t>cancelaciones de servicio o fallas de enlace: 1) Búsqueda reactiva del expediente por contrato, ONT o posición física; 2) Validación de perfil de autorización (exclusivo para Supervisor o Administrador); 3) Desvinculación atómica de la terminal óptica (ONT); 4) Reclasificación del estado del puerto a 'Disponible' (o marcado como 'Dañado/Atenuado' en caso de daño físico en el conector cerámico SC-APC para programar su reparación); y 5) Recálculo y refresco automático e instantáneo de los índices de saturación de la caja NAP y del clúster cartográfico correspondiente.</w:t>
      </w:r>
    </w:p>
    <w:p w14:paraId="4360DF22" w14:textId="77777777" w:rsidR="00335C6F" w:rsidRDefault="00000000">
      <w:pPr>
        <w:spacing w:after="120" w:line="360" w:lineRule="auto"/>
      </w:pPr>
      <w:r>
        <w:rPr>
          <w:rFonts w:ascii="Arial" w:hAnsi="Arial" w:cs="Arial"/>
          <w:b/>
          <w:color w:val="000000"/>
          <w:sz w:val="22"/>
        </w:rPr>
        <w:t xml:space="preserve">3. RPR-03: Proceso de Certificación Óptica y Calibración de Potencia en Campo: </w:t>
      </w:r>
      <w:r>
        <w:rPr>
          <w:rFonts w:ascii="Arial" w:hAnsi="Arial" w:cs="Arial"/>
          <w:color w:val="000000"/>
          <w:sz w:val="22"/>
        </w:rPr>
        <w:t>Para certificar la calidad física del enlace antes de cerrar cualquier orden de trabajo, el sistema debe exigir el registro forzoso del valor de potencia óptica recibida (</w:t>
      </w:r>
      <w:proofErr w:type="spellStart"/>
      <w:r>
        <w:rPr>
          <w:rFonts w:ascii="Arial" w:hAnsi="Arial" w:cs="Arial"/>
          <w:color w:val="000000"/>
          <w:sz w:val="22"/>
        </w:rPr>
        <w:t>Prx</w:t>
      </w:r>
      <w:proofErr w:type="spellEnd"/>
      <w:r>
        <w:rPr>
          <w:rFonts w:ascii="Arial" w:hAnsi="Arial" w:cs="Arial"/>
          <w:color w:val="000000"/>
          <w:sz w:val="22"/>
        </w:rPr>
        <w:t xml:space="preserve"> en dBm), medido mediante medidor de potencia PON (Power Meter) calibrado en la ventana de 1490 nm en el conector de salida de la caja NAP. El valor capturado debe situarse obligatoriamente dentro del rango normativo de sensibilidad operativa de la ONT (-8.0 dBm a -27.0 dBm, con umbral óptimo de -15.0 a -22.0 dBm según ITU-T G.984.2). En caso de registrar una potencia fuera de rango (≤ -27.1 dBm o ≥ -7.9 dBm), el sistema bloqueará la finalización del proceso de alta y forzará la emisión de una alerta de degradación óptica para revisión de empalmes o </w:t>
      </w:r>
      <w:proofErr w:type="spellStart"/>
      <w:r>
        <w:rPr>
          <w:rFonts w:ascii="Arial" w:hAnsi="Arial" w:cs="Arial"/>
          <w:color w:val="000000"/>
          <w:sz w:val="22"/>
        </w:rPr>
        <w:t>splitter</w:t>
      </w:r>
      <w:proofErr w:type="spellEnd"/>
      <w:r>
        <w:rPr>
          <w:rFonts w:ascii="Arial" w:hAnsi="Arial" w:cs="Arial"/>
          <w:color w:val="000000"/>
          <w:sz w:val="22"/>
        </w:rPr>
        <w:t>.</w:t>
      </w:r>
    </w:p>
    <w:p w14:paraId="765CF603" w14:textId="77777777" w:rsidR="00335C6F" w:rsidRDefault="00000000">
      <w:pPr>
        <w:spacing w:after="120" w:line="360" w:lineRule="auto"/>
      </w:pPr>
      <w:r>
        <w:rPr>
          <w:rFonts w:ascii="Arial" w:hAnsi="Arial" w:cs="Arial"/>
          <w:b/>
          <w:color w:val="000000"/>
          <w:sz w:val="22"/>
        </w:rPr>
        <w:t xml:space="preserve">4. RPR-04: Proceso de Operación Resiliente y Sincronización Diferida Offline-First: </w:t>
      </w:r>
      <w:r>
        <w:rPr>
          <w:rFonts w:ascii="Arial" w:hAnsi="Arial" w:cs="Arial"/>
          <w:color w:val="000000"/>
          <w:sz w:val="22"/>
        </w:rPr>
        <w:t xml:space="preserve">El sistema debe implementar el protocolo de continuidad operativa sin conexión: 1) Detección inmediata del estado de red mediante eventos </w:t>
      </w:r>
      <w:proofErr w:type="spellStart"/>
      <w:r>
        <w:rPr>
          <w:rFonts w:ascii="Arial" w:hAnsi="Arial" w:cs="Arial"/>
          <w:color w:val="000000"/>
          <w:sz w:val="22"/>
        </w:rPr>
        <w:t>navigator.onLine</w:t>
      </w:r>
      <w:proofErr w:type="spellEnd"/>
      <w:r>
        <w:rPr>
          <w:rFonts w:ascii="Arial" w:hAnsi="Arial" w:cs="Arial"/>
          <w:color w:val="000000"/>
          <w:sz w:val="22"/>
        </w:rPr>
        <w:t xml:space="preserve"> y comprobación activa de </w:t>
      </w:r>
      <w:proofErr w:type="spellStart"/>
      <w:r>
        <w:rPr>
          <w:rFonts w:ascii="Arial" w:hAnsi="Arial" w:cs="Arial"/>
          <w:color w:val="000000"/>
          <w:sz w:val="22"/>
        </w:rPr>
        <w:t>heartbeat</w:t>
      </w:r>
      <w:proofErr w:type="spellEnd"/>
      <w:r>
        <w:rPr>
          <w:rFonts w:ascii="Arial" w:hAnsi="Arial" w:cs="Arial"/>
          <w:color w:val="000000"/>
          <w:sz w:val="22"/>
        </w:rPr>
        <w:t xml:space="preserve"> HTTP; 2) Al operar sin cobertura celular, el sistema debe mantener activas las consultas locales de lectura sobre las capas cartográficas y cajas NAP cacheadas en </w:t>
      </w:r>
      <w:proofErr w:type="spellStart"/>
      <w:r>
        <w:rPr>
          <w:rFonts w:ascii="Arial" w:hAnsi="Arial" w:cs="Arial"/>
          <w:color w:val="000000"/>
          <w:sz w:val="22"/>
        </w:rPr>
        <w:t>IndexedDB</w:t>
      </w:r>
      <w:proofErr w:type="spellEnd"/>
      <w:r>
        <w:rPr>
          <w:rFonts w:ascii="Arial" w:hAnsi="Arial" w:cs="Arial"/>
          <w:color w:val="000000"/>
          <w:sz w:val="22"/>
        </w:rPr>
        <w:t xml:space="preserve"> vía Dexie.js; 3) Las operaciones de mutación (altas, modificaciones y reportes de falla) deben serializarse en una cola local inmutable (</w:t>
      </w:r>
      <w:proofErr w:type="spellStart"/>
      <w:r>
        <w:rPr>
          <w:rFonts w:ascii="Arial" w:hAnsi="Arial" w:cs="Arial"/>
          <w:color w:val="000000"/>
          <w:sz w:val="22"/>
        </w:rPr>
        <w:t>offline_sync_queue</w:t>
      </w:r>
      <w:proofErr w:type="spellEnd"/>
      <w:r>
        <w:rPr>
          <w:rFonts w:ascii="Arial" w:hAnsi="Arial" w:cs="Arial"/>
          <w:color w:val="000000"/>
          <w:sz w:val="22"/>
        </w:rPr>
        <w:t xml:space="preserve">) con estado 'Pendiente de Sincronización' y </w:t>
      </w:r>
      <w:proofErr w:type="spellStart"/>
      <w:r>
        <w:rPr>
          <w:rFonts w:ascii="Arial" w:hAnsi="Arial" w:cs="Arial"/>
          <w:color w:val="000000"/>
          <w:sz w:val="22"/>
        </w:rPr>
        <w:t>timestamp</w:t>
      </w:r>
      <w:proofErr w:type="spellEnd"/>
      <w:r>
        <w:rPr>
          <w:rFonts w:ascii="Arial" w:hAnsi="Arial" w:cs="Arial"/>
          <w:color w:val="000000"/>
          <w:sz w:val="22"/>
        </w:rPr>
        <w:t xml:space="preserve"> local; 4) Notificación contextual permanente al técnico mediante banner visual indicando trabajo en modo desconectado; y 5) Al restablecerse el enlace de datos, ejecución automática en segundo plano del proceso de conciliación transaccional por lotes (Batch </w:t>
      </w:r>
      <w:proofErr w:type="spellStart"/>
      <w:r>
        <w:rPr>
          <w:rFonts w:ascii="Arial" w:hAnsi="Arial" w:cs="Arial"/>
          <w:color w:val="000000"/>
          <w:sz w:val="22"/>
        </w:rPr>
        <w:t>Sync</w:t>
      </w:r>
      <w:proofErr w:type="spellEnd"/>
      <w:r>
        <w:rPr>
          <w:rFonts w:ascii="Arial" w:hAnsi="Arial" w:cs="Arial"/>
          <w:color w:val="000000"/>
          <w:sz w:val="22"/>
        </w:rPr>
        <w:t>) en estricto orden cronológico FIFO, resolviendo potenciales conflictos con la base central PostgreSQL.</w:t>
      </w:r>
    </w:p>
    <w:p w14:paraId="6756C90C" w14:textId="77777777" w:rsidR="00335C6F" w:rsidRDefault="00000000">
      <w:pPr>
        <w:spacing w:after="120" w:line="360" w:lineRule="auto"/>
      </w:pPr>
      <w:r>
        <w:rPr>
          <w:rFonts w:ascii="Arial" w:hAnsi="Arial" w:cs="Arial"/>
          <w:b/>
          <w:color w:val="000000"/>
          <w:sz w:val="22"/>
        </w:rPr>
        <w:t xml:space="preserve">5. RPR-05: Proceso de Auditoría y Dictamen Técnico de Planta Externa: </w:t>
      </w:r>
      <w:r>
        <w:rPr>
          <w:rFonts w:ascii="Arial" w:hAnsi="Arial" w:cs="Arial"/>
          <w:color w:val="000000"/>
          <w:sz w:val="22"/>
        </w:rPr>
        <w:t xml:space="preserve">El sistema debe articular el procedimiento de auditoría periódica y supervisión gerencial: 1) Extracción y consolidación periódica o bajo demanda de las métricas de estado de planta externa (conteo total de terminales NAP, desglose de puertos libres, ocupados y dañados, longitud </w:t>
      </w:r>
      <w:r>
        <w:rPr>
          <w:rFonts w:ascii="Arial" w:hAnsi="Arial" w:cs="Arial"/>
          <w:color w:val="000000"/>
          <w:sz w:val="22"/>
        </w:rPr>
        <w:lastRenderedPageBreak/>
        <w:t xml:space="preserve">lineal de cable troncal y ramales); 2) Generación asíncrona mediante streaming en memoria (vía </w:t>
      </w:r>
      <w:proofErr w:type="spellStart"/>
      <w:r>
        <w:rPr>
          <w:rFonts w:ascii="Arial" w:hAnsi="Arial" w:cs="Arial"/>
          <w:color w:val="000000"/>
          <w:sz w:val="22"/>
        </w:rPr>
        <w:t>PDFKit</w:t>
      </w:r>
      <w:proofErr w:type="spellEnd"/>
      <w:r>
        <w:rPr>
          <w:rFonts w:ascii="Arial" w:hAnsi="Arial" w:cs="Arial"/>
          <w:color w:val="000000"/>
          <w:sz w:val="22"/>
        </w:rPr>
        <w:t>) de reportes ejecutivos foliados y con sello de auditoría digital; y 3) Registro inmutable en la bitácora del sistema (</w:t>
      </w:r>
      <w:proofErr w:type="spellStart"/>
      <w:r>
        <w:rPr>
          <w:rFonts w:ascii="Arial" w:hAnsi="Arial" w:cs="Arial"/>
          <w:color w:val="000000"/>
          <w:sz w:val="22"/>
        </w:rPr>
        <w:t>audit_logs</w:t>
      </w:r>
      <w:proofErr w:type="spellEnd"/>
      <w:r>
        <w:rPr>
          <w:rFonts w:ascii="Arial" w:hAnsi="Arial" w:cs="Arial"/>
          <w:color w:val="000000"/>
          <w:sz w:val="22"/>
        </w:rPr>
        <w:t>) con el identificador del usuario solicitante, fecha, hora y parámetros de filtrado aplicados.</w:t>
      </w:r>
    </w:p>
    <w:p w14:paraId="076BCA39" w14:textId="77777777" w:rsidR="00335C6F" w:rsidRDefault="00000000">
      <w:pPr>
        <w:spacing w:after="120" w:line="360" w:lineRule="auto"/>
      </w:pPr>
      <w:r>
        <w:rPr>
          <w:rFonts w:ascii="Arial" w:hAnsi="Arial" w:cs="Arial"/>
          <w:b/>
          <w:color w:val="000000"/>
          <w:sz w:val="22"/>
        </w:rPr>
        <w:t xml:space="preserve">6. RPR-06: Proceso de Detección de Saturación y Balanceo de Carga en Planta Externa: </w:t>
      </w:r>
      <w:r>
        <w:rPr>
          <w:rFonts w:ascii="Arial" w:hAnsi="Arial" w:cs="Arial"/>
          <w:color w:val="000000"/>
          <w:sz w:val="22"/>
        </w:rPr>
        <w:t>El sistema debe automatizar la supervisión de capacidad instalada: 1) Evaluación matemática continua del porcentaje de ocupación por caja terminal; 2) Al alcanzar el 80% de ocupación (13 puertos ocupados en chasis de 16), activación automática de la alerta preventiva en el mapa (icono ámbar) y recomendación al supervisor de red sobre la necesidad de programar ampliación de capacidad; 3) Al alcanzar el 100% (16 de 16 puertos ocupados), activación del bloqueo preventivo estricto (marcador rojo) que deshabilita la opción de selección de puertos para nuevas altas domiciliarias en dicha caja; y 4) Notificación de sugerencia de derivación hacia cajas NAP adyacentes que cuenten con margen de capacidad dentro del radio de servicio.</w:t>
      </w:r>
    </w:p>
    <w:p w14:paraId="4D399FA8" w14:textId="77777777" w:rsidR="00B5381C" w:rsidRPr="009B1280" w:rsidRDefault="00B5381C" w:rsidP="00C24A40">
      <w:pPr>
        <w:pStyle w:val="Ttulo3"/>
        <w:spacing w:line="360" w:lineRule="auto"/>
        <w:rPr>
          <w:rFonts w:ascii="Arial" w:eastAsia="MS Mincho" w:hAnsi="Arial"/>
          <w:sz w:val="24"/>
          <w:szCs w:val="24"/>
          <w:lang w:eastAsia="en-US"/>
        </w:rPr>
      </w:pPr>
      <w:r>
        <w:t>3.2.12 Matriz de Trazabilidad de Permisos por Rol y Códigos HTTP</w:t>
      </w:r>
    </w:p>
    <w:p w14:paraId="36AEDDA7" w14:textId="77777777" w:rsidR="00B5381C" w:rsidRPr="009B1280" w:rsidRDefault="00B5381C"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A continuación, se presenta la matriz formal de seguridad que relaciona cada acción del sistema con los roles RBAC autorizados y los códigos de respuesta del protocolo HTTP:</w:t>
      </w:r>
    </w:p>
    <w:p w14:paraId="6D7A1F8A" w14:textId="77777777" w:rsidR="00B5381C" w:rsidRPr="009B1280" w:rsidRDefault="00B5381C" w:rsidP="007F70AF">
      <w:pPr>
        <w:pStyle w:val="Tablas"/>
        <w:spacing w:before="120" w:after="40"/>
      </w:pPr>
      <w:bookmarkStart w:id="234" w:name="_Toc240974082"/>
      <w:bookmarkStart w:id="235" w:name="_Toc241426564"/>
      <w:r>
        <w:t>Tabla 12. Matriz de trazabilidad de permisos por rol y respuestas HTTP</w:t>
      </w:r>
      <w:bookmarkEnd w:id="234"/>
      <w:bookmarkEnd w:id="235"/>
    </w:p>
    <w:p w14:paraId="0118E31A" w14:textId="77777777" w:rsidR="008808AD" w:rsidRPr="009B1280" w:rsidRDefault="008808AD" w:rsidP="00B5381C">
      <w:pPr>
        <w:spacing w:before="160" w:after="80"/>
        <w:jc w:val="center"/>
        <w:rPr>
          <w:rFonts w:ascii="Arial" w:eastAsia="MS Mincho" w:hAnsi="Arial"/>
          <w:sz w:val="18"/>
          <w:lang w:eastAsia="en-US"/>
        </w:rPr>
      </w:pPr>
      <w:r>
        <w:rPr>
          <w:rFonts w:ascii="Arial" w:eastAsia="MS Mincho" w:hAnsi="Arial"/>
          <w:b/>
          <w:color w:val="000000"/>
          <w:sz w:val="18"/>
          <w:lang w:eastAsia="en-US"/>
        </w:rPr>
        <w:t>Elaboración propia</w:t>
      </w:r>
    </w:p>
    <w:tbl>
      <w:tblPr>
        <w:tblStyle w:val="Tablaconcuadrcula"/>
        <w:tblW w:w="0" w:type="auto"/>
        <w:tblLook w:val="04A0" w:firstRow="1" w:lastRow="0" w:firstColumn="1" w:lastColumn="0" w:noHBand="0" w:noVBand="1"/>
      </w:tblPr>
      <w:tblGrid>
        <w:gridCol w:w="1302"/>
        <w:gridCol w:w="1880"/>
        <w:gridCol w:w="1053"/>
        <w:gridCol w:w="690"/>
        <w:gridCol w:w="802"/>
        <w:gridCol w:w="802"/>
        <w:gridCol w:w="1090"/>
        <w:gridCol w:w="1211"/>
      </w:tblGrid>
      <w:tr w:rsidR="00B5381C" w:rsidRPr="004021EF" w14:paraId="3BAD2407" w14:textId="77777777" w:rsidTr="004021EF">
        <w:tc>
          <w:tcPr>
            <w:tcW w:w="1098" w:type="dxa"/>
          </w:tcPr>
          <w:p w14:paraId="32CD1A90"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Acción Operativa en el Sistema</w:t>
            </w:r>
          </w:p>
        </w:tc>
        <w:tc>
          <w:tcPr>
            <w:tcW w:w="1098" w:type="dxa"/>
          </w:tcPr>
          <w:p w14:paraId="0180D00C" w14:textId="77777777" w:rsidR="00B5381C" w:rsidRPr="004021EF" w:rsidRDefault="00B5381C" w:rsidP="00B5381C">
            <w:pPr>
              <w:spacing w:line="360" w:lineRule="auto"/>
              <w:jc w:val="center"/>
              <w:rPr>
                <w:rFonts w:ascii="Arial" w:hAnsi="Arial" w:cs="Arial"/>
                <w:sz w:val="22"/>
                <w:szCs w:val="22"/>
              </w:rPr>
            </w:pPr>
            <w:proofErr w:type="spellStart"/>
            <w:r>
              <w:rPr>
                <w:rFonts w:ascii="Arial" w:hAnsi="Arial" w:cs="Arial"/>
                <w:color w:val="000000"/>
                <w:sz w:val="22"/>
                <w:szCs w:val="22"/>
              </w:rPr>
              <w:t>Endpoint</w:t>
            </w:r>
            <w:proofErr w:type="spellEnd"/>
            <w:r>
              <w:rPr>
                <w:rFonts w:ascii="Arial" w:hAnsi="Arial" w:cs="Arial"/>
                <w:color w:val="000000"/>
                <w:sz w:val="22"/>
                <w:szCs w:val="22"/>
              </w:rPr>
              <w:t xml:space="preserve"> REST</w:t>
            </w:r>
          </w:p>
        </w:tc>
        <w:tc>
          <w:tcPr>
            <w:tcW w:w="1098" w:type="dxa"/>
          </w:tcPr>
          <w:p w14:paraId="45BA1125"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Método</w:t>
            </w:r>
          </w:p>
        </w:tc>
        <w:tc>
          <w:tcPr>
            <w:tcW w:w="1098" w:type="dxa"/>
          </w:tcPr>
          <w:p w14:paraId="0E30A428" w14:textId="77777777" w:rsidR="00B5381C" w:rsidRPr="004021EF" w:rsidRDefault="00B5381C" w:rsidP="00B5381C">
            <w:pPr>
              <w:spacing w:line="360" w:lineRule="auto"/>
              <w:jc w:val="center"/>
              <w:rPr>
                <w:rFonts w:ascii="Arial" w:hAnsi="Arial" w:cs="Arial"/>
                <w:sz w:val="22"/>
                <w:szCs w:val="22"/>
              </w:rPr>
            </w:pPr>
            <w:proofErr w:type="spellStart"/>
            <w:r>
              <w:rPr>
                <w:rFonts w:ascii="Arial" w:hAnsi="Arial" w:cs="Arial"/>
                <w:color w:val="000000"/>
                <w:sz w:val="22"/>
                <w:szCs w:val="22"/>
              </w:rPr>
              <w:t>Admin</w:t>
            </w:r>
            <w:proofErr w:type="spellEnd"/>
          </w:p>
        </w:tc>
        <w:tc>
          <w:tcPr>
            <w:tcW w:w="1098" w:type="dxa"/>
          </w:tcPr>
          <w:p w14:paraId="7B16427B"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Soporte</w:t>
            </w:r>
          </w:p>
        </w:tc>
        <w:tc>
          <w:tcPr>
            <w:tcW w:w="1098" w:type="dxa"/>
          </w:tcPr>
          <w:p w14:paraId="2001727B"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Técnico</w:t>
            </w:r>
          </w:p>
        </w:tc>
        <w:tc>
          <w:tcPr>
            <w:tcW w:w="1098" w:type="dxa"/>
          </w:tcPr>
          <w:p w14:paraId="72918DA8"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Respuesta Exitosa</w:t>
            </w:r>
          </w:p>
        </w:tc>
        <w:tc>
          <w:tcPr>
            <w:tcW w:w="1098" w:type="dxa"/>
          </w:tcPr>
          <w:p w14:paraId="54F44FFB"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Respuesta Bloqueo</w:t>
            </w:r>
          </w:p>
        </w:tc>
      </w:tr>
      <w:tr w:rsidR="00B5381C" w:rsidRPr="004021EF" w14:paraId="11C643BB" w14:textId="77777777" w:rsidTr="004021EF">
        <w:tc>
          <w:tcPr>
            <w:tcW w:w="1098" w:type="dxa"/>
          </w:tcPr>
          <w:p w14:paraId="7C4C0432" w14:textId="77777777" w:rsidR="00B5381C" w:rsidRPr="004021EF" w:rsidRDefault="00B5381C" w:rsidP="00B5381C">
            <w:pPr>
              <w:spacing w:line="360" w:lineRule="auto"/>
              <w:jc w:val="left"/>
              <w:rPr>
                <w:rFonts w:ascii="Arial" w:hAnsi="Arial" w:cs="Arial"/>
                <w:sz w:val="22"/>
                <w:szCs w:val="22"/>
              </w:rPr>
            </w:pPr>
            <w:r>
              <w:rPr>
                <w:rFonts w:ascii="Arial" w:hAnsi="Arial" w:cs="Arial"/>
                <w:color w:val="000000"/>
                <w:sz w:val="22"/>
                <w:szCs w:val="22"/>
              </w:rPr>
              <w:t>Iniciar Sesión / Login</w:t>
            </w:r>
          </w:p>
        </w:tc>
        <w:tc>
          <w:tcPr>
            <w:tcW w:w="1098" w:type="dxa"/>
          </w:tcPr>
          <w:p w14:paraId="0B49E256"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/api/</w:t>
            </w:r>
            <w:proofErr w:type="spellStart"/>
            <w:r>
              <w:rPr>
                <w:rFonts w:ascii="Arial" w:hAnsi="Arial" w:cs="Arial"/>
                <w:color w:val="000000"/>
                <w:sz w:val="22"/>
                <w:szCs w:val="22"/>
              </w:rPr>
              <w:t>auth</w:t>
            </w:r>
            <w:proofErr w:type="spellEnd"/>
            <w:r>
              <w:rPr>
                <w:rFonts w:ascii="Arial" w:hAnsi="Arial" w:cs="Arial"/>
                <w:color w:val="000000"/>
                <w:sz w:val="22"/>
                <w:szCs w:val="22"/>
              </w:rPr>
              <w:t>/login</w:t>
            </w:r>
          </w:p>
        </w:tc>
        <w:tc>
          <w:tcPr>
            <w:tcW w:w="1098" w:type="dxa"/>
          </w:tcPr>
          <w:p w14:paraId="2C7CAD93"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POST</w:t>
            </w:r>
          </w:p>
        </w:tc>
        <w:tc>
          <w:tcPr>
            <w:tcW w:w="1098" w:type="dxa"/>
          </w:tcPr>
          <w:p w14:paraId="461B99F2" w14:textId="77777777" w:rsidR="00B5381C" w:rsidRPr="004021EF" w:rsidRDefault="00B5381C" w:rsidP="00B5381C">
            <w:pPr>
              <w:spacing w:line="360" w:lineRule="auto"/>
              <w:jc w:val="left"/>
              <w:rPr>
                <w:rFonts w:ascii="Arial" w:hAnsi="Arial" w:cs="Arial"/>
                <w:sz w:val="22"/>
                <w:szCs w:val="22"/>
              </w:rPr>
            </w:pPr>
            <w:r>
              <w:rPr>
                <w:rFonts w:ascii="Arial" w:hAnsi="Arial" w:cs="Arial"/>
                <w:color w:val="000000"/>
                <w:sz w:val="22"/>
                <w:szCs w:val="22"/>
              </w:rPr>
              <w:t>Sí</w:t>
            </w:r>
          </w:p>
        </w:tc>
        <w:tc>
          <w:tcPr>
            <w:tcW w:w="1098" w:type="dxa"/>
          </w:tcPr>
          <w:p w14:paraId="2BEDC5F0"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Sí</w:t>
            </w:r>
          </w:p>
        </w:tc>
        <w:tc>
          <w:tcPr>
            <w:tcW w:w="1098" w:type="dxa"/>
          </w:tcPr>
          <w:p w14:paraId="5BCF46AD"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Sí</w:t>
            </w:r>
          </w:p>
        </w:tc>
        <w:tc>
          <w:tcPr>
            <w:tcW w:w="1098" w:type="dxa"/>
          </w:tcPr>
          <w:p w14:paraId="39D7476B"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200 OK (JWT)</w:t>
            </w:r>
          </w:p>
        </w:tc>
        <w:tc>
          <w:tcPr>
            <w:tcW w:w="1098" w:type="dxa"/>
          </w:tcPr>
          <w:p w14:paraId="12DBB548"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 xml:space="preserve">401 </w:t>
            </w:r>
            <w:proofErr w:type="spellStart"/>
            <w:r>
              <w:rPr>
                <w:rFonts w:ascii="Arial" w:hAnsi="Arial" w:cs="Arial"/>
                <w:color w:val="000000"/>
                <w:sz w:val="22"/>
                <w:szCs w:val="22"/>
              </w:rPr>
              <w:t>Unauthorized</w:t>
            </w:r>
            <w:proofErr w:type="spellEnd"/>
          </w:p>
        </w:tc>
      </w:tr>
      <w:tr w:rsidR="00B5381C" w:rsidRPr="004021EF" w14:paraId="52547A76" w14:textId="77777777" w:rsidTr="004021EF">
        <w:tc>
          <w:tcPr>
            <w:tcW w:w="1098" w:type="dxa"/>
          </w:tcPr>
          <w:p w14:paraId="7E2115BA" w14:textId="77777777" w:rsidR="00B5381C" w:rsidRPr="004021EF" w:rsidRDefault="00B5381C" w:rsidP="00B5381C">
            <w:pPr>
              <w:spacing w:line="360" w:lineRule="auto"/>
              <w:jc w:val="left"/>
              <w:rPr>
                <w:rFonts w:ascii="Arial" w:hAnsi="Arial" w:cs="Arial"/>
                <w:sz w:val="22"/>
                <w:szCs w:val="22"/>
              </w:rPr>
            </w:pPr>
            <w:r>
              <w:rPr>
                <w:rFonts w:ascii="Arial" w:hAnsi="Arial" w:cs="Arial"/>
                <w:color w:val="000000"/>
                <w:sz w:val="22"/>
                <w:szCs w:val="22"/>
              </w:rPr>
              <w:t>Consultar Perfil Propio</w:t>
            </w:r>
          </w:p>
        </w:tc>
        <w:tc>
          <w:tcPr>
            <w:tcW w:w="1098" w:type="dxa"/>
          </w:tcPr>
          <w:p w14:paraId="564B74A2"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/api/</w:t>
            </w:r>
            <w:proofErr w:type="spellStart"/>
            <w:r>
              <w:rPr>
                <w:rFonts w:ascii="Arial" w:hAnsi="Arial" w:cs="Arial"/>
                <w:color w:val="000000"/>
                <w:sz w:val="22"/>
                <w:szCs w:val="22"/>
              </w:rPr>
              <w:t>auth</w:t>
            </w:r>
            <w:proofErr w:type="spellEnd"/>
            <w:r>
              <w:rPr>
                <w:rFonts w:ascii="Arial" w:hAnsi="Arial" w:cs="Arial"/>
                <w:color w:val="000000"/>
                <w:sz w:val="22"/>
                <w:szCs w:val="22"/>
              </w:rPr>
              <w:t>/</w:t>
            </w:r>
            <w:proofErr w:type="spellStart"/>
            <w:r>
              <w:rPr>
                <w:rFonts w:ascii="Arial" w:hAnsi="Arial" w:cs="Arial"/>
                <w:color w:val="000000"/>
                <w:sz w:val="22"/>
                <w:szCs w:val="22"/>
              </w:rPr>
              <w:t>profile</w:t>
            </w:r>
            <w:proofErr w:type="spellEnd"/>
          </w:p>
        </w:tc>
        <w:tc>
          <w:tcPr>
            <w:tcW w:w="1098" w:type="dxa"/>
          </w:tcPr>
          <w:p w14:paraId="27C652A1"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GET</w:t>
            </w:r>
          </w:p>
        </w:tc>
        <w:tc>
          <w:tcPr>
            <w:tcW w:w="1098" w:type="dxa"/>
          </w:tcPr>
          <w:p w14:paraId="7E5CB3EA" w14:textId="77777777" w:rsidR="00B5381C" w:rsidRPr="004021EF" w:rsidRDefault="00B5381C" w:rsidP="00B5381C">
            <w:pPr>
              <w:spacing w:line="360" w:lineRule="auto"/>
              <w:jc w:val="left"/>
              <w:rPr>
                <w:rFonts w:ascii="Arial" w:hAnsi="Arial" w:cs="Arial"/>
                <w:sz w:val="22"/>
                <w:szCs w:val="22"/>
              </w:rPr>
            </w:pPr>
            <w:r>
              <w:rPr>
                <w:rFonts w:ascii="Arial" w:hAnsi="Arial" w:cs="Arial"/>
                <w:color w:val="000000"/>
                <w:sz w:val="22"/>
                <w:szCs w:val="22"/>
              </w:rPr>
              <w:t>Sí</w:t>
            </w:r>
          </w:p>
        </w:tc>
        <w:tc>
          <w:tcPr>
            <w:tcW w:w="1098" w:type="dxa"/>
          </w:tcPr>
          <w:p w14:paraId="456F1883"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Sí</w:t>
            </w:r>
          </w:p>
        </w:tc>
        <w:tc>
          <w:tcPr>
            <w:tcW w:w="1098" w:type="dxa"/>
          </w:tcPr>
          <w:p w14:paraId="520C20D9"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Sí</w:t>
            </w:r>
          </w:p>
        </w:tc>
        <w:tc>
          <w:tcPr>
            <w:tcW w:w="1098" w:type="dxa"/>
          </w:tcPr>
          <w:p w14:paraId="3654F4B5"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200 OK (Datos)</w:t>
            </w:r>
          </w:p>
        </w:tc>
        <w:tc>
          <w:tcPr>
            <w:tcW w:w="1098" w:type="dxa"/>
          </w:tcPr>
          <w:p w14:paraId="743C8F5B"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 xml:space="preserve">401 </w:t>
            </w:r>
            <w:proofErr w:type="spellStart"/>
            <w:r>
              <w:rPr>
                <w:rFonts w:ascii="Arial" w:hAnsi="Arial" w:cs="Arial"/>
                <w:color w:val="000000"/>
                <w:sz w:val="22"/>
                <w:szCs w:val="22"/>
              </w:rPr>
              <w:t>Unauthorized</w:t>
            </w:r>
            <w:proofErr w:type="spellEnd"/>
          </w:p>
        </w:tc>
      </w:tr>
      <w:tr w:rsidR="00B5381C" w:rsidRPr="004021EF" w14:paraId="26CDE11C" w14:textId="77777777" w:rsidTr="004021EF">
        <w:tc>
          <w:tcPr>
            <w:tcW w:w="1098" w:type="dxa"/>
          </w:tcPr>
          <w:p w14:paraId="0DEAE9FF" w14:textId="77777777" w:rsidR="00B5381C" w:rsidRPr="004021EF" w:rsidRDefault="00B5381C" w:rsidP="00B5381C">
            <w:pPr>
              <w:spacing w:line="360" w:lineRule="auto"/>
              <w:jc w:val="left"/>
              <w:rPr>
                <w:rFonts w:ascii="Arial" w:hAnsi="Arial" w:cs="Arial"/>
                <w:sz w:val="22"/>
                <w:szCs w:val="22"/>
              </w:rPr>
            </w:pPr>
            <w:r>
              <w:rPr>
                <w:rFonts w:ascii="Arial" w:hAnsi="Arial" w:cs="Arial"/>
                <w:color w:val="000000"/>
                <w:sz w:val="22"/>
                <w:szCs w:val="22"/>
              </w:rPr>
              <w:t>Listar Directorio Usuarios</w:t>
            </w:r>
          </w:p>
        </w:tc>
        <w:tc>
          <w:tcPr>
            <w:tcW w:w="1098" w:type="dxa"/>
          </w:tcPr>
          <w:p w14:paraId="081F890C"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/api/</w:t>
            </w:r>
            <w:proofErr w:type="spellStart"/>
            <w:r>
              <w:rPr>
                <w:rFonts w:ascii="Arial" w:hAnsi="Arial" w:cs="Arial"/>
                <w:color w:val="000000"/>
                <w:sz w:val="22"/>
                <w:szCs w:val="22"/>
              </w:rPr>
              <w:t>users</w:t>
            </w:r>
            <w:proofErr w:type="spellEnd"/>
          </w:p>
        </w:tc>
        <w:tc>
          <w:tcPr>
            <w:tcW w:w="1098" w:type="dxa"/>
          </w:tcPr>
          <w:p w14:paraId="3CD947AF"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GET</w:t>
            </w:r>
          </w:p>
        </w:tc>
        <w:tc>
          <w:tcPr>
            <w:tcW w:w="1098" w:type="dxa"/>
          </w:tcPr>
          <w:p w14:paraId="769FD27F" w14:textId="77777777" w:rsidR="00B5381C" w:rsidRPr="004021EF" w:rsidRDefault="00B5381C" w:rsidP="00B5381C">
            <w:pPr>
              <w:spacing w:line="360" w:lineRule="auto"/>
              <w:jc w:val="left"/>
              <w:rPr>
                <w:rFonts w:ascii="Arial" w:hAnsi="Arial" w:cs="Arial"/>
                <w:sz w:val="22"/>
                <w:szCs w:val="22"/>
              </w:rPr>
            </w:pPr>
            <w:r>
              <w:rPr>
                <w:rFonts w:ascii="Arial" w:hAnsi="Arial" w:cs="Arial"/>
                <w:color w:val="000000"/>
                <w:sz w:val="22"/>
                <w:szCs w:val="22"/>
              </w:rPr>
              <w:t>Sí</w:t>
            </w:r>
          </w:p>
        </w:tc>
        <w:tc>
          <w:tcPr>
            <w:tcW w:w="1098" w:type="dxa"/>
          </w:tcPr>
          <w:p w14:paraId="6C5B4EBD"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No</w:t>
            </w:r>
          </w:p>
        </w:tc>
        <w:tc>
          <w:tcPr>
            <w:tcW w:w="1098" w:type="dxa"/>
          </w:tcPr>
          <w:p w14:paraId="05E8AB90"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No</w:t>
            </w:r>
          </w:p>
        </w:tc>
        <w:tc>
          <w:tcPr>
            <w:tcW w:w="1098" w:type="dxa"/>
          </w:tcPr>
          <w:p w14:paraId="4A0A7360"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200 OK (Lista)</w:t>
            </w:r>
          </w:p>
        </w:tc>
        <w:tc>
          <w:tcPr>
            <w:tcW w:w="1098" w:type="dxa"/>
          </w:tcPr>
          <w:p w14:paraId="0DF90F55"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403 Forbidden</w:t>
            </w:r>
          </w:p>
        </w:tc>
      </w:tr>
      <w:tr w:rsidR="00B5381C" w:rsidRPr="004021EF" w14:paraId="38112997" w14:textId="77777777" w:rsidTr="004021EF">
        <w:tc>
          <w:tcPr>
            <w:tcW w:w="1098" w:type="dxa"/>
          </w:tcPr>
          <w:p w14:paraId="4341AF9C" w14:textId="77777777" w:rsidR="00B5381C" w:rsidRPr="004021EF" w:rsidRDefault="00B5381C" w:rsidP="00B5381C">
            <w:pPr>
              <w:spacing w:line="360" w:lineRule="auto"/>
              <w:jc w:val="left"/>
              <w:rPr>
                <w:rFonts w:ascii="Arial" w:hAnsi="Arial" w:cs="Arial"/>
                <w:sz w:val="22"/>
                <w:szCs w:val="22"/>
              </w:rPr>
            </w:pPr>
            <w:r>
              <w:rPr>
                <w:rFonts w:ascii="Arial" w:hAnsi="Arial" w:cs="Arial"/>
                <w:color w:val="000000"/>
                <w:sz w:val="22"/>
                <w:szCs w:val="22"/>
              </w:rPr>
              <w:lastRenderedPageBreak/>
              <w:t>Crear / Editar Usuario</w:t>
            </w:r>
          </w:p>
        </w:tc>
        <w:tc>
          <w:tcPr>
            <w:tcW w:w="1098" w:type="dxa"/>
          </w:tcPr>
          <w:p w14:paraId="49FAD59A"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/api/</w:t>
            </w:r>
            <w:proofErr w:type="spellStart"/>
            <w:r>
              <w:rPr>
                <w:rFonts w:ascii="Arial" w:hAnsi="Arial" w:cs="Arial"/>
                <w:color w:val="000000"/>
                <w:sz w:val="22"/>
                <w:szCs w:val="22"/>
              </w:rPr>
              <w:t>users</w:t>
            </w:r>
            <w:proofErr w:type="spellEnd"/>
          </w:p>
        </w:tc>
        <w:tc>
          <w:tcPr>
            <w:tcW w:w="1098" w:type="dxa"/>
          </w:tcPr>
          <w:p w14:paraId="36E15E4C"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POST/PUT</w:t>
            </w:r>
          </w:p>
        </w:tc>
        <w:tc>
          <w:tcPr>
            <w:tcW w:w="1098" w:type="dxa"/>
          </w:tcPr>
          <w:p w14:paraId="7EEB4BEB" w14:textId="77777777" w:rsidR="00B5381C" w:rsidRPr="004021EF" w:rsidRDefault="00B5381C" w:rsidP="00B5381C">
            <w:pPr>
              <w:spacing w:line="360" w:lineRule="auto"/>
              <w:jc w:val="left"/>
              <w:rPr>
                <w:rFonts w:ascii="Arial" w:hAnsi="Arial" w:cs="Arial"/>
                <w:sz w:val="22"/>
                <w:szCs w:val="22"/>
              </w:rPr>
            </w:pPr>
            <w:r>
              <w:rPr>
                <w:rFonts w:ascii="Arial" w:hAnsi="Arial" w:cs="Arial"/>
                <w:color w:val="000000"/>
                <w:sz w:val="22"/>
                <w:szCs w:val="22"/>
              </w:rPr>
              <w:t>Sí</w:t>
            </w:r>
          </w:p>
        </w:tc>
        <w:tc>
          <w:tcPr>
            <w:tcW w:w="1098" w:type="dxa"/>
          </w:tcPr>
          <w:p w14:paraId="23CC6D0F"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No</w:t>
            </w:r>
          </w:p>
        </w:tc>
        <w:tc>
          <w:tcPr>
            <w:tcW w:w="1098" w:type="dxa"/>
          </w:tcPr>
          <w:p w14:paraId="7480A77F"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No</w:t>
            </w:r>
          </w:p>
        </w:tc>
        <w:tc>
          <w:tcPr>
            <w:tcW w:w="1098" w:type="dxa"/>
          </w:tcPr>
          <w:p w14:paraId="06A6A52E"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201 / 200</w:t>
            </w:r>
          </w:p>
        </w:tc>
        <w:tc>
          <w:tcPr>
            <w:tcW w:w="1098" w:type="dxa"/>
          </w:tcPr>
          <w:p w14:paraId="421B9ADF"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403 Forbidden</w:t>
            </w:r>
          </w:p>
        </w:tc>
      </w:tr>
      <w:tr w:rsidR="00B5381C" w:rsidRPr="004021EF" w14:paraId="31A7324F" w14:textId="77777777" w:rsidTr="004021EF">
        <w:tc>
          <w:tcPr>
            <w:tcW w:w="1098" w:type="dxa"/>
          </w:tcPr>
          <w:p w14:paraId="057551C3" w14:textId="77777777" w:rsidR="00B5381C" w:rsidRPr="004021EF" w:rsidRDefault="00B5381C" w:rsidP="00B5381C">
            <w:pPr>
              <w:spacing w:line="360" w:lineRule="auto"/>
              <w:jc w:val="left"/>
              <w:rPr>
                <w:rFonts w:ascii="Arial" w:hAnsi="Arial" w:cs="Arial"/>
                <w:sz w:val="22"/>
                <w:szCs w:val="22"/>
              </w:rPr>
            </w:pPr>
            <w:r>
              <w:rPr>
                <w:rFonts w:ascii="Arial" w:hAnsi="Arial" w:cs="Arial"/>
                <w:color w:val="000000"/>
                <w:sz w:val="22"/>
                <w:szCs w:val="22"/>
              </w:rPr>
              <w:t>Consultar Cajas NAP (Mapa)</w:t>
            </w:r>
          </w:p>
        </w:tc>
        <w:tc>
          <w:tcPr>
            <w:tcW w:w="1098" w:type="dxa"/>
          </w:tcPr>
          <w:p w14:paraId="00CE5965"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/api/</w:t>
            </w:r>
            <w:proofErr w:type="spellStart"/>
            <w:r>
              <w:rPr>
                <w:rFonts w:ascii="Arial" w:hAnsi="Arial" w:cs="Arial"/>
                <w:color w:val="000000"/>
                <w:sz w:val="22"/>
                <w:szCs w:val="22"/>
              </w:rPr>
              <w:t>naps</w:t>
            </w:r>
            <w:proofErr w:type="spellEnd"/>
          </w:p>
        </w:tc>
        <w:tc>
          <w:tcPr>
            <w:tcW w:w="1098" w:type="dxa"/>
          </w:tcPr>
          <w:p w14:paraId="074829F9"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GET</w:t>
            </w:r>
          </w:p>
        </w:tc>
        <w:tc>
          <w:tcPr>
            <w:tcW w:w="1098" w:type="dxa"/>
          </w:tcPr>
          <w:p w14:paraId="767EE45C" w14:textId="77777777" w:rsidR="00B5381C" w:rsidRPr="004021EF" w:rsidRDefault="00B5381C" w:rsidP="00B5381C">
            <w:pPr>
              <w:spacing w:line="360" w:lineRule="auto"/>
              <w:jc w:val="left"/>
              <w:rPr>
                <w:rFonts w:ascii="Arial" w:hAnsi="Arial" w:cs="Arial"/>
                <w:sz w:val="22"/>
                <w:szCs w:val="22"/>
              </w:rPr>
            </w:pPr>
            <w:r>
              <w:rPr>
                <w:rFonts w:ascii="Arial" w:hAnsi="Arial" w:cs="Arial"/>
                <w:color w:val="000000"/>
                <w:sz w:val="22"/>
                <w:szCs w:val="22"/>
              </w:rPr>
              <w:t>Sí</w:t>
            </w:r>
          </w:p>
        </w:tc>
        <w:tc>
          <w:tcPr>
            <w:tcW w:w="1098" w:type="dxa"/>
          </w:tcPr>
          <w:p w14:paraId="7D0B9DE2"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Sí</w:t>
            </w:r>
          </w:p>
        </w:tc>
        <w:tc>
          <w:tcPr>
            <w:tcW w:w="1098" w:type="dxa"/>
          </w:tcPr>
          <w:p w14:paraId="41B4E475"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Sí</w:t>
            </w:r>
          </w:p>
        </w:tc>
        <w:tc>
          <w:tcPr>
            <w:tcW w:w="1098" w:type="dxa"/>
          </w:tcPr>
          <w:p w14:paraId="53AD31FF"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200 OK (</w:t>
            </w:r>
            <w:proofErr w:type="spellStart"/>
            <w:r>
              <w:rPr>
                <w:rFonts w:ascii="Arial" w:hAnsi="Arial" w:cs="Arial"/>
                <w:color w:val="000000"/>
                <w:sz w:val="22"/>
                <w:szCs w:val="22"/>
              </w:rPr>
              <w:t>GeoJSON</w:t>
            </w:r>
            <w:proofErr w:type="spellEnd"/>
            <w:r>
              <w:rPr>
                <w:rFonts w:ascii="Arial" w:hAnsi="Arial" w:cs="Arial"/>
                <w:color w:val="000000"/>
                <w:sz w:val="22"/>
                <w:szCs w:val="22"/>
              </w:rPr>
              <w:t>)</w:t>
            </w:r>
          </w:p>
        </w:tc>
        <w:tc>
          <w:tcPr>
            <w:tcW w:w="1098" w:type="dxa"/>
          </w:tcPr>
          <w:p w14:paraId="3663E724"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 xml:space="preserve">401 </w:t>
            </w:r>
            <w:proofErr w:type="spellStart"/>
            <w:r>
              <w:rPr>
                <w:rFonts w:ascii="Arial" w:hAnsi="Arial" w:cs="Arial"/>
                <w:color w:val="000000"/>
                <w:sz w:val="22"/>
                <w:szCs w:val="22"/>
              </w:rPr>
              <w:t>Unauthorized</w:t>
            </w:r>
            <w:proofErr w:type="spellEnd"/>
          </w:p>
        </w:tc>
      </w:tr>
      <w:tr w:rsidR="00B5381C" w:rsidRPr="004021EF" w14:paraId="693889D2" w14:textId="77777777" w:rsidTr="004021EF">
        <w:tc>
          <w:tcPr>
            <w:tcW w:w="1098" w:type="dxa"/>
          </w:tcPr>
          <w:p w14:paraId="7641DF8E" w14:textId="77777777" w:rsidR="00B5381C" w:rsidRPr="004021EF" w:rsidRDefault="00B5381C" w:rsidP="00B5381C">
            <w:pPr>
              <w:spacing w:line="360" w:lineRule="auto"/>
              <w:jc w:val="left"/>
              <w:rPr>
                <w:rFonts w:ascii="Arial" w:hAnsi="Arial" w:cs="Arial"/>
                <w:sz w:val="22"/>
                <w:szCs w:val="22"/>
              </w:rPr>
            </w:pPr>
            <w:r>
              <w:rPr>
                <w:rFonts w:ascii="Arial" w:hAnsi="Arial" w:cs="Arial"/>
                <w:color w:val="000000"/>
                <w:sz w:val="22"/>
                <w:szCs w:val="22"/>
              </w:rPr>
              <w:t>Crear Nueva Caja NAP</w:t>
            </w:r>
          </w:p>
        </w:tc>
        <w:tc>
          <w:tcPr>
            <w:tcW w:w="1098" w:type="dxa"/>
          </w:tcPr>
          <w:p w14:paraId="582A4924"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/api/</w:t>
            </w:r>
            <w:proofErr w:type="spellStart"/>
            <w:r>
              <w:rPr>
                <w:rFonts w:ascii="Arial" w:hAnsi="Arial" w:cs="Arial"/>
                <w:color w:val="000000"/>
                <w:sz w:val="22"/>
                <w:szCs w:val="22"/>
              </w:rPr>
              <w:t>naps</w:t>
            </w:r>
            <w:proofErr w:type="spellEnd"/>
          </w:p>
        </w:tc>
        <w:tc>
          <w:tcPr>
            <w:tcW w:w="1098" w:type="dxa"/>
          </w:tcPr>
          <w:p w14:paraId="6944BBF9"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POST</w:t>
            </w:r>
          </w:p>
        </w:tc>
        <w:tc>
          <w:tcPr>
            <w:tcW w:w="1098" w:type="dxa"/>
          </w:tcPr>
          <w:p w14:paraId="0CEC2DC1" w14:textId="77777777" w:rsidR="00B5381C" w:rsidRPr="004021EF" w:rsidRDefault="00B5381C" w:rsidP="00B5381C">
            <w:pPr>
              <w:spacing w:line="360" w:lineRule="auto"/>
              <w:jc w:val="left"/>
              <w:rPr>
                <w:rFonts w:ascii="Arial" w:hAnsi="Arial" w:cs="Arial"/>
                <w:sz w:val="22"/>
                <w:szCs w:val="22"/>
              </w:rPr>
            </w:pPr>
            <w:r>
              <w:rPr>
                <w:rFonts w:ascii="Arial" w:hAnsi="Arial" w:cs="Arial"/>
                <w:color w:val="000000"/>
                <w:sz w:val="22"/>
                <w:szCs w:val="22"/>
              </w:rPr>
              <w:t>Sí</w:t>
            </w:r>
          </w:p>
        </w:tc>
        <w:tc>
          <w:tcPr>
            <w:tcW w:w="1098" w:type="dxa"/>
          </w:tcPr>
          <w:p w14:paraId="5BA406F9"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Sí</w:t>
            </w:r>
          </w:p>
        </w:tc>
        <w:tc>
          <w:tcPr>
            <w:tcW w:w="1098" w:type="dxa"/>
          </w:tcPr>
          <w:p w14:paraId="3EAC71B2"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No</w:t>
            </w:r>
          </w:p>
        </w:tc>
        <w:tc>
          <w:tcPr>
            <w:tcW w:w="1098" w:type="dxa"/>
          </w:tcPr>
          <w:p w14:paraId="7892A170"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 xml:space="preserve">201 </w:t>
            </w:r>
            <w:proofErr w:type="spellStart"/>
            <w:r>
              <w:rPr>
                <w:rFonts w:ascii="Arial" w:hAnsi="Arial" w:cs="Arial"/>
                <w:color w:val="000000"/>
                <w:sz w:val="22"/>
                <w:szCs w:val="22"/>
              </w:rPr>
              <w:t>Created</w:t>
            </w:r>
            <w:proofErr w:type="spellEnd"/>
          </w:p>
        </w:tc>
        <w:tc>
          <w:tcPr>
            <w:tcW w:w="1098" w:type="dxa"/>
          </w:tcPr>
          <w:p w14:paraId="2C48357B"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403 Forbidden</w:t>
            </w:r>
          </w:p>
        </w:tc>
      </w:tr>
      <w:tr w:rsidR="00B5381C" w:rsidRPr="004021EF" w14:paraId="0158A6E7" w14:textId="77777777" w:rsidTr="004021EF">
        <w:tc>
          <w:tcPr>
            <w:tcW w:w="1098" w:type="dxa"/>
          </w:tcPr>
          <w:p w14:paraId="390C2AD6" w14:textId="77777777" w:rsidR="00B5381C" w:rsidRPr="004021EF" w:rsidRDefault="00B5381C" w:rsidP="00B5381C">
            <w:pPr>
              <w:spacing w:line="360" w:lineRule="auto"/>
              <w:jc w:val="left"/>
              <w:rPr>
                <w:rFonts w:ascii="Arial" w:hAnsi="Arial" w:cs="Arial"/>
                <w:sz w:val="22"/>
                <w:szCs w:val="22"/>
              </w:rPr>
            </w:pPr>
            <w:r>
              <w:rPr>
                <w:rFonts w:ascii="Arial" w:hAnsi="Arial" w:cs="Arial"/>
                <w:color w:val="000000"/>
                <w:sz w:val="22"/>
                <w:szCs w:val="22"/>
              </w:rPr>
              <w:t>Actualizar Metadatos NAP</w:t>
            </w:r>
          </w:p>
        </w:tc>
        <w:tc>
          <w:tcPr>
            <w:tcW w:w="1098" w:type="dxa"/>
          </w:tcPr>
          <w:p w14:paraId="22D41CA6"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/api/</w:t>
            </w:r>
            <w:proofErr w:type="spellStart"/>
            <w:r>
              <w:rPr>
                <w:rFonts w:ascii="Arial" w:hAnsi="Arial" w:cs="Arial"/>
                <w:color w:val="000000"/>
                <w:sz w:val="22"/>
                <w:szCs w:val="22"/>
              </w:rPr>
              <w:t>naps</w:t>
            </w:r>
            <w:proofErr w:type="spellEnd"/>
            <w:r>
              <w:rPr>
                <w:rFonts w:ascii="Arial" w:hAnsi="Arial" w:cs="Arial"/>
                <w:color w:val="000000"/>
                <w:sz w:val="22"/>
                <w:szCs w:val="22"/>
              </w:rPr>
              <w:t>/:id</w:t>
            </w:r>
          </w:p>
        </w:tc>
        <w:tc>
          <w:tcPr>
            <w:tcW w:w="1098" w:type="dxa"/>
          </w:tcPr>
          <w:p w14:paraId="3E5BDC07"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PUT</w:t>
            </w:r>
          </w:p>
        </w:tc>
        <w:tc>
          <w:tcPr>
            <w:tcW w:w="1098" w:type="dxa"/>
          </w:tcPr>
          <w:p w14:paraId="6514DC92" w14:textId="77777777" w:rsidR="00B5381C" w:rsidRPr="004021EF" w:rsidRDefault="00B5381C" w:rsidP="00B5381C">
            <w:pPr>
              <w:spacing w:line="360" w:lineRule="auto"/>
              <w:jc w:val="left"/>
              <w:rPr>
                <w:rFonts w:ascii="Arial" w:hAnsi="Arial" w:cs="Arial"/>
                <w:sz w:val="22"/>
                <w:szCs w:val="22"/>
              </w:rPr>
            </w:pPr>
            <w:r>
              <w:rPr>
                <w:rFonts w:ascii="Arial" w:hAnsi="Arial" w:cs="Arial"/>
                <w:color w:val="000000"/>
                <w:sz w:val="22"/>
                <w:szCs w:val="22"/>
              </w:rPr>
              <w:t>Sí</w:t>
            </w:r>
          </w:p>
        </w:tc>
        <w:tc>
          <w:tcPr>
            <w:tcW w:w="1098" w:type="dxa"/>
          </w:tcPr>
          <w:p w14:paraId="6C5EB9AF"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Sí</w:t>
            </w:r>
          </w:p>
        </w:tc>
        <w:tc>
          <w:tcPr>
            <w:tcW w:w="1098" w:type="dxa"/>
          </w:tcPr>
          <w:p w14:paraId="090656F4"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No</w:t>
            </w:r>
          </w:p>
        </w:tc>
        <w:tc>
          <w:tcPr>
            <w:tcW w:w="1098" w:type="dxa"/>
          </w:tcPr>
          <w:p w14:paraId="5342832A"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200 OK</w:t>
            </w:r>
          </w:p>
        </w:tc>
        <w:tc>
          <w:tcPr>
            <w:tcW w:w="1098" w:type="dxa"/>
          </w:tcPr>
          <w:p w14:paraId="39AEC8C3"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403 Forbidden</w:t>
            </w:r>
          </w:p>
        </w:tc>
      </w:tr>
      <w:tr w:rsidR="00B5381C" w:rsidRPr="004021EF" w14:paraId="5FFEC5C2" w14:textId="77777777" w:rsidTr="004021EF">
        <w:tc>
          <w:tcPr>
            <w:tcW w:w="1098" w:type="dxa"/>
          </w:tcPr>
          <w:p w14:paraId="41079906" w14:textId="77777777" w:rsidR="00B5381C" w:rsidRPr="004021EF" w:rsidRDefault="00B5381C" w:rsidP="00B5381C">
            <w:pPr>
              <w:spacing w:line="360" w:lineRule="auto"/>
              <w:jc w:val="left"/>
              <w:rPr>
                <w:rFonts w:ascii="Arial" w:hAnsi="Arial" w:cs="Arial"/>
                <w:sz w:val="22"/>
                <w:szCs w:val="22"/>
              </w:rPr>
            </w:pPr>
            <w:r>
              <w:rPr>
                <w:rFonts w:ascii="Arial" w:hAnsi="Arial" w:cs="Arial"/>
                <w:color w:val="000000"/>
                <w:sz w:val="22"/>
                <w:szCs w:val="22"/>
              </w:rPr>
              <w:t>Eliminar Caja NAP Vacía</w:t>
            </w:r>
          </w:p>
        </w:tc>
        <w:tc>
          <w:tcPr>
            <w:tcW w:w="1098" w:type="dxa"/>
          </w:tcPr>
          <w:p w14:paraId="5B86625B"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/api/</w:t>
            </w:r>
            <w:proofErr w:type="spellStart"/>
            <w:r>
              <w:rPr>
                <w:rFonts w:ascii="Arial" w:hAnsi="Arial" w:cs="Arial"/>
                <w:color w:val="000000"/>
                <w:sz w:val="22"/>
                <w:szCs w:val="22"/>
              </w:rPr>
              <w:t>naps</w:t>
            </w:r>
            <w:proofErr w:type="spellEnd"/>
            <w:r>
              <w:rPr>
                <w:rFonts w:ascii="Arial" w:hAnsi="Arial" w:cs="Arial"/>
                <w:color w:val="000000"/>
                <w:sz w:val="22"/>
                <w:szCs w:val="22"/>
              </w:rPr>
              <w:t>/:id</w:t>
            </w:r>
          </w:p>
        </w:tc>
        <w:tc>
          <w:tcPr>
            <w:tcW w:w="1098" w:type="dxa"/>
          </w:tcPr>
          <w:p w14:paraId="4D7826EF"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DELETE</w:t>
            </w:r>
          </w:p>
        </w:tc>
        <w:tc>
          <w:tcPr>
            <w:tcW w:w="1098" w:type="dxa"/>
          </w:tcPr>
          <w:p w14:paraId="157A6B8E" w14:textId="77777777" w:rsidR="00B5381C" w:rsidRPr="004021EF" w:rsidRDefault="00B5381C" w:rsidP="00B5381C">
            <w:pPr>
              <w:spacing w:line="360" w:lineRule="auto"/>
              <w:jc w:val="left"/>
              <w:rPr>
                <w:rFonts w:ascii="Arial" w:hAnsi="Arial" w:cs="Arial"/>
                <w:sz w:val="22"/>
                <w:szCs w:val="22"/>
              </w:rPr>
            </w:pPr>
            <w:r>
              <w:rPr>
                <w:rFonts w:ascii="Arial" w:hAnsi="Arial" w:cs="Arial"/>
                <w:color w:val="000000"/>
                <w:sz w:val="22"/>
                <w:szCs w:val="22"/>
              </w:rPr>
              <w:t>Sí</w:t>
            </w:r>
          </w:p>
        </w:tc>
        <w:tc>
          <w:tcPr>
            <w:tcW w:w="1098" w:type="dxa"/>
          </w:tcPr>
          <w:p w14:paraId="147CDA11"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No</w:t>
            </w:r>
          </w:p>
        </w:tc>
        <w:tc>
          <w:tcPr>
            <w:tcW w:w="1098" w:type="dxa"/>
          </w:tcPr>
          <w:p w14:paraId="14C6697D"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No</w:t>
            </w:r>
          </w:p>
        </w:tc>
        <w:tc>
          <w:tcPr>
            <w:tcW w:w="1098" w:type="dxa"/>
          </w:tcPr>
          <w:p w14:paraId="1AC99370"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200 OK</w:t>
            </w:r>
          </w:p>
        </w:tc>
        <w:tc>
          <w:tcPr>
            <w:tcW w:w="1098" w:type="dxa"/>
          </w:tcPr>
          <w:p w14:paraId="4229FDEA"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403 Forbidden</w:t>
            </w:r>
          </w:p>
        </w:tc>
      </w:tr>
      <w:tr w:rsidR="00B5381C" w:rsidRPr="004021EF" w14:paraId="53FD7454" w14:textId="77777777" w:rsidTr="004021EF">
        <w:tc>
          <w:tcPr>
            <w:tcW w:w="1098" w:type="dxa"/>
          </w:tcPr>
          <w:p w14:paraId="4BF595D1" w14:textId="77777777" w:rsidR="00B5381C" w:rsidRPr="004021EF" w:rsidRDefault="00B5381C" w:rsidP="00B5381C">
            <w:pPr>
              <w:spacing w:line="360" w:lineRule="auto"/>
              <w:jc w:val="left"/>
              <w:rPr>
                <w:rFonts w:ascii="Arial" w:hAnsi="Arial" w:cs="Arial"/>
                <w:sz w:val="22"/>
                <w:szCs w:val="22"/>
              </w:rPr>
            </w:pPr>
            <w:r>
              <w:rPr>
                <w:rFonts w:ascii="Arial" w:hAnsi="Arial" w:cs="Arial"/>
                <w:color w:val="000000"/>
                <w:sz w:val="22"/>
                <w:szCs w:val="22"/>
              </w:rPr>
              <w:t>Calibrar GPS Caja NAP</w:t>
            </w:r>
          </w:p>
        </w:tc>
        <w:tc>
          <w:tcPr>
            <w:tcW w:w="1098" w:type="dxa"/>
          </w:tcPr>
          <w:p w14:paraId="278153CF"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/api/</w:t>
            </w:r>
            <w:proofErr w:type="spellStart"/>
            <w:r>
              <w:rPr>
                <w:rFonts w:ascii="Arial" w:hAnsi="Arial" w:cs="Arial"/>
                <w:color w:val="000000"/>
                <w:sz w:val="22"/>
                <w:szCs w:val="22"/>
              </w:rPr>
              <w:t>naps</w:t>
            </w:r>
            <w:proofErr w:type="spellEnd"/>
            <w:r>
              <w:rPr>
                <w:rFonts w:ascii="Arial" w:hAnsi="Arial" w:cs="Arial"/>
                <w:color w:val="000000"/>
                <w:sz w:val="22"/>
                <w:szCs w:val="22"/>
              </w:rPr>
              <w:t>/:id/</w:t>
            </w:r>
            <w:proofErr w:type="spellStart"/>
            <w:r>
              <w:rPr>
                <w:rFonts w:ascii="Arial" w:hAnsi="Arial" w:cs="Arial"/>
                <w:color w:val="000000"/>
                <w:sz w:val="22"/>
                <w:szCs w:val="22"/>
              </w:rPr>
              <w:t>gps</w:t>
            </w:r>
            <w:proofErr w:type="spellEnd"/>
          </w:p>
        </w:tc>
        <w:tc>
          <w:tcPr>
            <w:tcW w:w="1098" w:type="dxa"/>
          </w:tcPr>
          <w:p w14:paraId="277900B8"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PATCH</w:t>
            </w:r>
          </w:p>
        </w:tc>
        <w:tc>
          <w:tcPr>
            <w:tcW w:w="1098" w:type="dxa"/>
          </w:tcPr>
          <w:p w14:paraId="681D687C" w14:textId="77777777" w:rsidR="00B5381C" w:rsidRPr="004021EF" w:rsidRDefault="00B5381C" w:rsidP="00B5381C">
            <w:pPr>
              <w:spacing w:line="360" w:lineRule="auto"/>
              <w:jc w:val="left"/>
              <w:rPr>
                <w:rFonts w:ascii="Arial" w:hAnsi="Arial" w:cs="Arial"/>
                <w:sz w:val="22"/>
                <w:szCs w:val="22"/>
              </w:rPr>
            </w:pPr>
            <w:r>
              <w:rPr>
                <w:rFonts w:ascii="Arial" w:hAnsi="Arial" w:cs="Arial"/>
                <w:color w:val="000000"/>
                <w:sz w:val="22"/>
                <w:szCs w:val="22"/>
              </w:rPr>
              <w:t>Sí</w:t>
            </w:r>
          </w:p>
        </w:tc>
        <w:tc>
          <w:tcPr>
            <w:tcW w:w="1098" w:type="dxa"/>
          </w:tcPr>
          <w:p w14:paraId="4B3E4E7D"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Sí</w:t>
            </w:r>
          </w:p>
        </w:tc>
        <w:tc>
          <w:tcPr>
            <w:tcW w:w="1098" w:type="dxa"/>
          </w:tcPr>
          <w:p w14:paraId="3055EB66"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Sí</w:t>
            </w:r>
          </w:p>
        </w:tc>
        <w:tc>
          <w:tcPr>
            <w:tcW w:w="1098" w:type="dxa"/>
          </w:tcPr>
          <w:p w14:paraId="6B3487A9"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200 OK</w:t>
            </w:r>
          </w:p>
        </w:tc>
        <w:tc>
          <w:tcPr>
            <w:tcW w:w="1098" w:type="dxa"/>
          </w:tcPr>
          <w:p w14:paraId="594555E7"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403 Forbidden</w:t>
            </w:r>
          </w:p>
        </w:tc>
      </w:tr>
      <w:tr w:rsidR="00B5381C" w:rsidRPr="004021EF" w14:paraId="3D51CA5B" w14:textId="77777777" w:rsidTr="004021EF">
        <w:tc>
          <w:tcPr>
            <w:tcW w:w="1098" w:type="dxa"/>
          </w:tcPr>
          <w:p w14:paraId="3D64AC8F" w14:textId="77777777" w:rsidR="00B5381C" w:rsidRPr="004021EF" w:rsidRDefault="00B5381C" w:rsidP="00B5381C">
            <w:pPr>
              <w:spacing w:line="360" w:lineRule="auto"/>
              <w:jc w:val="left"/>
              <w:rPr>
                <w:rFonts w:ascii="Arial" w:hAnsi="Arial" w:cs="Arial"/>
                <w:sz w:val="22"/>
                <w:szCs w:val="22"/>
              </w:rPr>
            </w:pPr>
            <w:r>
              <w:rPr>
                <w:rFonts w:ascii="Arial" w:hAnsi="Arial" w:cs="Arial"/>
                <w:color w:val="000000"/>
                <w:sz w:val="22"/>
                <w:szCs w:val="22"/>
              </w:rPr>
              <w:t>Consultar Puertos de NAP</w:t>
            </w:r>
          </w:p>
        </w:tc>
        <w:tc>
          <w:tcPr>
            <w:tcW w:w="1098" w:type="dxa"/>
          </w:tcPr>
          <w:p w14:paraId="5A3CAEF5"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/api/</w:t>
            </w:r>
            <w:proofErr w:type="spellStart"/>
            <w:r>
              <w:rPr>
                <w:rFonts w:ascii="Arial" w:hAnsi="Arial" w:cs="Arial"/>
                <w:color w:val="000000"/>
                <w:sz w:val="22"/>
                <w:szCs w:val="22"/>
              </w:rPr>
              <w:t>naps</w:t>
            </w:r>
            <w:proofErr w:type="spellEnd"/>
            <w:r>
              <w:rPr>
                <w:rFonts w:ascii="Arial" w:hAnsi="Arial" w:cs="Arial"/>
                <w:color w:val="000000"/>
                <w:sz w:val="22"/>
                <w:szCs w:val="22"/>
              </w:rPr>
              <w:t>/:id/</w:t>
            </w:r>
            <w:proofErr w:type="spellStart"/>
            <w:r>
              <w:rPr>
                <w:rFonts w:ascii="Arial" w:hAnsi="Arial" w:cs="Arial"/>
                <w:color w:val="000000"/>
                <w:sz w:val="22"/>
                <w:szCs w:val="22"/>
              </w:rPr>
              <w:t>ports</w:t>
            </w:r>
            <w:proofErr w:type="spellEnd"/>
          </w:p>
        </w:tc>
        <w:tc>
          <w:tcPr>
            <w:tcW w:w="1098" w:type="dxa"/>
          </w:tcPr>
          <w:p w14:paraId="6510D201"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GET</w:t>
            </w:r>
          </w:p>
        </w:tc>
        <w:tc>
          <w:tcPr>
            <w:tcW w:w="1098" w:type="dxa"/>
          </w:tcPr>
          <w:p w14:paraId="51556ADF" w14:textId="77777777" w:rsidR="00B5381C" w:rsidRPr="004021EF" w:rsidRDefault="00B5381C" w:rsidP="00B5381C">
            <w:pPr>
              <w:spacing w:line="360" w:lineRule="auto"/>
              <w:jc w:val="left"/>
              <w:rPr>
                <w:rFonts w:ascii="Arial" w:hAnsi="Arial" w:cs="Arial"/>
                <w:sz w:val="22"/>
                <w:szCs w:val="22"/>
              </w:rPr>
            </w:pPr>
            <w:r>
              <w:rPr>
                <w:rFonts w:ascii="Arial" w:hAnsi="Arial" w:cs="Arial"/>
                <w:color w:val="000000"/>
                <w:sz w:val="22"/>
                <w:szCs w:val="22"/>
              </w:rPr>
              <w:t>Sí</w:t>
            </w:r>
          </w:p>
        </w:tc>
        <w:tc>
          <w:tcPr>
            <w:tcW w:w="1098" w:type="dxa"/>
          </w:tcPr>
          <w:p w14:paraId="54F1C62D"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Sí</w:t>
            </w:r>
          </w:p>
        </w:tc>
        <w:tc>
          <w:tcPr>
            <w:tcW w:w="1098" w:type="dxa"/>
          </w:tcPr>
          <w:p w14:paraId="5A4C8C08"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Sí</w:t>
            </w:r>
          </w:p>
        </w:tc>
        <w:tc>
          <w:tcPr>
            <w:tcW w:w="1098" w:type="dxa"/>
          </w:tcPr>
          <w:p w14:paraId="45A4E706"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 xml:space="preserve">200 OK (16 </w:t>
            </w:r>
            <w:proofErr w:type="spellStart"/>
            <w:r>
              <w:rPr>
                <w:rFonts w:ascii="Arial" w:hAnsi="Arial" w:cs="Arial"/>
                <w:color w:val="000000"/>
                <w:sz w:val="22"/>
                <w:szCs w:val="22"/>
              </w:rPr>
              <w:t>Ptos</w:t>
            </w:r>
            <w:proofErr w:type="spellEnd"/>
            <w:r>
              <w:rPr>
                <w:rFonts w:ascii="Arial" w:hAnsi="Arial" w:cs="Arial"/>
                <w:color w:val="000000"/>
                <w:sz w:val="22"/>
                <w:szCs w:val="22"/>
              </w:rPr>
              <w:t>)</w:t>
            </w:r>
          </w:p>
        </w:tc>
        <w:tc>
          <w:tcPr>
            <w:tcW w:w="1098" w:type="dxa"/>
          </w:tcPr>
          <w:p w14:paraId="623F9C08"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 xml:space="preserve">401 </w:t>
            </w:r>
            <w:proofErr w:type="spellStart"/>
            <w:r>
              <w:rPr>
                <w:rFonts w:ascii="Arial" w:hAnsi="Arial" w:cs="Arial"/>
                <w:color w:val="000000"/>
                <w:sz w:val="22"/>
                <w:szCs w:val="22"/>
              </w:rPr>
              <w:t>Unauthorized</w:t>
            </w:r>
            <w:proofErr w:type="spellEnd"/>
          </w:p>
        </w:tc>
      </w:tr>
      <w:tr w:rsidR="00B5381C" w:rsidRPr="004021EF" w14:paraId="15F0A5D0" w14:textId="77777777" w:rsidTr="004021EF">
        <w:tc>
          <w:tcPr>
            <w:tcW w:w="1098" w:type="dxa"/>
          </w:tcPr>
          <w:p w14:paraId="05CCCAAC" w14:textId="77777777" w:rsidR="00B5381C" w:rsidRPr="004021EF" w:rsidRDefault="00B5381C" w:rsidP="00B5381C">
            <w:pPr>
              <w:spacing w:line="360" w:lineRule="auto"/>
              <w:jc w:val="left"/>
              <w:rPr>
                <w:rFonts w:ascii="Arial" w:hAnsi="Arial" w:cs="Arial"/>
                <w:sz w:val="22"/>
                <w:szCs w:val="22"/>
              </w:rPr>
            </w:pPr>
            <w:r>
              <w:rPr>
                <w:rFonts w:ascii="Arial" w:hAnsi="Arial" w:cs="Arial"/>
                <w:color w:val="000000"/>
                <w:sz w:val="22"/>
                <w:szCs w:val="22"/>
              </w:rPr>
              <w:t>Asignar Puerto a Cliente</w:t>
            </w:r>
          </w:p>
        </w:tc>
        <w:tc>
          <w:tcPr>
            <w:tcW w:w="1098" w:type="dxa"/>
          </w:tcPr>
          <w:p w14:paraId="1C87D226"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/api/</w:t>
            </w:r>
            <w:proofErr w:type="spellStart"/>
            <w:r>
              <w:rPr>
                <w:rFonts w:ascii="Arial" w:hAnsi="Arial" w:cs="Arial"/>
                <w:color w:val="000000"/>
                <w:sz w:val="22"/>
                <w:szCs w:val="22"/>
              </w:rPr>
              <w:t>ports</w:t>
            </w:r>
            <w:proofErr w:type="spellEnd"/>
            <w:r>
              <w:rPr>
                <w:rFonts w:ascii="Arial" w:hAnsi="Arial" w:cs="Arial"/>
                <w:color w:val="000000"/>
                <w:sz w:val="22"/>
                <w:szCs w:val="22"/>
              </w:rPr>
              <w:t>/:id/</w:t>
            </w:r>
            <w:proofErr w:type="spellStart"/>
            <w:r>
              <w:rPr>
                <w:rFonts w:ascii="Arial" w:hAnsi="Arial" w:cs="Arial"/>
                <w:color w:val="000000"/>
                <w:sz w:val="22"/>
                <w:szCs w:val="22"/>
              </w:rPr>
              <w:t>assign</w:t>
            </w:r>
            <w:proofErr w:type="spellEnd"/>
          </w:p>
        </w:tc>
        <w:tc>
          <w:tcPr>
            <w:tcW w:w="1098" w:type="dxa"/>
          </w:tcPr>
          <w:p w14:paraId="2195AEFC"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POST</w:t>
            </w:r>
          </w:p>
        </w:tc>
        <w:tc>
          <w:tcPr>
            <w:tcW w:w="1098" w:type="dxa"/>
          </w:tcPr>
          <w:p w14:paraId="0666AF59" w14:textId="77777777" w:rsidR="00B5381C" w:rsidRPr="004021EF" w:rsidRDefault="00B5381C" w:rsidP="00B5381C">
            <w:pPr>
              <w:spacing w:line="360" w:lineRule="auto"/>
              <w:jc w:val="left"/>
              <w:rPr>
                <w:rFonts w:ascii="Arial" w:hAnsi="Arial" w:cs="Arial"/>
                <w:sz w:val="22"/>
                <w:szCs w:val="22"/>
              </w:rPr>
            </w:pPr>
            <w:r>
              <w:rPr>
                <w:rFonts w:ascii="Arial" w:hAnsi="Arial" w:cs="Arial"/>
                <w:color w:val="000000"/>
                <w:sz w:val="22"/>
                <w:szCs w:val="22"/>
              </w:rPr>
              <w:t>Sí</w:t>
            </w:r>
          </w:p>
        </w:tc>
        <w:tc>
          <w:tcPr>
            <w:tcW w:w="1098" w:type="dxa"/>
          </w:tcPr>
          <w:p w14:paraId="2C61ACD8"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Sí</w:t>
            </w:r>
          </w:p>
        </w:tc>
        <w:tc>
          <w:tcPr>
            <w:tcW w:w="1098" w:type="dxa"/>
          </w:tcPr>
          <w:p w14:paraId="3A30A732"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Sí</w:t>
            </w:r>
          </w:p>
        </w:tc>
        <w:tc>
          <w:tcPr>
            <w:tcW w:w="1098" w:type="dxa"/>
          </w:tcPr>
          <w:p w14:paraId="778B0300"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 xml:space="preserve">201 </w:t>
            </w:r>
            <w:proofErr w:type="spellStart"/>
            <w:r>
              <w:rPr>
                <w:rFonts w:ascii="Arial" w:hAnsi="Arial" w:cs="Arial"/>
                <w:color w:val="000000"/>
                <w:sz w:val="22"/>
                <w:szCs w:val="22"/>
              </w:rPr>
              <w:t>Created</w:t>
            </w:r>
            <w:proofErr w:type="spellEnd"/>
          </w:p>
        </w:tc>
        <w:tc>
          <w:tcPr>
            <w:tcW w:w="1098" w:type="dxa"/>
          </w:tcPr>
          <w:p w14:paraId="2AFF0F09"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 xml:space="preserve">409 </w:t>
            </w:r>
            <w:proofErr w:type="spellStart"/>
            <w:r>
              <w:rPr>
                <w:rFonts w:ascii="Arial" w:hAnsi="Arial" w:cs="Arial"/>
                <w:color w:val="000000"/>
                <w:sz w:val="22"/>
                <w:szCs w:val="22"/>
              </w:rPr>
              <w:t>Conflict</w:t>
            </w:r>
            <w:proofErr w:type="spellEnd"/>
            <w:r>
              <w:rPr>
                <w:rFonts w:ascii="Arial" w:hAnsi="Arial" w:cs="Arial"/>
                <w:color w:val="000000"/>
                <w:sz w:val="22"/>
                <w:szCs w:val="22"/>
              </w:rPr>
              <w:t xml:space="preserve"> (Colisión)</w:t>
            </w:r>
          </w:p>
        </w:tc>
      </w:tr>
      <w:tr w:rsidR="00B5381C" w:rsidRPr="004021EF" w14:paraId="32A5B5D1" w14:textId="77777777" w:rsidTr="004021EF">
        <w:tc>
          <w:tcPr>
            <w:tcW w:w="1098" w:type="dxa"/>
          </w:tcPr>
          <w:p w14:paraId="4C15D25C" w14:textId="77777777" w:rsidR="00B5381C" w:rsidRPr="004021EF" w:rsidRDefault="00B5381C" w:rsidP="00B5381C">
            <w:pPr>
              <w:spacing w:line="360" w:lineRule="auto"/>
              <w:jc w:val="left"/>
              <w:rPr>
                <w:rFonts w:ascii="Arial" w:hAnsi="Arial" w:cs="Arial"/>
                <w:sz w:val="22"/>
                <w:szCs w:val="22"/>
              </w:rPr>
            </w:pPr>
            <w:r>
              <w:rPr>
                <w:rFonts w:ascii="Arial" w:hAnsi="Arial" w:cs="Arial"/>
                <w:color w:val="000000"/>
                <w:sz w:val="22"/>
                <w:szCs w:val="22"/>
              </w:rPr>
              <w:t>Liberar Puerto Ocupado</w:t>
            </w:r>
          </w:p>
        </w:tc>
        <w:tc>
          <w:tcPr>
            <w:tcW w:w="1098" w:type="dxa"/>
          </w:tcPr>
          <w:p w14:paraId="7C33FD4B"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/api/</w:t>
            </w:r>
            <w:proofErr w:type="spellStart"/>
            <w:r>
              <w:rPr>
                <w:rFonts w:ascii="Arial" w:hAnsi="Arial" w:cs="Arial"/>
                <w:color w:val="000000"/>
                <w:sz w:val="22"/>
                <w:szCs w:val="22"/>
              </w:rPr>
              <w:t>ports</w:t>
            </w:r>
            <w:proofErr w:type="spellEnd"/>
            <w:r>
              <w:rPr>
                <w:rFonts w:ascii="Arial" w:hAnsi="Arial" w:cs="Arial"/>
                <w:color w:val="000000"/>
                <w:sz w:val="22"/>
                <w:szCs w:val="22"/>
              </w:rPr>
              <w:t>/:id/</w:t>
            </w:r>
            <w:proofErr w:type="spellStart"/>
            <w:r>
              <w:rPr>
                <w:rFonts w:ascii="Arial" w:hAnsi="Arial" w:cs="Arial"/>
                <w:color w:val="000000"/>
                <w:sz w:val="22"/>
                <w:szCs w:val="22"/>
              </w:rPr>
              <w:t>release</w:t>
            </w:r>
            <w:proofErr w:type="spellEnd"/>
          </w:p>
        </w:tc>
        <w:tc>
          <w:tcPr>
            <w:tcW w:w="1098" w:type="dxa"/>
          </w:tcPr>
          <w:p w14:paraId="71891955"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POST</w:t>
            </w:r>
          </w:p>
        </w:tc>
        <w:tc>
          <w:tcPr>
            <w:tcW w:w="1098" w:type="dxa"/>
          </w:tcPr>
          <w:p w14:paraId="339DD215" w14:textId="77777777" w:rsidR="00B5381C" w:rsidRPr="004021EF" w:rsidRDefault="00B5381C" w:rsidP="00B5381C">
            <w:pPr>
              <w:spacing w:line="360" w:lineRule="auto"/>
              <w:jc w:val="left"/>
              <w:rPr>
                <w:rFonts w:ascii="Arial" w:hAnsi="Arial" w:cs="Arial"/>
                <w:sz w:val="22"/>
                <w:szCs w:val="22"/>
              </w:rPr>
            </w:pPr>
            <w:r>
              <w:rPr>
                <w:rFonts w:ascii="Arial" w:hAnsi="Arial" w:cs="Arial"/>
                <w:color w:val="000000"/>
                <w:sz w:val="22"/>
                <w:szCs w:val="22"/>
              </w:rPr>
              <w:t>Sí</w:t>
            </w:r>
          </w:p>
        </w:tc>
        <w:tc>
          <w:tcPr>
            <w:tcW w:w="1098" w:type="dxa"/>
          </w:tcPr>
          <w:p w14:paraId="48914160"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Sí</w:t>
            </w:r>
          </w:p>
        </w:tc>
        <w:tc>
          <w:tcPr>
            <w:tcW w:w="1098" w:type="dxa"/>
          </w:tcPr>
          <w:p w14:paraId="0785E03D"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No</w:t>
            </w:r>
          </w:p>
        </w:tc>
        <w:tc>
          <w:tcPr>
            <w:tcW w:w="1098" w:type="dxa"/>
          </w:tcPr>
          <w:p w14:paraId="35F827E7"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200 OK</w:t>
            </w:r>
          </w:p>
        </w:tc>
        <w:tc>
          <w:tcPr>
            <w:tcW w:w="1098" w:type="dxa"/>
          </w:tcPr>
          <w:p w14:paraId="0C1F950C"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403 Forbidden</w:t>
            </w:r>
          </w:p>
        </w:tc>
      </w:tr>
      <w:tr w:rsidR="00B5381C" w:rsidRPr="004021EF" w14:paraId="3283B9DB" w14:textId="77777777" w:rsidTr="004021EF">
        <w:tc>
          <w:tcPr>
            <w:tcW w:w="1098" w:type="dxa"/>
          </w:tcPr>
          <w:p w14:paraId="1A3CDF35" w14:textId="77777777" w:rsidR="00B5381C" w:rsidRPr="004021EF" w:rsidRDefault="00B5381C" w:rsidP="00B5381C">
            <w:pPr>
              <w:spacing w:line="360" w:lineRule="auto"/>
              <w:jc w:val="left"/>
              <w:rPr>
                <w:rFonts w:ascii="Arial" w:hAnsi="Arial" w:cs="Arial"/>
                <w:sz w:val="22"/>
                <w:szCs w:val="22"/>
              </w:rPr>
            </w:pPr>
            <w:r>
              <w:rPr>
                <w:rFonts w:ascii="Arial" w:hAnsi="Arial" w:cs="Arial"/>
                <w:color w:val="000000"/>
                <w:sz w:val="22"/>
                <w:szCs w:val="22"/>
              </w:rPr>
              <w:t>Cambiar Estado (Dañado/Res)</w:t>
            </w:r>
          </w:p>
        </w:tc>
        <w:tc>
          <w:tcPr>
            <w:tcW w:w="1098" w:type="dxa"/>
          </w:tcPr>
          <w:p w14:paraId="2C4BA449"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/api/</w:t>
            </w:r>
            <w:proofErr w:type="spellStart"/>
            <w:r>
              <w:rPr>
                <w:rFonts w:ascii="Arial" w:hAnsi="Arial" w:cs="Arial"/>
                <w:color w:val="000000"/>
                <w:sz w:val="22"/>
                <w:szCs w:val="22"/>
              </w:rPr>
              <w:t>ports</w:t>
            </w:r>
            <w:proofErr w:type="spellEnd"/>
            <w:r>
              <w:rPr>
                <w:rFonts w:ascii="Arial" w:hAnsi="Arial" w:cs="Arial"/>
                <w:color w:val="000000"/>
                <w:sz w:val="22"/>
                <w:szCs w:val="22"/>
              </w:rPr>
              <w:t>/:id/</w:t>
            </w:r>
            <w:proofErr w:type="gramStart"/>
            <w:r>
              <w:rPr>
                <w:rFonts w:ascii="Arial" w:hAnsi="Arial" w:cs="Arial"/>
                <w:color w:val="000000"/>
                <w:sz w:val="22"/>
                <w:szCs w:val="22"/>
              </w:rPr>
              <w:t>status</w:t>
            </w:r>
            <w:proofErr w:type="gramEnd"/>
          </w:p>
        </w:tc>
        <w:tc>
          <w:tcPr>
            <w:tcW w:w="1098" w:type="dxa"/>
          </w:tcPr>
          <w:p w14:paraId="6CEA488D"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PUT</w:t>
            </w:r>
          </w:p>
        </w:tc>
        <w:tc>
          <w:tcPr>
            <w:tcW w:w="1098" w:type="dxa"/>
          </w:tcPr>
          <w:p w14:paraId="72EE46BA" w14:textId="77777777" w:rsidR="00B5381C" w:rsidRPr="004021EF" w:rsidRDefault="00B5381C" w:rsidP="00B5381C">
            <w:pPr>
              <w:spacing w:line="360" w:lineRule="auto"/>
              <w:jc w:val="left"/>
              <w:rPr>
                <w:rFonts w:ascii="Arial" w:hAnsi="Arial" w:cs="Arial"/>
                <w:sz w:val="22"/>
                <w:szCs w:val="22"/>
              </w:rPr>
            </w:pPr>
            <w:r>
              <w:rPr>
                <w:rFonts w:ascii="Arial" w:hAnsi="Arial" w:cs="Arial"/>
                <w:color w:val="000000"/>
                <w:sz w:val="22"/>
                <w:szCs w:val="22"/>
              </w:rPr>
              <w:t>Sí</w:t>
            </w:r>
          </w:p>
        </w:tc>
        <w:tc>
          <w:tcPr>
            <w:tcW w:w="1098" w:type="dxa"/>
          </w:tcPr>
          <w:p w14:paraId="3A1C3100"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Sí</w:t>
            </w:r>
          </w:p>
        </w:tc>
        <w:tc>
          <w:tcPr>
            <w:tcW w:w="1098" w:type="dxa"/>
          </w:tcPr>
          <w:p w14:paraId="6690A856"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No</w:t>
            </w:r>
          </w:p>
        </w:tc>
        <w:tc>
          <w:tcPr>
            <w:tcW w:w="1098" w:type="dxa"/>
          </w:tcPr>
          <w:p w14:paraId="5696D531"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200 OK</w:t>
            </w:r>
          </w:p>
        </w:tc>
        <w:tc>
          <w:tcPr>
            <w:tcW w:w="1098" w:type="dxa"/>
          </w:tcPr>
          <w:p w14:paraId="737D8C7E"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403 Forbidden</w:t>
            </w:r>
          </w:p>
        </w:tc>
      </w:tr>
      <w:tr w:rsidR="00B5381C" w:rsidRPr="004021EF" w14:paraId="6D2C3FC4" w14:textId="77777777" w:rsidTr="004021EF">
        <w:tc>
          <w:tcPr>
            <w:tcW w:w="1098" w:type="dxa"/>
          </w:tcPr>
          <w:p w14:paraId="027DD89C" w14:textId="77777777" w:rsidR="00B5381C" w:rsidRPr="004021EF" w:rsidRDefault="00B5381C" w:rsidP="00B5381C">
            <w:pPr>
              <w:spacing w:line="360" w:lineRule="auto"/>
              <w:jc w:val="left"/>
              <w:rPr>
                <w:rFonts w:ascii="Arial" w:hAnsi="Arial" w:cs="Arial"/>
                <w:sz w:val="22"/>
                <w:szCs w:val="22"/>
              </w:rPr>
            </w:pPr>
            <w:r>
              <w:rPr>
                <w:rFonts w:ascii="Arial" w:hAnsi="Arial" w:cs="Arial"/>
                <w:color w:val="000000"/>
                <w:sz w:val="22"/>
                <w:szCs w:val="22"/>
              </w:rPr>
              <w:lastRenderedPageBreak/>
              <w:t>Descargar Reporte PDF</w:t>
            </w:r>
          </w:p>
        </w:tc>
        <w:tc>
          <w:tcPr>
            <w:tcW w:w="1098" w:type="dxa"/>
          </w:tcPr>
          <w:p w14:paraId="30EB882D" w14:textId="77777777" w:rsidR="00B5381C" w:rsidRPr="007162AA" w:rsidRDefault="00B5381C" w:rsidP="00B5381C">
            <w:pPr>
              <w:spacing w:line="360" w:lineRule="auto"/>
              <w:jc w:val="center"/>
              <w:rPr>
                <w:rFonts w:ascii="Arial" w:hAnsi="Arial" w:cs="Arial"/>
                <w:sz w:val="22"/>
                <w:szCs w:val="22"/>
                <w:lang w:val="en-US"/>
              </w:rPr>
            </w:pPr>
            <w:r w:rsidRPr="007162AA">
              <w:rPr>
                <w:rFonts w:ascii="Arial" w:hAnsi="Arial" w:cs="Arial"/>
                <w:color w:val="000000"/>
                <w:sz w:val="22"/>
                <w:szCs w:val="22"/>
                <w:lang w:val="en-US"/>
              </w:rPr>
              <w:t>/</w:t>
            </w:r>
            <w:proofErr w:type="spellStart"/>
            <w:r w:rsidRPr="007162AA">
              <w:rPr>
                <w:rFonts w:ascii="Arial" w:hAnsi="Arial" w:cs="Arial"/>
                <w:color w:val="000000"/>
                <w:sz w:val="22"/>
                <w:szCs w:val="22"/>
                <w:lang w:val="en-US"/>
              </w:rPr>
              <w:t>api</w:t>
            </w:r>
            <w:proofErr w:type="spellEnd"/>
            <w:r w:rsidRPr="007162AA">
              <w:rPr>
                <w:rFonts w:ascii="Arial" w:hAnsi="Arial" w:cs="Arial"/>
                <w:color w:val="000000"/>
                <w:sz w:val="22"/>
                <w:szCs w:val="22"/>
                <w:lang w:val="en-US"/>
              </w:rPr>
              <w:t>/reports/nap/:id/pdf</w:t>
            </w:r>
          </w:p>
        </w:tc>
        <w:tc>
          <w:tcPr>
            <w:tcW w:w="1098" w:type="dxa"/>
          </w:tcPr>
          <w:p w14:paraId="56D40655"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GET</w:t>
            </w:r>
          </w:p>
        </w:tc>
        <w:tc>
          <w:tcPr>
            <w:tcW w:w="1098" w:type="dxa"/>
          </w:tcPr>
          <w:p w14:paraId="1F03CF83" w14:textId="77777777" w:rsidR="00B5381C" w:rsidRPr="004021EF" w:rsidRDefault="00B5381C" w:rsidP="00B5381C">
            <w:pPr>
              <w:spacing w:line="360" w:lineRule="auto"/>
              <w:jc w:val="left"/>
              <w:rPr>
                <w:rFonts w:ascii="Arial" w:hAnsi="Arial" w:cs="Arial"/>
                <w:sz w:val="22"/>
                <w:szCs w:val="22"/>
              </w:rPr>
            </w:pPr>
            <w:r>
              <w:rPr>
                <w:rFonts w:ascii="Arial" w:hAnsi="Arial" w:cs="Arial"/>
                <w:color w:val="000000"/>
                <w:sz w:val="22"/>
                <w:szCs w:val="22"/>
              </w:rPr>
              <w:t>Sí</w:t>
            </w:r>
          </w:p>
        </w:tc>
        <w:tc>
          <w:tcPr>
            <w:tcW w:w="1098" w:type="dxa"/>
          </w:tcPr>
          <w:p w14:paraId="703C85E4"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Sí</w:t>
            </w:r>
          </w:p>
        </w:tc>
        <w:tc>
          <w:tcPr>
            <w:tcW w:w="1098" w:type="dxa"/>
          </w:tcPr>
          <w:p w14:paraId="5CE96999"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No</w:t>
            </w:r>
          </w:p>
        </w:tc>
        <w:tc>
          <w:tcPr>
            <w:tcW w:w="1098" w:type="dxa"/>
          </w:tcPr>
          <w:p w14:paraId="0184F079"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200 OK (Stream)</w:t>
            </w:r>
          </w:p>
        </w:tc>
        <w:tc>
          <w:tcPr>
            <w:tcW w:w="1098" w:type="dxa"/>
          </w:tcPr>
          <w:p w14:paraId="6409F5EC"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403 Forbidden</w:t>
            </w:r>
          </w:p>
        </w:tc>
      </w:tr>
      <w:tr w:rsidR="00B5381C" w:rsidRPr="004021EF" w14:paraId="22DFEE16" w14:textId="77777777" w:rsidTr="004021EF">
        <w:tc>
          <w:tcPr>
            <w:tcW w:w="1098" w:type="dxa"/>
          </w:tcPr>
          <w:p w14:paraId="5597301F" w14:textId="77777777" w:rsidR="00B5381C" w:rsidRPr="004021EF" w:rsidRDefault="00B5381C" w:rsidP="00B5381C">
            <w:pPr>
              <w:spacing w:line="360" w:lineRule="auto"/>
              <w:jc w:val="left"/>
              <w:rPr>
                <w:rFonts w:ascii="Arial" w:hAnsi="Arial" w:cs="Arial"/>
                <w:sz w:val="22"/>
                <w:szCs w:val="22"/>
              </w:rPr>
            </w:pPr>
            <w:r>
              <w:rPr>
                <w:rFonts w:ascii="Arial" w:hAnsi="Arial" w:cs="Arial"/>
                <w:color w:val="000000"/>
                <w:sz w:val="22"/>
                <w:szCs w:val="22"/>
              </w:rPr>
              <w:t>Sincronización Batch Offline</w:t>
            </w:r>
          </w:p>
        </w:tc>
        <w:tc>
          <w:tcPr>
            <w:tcW w:w="1098" w:type="dxa"/>
          </w:tcPr>
          <w:p w14:paraId="241E0116"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/api/</w:t>
            </w:r>
            <w:proofErr w:type="spellStart"/>
            <w:r>
              <w:rPr>
                <w:rFonts w:ascii="Arial" w:hAnsi="Arial" w:cs="Arial"/>
                <w:color w:val="000000"/>
                <w:sz w:val="22"/>
                <w:szCs w:val="22"/>
              </w:rPr>
              <w:t>sync</w:t>
            </w:r>
            <w:proofErr w:type="spellEnd"/>
            <w:r>
              <w:rPr>
                <w:rFonts w:ascii="Arial" w:hAnsi="Arial" w:cs="Arial"/>
                <w:color w:val="000000"/>
                <w:sz w:val="22"/>
                <w:szCs w:val="22"/>
              </w:rPr>
              <w:t>/</w:t>
            </w:r>
            <w:proofErr w:type="spellStart"/>
            <w:r>
              <w:rPr>
                <w:rFonts w:ascii="Arial" w:hAnsi="Arial" w:cs="Arial"/>
                <w:color w:val="000000"/>
                <w:sz w:val="22"/>
                <w:szCs w:val="22"/>
              </w:rPr>
              <w:t>batch</w:t>
            </w:r>
            <w:proofErr w:type="spellEnd"/>
          </w:p>
        </w:tc>
        <w:tc>
          <w:tcPr>
            <w:tcW w:w="1098" w:type="dxa"/>
          </w:tcPr>
          <w:p w14:paraId="2E1C6B15"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POST</w:t>
            </w:r>
          </w:p>
        </w:tc>
        <w:tc>
          <w:tcPr>
            <w:tcW w:w="1098" w:type="dxa"/>
          </w:tcPr>
          <w:p w14:paraId="1344C00D" w14:textId="77777777" w:rsidR="00B5381C" w:rsidRPr="004021EF" w:rsidRDefault="00B5381C" w:rsidP="00B5381C">
            <w:pPr>
              <w:spacing w:line="360" w:lineRule="auto"/>
              <w:jc w:val="left"/>
              <w:rPr>
                <w:rFonts w:ascii="Arial" w:hAnsi="Arial" w:cs="Arial"/>
                <w:sz w:val="22"/>
                <w:szCs w:val="22"/>
              </w:rPr>
            </w:pPr>
            <w:r>
              <w:rPr>
                <w:rFonts w:ascii="Arial" w:hAnsi="Arial" w:cs="Arial"/>
                <w:color w:val="000000"/>
                <w:sz w:val="22"/>
                <w:szCs w:val="22"/>
              </w:rPr>
              <w:t>Sí</w:t>
            </w:r>
          </w:p>
        </w:tc>
        <w:tc>
          <w:tcPr>
            <w:tcW w:w="1098" w:type="dxa"/>
          </w:tcPr>
          <w:p w14:paraId="4F8867C5"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Sí</w:t>
            </w:r>
          </w:p>
        </w:tc>
        <w:tc>
          <w:tcPr>
            <w:tcW w:w="1098" w:type="dxa"/>
          </w:tcPr>
          <w:p w14:paraId="3F01E17C"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Sí</w:t>
            </w:r>
          </w:p>
        </w:tc>
        <w:tc>
          <w:tcPr>
            <w:tcW w:w="1098" w:type="dxa"/>
          </w:tcPr>
          <w:p w14:paraId="4634219F"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200 OK (</w:t>
            </w:r>
            <w:proofErr w:type="spellStart"/>
            <w:r>
              <w:rPr>
                <w:rFonts w:ascii="Arial" w:hAnsi="Arial" w:cs="Arial"/>
                <w:color w:val="000000"/>
                <w:sz w:val="22"/>
                <w:szCs w:val="22"/>
              </w:rPr>
              <w:t>Sync</w:t>
            </w:r>
            <w:proofErr w:type="spellEnd"/>
            <w:r>
              <w:rPr>
                <w:rFonts w:ascii="Arial" w:hAnsi="Arial" w:cs="Arial"/>
                <w:color w:val="000000"/>
                <w:sz w:val="22"/>
                <w:szCs w:val="22"/>
              </w:rPr>
              <w:t>)</w:t>
            </w:r>
          </w:p>
        </w:tc>
        <w:tc>
          <w:tcPr>
            <w:tcW w:w="1098" w:type="dxa"/>
          </w:tcPr>
          <w:p w14:paraId="58FAA6DA" w14:textId="77777777" w:rsidR="00B5381C" w:rsidRPr="004021EF" w:rsidRDefault="00B5381C" w:rsidP="00B5381C">
            <w:pPr>
              <w:spacing w:line="360" w:lineRule="auto"/>
              <w:jc w:val="center"/>
              <w:rPr>
                <w:rFonts w:ascii="Arial" w:hAnsi="Arial" w:cs="Arial"/>
                <w:sz w:val="22"/>
                <w:szCs w:val="22"/>
              </w:rPr>
            </w:pPr>
            <w:r>
              <w:rPr>
                <w:rFonts w:ascii="Arial" w:hAnsi="Arial" w:cs="Arial"/>
                <w:color w:val="000000"/>
                <w:sz w:val="22"/>
                <w:szCs w:val="22"/>
              </w:rPr>
              <w:t xml:space="preserve">400 Bad </w:t>
            </w:r>
            <w:proofErr w:type="spellStart"/>
            <w:r>
              <w:rPr>
                <w:rFonts w:ascii="Arial" w:hAnsi="Arial" w:cs="Arial"/>
                <w:color w:val="000000"/>
                <w:sz w:val="22"/>
                <w:szCs w:val="22"/>
              </w:rPr>
              <w:t>Request</w:t>
            </w:r>
            <w:proofErr w:type="spellEnd"/>
          </w:p>
        </w:tc>
      </w:tr>
    </w:tbl>
    <w:p w14:paraId="03BD8342" w14:textId="77777777" w:rsidR="001377FD" w:rsidRDefault="00000000">
      <w:pPr>
        <w:pStyle w:val="Ttulo3"/>
        <w:spacing w:before="240"/>
        <w:jc w:val="left"/>
      </w:pPr>
      <w:r>
        <w:t>3.2.13 Diagrama de Flujo General de Operación y Procesos del Sistema</w:t>
      </w:r>
    </w:p>
    <w:p w14:paraId="18613679" w14:textId="77777777" w:rsidR="001377FD" w:rsidRPr="00DB7958" w:rsidRDefault="00000000" w:rsidP="00DB7958">
      <w:pPr>
        <w:spacing w:after="120" w:line="360" w:lineRule="auto"/>
        <w:rPr>
          <w:sz w:val="22"/>
          <w:szCs w:val="22"/>
        </w:rPr>
      </w:pPr>
      <w:r w:rsidRPr="00DB7958">
        <w:rPr>
          <w:rFonts w:ascii="Arial" w:hAnsi="Arial"/>
          <w:color w:val="000000"/>
          <w:sz w:val="22"/>
          <w:szCs w:val="22"/>
        </w:rPr>
        <w:t>Para comprender de manera integral y dinámica la interacción entre los diferentes módulos del sistema, se diseñó el diagrama de flujo general bajo la norma estándar ANSI/ISO. Este modelo describe la secuencia cronológica y lógica de eventos, decisiones condicionales y bifurcaciones transaccionales que guían la jornada de un técnico de campo desde el inicio de sesión en la aplicación web progresiva (PWA) hasta la consolidación de operaciones en la base de datos central PostgreSQL.</w:t>
      </w:r>
    </w:p>
    <w:p w14:paraId="64737BF9" w14:textId="77777777" w:rsidR="001377FD" w:rsidRPr="00DB7958" w:rsidRDefault="00000000" w:rsidP="00DB7958">
      <w:pPr>
        <w:spacing w:after="120" w:line="360" w:lineRule="auto"/>
        <w:rPr>
          <w:sz w:val="22"/>
          <w:szCs w:val="22"/>
        </w:rPr>
      </w:pPr>
      <w:r w:rsidRPr="00DB7958">
        <w:rPr>
          <w:rFonts w:ascii="Arial" w:hAnsi="Arial"/>
          <w:color w:val="000000"/>
          <w:sz w:val="22"/>
          <w:szCs w:val="22"/>
        </w:rPr>
        <w:t>El flujo operacional se desglosa en las siguientes etapas fundamentales:</w:t>
      </w:r>
      <w:r w:rsidRPr="00DB7958">
        <w:rPr>
          <w:rFonts w:ascii="Arial" w:hAnsi="Arial"/>
          <w:color w:val="000000"/>
          <w:sz w:val="22"/>
          <w:szCs w:val="22"/>
        </w:rPr>
        <w:br/>
        <w:t xml:space="preserve">1. Fase de Autenticación Criptográfica y Control de Acceso: El usuario ingresa sus credenciales en la interfaz de acceso. El </w:t>
      </w:r>
      <w:proofErr w:type="spellStart"/>
      <w:r w:rsidRPr="00DB7958">
        <w:rPr>
          <w:rFonts w:ascii="Arial" w:hAnsi="Arial"/>
          <w:color w:val="000000"/>
          <w:sz w:val="22"/>
          <w:szCs w:val="22"/>
        </w:rPr>
        <w:t>backend</w:t>
      </w:r>
      <w:proofErr w:type="spellEnd"/>
      <w:r w:rsidRPr="00DB7958">
        <w:rPr>
          <w:rFonts w:ascii="Arial" w:hAnsi="Arial"/>
          <w:color w:val="000000"/>
          <w:sz w:val="22"/>
          <w:szCs w:val="22"/>
        </w:rPr>
        <w:t xml:space="preserve"> valida el hash de contraseña mediante </w:t>
      </w:r>
      <w:proofErr w:type="spellStart"/>
      <w:r w:rsidRPr="00DB7958">
        <w:rPr>
          <w:rFonts w:ascii="Arial" w:hAnsi="Arial"/>
          <w:color w:val="000000"/>
          <w:sz w:val="22"/>
          <w:szCs w:val="22"/>
        </w:rPr>
        <w:t>bcrypt</w:t>
      </w:r>
      <w:proofErr w:type="spellEnd"/>
      <w:r w:rsidRPr="00DB7958">
        <w:rPr>
          <w:rFonts w:ascii="Arial" w:hAnsi="Arial"/>
          <w:color w:val="000000"/>
          <w:sz w:val="22"/>
          <w:szCs w:val="22"/>
        </w:rPr>
        <w:t xml:space="preserve"> y emite un token JWT con vigencia de 24 horas. Si la autenticación es insatisfactoria, se retorna un código de error HTTP 401 y se solicita un nuevo intento. Al verificarse con éxito, se recupera el rol operativo del usuario (Administrador, Soporte o Técnico).</w:t>
      </w:r>
      <w:r w:rsidRPr="00DB7958">
        <w:rPr>
          <w:rFonts w:ascii="Arial" w:hAnsi="Arial"/>
          <w:color w:val="000000"/>
          <w:sz w:val="22"/>
          <w:szCs w:val="22"/>
        </w:rPr>
        <w:br/>
        <w:t>2. Evaluación del Entorno de Red y Resiliencia Offline-First: El sistema evalúa el estado de conexión mediante el evento '</w:t>
      </w:r>
      <w:proofErr w:type="spellStart"/>
      <w:proofErr w:type="gramStart"/>
      <w:r w:rsidRPr="00DB7958">
        <w:rPr>
          <w:rFonts w:ascii="Arial" w:hAnsi="Arial"/>
          <w:color w:val="000000"/>
          <w:sz w:val="22"/>
          <w:szCs w:val="22"/>
        </w:rPr>
        <w:t>navigator.onLine</w:t>
      </w:r>
      <w:proofErr w:type="spellEnd"/>
      <w:proofErr w:type="gramEnd"/>
      <w:r w:rsidRPr="00DB7958">
        <w:rPr>
          <w:rFonts w:ascii="Arial" w:hAnsi="Arial"/>
          <w:color w:val="000000"/>
          <w:sz w:val="22"/>
          <w:szCs w:val="22"/>
        </w:rPr>
        <w:t xml:space="preserve">'. Si el dispositivo carece de cobertura móvil en campo, se activa de forma transparente el modo sin conexión, extrayendo los activos geográficos y cajas NAP desde el almacenamiento local </w:t>
      </w:r>
      <w:proofErr w:type="spellStart"/>
      <w:r w:rsidRPr="00DB7958">
        <w:rPr>
          <w:rFonts w:ascii="Arial" w:hAnsi="Arial"/>
          <w:color w:val="000000"/>
          <w:sz w:val="22"/>
          <w:szCs w:val="22"/>
        </w:rPr>
        <w:t>IndexedDB</w:t>
      </w:r>
      <w:proofErr w:type="spellEnd"/>
      <w:r w:rsidRPr="00DB7958">
        <w:rPr>
          <w:rFonts w:ascii="Arial" w:hAnsi="Arial"/>
          <w:color w:val="000000"/>
          <w:sz w:val="22"/>
          <w:szCs w:val="22"/>
        </w:rPr>
        <w:t xml:space="preserve"> con Dexie.js. En caso de contar con enlace a Internet, se verifica la presencia de mutaciones diferidas en cola y se sincronizan en ráfaga hacia el servidor central.</w:t>
      </w:r>
      <w:r w:rsidRPr="00DB7958">
        <w:rPr>
          <w:rFonts w:ascii="Arial" w:hAnsi="Arial"/>
          <w:color w:val="000000"/>
          <w:sz w:val="22"/>
          <w:szCs w:val="22"/>
        </w:rPr>
        <w:br/>
        <w:t xml:space="preserve">3. Despliegue Cartográfico Geoespacial: El visor </w:t>
      </w:r>
      <w:proofErr w:type="spellStart"/>
      <w:r w:rsidRPr="00DB7958">
        <w:rPr>
          <w:rFonts w:ascii="Arial" w:hAnsi="Arial"/>
          <w:color w:val="000000"/>
          <w:sz w:val="22"/>
          <w:szCs w:val="22"/>
        </w:rPr>
        <w:t>Leaflet</w:t>
      </w:r>
      <w:proofErr w:type="spellEnd"/>
      <w:r w:rsidRPr="00DB7958">
        <w:rPr>
          <w:rFonts w:ascii="Arial" w:hAnsi="Arial"/>
          <w:color w:val="000000"/>
          <w:sz w:val="22"/>
          <w:szCs w:val="22"/>
        </w:rPr>
        <w:t xml:space="preserve"> procesa las coordenadas geográficas, posicionando el ODF central en la Calle Hidalgo #10, trazando las polilíneas de fibra óptica troncal con su cálculo de atenuación y desplegando los marcadores de cajas NAP con semaforización cromática de saturación: verde (menos del 80%), amarillo (80% al 99%) y rojo (100%).</w:t>
      </w:r>
      <w:r w:rsidRPr="00DB7958">
        <w:rPr>
          <w:rFonts w:ascii="Arial" w:hAnsi="Arial"/>
          <w:color w:val="000000"/>
          <w:sz w:val="22"/>
          <w:szCs w:val="22"/>
        </w:rPr>
        <w:br/>
        <w:t>4. Selección e Inspección de Chasis NAP: Al presionar un marcador en el mapa, el sistema abre la ventana modal con la matriz física de 16 puertos SC-APC, reflejando el estado individual de cada acoplador: Libre, Ocupado, Dañado o Reservado.</w:t>
      </w:r>
      <w:r w:rsidRPr="00DB7958">
        <w:rPr>
          <w:rFonts w:ascii="Arial" w:hAnsi="Arial"/>
          <w:color w:val="000000"/>
          <w:sz w:val="22"/>
          <w:szCs w:val="22"/>
        </w:rPr>
        <w:br/>
      </w:r>
      <w:r w:rsidRPr="00DB7958">
        <w:rPr>
          <w:rFonts w:ascii="Arial" w:hAnsi="Arial"/>
          <w:color w:val="000000"/>
          <w:sz w:val="22"/>
          <w:szCs w:val="22"/>
        </w:rPr>
        <w:lastRenderedPageBreak/>
        <w:t xml:space="preserve">5. Ejecución Transaccional con Bloqueo Pesimista (ACID): Ante una solicitud de asignación de cliente, los datos se someten a validación declarativa con esquemas </w:t>
      </w:r>
      <w:proofErr w:type="spellStart"/>
      <w:r w:rsidRPr="00DB7958">
        <w:rPr>
          <w:rFonts w:ascii="Arial" w:hAnsi="Arial"/>
          <w:color w:val="000000"/>
          <w:sz w:val="22"/>
          <w:szCs w:val="22"/>
        </w:rPr>
        <w:t>Zod</w:t>
      </w:r>
      <w:proofErr w:type="spellEnd"/>
      <w:r w:rsidRPr="00DB7958">
        <w:rPr>
          <w:rFonts w:ascii="Arial" w:hAnsi="Arial"/>
          <w:color w:val="000000"/>
          <w:sz w:val="22"/>
          <w:szCs w:val="22"/>
        </w:rPr>
        <w:t xml:space="preserve">. El </w:t>
      </w:r>
      <w:proofErr w:type="spellStart"/>
      <w:r w:rsidRPr="00DB7958">
        <w:rPr>
          <w:rFonts w:ascii="Arial" w:hAnsi="Arial"/>
          <w:color w:val="000000"/>
          <w:sz w:val="22"/>
          <w:szCs w:val="22"/>
        </w:rPr>
        <w:t>backend</w:t>
      </w:r>
      <w:proofErr w:type="spellEnd"/>
      <w:r w:rsidRPr="00DB7958">
        <w:rPr>
          <w:rFonts w:ascii="Arial" w:hAnsi="Arial"/>
          <w:color w:val="000000"/>
          <w:sz w:val="22"/>
          <w:szCs w:val="22"/>
        </w:rPr>
        <w:t xml:space="preserve"> inicia una transacción atómica y ejecuta un bloqueo de fila pesimista (SELECT ... FOR UPDATE). Si el puerto continúa libre, se actualiza su estado a 'Ocupado', se inserta el registro del cliente y se efectúa el COMMIT definitivo. Si otro técnico ocupó el puerto concurrentemente, se revierte la operación (ROLLBACK) y se emite una respuesta HTTP 409 Conflicto.</w:t>
      </w:r>
      <w:r w:rsidRPr="00DB7958">
        <w:rPr>
          <w:rFonts w:ascii="Arial" w:hAnsi="Arial"/>
          <w:color w:val="000000"/>
          <w:sz w:val="22"/>
          <w:szCs w:val="22"/>
        </w:rPr>
        <w:br/>
        <w:t xml:space="preserve">6. Dictámenes Formales y Bitácora de Desplazamiento: El sistema permite emitir reportes técnicos en PDF mediante streaming binario con </w:t>
      </w:r>
      <w:proofErr w:type="spellStart"/>
      <w:r w:rsidRPr="00DB7958">
        <w:rPr>
          <w:rFonts w:ascii="Arial" w:hAnsi="Arial"/>
          <w:color w:val="000000"/>
          <w:sz w:val="22"/>
          <w:szCs w:val="22"/>
        </w:rPr>
        <w:t>PDFKit</w:t>
      </w:r>
      <w:proofErr w:type="spellEnd"/>
      <w:r w:rsidRPr="00DB7958">
        <w:rPr>
          <w:rFonts w:ascii="Arial" w:hAnsi="Arial"/>
          <w:color w:val="000000"/>
          <w:sz w:val="22"/>
          <w:szCs w:val="22"/>
        </w:rPr>
        <w:t xml:space="preserve"> y registrar la bitácora de kilometraje y </w:t>
      </w:r>
      <w:proofErr w:type="spellStart"/>
      <w:r w:rsidRPr="00DB7958">
        <w:rPr>
          <w:rFonts w:ascii="Arial" w:hAnsi="Arial"/>
          <w:color w:val="000000"/>
          <w:sz w:val="22"/>
          <w:szCs w:val="22"/>
        </w:rPr>
        <w:t>odometría</w:t>
      </w:r>
      <w:proofErr w:type="spellEnd"/>
      <w:r w:rsidRPr="00DB7958">
        <w:rPr>
          <w:rFonts w:ascii="Arial" w:hAnsi="Arial"/>
          <w:color w:val="000000"/>
          <w:sz w:val="22"/>
          <w:szCs w:val="22"/>
        </w:rPr>
        <w:t xml:space="preserve"> de los vehículos de servicio.</w:t>
      </w:r>
    </w:p>
    <w:p w14:paraId="3D67EC41" w14:textId="77777777" w:rsidR="001377FD" w:rsidRDefault="00000000">
      <w:pPr>
        <w:jc w:val="center"/>
      </w:pPr>
      <w:r>
        <w:rPr>
          <w:noProof/>
        </w:rPr>
        <w:drawing>
          <wp:inline distT="0" distB="0" distL="0" distR="0" wp14:anchorId="1133F75A" wp14:editId="0E4FF307">
            <wp:extent cx="5153025" cy="4504690"/>
            <wp:effectExtent l="76200" t="76200" r="142875" b="124460"/>
            <wp:docPr id="2107409592" name="Picture 21074095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a_flujo_global_proyecto.png"/>
                    <pic:cNvPicPr/>
                  </pic:nvPicPr>
                  <pic:blipFill rotWithShape="1">
                    <a:blip r:embed="rId57"/>
                    <a:srcRect l="3445" t="1260" r="3391" b="32567"/>
                    <a:stretch>
                      <a:fillRect/>
                    </a:stretch>
                  </pic:blipFill>
                  <pic:spPr bwMode="auto">
                    <a:xfrm>
                      <a:off x="0" y="0"/>
                      <a:ext cx="5153966" cy="4505513"/>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a:extLst>
                      <a:ext uri="{53640926-AAD7-44D8-BBD7-CCE9431645EC}">
                        <a14:shadowObscured xmlns:a14="http://schemas.microsoft.com/office/drawing/2010/main"/>
                      </a:ext>
                    </a:extLst>
                  </pic:spPr>
                </pic:pic>
              </a:graphicData>
            </a:graphic>
          </wp:inline>
        </w:drawing>
      </w:r>
    </w:p>
    <w:p w14:paraId="56DF4990" w14:textId="77777777" w:rsidR="001377FD" w:rsidRDefault="00000000" w:rsidP="00201493">
      <w:pPr>
        <w:pStyle w:val="Figuras"/>
        <w:spacing w:before="80" w:after="40"/>
      </w:pPr>
      <w:bookmarkStart w:id="236" w:name="_Toc240964102"/>
      <w:bookmarkStart w:id="237" w:name="_Toc241426353"/>
      <w:r>
        <w:rPr>
          <w:rFonts w:cs="Arial"/>
          <w:szCs w:val="18"/>
        </w:rPr>
        <w:t>Figura 32. Diagrama de flujo general de operación y procesos del sistema GPON.</w:t>
      </w:r>
      <w:bookmarkEnd w:id="236"/>
      <w:bookmarkEnd w:id="237"/>
    </w:p>
    <w:p w14:paraId="4F15EBE2" w14:textId="77777777" w:rsidR="001377FD" w:rsidRDefault="00000000" w:rsidP="00201493">
      <w:pPr>
        <w:spacing w:after="240"/>
        <w:jc w:val="center"/>
      </w:pPr>
      <w:r>
        <w:rPr>
          <w:rFonts w:ascii="Arial" w:hAnsi="Arial"/>
          <w:b/>
          <w:color w:val="000000"/>
          <w:sz w:val="18"/>
        </w:rPr>
        <w:t>Elaboración propia</w:t>
      </w:r>
    </w:p>
    <w:p w14:paraId="17071D63" w14:textId="77777777" w:rsidR="00AD6936" w:rsidRPr="007162AA" w:rsidRDefault="00000000">
      <w:pPr>
        <w:spacing w:before="240" w:after="120" w:line="360" w:lineRule="auto"/>
        <w:rPr>
          <w:rFonts w:ascii="Arial" w:hAnsi="Arial" w:cs="Arial"/>
          <w:sz w:val="22"/>
          <w:szCs w:val="22"/>
        </w:rPr>
      </w:pPr>
      <w:r w:rsidRPr="007162AA">
        <w:rPr>
          <w:rFonts w:ascii="Arial" w:hAnsi="Arial" w:cs="Arial"/>
          <w:sz w:val="22"/>
          <w:szCs w:val="22"/>
        </w:rPr>
        <w:t xml:space="preserve">Para modelar formalmente la lógica operacional, las decisiones de negocio y la coordinación concurrente entre cuadrillas de campo y el servidor central, se elaboró el </w:t>
      </w:r>
      <w:r w:rsidRPr="007162AA">
        <w:rPr>
          <w:rFonts w:ascii="Arial" w:hAnsi="Arial" w:cs="Arial"/>
          <w:sz w:val="22"/>
          <w:szCs w:val="22"/>
        </w:rPr>
        <w:lastRenderedPageBreak/>
        <w:t>Diagrama de Actividades bajo el estándar UML 2.5. Este diagrama se organiza mediante cuatro calles o particiones (</w:t>
      </w:r>
      <w:proofErr w:type="spellStart"/>
      <w:r w:rsidRPr="007162AA">
        <w:rPr>
          <w:rFonts w:ascii="Arial" w:hAnsi="Arial" w:cs="Arial"/>
          <w:sz w:val="22"/>
          <w:szCs w:val="22"/>
        </w:rPr>
        <w:t>swimlanes</w:t>
      </w:r>
      <w:proofErr w:type="spellEnd"/>
      <w:r w:rsidRPr="007162AA">
        <w:rPr>
          <w:rFonts w:ascii="Arial" w:hAnsi="Arial" w:cs="Arial"/>
          <w:sz w:val="22"/>
          <w:szCs w:val="22"/>
        </w:rPr>
        <w:t xml:space="preserve">) que delimitan con rigor la segregación de responsabilidades del sistema: 1) Técnico de Campo (App Móvil PWA), 2) Capa de Persistencia Local (Service Worker y Dexie.js / </w:t>
      </w:r>
      <w:proofErr w:type="spellStart"/>
      <w:r w:rsidRPr="007162AA">
        <w:rPr>
          <w:rFonts w:ascii="Arial" w:hAnsi="Arial" w:cs="Arial"/>
          <w:sz w:val="22"/>
          <w:szCs w:val="22"/>
        </w:rPr>
        <w:t>IndexedDB</w:t>
      </w:r>
      <w:proofErr w:type="spellEnd"/>
      <w:r w:rsidRPr="007162AA">
        <w:rPr>
          <w:rFonts w:ascii="Arial" w:hAnsi="Arial" w:cs="Arial"/>
          <w:sz w:val="22"/>
          <w:szCs w:val="22"/>
        </w:rPr>
        <w:t xml:space="preserve">), 3) Servidor de Aplicaciones (API REST Express y Middleware JWT/RBAC) y 4) Motor Central de Base de Datos (PostgreSQL 15 Transaccional). El flujo representa las rutas críticas de ejecución: la bifurcación condicional según disponibilidad de red móvil, la adquisición del bloqueo pesimista de fila (SELECT ... FOR UPDATE), la resolución determinista de colisiones concurrentes (con </w:t>
      </w:r>
      <w:proofErr w:type="spellStart"/>
      <w:r w:rsidRPr="007162AA">
        <w:rPr>
          <w:rFonts w:ascii="Arial" w:hAnsi="Arial" w:cs="Arial"/>
          <w:sz w:val="22"/>
          <w:szCs w:val="22"/>
        </w:rPr>
        <w:t>rollback</w:t>
      </w:r>
      <w:proofErr w:type="spellEnd"/>
      <w:r w:rsidRPr="007162AA">
        <w:rPr>
          <w:rFonts w:ascii="Arial" w:hAnsi="Arial" w:cs="Arial"/>
          <w:sz w:val="22"/>
          <w:szCs w:val="22"/>
        </w:rPr>
        <w:t xml:space="preserve"> inmediato y emisión de HTTP 409 </w:t>
      </w:r>
      <w:proofErr w:type="spellStart"/>
      <w:r w:rsidRPr="007162AA">
        <w:rPr>
          <w:rFonts w:ascii="Arial" w:hAnsi="Arial" w:cs="Arial"/>
          <w:sz w:val="22"/>
          <w:szCs w:val="22"/>
        </w:rPr>
        <w:t>Conflict</w:t>
      </w:r>
      <w:proofErr w:type="spellEnd"/>
      <w:r w:rsidRPr="007162AA">
        <w:rPr>
          <w:rFonts w:ascii="Arial" w:hAnsi="Arial" w:cs="Arial"/>
          <w:sz w:val="22"/>
          <w:szCs w:val="22"/>
        </w:rPr>
        <w:t xml:space="preserve">) frente a la asignación exitosa (COMMIT y actualización semafórica), así como el encolamiento autónomo en Dexie.js durante la operación offline y su reconciliación diferida por lotes (Batch </w:t>
      </w:r>
      <w:proofErr w:type="spellStart"/>
      <w:r w:rsidRPr="007162AA">
        <w:rPr>
          <w:rFonts w:ascii="Arial" w:hAnsi="Arial" w:cs="Arial"/>
          <w:sz w:val="22"/>
          <w:szCs w:val="22"/>
        </w:rPr>
        <w:t>Sync</w:t>
      </w:r>
      <w:proofErr w:type="spellEnd"/>
      <w:r w:rsidRPr="007162AA">
        <w:rPr>
          <w:rFonts w:ascii="Arial" w:hAnsi="Arial" w:cs="Arial"/>
          <w:sz w:val="22"/>
          <w:szCs w:val="22"/>
        </w:rPr>
        <w:t>) al reanudar la conectividad:</w:t>
      </w:r>
    </w:p>
    <w:p w14:paraId="06FF221B" w14:textId="77777777" w:rsidR="00AD6936" w:rsidRDefault="00000000">
      <w:pPr>
        <w:spacing w:before="120" w:after="80"/>
        <w:jc w:val="center"/>
      </w:pPr>
      <w:r>
        <w:rPr>
          <w:noProof/>
        </w:rPr>
        <w:drawing>
          <wp:inline distT="0" distB="0" distL="0" distR="0" wp14:anchorId="7F5A6317" wp14:editId="04C90724">
            <wp:extent cx="5324400" cy="3686124"/>
            <wp:effectExtent l="76200" t="76200" r="124460" b="124460"/>
            <wp:docPr id="2107409593" name="Picture 21074095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_actividades_asignacion_gpon.png"/>
                    <pic:cNvPicPr/>
                  </pic:nvPicPr>
                  <pic:blipFill>
                    <a:blip r:embed="rId58"/>
                    <a:stretch>
                      <a:fillRect/>
                    </a:stretch>
                  </pic:blipFill>
                  <pic:spPr>
                    <a:xfrm>
                      <a:off x="0" y="0"/>
                      <a:ext cx="5324400" cy="3686124"/>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04CC0FB3" w14:textId="77777777" w:rsidR="00AD6936" w:rsidRDefault="00000000">
      <w:pPr>
        <w:pStyle w:val="Figuras"/>
        <w:spacing w:before="80" w:after="40"/>
      </w:pPr>
      <w:bookmarkStart w:id="238" w:name="_Toc240964103"/>
      <w:bookmarkStart w:id="239" w:name="_Toc241426354"/>
      <w:r>
        <w:rPr>
          <w:rFonts w:cs="Arial"/>
          <w:szCs w:val="18"/>
        </w:rPr>
        <w:t>Figura 33. Diagrama de actividades UML (</w:t>
      </w:r>
      <w:proofErr w:type="spellStart"/>
      <w:r>
        <w:rPr>
          <w:rFonts w:cs="Arial"/>
          <w:szCs w:val="18"/>
        </w:rPr>
        <w:t>Swimlanes</w:t>
      </w:r>
      <w:proofErr w:type="spellEnd"/>
      <w:r>
        <w:rPr>
          <w:rFonts w:cs="Arial"/>
          <w:szCs w:val="18"/>
        </w:rPr>
        <w:t>) para el proceso de asignación y provisión concurrente de puertos.</w:t>
      </w:r>
      <w:bookmarkEnd w:id="238"/>
      <w:bookmarkEnd w:id="239"/>
    </w:p>
    <w:p w14:paraId="2382E7BF" w14:textId="77777777" w:rsidR="00AD6936" w:rsidRDefault="00000000">
      <w:pPr>
        <w:spacing w:after="240"/>
        <w:jc w:val="center"/>
      </w:pPr>
      <w:r>
        <w:rPr>
          <w:rFonts w:ascii="Arial" w:hAnsi="Arial"/>
          <w:b/>
          <w:sz w:val="18"/>
        </w:rPr>
        <w:t>Elaboración propia</w:t>
      </w:r>
    </w:p>
    <w:p w14:paraId="70015A2F" w14:textId="77777777" w:rsidR="00B5381C" w:rsidRPr="009B1280" w:rsidRDefault="002C1AFA" w:rsidP="002C1AFA">
      <w:pPr>
        <w:pStyle w:val="Ttulo2"/>
        <w:rPr>
          <w:rFonts w:ascii="Arial" w:eastAsia="MS Mincho" w:hAnsi="Arial"/>
          <w:iCs w:val="0"/>
          <w:smallCaps w:val="0"/>
          <w:sz w:val="22"/>
          <w:szCs w:val="22"/>
          <w:lang w:eastAsia="en-US"/>
        </w:rPr>
      </w:pPr>
      <w:bookmarkStart w:id="240" w:name="_Toc241426082"/>
      <w:r>
        <w:rPr>
          <w:rFonts w:ascii="Arial" w:eastAsia="MS Mincho" w:hAnsi="Arial"/>
          <w:iCs w:val="0"/>
          <w:smallCaps w:val="0"/>
          <w:color w:val="000000"/>
          <w:sz w:val="24"/>
          <w:szCs w:val="22"/>
          <w:lang w:eastAsia="en-US"/>
        </w:rPr>
        <w:lastRenderedPageBreak/>
        <w:t>3.3 Arquitectura topológica de la red óptica y plan de atenuación</w:t>
      </w:r>
      <w:bookmarkEnd w:id="240"/>
    </w:p>
    <w:p w14:paraId="7EEDA811" w14:textId="77777777" w:rsidR="00B5381C" w:rsidRPr="009B1280" w:rsidRDefault="00B5381C" w:rsidP="002C1AFA">
      <w:pPr>
        <w:pStyle w:val="Ttulo3"/>
        <w:rPr>
          <w:rFonts w:ascii="Arial" w:eastAsia="MS Mincho" w:hAnsi="Arial"/>
          <w:szCs w:val="20"/>
          <w:lang w:eastAsia="en-US"/>
        </w:rPr>
      </w:pPr>
      <w:bookmarkStart w:id="241" w:name="_Toc241426083"/>
      <w:r>
        <w:rPr>
          <w:rFonts w:ascii="Arial" w:eastAsia="MS Mincho" w:hAnsi="Arial"/>
          <w:color w:val="000000"/>
          <w:sz w:val="22"/>
          <w:szCs w:val="20"/>
          <w:lang w:eastAsia="en-US"/>
        </w:rPr>
        <w:t>3.3.1 Estructura Jerárquica de Planta Externa Desplegada en San José del Rincón</w:t>
      </w:r>
      <w:bookmarkEnd w:id="241"/>
    </w:p>
    <w:p w14:paraId="7E55A310" w14:textId="77777777" w:rsidR="00B5381C" w:rsidRPr="009B1280" w:rsidRDefault="00B5381C"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 xml:space="preserve">La arquitectura de red óptica diseñada para GPON TELECOM adopta un esquema de doble nivel de división pasiva (Two-Stage </w:t>
      </w:r>
      <w:proofErr w:type="spellStart"/>
      <w:r>
        <w:rPr>
          <w:rFonts w:ascii="Arial" w:eastAsia="MS Mincho" w:hAnsi="Arial"/>
          <w:color w:val="000000"/>
          <w:sz w:val="22"/>
          <w:szCs w:val="22"/>
          <w:lang w:eastAsia="en-US"/>
        </w:rPr>
        <w:t>Passive</w:t>
      </w:r>
      <w:proofErr w:type="spellEnd"/>
      <w:r>
        <w:rPr>
          <w:rFonts w:ascii="Arial" w:eastAsia="MS Mincho" w:hAnsi="Arial"/>
          <w:color w:val="000000"/>
          <w:sz w:val="22"/>
          <w:szCs w:val="22"/>
          <w:lang w:eastAsia="en-US"/>
        </w:rPr>
        <w:t xml:space="preserve"> </w:t>
      </w:r>
      <w:proofErr w:type="spellStart"/>
      <w:r>
        <w:rPr>
          <w:rFonts w:ascii="Arial" w:eastAsia="MS Mincho" w:hAnsi="Arial"/>
          <w:color w:val="000000"/>
          <w:sz w:val="22"/>
          <w:szCs w:val="22"/>
          <w:lang w:eastAsia="en-US"/>
        </w:rPr>
        <w:t>Splitting</w:t>
      </w:r>
      <w:proofErr w:type="spellEnd"/>
      <w:r>
        <w:rPr>
          <w:rFonts w:ascii="Arial" w:eastAsia="MS Mincho" w:hAnsi="Arial"/>
          <w:color w:val="000000"/>
          <w:sz w:val="22"/>
          <w:szCs w:val="22"/>
          <w:lang w:eastAsia="en-US"/>
        </w:rPr>
        <w:t>), optimizado para mitigar la dispersión territorial de las viviendas en San José del Rincón y minimizar el kilometraje total de fibra desplegada.</w:t>
      </w:r>
    </w:p>
    <w:p w14:paraId="365D85A3" w14:textId="77777777" w:rsidR="00B5381C" w:rsidRPr="009B1280" w:rsidRDefault="00B5381C"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La red se articula en cinco segmentos cardinales:</w:t>
      </w:r>
    </w:p>
    <w:p w14:paraId="3CDC9C8D" w14:textId="77777777" w:rsidR="00B5381C" w:rsidRPr="009B1280" w:rsidRDefault="00B5381C"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1. Cabecera Central (NOC): Ubicada en la Calle Hidalgo #10. Aloja el chasis óptico OLT (</w:t>
      </w:r>
      <w:proofErr w:type="spellStart"/>
      <w:r>
        <w:rPr>
          <w:rFonts w:ascii="Arial" w:eastAsia="MS Mincho" w:hAnsi="Arial"/>
          <w:color w:val="000000"/>
          <w:sz w:val="22"/>
          <w:szCs w:val="22"/>
          <w:lang w:eastAsia="en-US"/>
        </w:rPr>
        <w:t>Optical</w:t>
      </w:r>
      <w:proofErr w:type="spellEnd"/>
      <w:r>
        <w:rPr>
          <w:rFonts w:ascii="Arial" w:eastAsia="MS Mincho" w:hAnsi="Arial"/>
          <w:color w:val="000000"/>
          <w:sz w:val="22"/>
          <w:szCs w:val="22"/>
          <w:lang w:eastAsia="en-US"/>
        </w:rPr>
        <w:t xml:space="preserve"> Line Terminal) Huawei MA5608T, configurado con tarjetas de línea de 8 puertos PON con transceptores ópticos SFP Clase B+ bajo norma ITU-T G.984.2. Cada puerto emite en 1490 nm con una potencia óptica normalizada entre +1.5 dBm y +5.0 dBm (valor medio nominal calibrado de +4.5 dBm), y recibe en 1310 nm con una sensibilidad de -28 dBm. Este chasis se interconecta mediante latiguillos simplex SC-APC a un bastidor ODF central de 48 puertos montado en rack de 19 pulgadas.</w:t>
      </w:r>
    </w:p>
    <w:p w14:paraId="766E9AFF" w14:textId="77777777" w:rsidR="00B5381C" w:rsidRPr="009B1280" w:rsidRDefault="00B5381C"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 xml:space="preserve">2. Red Troncal Primaria: Constituida por cables ópticos dieléctricos </w:t>
      </w:r>
      <w:proofErr w:type="spellStart"/>
      <w:r>
        <w:rPr>
          <w:rFonts w:ascii="Arial" w:eastAsia="MS Mincho" w:hAnsi="Arial"/>
          <w:color w:val="000000"/>
          <w:sz w:val="22"/>
          <w:szCs w:val="22"/>
          <w:lang w:eastAsia="en-US"/>
        </w:rPr>
        <w:t>autosoportados</w:t>
      </w:r>
      <w:proofErr w:type="spellEnd"/>
      <w:r>
        <w:rPr>
          <w:rFonts w:ascii="Arial" w:eastAsia="MS Mincho" w:hAnsi="Arial"/>
          <w:color w:val="000000"/>
          <w:sz w:val="22"/>
          <w:szCs w:val="22"/>
          <w:lang w:eastAsia="en-US"/>
        </w:rPr>
        <w:t xml:space="preserve"> ADSS (</w:t>
      </w:r>
      <w:proofErr w:type="spellStart"/>
      <w:r>
        <w:rPr>
          <w:rFonts w:ascii="Arial" w:eastAsia="MS Mincho" w:hAnsi="Arial"/>
          <w:color w:val="000000"/>
          <w:sz w:val="22"/>
          <w:szCs w:val="22"/>
          <w:lang w:eastAsia="en-US"/>
        </w:rPr>
        <w:t>All-Dielectric</w:t>
      </w:r>
      <w:proofErr w:type="spellEnd"/>
      <w:r>
        <w:rPr>
          <w:rFonts w:ascii="Arial" w:eastAsia="MS Mincho" w:hAnsi="Arial"/>
          <w:color w:val="000000"/>
          <w:sz w:val="22"/>
          <w:szCs w:val="22"/>
          <w:lang w:eastAsia="en-US"/>
        </w:rPr>
        <w:t xml:space="preserve"> Self-</w:t>
      </w:r>
      <w:proofErr w:type="spellStart"/>
      <w:r>
        <w:rPr>
          <w:rFonts w:ascii="Arial" w:eastAsia="MS Mincho" w:hAnsi="Arial"/>
          <w:color w:val="000000"/>
          <w:sz w:val="22"/>
          <w:szCs w:val="22"/>
          <w:lang w:eastAsia="en-US"/>
        </w:rPr>
        <w:t>Supporting</w:t>
      </w:r>
      <w:proofErr w:type="spellEnd"/>
      <w:r>
        <w:rPr>
          <w:rFonts w:ascii="Arial" w:eastAsia="MS Mincho" w:hAnsi="Arial"/>
          <w:color w:val="000000"/>
          <w:sz w:val="22"/>
          <w:szCs w:val="22"/>
          <w:lang w:eastAsia="en-US"/>
        </w:rPr>
        <w:t xml:space="preserve">) de 24 hilos monomodo estándar ITU-T G.652.D. La cubierta externa de polietileno de alta densidad (HDPE) protege el núcleo de vidrio contra la radiación ultravioleta y las descargas eléctricas atmosféricas frecuentes en la serranía mexiquense. Los cables troncales discurren por </w:t>
      </w:r>
      <w:proofErr w:type="spellStart"/>
      <w:r>
        <w:rPr>
          <w:rFonts w:ascii="Arial" w:eastAsia="MS Mincho" w:hAnsi="Arial"/>
          <w:color w:val="000000"/>
          <w:sz w:val="22"/>
          <w:szCs w:val="22"/>
          <w:lang w:eastAsia="en-US"/>
        </w:rPr>
        <w:t>postería</w:t>
      </w:r>
      <w:proofErr w:type="spellEnd"/>
      <w:r>
        <w:rPr>
          <w:rFonts w:ascii="Arial" w:eastAsia="MS Mincho" w:hAnsi="Arial"/>
          <w:color w:val="000000"/>
          <w:sz w:val="22"/>
          <w:szCs w:val="22"/>
          <w:lang w:eastAsia="en-US"/>
        </w:rPr>
        <w:t xml:space="preserve"> de concreto de CFE a lo largo de las avenidas principales hacia puntos neurálgicos de distribución.</w:t>
      </w:r>
    </w:p>
    <w:p w14:paraId="0C3D174F" w14:textId="77777777" w:rsidR="00B5381C" w:rsidRPr="009B1280" w:rsidRDefault="00B5381C"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3. Nodos de División Primaria (</w:t>
      </w:r>
      <w:proofErr w:type="spellStart"/>
      <w:r>
        <w:rPr>
          <w:rFonts w:ascii="Arial" w:eastAsia="MS Mincho" w:hAnsi="Arial"/>
          <w:color w:val="000000"/>
          <w:sz w:val="22"/>
          <w:szCs w:val="22"/>
          <w:lang w:eastAsia="en-US"/>
        </w:rPr>
        <w:t>Splitters</w:t>
      </w:r>
      <w:proofErr w:type="spellEnd"/>
      <w:r>
        <w:rPr>
          <w:rFonts w:ascii="Arial" w:eastAsia="MS Mincho" w:hAnsi="Arial"/>
          <w:color w:val="000000"/>
          <w:sz w:val="22"/>
          <w:szCs w:val="22"/>
          <w:lang w:eastAsia="en-US"/>
        </w:rPr>
        <w:t xml:space="preserve"> 1:4): En cierres de empalme herméticos tipo domo (</w:t>
      </w:r>
      <w:proofErr w:type="spellStart"/>
      <w:r>
        <w:rPr>
          <w:rFonts w:ascii="Arial" w:eastAsia="MS Mincho" w:hAnsi="Arial"/>
          <w:color w:val="000000"/>
          <w:sz w:val="22"/>
          <w:szCs w:val="22"/>
          <w:lang w:eastAsia="en-US"/>
        </w:rPr>
        <w:t>muffas</w:t>
      </w:r>
      <w:proofErr w:type="spellEnd"/>
      <w:r>
        <w:rPr>
          <w:rFonts w:ascii="Arial" w:eastAsia="MS Mincho" w:hAnsi="Arial"/>
          <w:color w:val="000000"/>
          <w:sz w:val="22"/>
          <w:szCs w:val="22"/>
          <w:lang w:eastAsia="en-US"/>
        </w:rPr>
        <w:t xml:space="preserve">) suspendidos en poste, el hilo troncal activo se fusiona a la entrada de un divisor óptico pasivo balanceado de tecnología PLC (Planar </w:t>
      </w:r>
      <w:proofErr w:type="spellStart"/>
      <w:r>
        <w:rPr>
          <w:rFonts w:ascii="Arial" w:eastAsia="MS Mincho" w:hAnsi="Arial"/>
          <w:color w:val="000000"/>
          <w:sz w:val="22"/>
          <w:szCs w:val="22"/>
          <w:lang w:eastAsia="en-US"/>
        </w:rPr>
        <w:t>Lightwave</w:t>
      </w:r>
      <w:proofErr w:type="spellEnd"/>
      <w:r>
        <w:rPr>
          <w:rFonts w:ascii="Arial" w:eastAsia="MS Mincho" w:hAnsi="Arial"/>
          <w:color w:val="000000"/>
          <w:sz w:val="22"/>
          <w:szCs w:val="22"/>
          <w:lang w:eastAsia="en-US"/>
        </w:rPr>
        <w:t xml:space="preserve"> </w:t>
      </w:r>
      <w:proofErr w:type="spellStart"/>
      <w:r>
        <w:rPr>
          <w:rFonts w:ascii="Arial" w:eastAsia="MS Mincho" w:hAnsi="Arial"/>
          <w:color w:val="000000"/>
          <w:sz w:val="22"/>
          <w:szCs w:val="22"/>
          <w:lang w:eastAsia="en-US"/>
        </w:rPr>
        <w:t>Circuit</w:t>
      </w:r>
      <w:proofErr w:type="spellEnd"/>
      <w:r>
        <w:rPr>
          <w:rFonts w:ascii="Arial" w:eastAsia="MS Mincho" w:hAnsi="Arial"/>
          <w:color w:val="000000"/>
          <w:sz w:val="22"/>
          <w:szCs w:val="22"/>
          <w:lang w:eastAsia="en-US"/>
        </w:rPr>
        <w:t>) con relación de división 1:4. Este dispositivo divide la potencia lumínica de forma homogénea en 4 ramas de salida, introduciendo una pérdida de inserción teórica de 6.02 dB y una pérdida real de fábrica con conectores de 7.25 dB.</w:t>
      </w:r>
    </w:p>
    <w:p w14:paraId="1EB3F01E" w14:textId="77777777" w:rsidR="00B5381C" w:rsidRPr="009B1280" w:rsidRDefault="00B5381C"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4. Red de Distribución y Cajas Terminales NAP (</w:t>
      </w:r>
      <w:proofErr w:type="spellStart"/>
      <w:r>
        <w:rPr>
          <w:rFonts w:ascii="Arial" w:eastAsia="MS Mincho" w:hAnsi="Arial"/>
          <w:color w:val="000000"/>
          <w:sz w:val="22"/>
          <w:szCs w:val="22"/>
          <w:lang w:eastAsia="en-US"/>
        </w:rPr>
        <w:t>Splitters</w:t>
      </w:r>
      <w:proofErr w:type="spellEnd"/>
      <w:r>
        <w:rPr>
          <w:rFonts w:ascii="Arial" w:eastAsia="MS Mincho" w:hAnsi="Arial"/>
          <w:color w:val="000000"/>
          <w:sz w:val="22"/>
          <w:szCs w:val="22"/>
          <w:lang w:eastAsia="en-US"/>
        </w:rPr>
        <w:t xml:space="preserve"> 1:16): Cada una de las 4 salidas del divisor primario alimenta una caja terminal de acceso NAP instalada en el centro de carga de un cuadrante habitacional. En el interior de la caja NAP se aloja un divisor secundario PLC 1:16, cuyas 16 salidas se rematan en acopladores mecánicos simplex SC-APC en chasis frontal, listos para la conexión de acometidas. La relación total de división de la red es de 1:64 (1x4 x 1x16 = 64 abonados por cada puerto PON de la OLT).</w:t>
      </w:r>
    </w:p>
    <w:p w14:paraId="780F6E23" w14:textId="77777777" w:rsidR="00B5381C" w:rsidRPr="009B1280" w:rsidRDefault="00B5381C"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lastRenderedPageBreak/>
        <w:t>5. Acometida Domiciliaria (Fibra Drop) y Premisa del Suscriptor: Conexión final desde el conector hembra SC-APC de la caja NAP hasta el módem ONT (</w:t>
      </w:r>
      <w:proofErr w:type="spellStart"/>
      <w:r>
        <w:rPr>
          <w:rFonts w:ascii="Arial" w:eastAsia="MS Mincho" w:hAnsi="Arial"/>
          <w:color w:val="000000"/>
          <w:sz w:val="22"/>
          <w:szCs w:val="22"/>
          <w:lang w:eastAsia="en-US"/>
        </w:rPr>
        <w:t>Optical</w:t>
      </w:r>
      <w:proofErr w:type="spellEnd"/>
      <w:r>
        <w:rPr>
          <w:rFonts w:ascii="Arial" w:eastAsia="MS Mincho" w:hAnsi="Arial"/>
          <w:color w:val="000000"/>
          <w:sz w:val="22"/>
          <w:szCs w:val="22"/>
          <w:lang w:eastAsia="en-US"/>
        </w:rPr>
        <w:t xml:space="preserve"> Network Terminal) instalado en la vivienda. Se emplea cable </w:t>
      </w:r>
      <w:proofErr w:type="spellStart"/>
      <w:r>
        <w:rPr>
          <w:rFonts w:ascii="Arial" w:eastAsia="MS Mincho" w:hAnsi="Arial"/>
          <w:color w:val="000000"/>
          <w:sz w:val="22"/>
          <w:szCs w:val="22"/>
          <w:lang w:eastAsia="en-US"/>
        </w:rPr>
        <w:t>drop</w:t>
      </w:r>
      <w:proofErr w:type="spellEnd"/>
      <w:r>
        <w:rPr>
          <w:rFonts w:ascii="Arial" w:eastAsia="MS Mincho" w:hAnsi="Arial"/>
          <w:color w:val="000000"/>
          <w:sz w:val="22"/>
          <w:szCs w:val="22"/>
          <w:lang w:eastAsia="en-US"/>
        </w:rPr>
        <w:t xml:space="preserve"> monomodo con fibra de radio de curvatura insensible estándar ITU-T G.657.A2 (radio admisible de hasta 7.5 mm sin incremento de atenuación), dotado de chaqueta </w:t>
      </w:r>
      <w:proofErr w:type="spellStart"/>
      <w:r>
        <w:rPr>
          <w:rFonts w:ascii="Arial" w:eastAsia="MS Mincho" w:hAnsi="Arial"/>
          <w:color w:val="000000"/>
          <w:sz w:val="22"/>
          <w:szCs w:val="22"/>
          <w:lang w:eastAsia="en-US"/>
        </w:rPr>
        <w:t>auto-soportada</w:t>
      </w:r>
      <w:proofErr w:type="spellEnd"/>
      <w:r>
        <w:rPr>
          <w:rFonts w:ascii="Arial" w:eastAsia="MS Mincho" w:hAnsi="Arial"/>
          <w:color w:val="000000"/>
          <w:sz w:val="22"/>
          <w:szCs w:val="22"/>
          <w:lang w:eastAsia="en-US"/>
        </w:rPr>
        <w:t xml:space="preserve"> con miembro de tracción de alambre de acero fosfatado y conectores mecánicos SC-APC </w:t>
      </w:r>
      <w:proofErr w:type="spellStart"/>
      <w:r>
        <w:rPr>
          <w:rFonts w:ascii="Arial" w:eastAsia="MS Mincho" w:hAnsi="Arial"/>
          <w:color w:val="000000"/>
          <w:sz w:val="22"/>
          <w:szCs w:val="22"/>
          <w:lang w:eastAsia="en-US"/>
        </w:rPr>
        <w:t>pre-pulidos</w:t>
      </w:r>
      <w:proofErr w:type="spellEnd"/>
      <w:r>
        <w:rPr>
          <w:rFonts w:ascii="Arial" w:eastAsia="MS Mincho" w:hAnsi="Arial"/>
          <w:color w:val="000000"/>
          <w:sz w:val="22"/>
          <w:szCs w:val="22"/>
          <w:lang w:eastAsia="en-US"/>
        </w:rPr>
        <w:t xml:space="preserve"> de fábrica (pérdida típica de retorno &gt; 60 dB).</w:t>
      </w:r>
    </w:p>
    <w:p w14:paraId="03011A3F" w14:textId="77777777" w:rsidR="008808AD" w:rsidRPr="009B1280" w:rsidRDefault="008808AD" w:rsidP="00B5381C">
      <w:pPr>
        <w:keepNext/>
        <w:spacing w:after="120" w:line="360" w:lineRule="auto"/>
        <w:rPr>
          <w:rFonts w:ascii="Arial" w:eastAsia="MS Mincho" w:hAnsi="Arial"/>
          <w:sz w:val="22"/>
          <w:szCs w:val="22"/>
          <w:lang w:eastAsia="en-US"/>
        </w:rPr>
      </w:pPr>
      <w:r>
        <w:rPr>
          <w:rFonts w:ascii="Arial" w:eastAsia="MS Mincho" w:hAnsi="Arial"/>
          <w:noProof/>
          <w:color w:val="000000"/>
          <w:sz w:val="22"/>
          <w:szCs w:val="22"/>
          <w:lang w:eastAsia="en-US"/>
        </w:rPr>
        <w:drawing>
          <wp:inline distT="0" distB="0" distL="0" distR="0" wp14:anchorId="49A81C3B" wp14:editId="3176CD87">
            <wp:extent cx="5324400" cy="2895895"/>
            <wp:effectExtent l="76200" t="76200" r="124460" b="133350"/>
            <wp:docPr id="98551925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5519259" name=""/>
                    <pic:cNvPicPr/>
                  </pic:nvPicPr>
                  <pic:blipFill>
                    <a:blip r:embed="rId59"/>
                    <a:stretch>
                      <a:fillRect/>
                    </a:stretch>
                  </pic:blipFill>
                  <pic:spPr>
                    <a:xfrm>
                      <a:off x="0" y="0"/>
                      <a:ext cx="5324400" cy="2895895"/>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5C589B28" w14:textId="77777777" w:rsidR="009451EC" w:rsidRDefault="00000000" w:rsidP="00201493">
      <w:pPr>
        <w:pStyle w:val="Figuras"/>
        <w:spacing w:before="80" w:after="40"/>
        <w:rPr>
          <w:rFonts w:eastAsia="MS Mincho" w:cs="Arial"/>
          <w:bCs/>
          <w:szCs w:val="18"/>
          <w:lang w:eastAsia="en-US"/>
        </w:rPr>
      </w:pPr>
      <w:bookmarkStart w:id="242" w:name="_Toc240964104"/>
      <w:bookmarkStart w:id="243" w:name="_Toc241426355"/>
      <w:r>
        <w:rPr>
          <w:rFonts w:cs="Arial"/>
          <w:szCs w:val="18"/>
        </w:rPr>
        <w:t>Figura 34. Cadena de distribución de la red GPON desde la cabecera central (NOC) hasta la acometida domiciliaria (ONT).</w:t>
      </w:r>
      <w:bookmarkEnd w:id="242"/>
      <w:bookmarkEnd w:id="243"/>
    </w:p>
    <w:p w14:paraId="4E45372F" w14:textId="77777777" w:rsidR="009451EC" w:rsidRDefault="00000000">
      <w:pPr>
        <w:spacing w:before="200" w:after="120" w:line="276" w:lineRule="auto"/>
        <w:jc w:val="center"/>
        <w:rPr>
          <w:rFonts w:ascii="Arial" w:eastAsia="MS Mincho" w:hAnsi="Arial"/>
          <w:sz w:val="18"/>
          <w:lang w:eastAsia="en-US"/>
        </w:rPr>
      </w:pPr>
      <w:r>
        <w:rPr>
          <w:rFonts w:ascii="Arial" w:eastAsia="MS Mincho" w:hAnsi="Arial"/>
          <w:b/>
          <w:color w:val="000000"/>
          <w:sz w:val="18"/>
          <w:lang w:eastAsia="en-US"/>
        </w:rPr>
        <w:t>Elaboración propia</w:t>
      </w:r>
    </w:p>
    <w:p w14:paraId="5062D4E6" w14:textId="77777777" w:rsidR="00556F7E" w:rsidRDefault="00000000">
      <w:pPr>
        <w:spacing w:after="120" w:line="360" w:lineRule="auto"/>
      </w:pPr>
      <w:r>
        <w:rPr>
          <w:rFonts w:ascii="Arial" w:hAnsi="Arial"/>
          <w:sz w:val="22"/>
        </w:rPr>
        <w:t>Para complementar la cadena de distribución física y correlacionar la jerarquía de planta externa con los niveles de atenuación calculados analíticamente, se diseñó la topología integral de red GPON/</w:t>
      </w:r>
      <w:proofErr w:type="spellStart"/>
      <w:r>
        <w:rPr>
          <w:rFonts w:ascii="Arial" w:hAnsi="Arial"/>
          <w:sz w:val="22"/>
        </w:rPr>
        <w:t>FTTx</w:t>
      </w:r>
      <w:proofErr w:type="spellEnd"/>
      <w:r>
        <w:rPr>
          <w:rFonts w:ascii="Arial" w:hAnsi="Arial"/>
          <w:sz w:val="22"/>
        </w:rPr>
        <w:t xml:space="preserve"> desplegada en el municipio de San José del Rincón. El diagrama formaliza los seis niveles cardinales de la arquitectura (NOC OLT, ODF, Cable Troncal ADSS, Cierres de Empalme Primarios 1:4, Red de Distribución con Cajas Terminales NAP 1:16 y Acometida Domiciliaria ONT), integrando la matriz normalizada del presupuesto óptico de potencia bajo la norma ITU-T G.984.2 Clase B+:</w:t>
      </w:r>
    </w:p>
    <w:p w14:paraId="7A8E58B0" w14:textId="77777777" w:rsidR="00556F7E" w:rsidRDefault="00000000">
      <w:pPr>
        <w:spacing w:before="120" w:after="80"/>
        <w:jc w:val="center"/>
      </w:pPr>
      <w:r>
        <w:rPr>
          <w:noProof/>
        </w:rPr>
        <w:lastRenderedPageBreak/>
        <w:drawing>
          <wp:inline distT="0" distB="0" distL="0" distR="0" wp14:anchorId="7935AC2D" wp14:editId="623850F0">
            <wp:extent cx="5324400" cy="3276554"/>
            <wp:effectExtent l="76200" t="76200" r="124460" b="133985"/>
            <wp:docPr id="2107409594" name="Picture 21074095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_topologia_gpon.png"/>
                    <pic:cNvPicPr/>
                  </pic:nvPicPr>
                  <pic:blipFill>
                    <a:blip r:embed="rId60"/>
                    <a:stretch>
                      <a:fillRect/>
                    </a:stretch>
                  </pic:blipFill>
                  <pic:spPr>
                    <a:xfrm>
                      <a:off x="0" y="0"/>
                      <a:ext cx="5324400" cy="3276554"/>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41ED4FAC" w14:textId="77777777" w:rsidR="00556F7E" w:rsidRDefault="00000000">
      <w:pPr>
        <w:pStyle w:val="Figuras"/>
        <w:spacing w:before="80" w:after="40"/>
      </w:pPr>
      <w:bookmarkStart w:id="244" w:name="_Toc240964105"/>
      <w:bookmarkStart w:id="245" w:name="_Toc241426356"/>
      <w:r>
        <w:rPr>
          <w:rFonts w:cs="Arial"/>
          <w:szCs w:val="18"/>
        </w:rPr>
        <w:t>Figura 35. Topología jerárquica de la red óptica GPON/</w:t>
      </w:r>
      <w:proofErr w:type="spellStart"/>
      <w:r>
        <w:rPr>
          <w:rFonts w:cs="Arial"/>
          <w:szCs w:val="18"/>
        </w:rPr>
        <w:t>FTTx</w:t>
      </w:r>
      <w:proofErr w:type="spellEnd"/>
      <w:r>
        <w:rPr>
          <w:rFonts w:cs="Arial"/>
          <w:szCs w:val="18"/>
        </w:rPr>
        <w:t xml:space="preserve"> y matriz de presupuesto óptico de potencia (ITU-T G.984.2).</w:t>
      </w:r>
      <w:bookmarkEnd w:id="244"/>
      <w:bookmarkEnd w:id="245"/>
    </w:p>
    <w:p w14:paraId="48165D83" w14:textId="77777777" w:rsidR="00556F7E" w:rsidRDefault="00000000">
      <w:pPr>
        <w:spacing w:after="240"/>
        <w:jc w:val="center"/>
      </w:pPr>
      <w:r>
        <w:rPr>
          <w:rFonts w:ascii="Arial" w:hAnsi="Arial"/>
          <w:b/>
          <w:sz w:val="18"/>
        </w:rPr>
        <w:t>Elaboración propia</w:t>
      </w:r>
    </w:p>
    <w:p w14:paraId="1D0E573D" w14:textId="77777777" w:rsidR="00B5381C" w:rsidRPr="009B1280" w:rsidRDefault="00B5381C" w:rsidP="002C1AFA">
      <w:pPr>
        <w:pStyle w:val="Ttulo3"/>
        <w:rPr>
          <w:rFonts w:ascii="Arial" w:eastAsia="MS Mincho" w:hAnsi="Arial"/>
          <w:szCs w:val="20"/>
          <w:lang w:eastAsia="en-US"/>
        </w:rPr>
      </w:pPr>
      <w:bookmarkStart w:id="246" w:name="_Toc241426084"/>
      <w:r>
        <w:rPr>
          <w:rFonts w:ascii="Arial" w:eastAsia="MS Mincho" w:hAnsi="Arial"/>
          <w:color w:val="000000"/>
          <w:sz w:val="22"/>
          <w:szCs w:val="20"/>
          <w:lang w:eastAsia="en-US"/>
        </w:rPr>
        <w:t>3.3.2 Cálculo Matemático Formal del Presupuesto Óptico de Potencia (</w:t>
      </w:r>
      <w:proofErr w:type="spellStart"/>
      <w:r>
        <w:rPr>
          <w:rFonts w:ascii="Arial" w:eastAsia="MS Mincho" w:hAnsi="Arial"/>
          <w:color w:val="000000"/>
          <w:sz w:val="22"/>
          <w:szCs w:val="20"/>
          <w:lang w:eastAsia="en-US"/>
        </w:rPr>
        <w:t>Optical</w:t>
      </w:r>
      <w:proofErr w:type="spellEnd"/>
      <w:r>
        <w:rPr>
          <w:rFonts w:ascii="Arial" w:eastAsia="MS Mincho" w:hAnsi="Arial"/>
          <w:color w:val="000000"/>
          <w:sz w:val="22"/>
          <w:szCs w:val="20"/>
          <w:lang w:eastAsia="en-US"/>
        </w:rPr>
        <w:t xml:space="preserve"> Power Budget)</w:t>
      </w:r>
      <w:bookmarkEnd w:id="246"/>
    </w:p>
    <w:p w14:paraId="4A35812C" w14:textId="77777777" w:rsidR="00B5381C" w:rsidRPr="009B1280" w:rsidRDefault="00B5381C"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Para certificar la factibilidad física de la red y garantizar que la totalidad de los suscriptores reciban una señal óptica dentro del rango dinámico operativo del módem ONT (sensibilidad admisible entre -8.0 dBm y -27.0 dBm según ITU-T G.984 Clase B+), se desarrolló el modelo matemático del balance de potencia óptica para el enlace más distante y desfavorable de la red (la caja terminal NAP-SJR-18 en la localidad de Guadalupe, situada a una longitud total de tendido de 12.4 km de fibra desde la central NOC):</w:t>
      </w:r>
    </w:p>
    <w:p w14:paraId="01A94FCD" w14:textId="77777777" w:rsidR="00B5381C" w:rsidRPr="009B1280" w:rsidRDefault="00B5381C"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La ecuación general de atenuación total de enlace se define como:</w:t>
      </w:r>
    </w:p>
    <w:p w14:paraId="576724A4" w14:textId="77777777" w:rsidR="00B5381C" w:rsidRPr="009B1280" w:rsidRDefault="00000000" w:rsidP="00B5381C">
      <w:pPr>
        <w:spacing w:after="120" w:line="360" w:lineRule="auto"/>
        <w:rPr>
          <w:rFonts w:ascii="Arial" w:eastAsia="MS Mincho" w:hAnsi="Arial"/>
          <w:sz w:val="22"/>
          <w:szCs w:val="22"/>
          <w:lang w:eastAsia="en-US"/>
        </w:rPr>
      </w:pPr>
      <m:oMathPara>
        <m:oMath>
          <m:sSub>
            <m:sSubPr>
              <m:ctrlPr>
                <w:rPr>
                  <w:rFonts w:ascii="Cambria Math" w:eastAsia="MS Mincho" w:hAnsi="Cambria Math"/>
                  <w:sz w:val="22"/>
                  <w:szCs w:val="22"/>
                  <w:lang w:eastAsia="en-US"/>
                </w:rPr>
              </m:ctrlPr>
            </m:sSubPr>
            <m:e>
              <m:r>
                <m:rPr>
                  <m:sty m:val="p"/>
                </m:rPr>
                <w:rPr>
                  <w:rFonts w:ascii="Cambria Math" w:eastAsia="MS Mincho" w:hAnsi="Cambria Math"/>
                  <w:sz w:val="22"/>
                  <w:szCs w:val="22"/>
                  <w:lang w:eastAsia="en-US"/>
                </w:rPr>
                <m:t>α</m:t>
              </m:r>
            </m:e>
            <m:sub>
              <m:r>
                <m:rPr>
                  <m:sty m:val="p"/>
                </m:rPr>
                <w:rPr>
                  <w:rFonts w:ascii="Cambria Math" w:eastAsia="MS Mincho" w:hAnsi="Cambria Math"/>
                  <w:sz w:val="22"/>
                  <w:szCs w:val="22"/>
                  <w:lang w:eastAsia="en-US"/>
                </w:rPr>
                <m:t>t</m:t>
              </m:r>
            </m:sub>
          </m:sSub>
          <m:r>
            <m:rPr>
              <m:sty m:val="p"/>
            </m:rPr>
            <w:rPr>
              <w:rFonts w:ascii="Cambria Math" w:eastAsia="MS Mincho" w:hAnsi="Cambria Math"/>
              <w:sz w:val="22"/>
              <w:szCs w:val="22"/>
              <w:lang w:eastAsia="en-US"/>
            </w:rPr>
            <m:t>otal=</m:t>
          </m:r>
          <m:d>
            <m:dPr>
              <m:ctrlPr>
                <w:rPr>
                  <w:rFonts w:ascii="Cambria Math" w:eastAsia="MS Mincho" w:hAnsi="Cambria Math"/>
                  <w:sz w:val="22"/>
                  <w:szCs w:val="22"/>
                  <w:lang w:eastAsia="en-US"/>
                </w:rPr>
              </m:ctrlPr>
            </m:dPr>
            <m:e>
              <m:r>
                <m:rPr>
                  <m:sty m:val="p"/>
                </m:rPr>
                <w:rPr>
                  <w:rFonts w:ascii="Cambria Math" w:eastAsia="MS Mincho" w:hAnsi="Cambria Math"/>
                  <w:sz w:val="22"/>
                  <w:szCs w:val="22"/>
                  <w:lang w:eastAsia="en-US"/>
                </w:rPr>
                <m:t>L⋅</m:t>
              </m:r>
              <m:sSub>
                <m:sSubPr>
                  <m:ctrlPr>
                    <w:rPr>
                      <w:rFonts w:ascii="Cambria Math" w:eastAsia="MS Mincho" w:hAnsi="Cambria Math"/>
                      <w:sz w:val="22"/>
                      <w:szCs w:val="22"/>
                      <w:lang w:eastAsia="en-US"/>
                    </w:rPr>
                  </m:ctrlPr>
                </m:sSubPr>
                <m:e>
                  <m:r>
                    <m:rPr>
                      <m:sty m:val="p"/>
                    </m:rPr>
                    <w:rPr>
                      <w:rFonts w:ascii="Cambria Math" w:eastAsia="MS Mincho" w:hAnsi="Cambria Math"/>
                      <w:sz w:val="22"/>
                      <w:szCs w:val="22"/>
                      <w:lang w:eastAsia="en-US"/>
                    </w:rPr>
                    <m:t>α</m:t>
                  </m:r>
                </m:e>
                <m:sub>
                  <m:r>
                    <m:rPr>
                      <m:sty m:val="p"/>
                    </m:rPr>
                    <w:rPr>
                      <w:rFonts w:ascii="Cambria Math" w:eastAsia="MS Mincho" w:hAnsi="Cambria Math"/>
                      <w:sz w:val="22"/>
                      <w:szCs w:val="22"/>
                      <w:lang w:eastAsia="en-US"/>
                    </w:rPr>
                    <m:t>f</m:t>
                  </m:r>
                </m:sub>
              </m:sSub>
              <m:r>
                <m:rPr>
                  <m:sty m:val="p"/>
                </m:rPr>
                <w:rPr>
                  <w:rFonts w:ascii="Cambria Math" w:eastAsia="MS Mincho" w:hAnsi="Cambria Math"/>
                  <w:sz w:val="22"/>
                  <w:szCs w:val="22"/>
                  <w:lang w:eastAsia="en-US"/>
                </w:rPr>
                <m:t>ibra</m:t>
              </m:r>
            </m:e>
          </m:d>
          <m:r>
            <m:rPr>
              <m:sty m:val="p"/>
            </m:rPr>
            <w:rPr>
              <w:rFonts w:ascii="Cambria Math" w:eastAsia="MS Mincho" w:hAnsi="Cambria Math"/>
              <w:sz w:val="22"/>
              <w:szCs w:val="22"/>
              <w:lang w:eastAsia="en-US"/>
            </w:rPr>
            <m:t>+</m:t>
          </m:r>
          <m:d>
            <m:dPr>
              <m:ctrlPr>
                <w:rPr>
                  <w:rFonts w:ascii="Cambria Math" w:eastAsia="MS Mincho" w:hAnsi="Cambria Math"/>
                  <w:sz w:val="22"/>
                  <w:szCs w:val="22"/>
                  <w:lang w:eastAsia="en-US"/>
                </w:rPr>
              </m:ctrlPr>
            </m:dPr>
            <m:e>
              <m:sSub>
                <m:sSubPr>
                  <m:ctrlPr>
                    <w:rPr>
                      <w:rFonts w:ascii="Cambria Math" w:eastAsia="MS Mincho" w:hAnsi="Cambria Math"/>
                      <w:sz w:val="22"/>
                      <w:szCs w:val="22"/>
                      <w:lang w:eastAsia="en-US"/>
                    </w:rPr>
                  </m:ctrlPr>
                </m:sSubPr>
                <m:e>
                  <m:r>
                    <m:rPr>
                      <m:sty m:val="p"/>
                    </m:rPr>
                    <w:rPr>
                      <w:rFonts w:ascii="Cambria Math" w:eastAsia="MS Mincho" w:hAnsi="Cambria Math"/>
                      <w:sz w:val="22"/>
                      <w:szCs w:val="22"/>
                      <w:lang w:eastAsia="en-US"/>
                    </w:rPr>
                    <m:t>N</m:t>
                  </m:r>
                </m:e>
                <m:sub>
                  <m:r>
                    <m:rPr>
                      <m:sty m:val="p"/>
                    </m:rPr>
                    <w:rPr>
                      <w:rFonts w:ascii="Cambria Math" w:eastAsia="MS Mincho" w:hAnsi="Cambria Math"/>
                      <w:sz w:val="22"/>
                      <w:szCs w:val="22"/>
                      <w:lang w:eastAsia="en-US"/>
                    </w:rPr>
                    <m:t>e</m:t>
                  </m:r>
                </m:sub>
              </m:sSub>
              <m:r>
                <m:rPr>
                  <m:sty m:val="p"/>
                </m:rPr>
                <w:rPr>
                  <w:rFonts w:ascii="Cambria Math" w:eastAsia="MS Mincho" w:hAnsi="Cambria Math"/>
                  <w:sz w:val="22"/>
                  <w:szCs w:val="22"/>
                  <w:lang w:eastAsia="en-US"/>
                </w:rPr>
                <m:t>mp⋅</m:t>
              </m:r>
              <m:sSub>
                <m:sSubPr>
                  <m:ctrlPr>
                    <w:rPr>
                      <w:rFonts w:ascii="Cambria Math" w:eastAsia="MS Mincho" w:hAnsi="Cambria Math"/>
                      <w:sz w:val="22"/>
                      <w:szCs w:val="22"/>
                      <w:lang w:eastAsia="en-US"/>
                    </w:rPr>
                  </m:ctrlPr>
                </m:sSubPr>
                <m:e>
                  <m:r>
                    <m:rPr>
                      <m:sty m:val="p"/>
                    </m:rPr>
                    <w:rPr>
                      <w:rFonts w:ascii="Cambria Math" w:eastAsia="MS Mincho" w:hAnsi="Cambria Math"/>
                      <w:sz w:val="22"/>
                      <w:szCs w:val="22"/>
                      <w:lang w:eastAsia="en-US"/>
                    </w:rPr>
                    <m:t>α</m:t>
                  </m:r>
                </m:e>
                <m:sub>
                  <m:r>
                    <m:rPr>
                      <m:sty m:val="p"/>
                    </m:rPr>
                    <w:rPr>
                      <w:rFonts w:ascii="Cambria Math" w:eastAsia="MS Mincho" w:hAnsi="Cambria Math"/>
                      <w:sz w:val="22"/>
                      <w:szCs w:val="22"/>
                      <w:lang w:eastAsia="en-US"/>
                    </w:rPr>
                    <m:t>e</m:t>
                  </m:r>
                </m:sub>
              </m:sSub>
              <m:r>
                <m:rPr>
                  <m:sty m:val="p"/>
                </m:rPr>
                <w:rPr>
                  <w:rFonts w:ascii="Cambria Math" w:eastAsia="MS Mincho" w:hAnsi="Cambria Math"/>
                  <w:sz w:val="22"/>
                  <w:szCs w:val="22"/>
                  <w:lang w:eastAsia="en-US"/>
                </w:rPr>
                <m:t>mp</m:t>
              </m:r>
            </m:e>
          </m:d>
          <m:r>
            <m:rPr>
              <m:sty m:val="p"/>
            </m:rPr>
            <w:rPr>
              <w:rFonts w:ascii="Cambria Math" w:eastAsia="MS Mincho" w:hAnsi="Cambria Math"/>
              <w:sz w:val="22"/>
              <w:szCs w:val="22"/>
              <w:lang w:eastAsia="en-US"/>
            </w:rPr>
            <m:t>+</m:t>
          </m:r>
          <m:d>
            <m:dPr>
              <m:ctrlPr>
                <w:rPr>
                  <w:rFonts w:ascii="Cambria Math" w:eastAsia="MS Mincho" w:hAnsi="Cambria Math"/>
                  <w:sz w:val="22"/>
                  <w:szCs w:val="22"/>
                  <w:lang w:eastAsia="en-US"/>
                </w:rPr>
              </m:ctrlPr>
            </m:dPr>
            <m:e>
              <m:sSub>
                <m:sSubPr>
                  <m:ctrlPr>
                    <w:rPr>
                      <w:rFonts w:ascii="Cambria Math" w:eastAsia="MS Mincho" w:hAnsi="Cambria Math"/>
                      <w:sz w:val="22"/>
                      <w:szCs w:val="22"/>
                      <w:lang w:eastAsia="en-US"/>
                    </w:rPr>
                  </m:ctrlPr>
                </m:sSubPr>
                <m:e>
                  <m:r>
                    <m:rPr>
                      <m:sty m:val="p"/>
                    </m:rPr>
                    <w:rPr>
                      <w:rFonts w:ascii="Cambria Math" w:eastAsia="MS Mincho" w:hAnsi="Cambria Math"/>
                      <w:sz w:val="22"/>
                      <w:szCs w:val="22"/>
                      <w:lang w:eastAsia="en-US"/>
                    </w:rPr>
                    <m:t>N</m:t>
                  </m:r>
                </m:e>
                <m:sub>
                  <m:r>
                    <m:rPr>
                      <m:sty m:val="p"/>
                    </m:rPr>
                    <w:rPr>
                      <w:rFonts w:ascii="Cambria Math" w:eastAsia="MS Mincho" w:hAnsi="Cambria Math"/>
                      <w:sz w:val="22"/>
                      <w:szCs w:val="22"/>
                      <w:lang w:eastAsia="en-US"/>
                    </w:rPr>
                    <m:t>c</m:t>
                  </m:r>
                </m:sub>
              </m:sSub>
              <m:r>
                <m:rPr>
                  <m:sty m:val="p"/>
                </m:rPr>
                <w:rPr>
                  <w:rFonts w:ascii="Cambria Math" w:eastAsia="MS Mincho" w:hAnsi="Cambria Math"/>
                  <w:sz w:val="22"/>
                  <w:szCs w:val="22"/>
                  <w:lang w:eastAsia="en-US"/>
                </w:rPr>
                <m:t>on⋅</m:t>
              </m:r>
              <m:sSub>
                <m:sSubPr>
                  <m:ctrlPr>
                    <w:rPr>
                      <w:rFonts w:ascii="Cambria Math" w:eastAsia="MS Mincho" w:hAnsi="Cambria Math"/>
                      <w:sz w:val="22"/>
                      <w:szCs w:val="22"/>
                      <w:lang w:eastAsia="en-US"/>
                    </w:rPr>
                  </m:ctrlPr>
                </m:sSubPr>
                <m:e>
                  <m:r>
                    <m:rPr>
                      <m:sty m:val="p"/>
                    </m:rPr>
                    <w:rPr>
                      <w:rFonts w:ascii="Cambria Math" w:eastAsia="MS Mincho" w:hAnsi="Cambria Math"/>
                      <w:sz w:val="22"/>
                      <w:szCs w:val="22"/>
                      <w:lang w:eastAsia="en-US"/>
                    </w:rPr>
                    <m:t>α</m:t>
                  </m:r>
                </m:e>
                <m:sub>
                  <m:r>
                    <m:rPr>
                      <m:sty m:val="p"/>
                    </m:rPr>
                    <w:rPr>
                      <w:rFonts w:ascii="Cambria Math" w:eastAsia="MS Mincho" w:hAnsi="Cambria Math"/>
                      <w:sz w:val="22"/>
                      <w:szCs w:val="22"/>
                      <w:lang w:eastAsia="en-US"/>
                    </w:rPr>
                    <m:t>c</m:t>
                  </m:r>
                </m:sub>
              </m:sSub>
              <m:r>
                <m:rPr>
                  <m:sty m:val="p"/>
                </m:rPr>
                <w:rPr>
                  <w:rFonts w:ascii="Cambria Math" w:eastAsia="MS Mincho" w:hAnsi="Cambria Math"/>
                  <w:sz w:val="22"/>
                  <w:szCs w:val="22"/>
                  <w:lang w:eastAsia="en-US"/>
                </w:rPr>
                <m:t>on</m:t>
              </m:r>
            </m:e>
          </m:d>
          <m:r>
            <m:rPr>
              <m:sty m:val="p"/>
            </m:rPr>
            <w:rPr>
              <w:rFonts w:ascii="Cambria Math" w:eastAsia="MS Mincho" w:hAnsi="Cambria Math"/>
              <w:sz w:val="22"/>
              <w:szCs w:val="22"/>
              <w:lang w:eastAsia="en-US"/>
            </w:rPr>
            <m:t>+</m:t>
          </m:r>
          <m:sSub>
            <m:sSubPr>
              <m:ctrlPr>
                <w:rPr>
                  <w:rFonts w:ascii="Cambria Math" w:eastAsia="MS Mincho" w:hAnsi="Cambria Math"/>
                  <w:sz w:val="22"/>
                  <w:szCs w:val="22"/>
                  <w:lang w:eastAsia="en-US"/>
                </w:rPr>
              </m:ctrlPr>
            </m:sSubPr>
            <m:e>
              <m:r>
                <m:rPr>
                  <m:sty m:val="p"/>
                </m:rPr>
                <w:rPr>
                  <w:rFonts w:ascii="Cambria Math" w:eastAsia="MS Mincho" w:hAnsi="Cambria Math"/>
                  <w:sz w:val="22"/>
                  <w:szCs w:val="22"/>
                  <w:lang w:eastAsia="en-US"/>
                </w:rPr>
                <m:t>α</m:t>
              </m:r>
            </m:e>
            <m:sub>
              <m:d>
                <m:dPr>
                  <m:ctrlPr>
                    <w:rPr>
                      <w:rFonts w:ascii="Cambria Math" w:eastAsia="MS Mincho" w:hAnsi="Cambria Math"/>
                      <w:sz w:val="22"/>
                      <w:szCs w:val="22"/>
                      <w:lang w:eastAsia="en-US"/>
                    </w:rPr>
                  </m:ctrlPr>
                </m:dPr>
                <m:e>
                  <m:r>
                    <m:rPr>
                      <m:sty m:val="p"/>
                    </m:rPr>
                    <w:rPr>
                      <w:rFonts w:ascii="Cambria Math" w:eastAsia="MS Mincho" w:hAnsi="Cambria Math"/>
                      <w:sz w:val="22"/>
                      <w:szCs w:val="22"/>
                      <w:lang w:eastAsia="en-US"/>
                    </w:rPr>
                    <m:t>split1:4</m:t>
                  </m:r>
                </m:e>
              </m:d>
            </m:sub>
          </m:sSub>
          <m:r>
            <m:rPr>
              <m:sty m:val="p"/>
            </m:rPr>
            <w:rPr>
              <w:rFonts w:ascii="Cambria Math" w:eastAsia="MS Mincho" w:hAnsi="Cambria Math"/>
              <w:sz w:val="22"/>
              <w:szCs w:val="22"/>
              <w:lang w:eastAsia="en-US"/>
            </w:rPr>
            <m:t>+</m:t>
          </m:r>
          <m:sSub>
            <m:sSubPr>
              <m:ctrlPr>
                <w:rPr>
                  <w:rFonts w:ascii="Cambria Math" w:eastAsia="MS Mincho" w:hAnsi="Cambria Math"/>
                  <w:sz w:val="22"/>
                  <w:szCs w:val="22"/>
                  <w:lang w:eastAsia="en-US"/>
                </w:rPr>
              </m:ctrlPr>
            </m:sSubPr>
            <m:e>
              <m:r>
                <m:rPr>
                  <m:sty m:val="p"/>
                </m:rPr>
                <w:rPr>
                  <w:rFonts w:ascii="Cambria Math" w:eastAsia="MS Mincho" w:hAnsi="Cambria Math"/>
                  <w:sz w:val="22"/>
                  <w:szCs w:val="22"/>
                  <w:lang w:eastAsia="en-US"/>
                </w:rPr>
                <m:t>α</m:t>
              </m:r>
            </m:e>
            <m:sub>
              <m:d>
                <m:dPr>
                  <m:ctrlPr>
                    <w:rPr>
                      <w:rFonts w:ascii="Cambria Math" w:eastAsia="MS Mincho" w:hAnsi="Cambria Math"/>
                      <w:sz w:val="22"/>
                      <w:szCs w:val="22"/>
                      <w:lang w:eastAsia="en-US"/>
                    </w:rPr>
                  </m:ctrlPr>
                </m:dPr>
                <m:e>
                  <m:r>
                    <m:rPr>
                      <m:sty m:val="p"/>
                    </m:rPr>
                    <w:rPr>
                      <w:rFonts w:ascii="Cambria Math" w:eastAsia="MS Mincho" w:hAnsi="Cambria Math"/>
                      <w:sz w:val="22"/>
                      <w:szCs w:val="22"/>
                      <w:lang w:eastAsia="en-US"/>
                    </w:rPr>
                    <m:t>split1:16</m:t>
                  </m:r>
                </m:e>
              </m:d>
            </m:sub>
          </m:sSub>
          <m:r>
            <m:rPr>
              <m:sty m:val="p"/>
            </m:rPr>
            <w:rPr>
              <w:rFonts w:ascii="Cambria Math" w:eastAsia="MS Mincho" w:hAnsi="Cambria Math"/>
              <w:sz w:val="22"/>
              <w:szCs w:val="22"/>
              <w:lang w:eastAsia="en-US"/>
            </w:rPr>
            <m:t>+</m:t>
          </m:r>
          <m:sSub>
            <m:sSubPr>
              <m:ctrlPr>
                <w:rPr>
                  <w:rFonts w:ascii="Cambria Math" w:eastAsia="MS Mincho" w:hAnsi="Cambria Math"/>
                  <w:sz w:val="22"/>
                  <w:szCs w:val="22"/>
                  <w:lang w:eastAsia="en-US"/>
                </w:rPr>
              </m:ctrlPr>
            </m:sSubPr>
            <m:e>
              <m:r>
                <m:rPr>
                  <m:sty m:val="p"/>
                </m:rPr>
                <w:rPr>
                  <w:rFonts w:ascii="Cambria Math" w:eastAsia="MS Mincho" w:hAnsi="Cambria Math"/>
                  <w:sz w:val="22"/>
                  <w:szCs w:val="22"/>
                  <w:lang w:eastAsia="en-US"/>
                </w:rPr>
                <m:t>M</m:t>
              </m:r>
            </m:e>
            <m:sub>
              <m:r>
                <m:rPr>
                  <m:sty m:val="p"/>
                </m:rPr>
                <w:rPr>
                  <w:rFonts w:ascii="Cambria Math" w:eastAsia="MS Mincho" w:hAnsi="Cambria Math"/>
                  <w:sz w:val="22"/>
                  <w:szCs w:val="22"/>
                  <w:lang w:eastAsia="en-US"/>
                </w:rPr>
                <m:t>s</m:t>
              </m:r>
            </m:sub>
          </m:sSub>
          <m:r>
            <m:rPr>
              <m:sty m:val="p"/>
            </m:rPr>
            <w:rPr>
              <w:rFonts w:ascii="Cambria Math" w:eastAsia="MS Mincho" w:hAnsi="Cambria Math"/>
              <w:sz w:val="22"/>
              <w:szCs w:val="22"/>
              <w:lang w:eastAsia="en-US"/>
            </w:rPr>
            <m:t>eg</m:t>
          </m:r>
        </m:oMath>
      </m:oMathPara>
    </w:p>
    <w:p w14:paraId="2AF59820" w14:textId="77777777" w:rsidR="00B5381C" w:rsidRPr="009B1280" w:rsidRDefault="00B5381C"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Donde las variables y coeficientes normados corresponden a:</w:t>
      </w:r>
    </w:p>
    <w:p w14:paraId="2AD9BBD3" w14:textId="77777777" w:rsidR="00B5381C" w:rsidRPr="009B1280" w:rsidRDefault="00337E4F"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 xml:space="preserve">1.- </w:t>
      </w:r>
      <m:oMath>
        <m:r>
          <m:rPr>
            <m:sty m:val="p"/>
          </m:rPr>
          <w:rPr>
            <w:rFonts w:ascii="Cambria Math" w:eastAsia="MS Mincho" w:hAnsi="Cambria Math"/>
            <w:sz w:val="22"/>
            <w:szCs w:val="22"/>
            <w:lang w:eastAsia="en-US"/>
          </w:rPr>
          <m:t>L=12.4</m:t>
        </m:r>
        <m:r>
          <m:rPr>
            <m:nor/>
          </m:rPr>
          <w:rPr>
            <w:rFonts w:ascii="Arial" w:eastAsia="MS Mincho" w:hAnsi="Arial"/>
            <w:sz w:val="22"/>
            <w:szCs w:val="22"/>
            <w:lang w:eastAsia="en-US"/>
          </w:rPr>
          <m:t> km</m:t>
        </m:r>
      </m:oMath>
      <w:r>
        <w:rPr>
          <w:rFonts w:ascii="Arial" w:eastAsia="MS Mincho" w:hAnsi="Arial"/>
          <w:color w:val="000000"/>
          <w:sz w:val="22"/>
          <w:szCs w:val="22"/>
          <w:lang w:eastAsia="en-US"/>
        </w:rPr>
        <w:t>: Longitud física total del cable de fibra óptica monomodo desplegado.</w:t>
      </w:r>
    </w:p>
    <w:p w14:paraId="7E0749F7" w14:textId="77777777" w:rsidR="00B5381C" w:rsidRPr="009B1280" w:rsidRDefault="00337E4F"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 xml:space="preserve">2.- </w:t>
      </w:r>
      <m:oMath>
        <m:sSub>
          <m:sSubPr>
            <m:ctrlPr>
              <w:rPr>
                <w:rFonts w:ascii="Cambria Math" w:eastAsia="MS Mincho" w:hAnsi="Cambria Math"/>
                <w:sz w:val="22"/>
                <w:szCs w:val="22"/>
                <w:lang w:eastAsia="en-US"/>
              </w:rPr>
            </m:ctrlPr>
          </m:sSubPr>
          <m:e>
            <m:r>
              <m:rPr>
                <m:sty m:val="p"/>
              </m:rPr>
              <w:rPr>
                <w:rFonts w:ascii="Cambria Math" w:eastAsia="MS Mincho" w:hAnsi="Cambria Math"/>
                <w:sz w:val="22"/>
                <w:szCs w:val="22"/>
                <w:lang w:eastAsia="en-US"/>
              </w:rPr>
              <m:t>α</m:t>
            </m:r>
          </m:e>
          <m:sub>
            <m:r>
              <m:rPr>
                <m:sty m:val="p"/>
              </m:rPr>
              <w:rPr>
                <w:rFonts w:ascii="Cambria Math" w:eastAsia="MS Mincho" w:hAnsi="Cambria Math"/>
                <w:sz w:val="22"/>
                <w:szCs w:val="22"/>
                <w:lang w:eastAsia="en-US"/>
              </w:rPr>
              <m:t>fibra</m:t>
            </m:r>
          </m:sub>
        </m:sSub>
        <m:r>
          <m:rPr>
            <m:sty m:val="p"/>
          </m:rPr>
          <w:rPr>
            <w:rFonts w:ascii="Cambria Math" w:eastAsia="MS Mincho" w:hAnsi="Cambria Math"/>
            <w:sz w:val="22"/>
            <w:szCs w:val="22"/>
            <w:lang w:eastAsia="en-US"/>
          </w:rPr>
          <m:t>=0.35</m:t>
        </m:r>
        <m:r>
          <m:rPr>
            <m:nor/>
          </m:rPr>
          <w:rPr>
            <w:rFonts w:ascii="Arial" w:eastAsia="MS Mincho" w:hAnsi="Arial"/>
            <w:sz w:val="22"/>
            <w:szCs w:val="22"/>
            <w:lang w:eastAsia="en-US"/>
          </w:rPr>
          <m:t> dB/km</m:t>
        </m:r>
      </m:oMath>
      <w:r>
        <w:rPr>
          <w:rFonts w:ascii="Arial" w:eastAsia="MS Mincho" w:hAnsi="Arial"/>
          <w:color w:val="000000"/>
          <w:sz w:val="22"/>
          <w:szCs w:val="22"/>
          <w:lang w:eastAsia="en-US"/>
        </w:rPr>
        <w:t>: Coeficiente de atenuación unitaria de la fibra monomodo G.652.D en la segunda ventana de transmisión (</w:t>
      </w:r>
      <m:oMath>
        <m:r>
          <m:rPr>
            <m:sty m:val="p"/>
          </m:rPr>
          <w:rPr>
            <w:rFonts w:ascii="Cambria Math" w:eastAsia="MS Mincho" w:hAnsi="Cambria Math"/>
            <w:sz w:val="22"/>
            <w:szCs w:val="22"/>
            <w:lang w:eastAsia="en-US"/>
          </w:rPr>
          <m:t>λ=1310</m:t>
        </m:r>
        <m:r>
          <m:rPr>
            <m:nor/>
          </m:rPr>
          <w:rPr>
            <w:rFonts w:ascii="Arial" w:eastAsia="MS Mincho" w:hAnsi="Arial"/>
            <w:sz w:val="22"/>
            <w:szCs w:val="22"/>
            <w:lang w:eastAsia="en-US"/>
          </w:rPr>
          <m:t> nm</m:t>
        </m:r>
      </m:oMath>
      <w:r>
        <w:rPr>
          <w:rFonts w:ascii="Arial" w:eastAsia="MS Mincho" w:hAnsi="Arial"/>
          <w:color w:val="000000"/>
          <w:sz w:val="22"/>
          <w:szCs w:val="22"/>
          <w:lang w:eastAsia="en-US"/>
        </w:rPr>
        <w:t>, caso más crítico de mayor pérdida espectral).</w:t>
      </w:r>
    </w:p>
    <w:p w14:paraId="78AD9166" w14:textId="77777777" w:rsidR="00B5381C" w:rsidRPr="009B1280" w:rsidRDefault="00337E4F"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lastRenderedPageBreak/>
        <w:t xml:space="preserve">3.- </w:t>
      </w:r>
      <m:oMath>
        <m:sSub>
          <m:sSubPr>
            <m:ctrlPr>
              <w:rPr>
                <w:rFonts w:ascii="Cambria Math" w:eastAsia="MS Mincho" w:hAnsi="Cambria Math"/>
                <w:sz w:val="22"/>
                <w:szCs w:val="22"/>
                <w:lang w:eastAsia="en-US"/>
              </w:rPr>
            </m:ctrlPr>
          </m:sSubPr>
          <m:e>
            <m:r>
              <m:rPr>
                <m:sty m:val="p"/>
              </m:rPr>
              <w:rPr>
                <w:rFonts w:ascii="Cambria Math" w:eastAsia="MS Mincho" w:hAnsi="Cambria Math"/>
                <w:sz w:val="22"/>
                <w:szCs w:val="22"/>
                <w:lang w:eastAsia="en-US"/>
              </w:rPr>
              <m:t>N</m:t>
            </m:r>
          </m:e>
          <m:sub>
            <m:r>
              <m:rPr>
                <m:sty m:val="p"/>
              </m:rPr>
              <w:rPr>
                <w:rFonts w:ascii="Cambria Math" w:eastAsia="MS Mincho" w:hAnsi="Cambria Math"/>
                <w:sz w:val="22"/>
                <w:szCs w:val="22"/>
                <w:lang w:eastAsia="en-US"/>
              </w:rPr>
              <m:t>emp</m:t>
            </m:r>
          </m:sub>
        </m:sSub>
        <m:r>
          <m:rPr>
            <m:sty m:val="p"/>
          </m:rPr>
          <w:rPr>
            <w:rFonts w:ascii="Cambria Math" w:eastAsia="MS Mincho" w:hAnsi="Cambria Math"/>
            <w:sz w:val="22"/>
            <w:szCs w:val="22"/>
            <w:lang w:eastAsia="en-US"/>
          </w:rPr>
          <m:t>=4</m:t>
        </m:r>
      </m:oMath>
      <w:r>
        <w:rPr>
          <w:rFonts w:ascii="Arial" w:eastAsia="MS Mincho" w:hAnsi="Arial"/>
          <w:color w:val="000000"/>
          <w:sz w:val="22"/>
          <w:szCs w:val="22"/>
          <w:lang w:eastAsia="en-US"/>
        </w:rPr>
        <w:t>: Número total de empalmes por fusión en la trayectoria (salida de ODF, entrada a splitter primario, derivación y entrada a caja NAP).</w:t>
      </w:r>
    </w:p>
    <w:p w14:paraId="35AFDBE2" w14:textId="77777777" w:rsidR="00B5381C" w:rsidRPr="009B1280" w:rsidRDefault="00337E4F"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 xml:space="preserve">4.- </w:t>
      </w:r>
      <m:oMath>
        <m:sSub>
          <m:sSubPr>
            <m:ctrlPr>
              <w:rPr>
                <w:rFonts w:ascii="Cambria Math" w:eastAsia="MS Mincho" w:hAnsi="Cambria Math"/>
                <w:sz w:val="22"/>
                <w:szCs w:val="22"/>
                <w:lang w:eastAsia="en-US"/>
              </w:rPr>
            </m:ctrlPr>
          </m:sSubPr>
          <m:e>
            <m:r>
              <m:rPr>
                <m:sty m:val="p"/>
              </m:rPr>
              <w:rPr>
                <w:rFonts w:ascii="Cambria Math" w:eastAsia="MS Mincho" w:hAnsi="Cambria Math"/>
                <w:sz w:val="22"/>
                <w:szCs w:val="22"/>
                <w:lang w:eastAsia="en-US"/>
              </w:rPr>
              <m:t>α</m:t>
            </m:r>
          </m:e>
          <m:sub>
            <m:r>
              <m:rPr>
                <m:sty m:val="p"/>
              </m:rPr>
              <w:rPr>
                <w:rFonts w:ascii="Cambria Math" w:eastAsia="MS Mincho" w:hAnsi="Cambria Math"/>
                <w:sz w:val="22"/>
                <w:szCs w:val="22"/>
                <w:lang w:eastAsia="en-US"/>
              </w:rPr>
              <m:t>emp</m:t>
            </m:r>
          </m:sub>
        </m:sSub>
        <m:r>
          <m:rPr>
            <m:sty m:val="p"/>
          </m:rPr>
          <w:rPr>
            <w:rFonts w:ascii="Cambria Math" w:eastAsia="MS Mincho" w:hAnsi="Cambria Math"/>
            <w:sz w:val="22"/>
            <w:szCs w:val="22"/>
            <w:lang w:eastAsia="en-US"/>
          </w:rPr>
          <m:t>=0.10</m:t>
        </m:r>
        <m:r>
          <m:rPr>
            <m:nor/>
          </m:rPr>
          <w:rPr>
            <w:rFonts w:ascii="Arial" w:eastAsia="MS Mincho" w:hAnsi="Arial"/>
            <w:sz w:val="22"/>
            <w:szCs w:val="22"/>
            <w:lang w:eastAsia="en-US"/>
          </w:rPr>
          <m:t> dB</m:t>
        </m:r>
      </m:oMath>
      <w:r>
        <w:rPr>
          <w:rFonts w:ascii="Arial" w:eastAsia="MS Mincho" w:hAnsi="Arial"/>
          <w:color w:val="000000"/>
          <w:sz w:val="22"/>
          <w:szCs w:val="22"/>
          <w:lang w:eastAsia="en-US"/>
        </w:rPr>
        <w:t>: Pérdida media por empalme por fusión ejecutado con alineación de núcleo.</w:t>
      </w:r>
    </w:p>
    <w:p w14:paraId="3693413F" w14:textId="77777777" w:rsidR="00B5381C" w:rsidRPr="009B1280" w:rsidRDefault="00337E4F"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 xml:space="preserve">5.- </w:t>
      </w:r>
      <m:oMath>
        <m:sSub>
          <m:sSubPr>
            <m:ctrlPr>
              <w:rPr>
                <w:rFonts w:ascii="Cambria Math" w:eastAsia="MS Mincho" w:hAnsi="Cambria Math"/>
                <w:sz w:val="22"/>
                <w:szCs w:val="22"/>
                <w:lang w:eastAsia="en-US"/>
              </w:rPr>
            </m:ctrlPr>
          </m:sSubPr>
          <m:e>
            <m:r>
              <m:rPr>
                <m:sty m:val="p"/>
              </m:rPr>
              <w:rPr>
                <w:rFonts w:ascii="Cambria Math" w:eastAsia="MS Mincho" w:hAnsi="Cambria Math"/>
                <w:sz w:val="22"/>
                <w:szCs w:val="22"/>
                <w:lang w:eastAsia="en-US"/>
              </w:rPr>
              <m:t>N</m:t>
            </m:r>
          </m:e>
          <m:sub>
            <m:r>
              <m:rPr>
                <m:sty m:val="p"/>
              </m:rPr>
              <w:rPr>
                <w:rFonts w:ascii="Cambria Math" w:eastAsia="MS Mincho" w:hAnsi="Cambria Math"/>
                <w:sz w:val="22"/>
                <w:szCs w:val="22"/>
                <w:lang w:eastAsia="en-US"/>
              </w:rPr>
              <m:t>con</m:t>
            </m:r>
          </m:sub>
        </m:sSub>
        <m:r>
          <m:rPr>
            <m:sty m:val="p"/>
          </m:rPr>
          <w:rPr>
            <w:rFonts w:ascii="Cambria Math" w:eastAsia="MS Mincho" w:hAnsi="Cambria Math"/>
            <w:sz w:val="22"/>
            <w:szCs w:val="22"/>
            <w:lang w:eastAsia="en-US"/>
          </w:rPr>
          <m:t>=4</m:t>
        </m:r>
      </m:oMath>
      <w:r>
        <w:rPr>
          <w:rFonts w:ascii="Arial" w:eastAsia="MS Mincho" w:hAnsi="Arial"/>
          <w:color w:val="000000"/>
          <w:sz w:val="22"/>
          <w:szCs w:val="22"/>
          <w:lang w:eastAsia="en-US"/>
        </w:rPr>
        <w:t>: Número de pares conectorizados acoplados (salida OLT, puerto ODF, salida splitter y conector drop SC-APC).</w:t>
      </w:r>
    </w:p>
    <w:p w14:paraId="4A3AE70D" w14:textId="77777777" w:rsidR="00B5381C" w:rsidRPr="009B1280" w:rsidRDefault="00337E4F"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 xml:space="preserve">6.- </w:t>
      </w:r>
      <m:oMath>
        <m:sSub>
          <m:sSubPr>
            <m:ctrlPr>
              <w:rPr>
                <w:rFonts w:ascii="Cambria Math" w:eastAsia="MS Mincho" w:hAnsi="Cambria Math"/>
                <w:sz w:val="22"/>
                <w:szCs w:val="22"/>
                <w:lang w:eastAsia="en-US"/>
              </w:rPr>
            </m:ctrlPr>
          </m:sSubPr>
          <m:e>
            <m:r>
              <m:rPr>
                <m:sty m:val="p"/>
              </m:rPr>
              <w:rPr>
                <w:rFonts w:ascii="Cambria Math" w:eastAsia="MS Mincho" w:hAnsi="Cambria Math"/>
                <w:sz w:val="22"/>
                <w:szCs w:val="22"/>
                <w:lang w:eastAsia="en-US"/>
              </w:rPr>
              <m:t>α</m:t>
            </m:r>
          </m:e>
          <m:sub>
            <m:r>
              <m:rPr>
                <m:sty m:val="p"/>
              </m:rPr>
              <w:rPr>
                <w:rFonts w:ascii="Cambria Math" w:eastAsia="MS Mincho" w:hAnsi="Cambria Math"/>
                <w:sz w:val="22"/>
                <w:szCs w:val="22"/>
                <w:lang w:eastAsia="en-US"/>
              </w:rPr>
              <m:t>con</m:t>
            </m:r>
          </m:sub>
        </m:sSub>
        <m:r>
          <m:rPr>
            <m:sty m:val="p"/>
          </m:rPr>
          <w:rPr>
            <w:rFonts w:ascii="Cambria Math" w:eastAsia="MS Mincho" w:hAnsi="Cambria Math"/>
            <w:sz w:val="22"/>
            <w:szCs w:val="22"/>
            <w:lang w:eastAsia="en-US"/>
          </w:rPr>
          <m:t>=0.30</m:t>
        </m:r>
        <m:r>
          <m:rPr>
            <m:nor/>
          </m:rPr>
          <w:rPr>
            <w:rFonts w:ascii="Arial" w:eastAsia="MS Mincho" w:hAnsi="Arial"/>
            <w:sz w:val="22"/>
            <w:szCs w:val="22"/>
            <w:lang w:eastAsia="en-US"/>
          </w:rPr>
          <m:t> dB</m:t>
        </m:r>
      </m:oMath>
      <w:r>
        <w:rPr>
          <w:rFonts w:ascii="Arial" w:eastAsia="MS Mincho" w:hAnsi="Arial"/>
          <w:color w:val="000000"/>
          <w:sz w:val="22"/>
          <w:szCs w:val="22"/>
          <w:lang w:eastAsia="en-US"/>
        </w:rPr>
        <w:t>: Pérdida de inserción típica por par de conectores SC-APC limpios.</w:t>
      </w:r>
    </w:p>
    <w:p w14:paraId="50BEBD68" w14:textId="77777777" w:rsidR="00B5381C" w:rsidRPr="009B1280" w:rsidRDefault="00337E4F"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 xml:space="preserve">7.- </w:t>
      </w:r>
      <m:oMath>
        <m:sSub>
          <m:sSubPr>
            <m:ctrlPr>
              <w:rPr>
                <w:rFonts w:ascii="Cambria Math" w:eastAsia="MS Mincho" w:hAnsi="Cambria Math"/>
                <w:sz w:val="22"/>
                <w:szCs w:val="22"/>
                <w:lang w:eastAsia="en-US"/>
              </w:rPr>
            </m:ctrlPr>
          </m:sSubPr>
          <m:e>
            <m:r>
              <m:rPr>
                <m:sty m:val="p"/>
              </m:rPr>
              <w:rPr>
                <w:rFonts w:ascii="Cambria Math" w:eastAsia="MS Mincho" w:hAnsi="Cambria Math"/>
                <w:sz w:val="22"/>
                <w:szCs w:val="22"/>
                <w:lang w:eastAsia="en-US"/>
              </w:rPr>
              <m:t>α</m:t>
            </m:r>
          </m:e>
          <m:sub>
            <m:r>
              <m:rPr>
                <m:sty m:val="p"/>
              </m:rPr>
              <w:rPr>
                <w:rFonts w:ascii="Cambria Math" w:eastAsia="MS Mincho" w:hAnsi="Cambria Math"/>
                <w:sz w:val="22"/>
                <w:szCs w:val="22"/>
                <w:lang w:eastAsia="en-US"/>
              </w:rPr>
              <m:t>split1:4</m:t>
            </m:r>
          </m:sub>
        </m:sSub>
        <m:r>
          <m:rPr>
            <m:sty m:val="p"/>
          </m:rPr>
          <w:rPr>
            <w:rFonts w:ascii="Cambria Math" w:eastAsia="MS Mincho" w:hAnsi="Cambria Math"/>
            <w:sz w:val="22"/>
            <w:szCs w:val="22"/>
            <w:lang w:eastAsia="en-US"/>
          </w:rPr>
          <m:t>=7.25</m:t>
        </m:r>
        <m:r>
          <m:rPr>
            <m:nor/>
          </m:rPr>
          <w:rPr>
            <w:rFonts w:ascii="Arial" w:eastAsia="MS Mincho" w:hAnsi="Arial"/>
            <w:sz w:val="22"/>
            <w:szCs w:val="22"/>
            <w:lang w:eastAsia="en-US"/>
          </w:rPr>
          <m:t> dB</m:t>
        </m:r>
      </m:oMath>
      <w:r>
        <w:rPr>
          <w:rFonts w:ascii="Arial" w:eastAsia="MS Mincho" w:hAnsi="Arial"/>
          <w:color w:val="000000"/>
          <w:sz w:val="22"/>
          <w:szCs w:val="22"/>
          <w:lang w:eastAsia="en-US"/>
        </w:rPr>
        <w:t>: Pérdida de inserción del divisor óptico primario PLC 1:4.</w:t>
      </w:r>
    </w:p>
    <w:p w14:paraId="407516E6" w14:textId="77777777" w:rsidR="00B5381C" w:rsidRPr="009B1280" w:rsidRDefault="00337E4F"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 xml:space="preserve">8.- </w:t>
      </w:r>
      <m:oMath>
        <m:sSub>
          <m:sSubPr>
            <m:ctrlPr>
              <w:rPr>
                <w:rFonts w:ascii="Cambria Math" w:eastAsia="MS Mincho" w:hAnsi="Cambria Math"/>
                <w:sz w:val="22"/>
                <w:szCs w:val="22"/>
                <w:lang w:eastAsia="en-US"/>
              </w:rPr>
            </m:ctrlPr>
          </m:sSubPr>
          <m:e>
            <m:r>
              <m:rPr>
                <m:sty m:val="p"/>
              </m:rPr>
              <w:rPr>
                <w:rFonts w:ascii="Cambria Math" w:eastAsia="MS Mincho" w:hAnsi="Cambria Math"/>
                <w:sz w:val="22"/>
                <w:szCs w:val="22"/>
                <w:lang w:eastAsia="en-US"/>
              </w:rPr>
              <m:t>α</m:t>
            </m:r>
          </m:e>
          <m:sub>
            <m:r>
              <m:rPr>
                <m:sty m:val="p"/>
              </m:rPr>
              <w:rPr>
                <w:rFonts w:ascii="Cambria Math" w:eastAsia="MS Mincho" w:hAnsi="Cambria Math"/>
                <w:sz w:val="22"/>
                <w:szCs w:val="22"/>
                <w:lang w:eastAsia="en-US"/>
              </w:rPr>
              <m:t>split1:16</m:t>
            </m:r>
          </m:sub>
        </m:sSub>
        <m:r>
          <m:rPr>
            <m:sty m:val="p"/>
          </m:rPr>
          <w:rPr>
            <w:rFonts w:ascii="Cambria Math" w:eastAsia="MS Mincho" w:hAnsi="Cambria Math"/>
            <w:sz w:val="22"/>
            <w:szCs w:val="22"/>
            <w:lang w:eastAsia="en-US"/>
          </w:rPr>
          <m:t>=13.80</m:t>
        </m:r>
        <m:r>
          <m:rPr>
            <m:nor/>
          </m:rPr>
          <w:rPr>
            <w:rFonts w:ascii="Arial" w:eastAsia="MS Mincho" w:hAnsi="Arial"/>
            <w:sz w:val="22"/>
            <w:szCs w:val="22"/>
            <w:lang w:eastAsia="en-US"/>
          </w:rPr>
          <m:t> dB</m:t>
        </m:r>
      </m:oMath>
      <w:r>
        <w:rPr>
          <w:rFonts w:ascii="Arial" w:eastAsia="MS Mincho" w:hAnsi="Arial"/>
          <w:color w:val="000000"/>
          <w:sz w:val="22"/>
          <w:szCs w:val="22"/>
          <w:lang w:eastAsia="en-US"/>
        </w:rPr>
        <w:t>: Pérdida de inserción del divisor óptico secundario PLC 1:16 de la caja NAP.</w:t>
      </w:r>
    </w:p>
    <w:p w14:paraId="66FC4068" w14:textId="77777777" w:rsidR="00B5381C" w:rsidRPr="009B1280" w:rsidRDefault="00337E4F"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 xml:space="preserve">9.- </w:t>
      </w:r>
      <m:oMath>
        <m:sSub>
          <m:sSubPr>
            <m:ctrlPr>
              <w:rPr>
                <w:rFonts w:ascii="Cambria Math" w:eastAsia="MS Mincho" w:hAnsi="Cambria Math"/>
                <w:sz w:val="22"/>
                <w:szCs w:val="22"/>
                <w:lang w:eastAsia="en-US"/>
              </w:rPr>
            </m:ctrlPr>
          </m:sSubPr>
          <m:e>
            <m:r>
              <m:rPr>
                <m:sty m:val="p"/>
              </m:rPr>
              <w:rPr>
                <w:rFonts w:ascii="Cambria Math" w:eastAsia="MS Mincho" w:hAnsi="Cambria Math"/>
                <w:sz w:val="22"/>
                <w:szCs w:val="22"/>
                <w:lang w:eastAsia="en-US"/>
              </w:rPr>
              <m:t>M</m:t>
            </m:r>
          </m:e>
          <m:sub>
            <m:r>
              <m:rPr>
                <m:sty m:val="p"/>
              </m:rPr>
              <w:rPr>
                <w:rFonts w:ascii="Cambria Math" w:eastAsia="MS Mincho" w:hAnsi="Cambria Math"/>
                <w:sz w:val="22"/>
                <w:szCs w:val="22"/>
                <w:lang w:eastAsia="en-US"/>
              </w:rPr>
              <m:t>seg</m:t>
            </m:r>
          </m:sub>
        </m:sSub>
        <m:r>
          <m:rPr>
            <m:sty m:val="p"/>
          </m:rPr>
          <w:rPr>
            <w:rFonts w:ascii="Cambria Math" w:eastAsia="MS Mincho" w:hAnsi="Cambria Math"/>
            <w:sz w:val="22"/>
            <w:szCs w:val="22"/>
            <w:lang w:eastAsia="en-US"/>
          </w:rPr>
          <m:t>=3.00</m:t>
        </m:r>
        <m:r>
          <m:rPr>
            <m:nor/>
          </m:rPr>
          <w:rPr>
            <w:rFonts w:ascii="Arial" w:eastAsia="MS Mincho" w:hAnsi="Arial"/>
            <w:sz w:val="22"/>
            <w:szCs w:val="22"/>
            <w:lang w:eastAsia="en-US"/>
          </w:rPr>
          <m:t> dB</m:t>
        </m:r>
      </m:oMath>
      <w:r>
        <w:rPr>
          <w:rFonts w:ascii="Arial" w:eastAsia="MS Mincho" w:hAnsi="Arial"/>
          <w:color w:val="000000"/>
          <w:sz w:val="22"/>
          <w:szCs w:val="22"/>
          <w:lang w:eastAsia="en-US"/>
        </w:rPr>
        <w:t>: Margen de seguridad para contingencias, degradación temporal y futuras reparaciones por rotura.</w:t>
      </w:r>
    </w:p>
    <w:p w14:paraId="763FC13A" w14:textId="77777777" w:rsidR="00B5381C" w:rsidRPr="009B1280" w:rsidRDefault="00B5381C"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Sustituyendo los valores cuantitativos en la formulación:</w:t>
      </w:r>
    </w:p>
    <w:p w14:paraId="06E4BA0C" w14:textId="77777777" w:rsidR="00B5381C" w:rsidRPr="009B1280" w:rsidRDefault="00000000" w:rsidP="00B5381C">
      <w:pPr>
        <w:spacing w:after="120" w:line="360" w:lineRule="auto"/>
        <w:rPr>
          <w:rFonts w:ascii="Cambria Math" w:eastAsia="MS Mincho" w:hAnsi="Cambria Math"/>
          <w:sz w:val="22"/>
          <w:szCs w:val="22"/>
          <w:lang w:eastAsia="en-US"/>
          <w:oMath/>
        </w:rPr>
      </w:pPr>
      <m:oMathPara>
        <m:oMath>
          <m:sSub>
            <m:sSubPr>
              <m:ctrlPr>
                <w:rPr>
                  <w:rFonts w:ascii="Cambria Math" w:eastAsia="MS Mincho" w:hAnsi="Cambria Math"/>
                  <w:sz w:val="22"/>
                  <w:szCs w:val="22"/>
                  <w:lang w:eastAsia="en-US"/>
                </w:rPr>
              </m:ctrlPr>
            </m:sSubPr>
            <m:e>
              <m:r>
                <m:rPr>
                  <m:nor/>
                </m:rPr>
                <w:rPr>
                  <w:rFonts w:ascii="Cambria Math" w:eastAsia="MS Mincho" w:hAnsi="Cambria Math"/>
                  <w:sz w:val="22"/>
                  <w:szCs w:val="22"/>
                  <w:lang w:eastAsia="en-US"/>
                </w:rPr>
                <m:t>α</m:t>
              </m:r>
            </m:e>
            <m:sub>
              <m:r>
                <m:rPr>
                  <m:nor/>
                </m:rPr>
                <w:rPr>
                  <w:rFonts w:ascii="Cambria Math" w:eastAsia="MS Mincho" w:hAnsi="Cambria Math"/>
                  <w:sz w:val="22"/>
                  <w:szCs w:val="22"/>
                  <w:lang w:eastAsia="en-US"/>
                </w:rPr>
                <m:t>total</m:t>
              </m:r>
            </m:sub>
          </m:sSub>
          <m:r>
            <m:rPr>
              <m:nor/>
            </m:rPr>
            <w:rPr>
              <w:rFonts w:ascii="Cambria Math" w:eastAsia="MS Mincho" w:hAnsi="Cambria Math"/>
              <w:sz w:val="22"/>
              <w:szCs w:val="22"/>
              <w:lang w:eastAsia="en-US"/>
            </w:rPr>
            <m:t>=</m:t>
          </m:r>
          <m:d>
            <m:dPr>
              <m:ctrlPr>
                <w:rPr>
                  <w:rFonts w:ascii="Cambria Math" w:eastAsia="MS Mincho" w:hAnsi="Cambria Math"/>
                  <w:sz w:val="22"/>
                  <w:szCs w:val="22"/>
                  <w:lang w:eastAsia="en-US"/>
                </w:rPr>
              </m:ctrlPr>
            </m:dPr>
            <m:e>
              <m:r>
                <m:rPr>
                  <m:nor/>
                </m:rPr>
                <w:rPr>
                  <w:rFonts w:ascii="Cambria Math" w:eastAsia="MS Mincho" w:hAnsi="Cambria Math"/>
                  <w:sz w:val="22"/>
                  <w:szCs w:val="22"/>
                  <w:lang w:eastAsia="en-US"/>
                </w:rPr>
                <m:t>12.4⋅0.35</m:t>
              </m:r>
            </m:e>
          </m:d>
          <m:r>
            <m:rPr>
              <m:nor/>
            </m:rPr>
            <w:rPr>
              <w:rFonts w:ascii="Cambria Math" w:eastAsia="MS Mincho" w:hAnsi="Cambria Math"/>
              <w:sz w:val="22"/>
              <w:szCs w:val="22"/>
              <w:lang w:eastAsia="en-US"/>
            </w:rPr>
            <m:t>+</m:t>
          </m:r>
          <m:d>
            <m:dPr>
              <m:ctrlPr>
                <w:rPr>
                  <w:rFonts w:ascii="Cambria Math" w:eastAsia="MS Mincho" w:hAnsi="Cambria Math"/>
                  <w:sz w:val="22"/>
                  <w:szCs w:val="22"/>
                  <w:lang w:eastAsia="en-US"/>
                </w:rPr>
              </m:ctrlPr>
            </m:dPr>
            <m:e>
              <m:r>
                <m:rPr>
                  <m:nor/>
                </m:rPr>
                <w:rPr>
                  <w:rFonts w:ascii="Cambria Math" w:eastAsia="MS Mincho" w:hAnsi="Cambria Math"/>
                  <w:sz w:val="22"/>
                  <w:szCs w:val="22"/>
                  <w:lang w:eastAsia="en-US"/>
                </w:rPr>
                <m:t>4⋅0.10</m:t>
              </m:r>
            </m:e>
          </m:d>
          <m:r>
            <m:rPr>
              <m:nor/>
            </m:rPr>
            <w:rPr>
              <w:rFonts w:ascii="Cambria Math" w:eastAsia="MS Mincho" w:hAnsi="Cambria Math"/>
              <w:sz w:val="22"/>
              <w:szCs w:val="22"/>
              <w:lang w:eastAsia="en-US"/>
            </w:rPr>
            <m:t>+</m:t>
          </m:r>
          <m:d>
            <m:dPr>
              <m:ctrlPr>
                <w:rPr>
                  <w:rFonts w:ascii="Cambria Math" w:eastAsia="MS Mincho" w:hAnsi="Cambria Math"/>
                  <w:sz w:val="22"/>
                  <w:szCs w:val="22"/>
                  <w:lang w:eastAsia="en-US"/>
                </w:rPr>
              </m:ctrlPr>
            </m:dPr>
            <m:e>
              <m:r>
                <m:rPr>
                  <m:nor/>
                </m:rPr>
                <w:rPr>
                  <w:rFonts w:ascii="Cambria Math" w:eastAsia="MS Mincho" w:hAnsi="Cambria Math"/>
                  <w:sz w:val="22"/>
                  <w:szCs w:val="22"/>
                  <w:lang w:eastAsia="en-US"/>
                </w:rPr>
                <m:t>4⋅0.30</m:t>
              </m:r>
            </m:e>
          </m:d>
          <m:r>
            <m:rPr>
              <m:nor/>
            </m:rPr>
            <w:rPr>
              <w:rFonts w:ascii="Cambria Math" w:eastAsia="MS Mincho" w:hAnsi="Cambria Math"/>
              <w:sz w:val="22"/>
              <w:szCs w:val="22"/>
              <w:lang w:eastAsia="en-US"/>
            </w:rPr>
            <m:t>+7.25+13.80+3.00</m:t>
          </m:r>
        </m:oMath>
      </m:oMathPara>
    </w:p>
    <w:p w14:paraId="0FC20819" w14:textId="77777777" w:rsidR="00B5381C" w:rsidRPr="009B1280" w:rsidRDefault="00000000" w:rsidP="00B5381C">
      <w:pPr>
        <w:spacing w:after="120" w:line="360" w:lineRule="auto"/>
        <w:rPr>
          <w:rFonts w:ascii="Cambria Math" w:eastAsia="MS Mincho" w:hAnsi="Cambria Math"/>
          <w:sz w:val="22"/>
          <w:szCs w:val="22"/>
          <w:lang w:eastAsia="en-US"/>
          <w:oMath/>
        </w:rPr>
      </w:pPr>
      <m:oMathPara>
        <m:oMath>
          <m:sSub>
            <m:sSubPr>
              <m:ctrlPr>
                <w:rPr>
                  <w:rFonts w:ascii="Cambria Math" w:eastAsia="MS Mincho" w:hAnsi="Cambria Math"/>
                  <w:sz w:val="22"/>
                  <w:szCs w:val="22"/>
                  <w:lang w:eastAsia="en-US"/>
                </w:rPr>
              </m:ctrlPr>
            </m:sSubPr>
            <m:e>
              <m:r>
                <m:rPr>
                  <m:nor/>
                </m:rPr>
                <w:rPr>
                  <w:rFonts w:ascii="Cambria Math" w:eastAsia="MS Mincho" w:hAnsi="Cambria Math"/>
                  <w:sz w:val="22"/>
                  <w:szCs w:val="22"/>
                  <w:lang w:eastAsia="en-US"/>
                </w:rPr>
                <m:t>α</m:t>
              </m:r>
            </m:e>
            <m:sub>
              <m:r>
                <m:rPr>
                  <m:nor/>
                </m:rPr>
                <w:rPr>
                  <w:rFonts w:ascii="Cambria Math" w:eastAsia="MS Mincho" w:hAnsi="Cambria Math"/>
                  <w:sz w:val="22"/>
                  <w:szCs w:val="22"/>
                  <w:lang w:eastAsia="en-US"/>
                </w:rPr>
                <m:t>total</m:t>
              </m:r>
            </m:sub>
          </m:sSub>
          <m:r>
            <m:rPr>
              <m:nor/>
            </m:rPr>
            <w:rPr>
              <w:rFonts w:ascii="Cambria Math" w:eastAsia="MS Mincho" w:hAnsi="Cambria Math"/>
              <w:sz w:val="22"/>
              <w:szCs w:val="22"/>
              <w:lang w:eastAsia="en-US"/>
            </w:rPr>
            <m:t>=4.34 dB+0.40 dB+1.20 dB+7.25 dB+13.80 dB+3.00 dB=29.99 dB</m:t>
          </m:r>
        </m:oMath>
      </m:oMathPara>
    </w:p>
    <w:p w14:paraId="21BD613B" w14:textId="77777777" w:rsidR="00B5381C" w:rsidRPr="009B1280" w:rsidRDefault="00B5381C"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 xml:space="preserve">Si consideramos la potencia de emisión calibrada en el puerto de la OLT central de </w:t>
      </w:r>
      <m:oMath>
        <m:sSub>
          <m:sSubPr>
            <m:ctrlPr>
              <w:rPr>
                <w:rFonts w:ascii="Cambria Math" w:eastAsia="MS Mincho" w:hAnsi="Cambria Math"/>
                <w:sz w:val="22"/>
                <w:szCs w:val="22"/>
                <w:lang w:eastAsia="en-US"/>
              </w:rPr>
            </m:ctrlPr>
          </m:sSubPr>
          <m:e>
            <m:r>
              <m:rPr>
                <m:sty m:val="p"/>
              </m:rPr>
              <w:rPr>
                <w:rFonts w:ascii="Cambria Math" w:eastAsia="MS Mincho" w:hAnsi="Cambria Math"/>
                <w:sz w:val="22"/>
                <w:szCs w:val="22"/>
                <w:lang w:eastAsia="en-US"/>
              </w:rPr>
              <m:t>P</m:t>
            </m:r>
          </m:e>
          <m:sub>
            <m:r>
              <m:rPr>
                <m:sty m:val="p"/>
              </m:rPr>
              <w:rPr>
                <w:rFonts w:ascii="Cambria Math" w:eastAsia="MS Mincho" w:hAnsi="Cambria Math"/>
                <w:sz w:val="22"/>
                <w:szCs w:val="22"/>
                <w:lang w:eastAsia="en-US"/>
              </w:rPr>
              <m:t>Tx</m:t>
            </m:r>
          </m:sub>
        </m:sSub>
        <m:r>
          <m:rPr>
            <m:sty m:val="p"/>
          </m:rPr>
          <w:rPr>
            <w:rFonts w:ascii="Cambria Math" w:eastAsia="MS Mincho" w:hAnsi="Cambria Math"/>
            <w:sz w:val="22"/>
            <w:szCs w:val="22"/>
            <w:lang w:eastAsia="en-US"/>
          </w:rPr>
          <m:t>=+4.5</m:t>
        </m:r>
        <m:r>
          <m:rPr>
            <m:nor/>
          </m:rPr>
          <w:rPr>
            <w:rFonts w:ascii="Arial" w:eastAsia="MS Mincho" w:hAnsi="Arial"/>
            <w:sz w:val="22"/>
            <w:szCs w:val="22"/>
            <w:lang w:eastAsia="en-US"/>
          </w:rPr>
          <m:t> dBm</m:t>
        </m:r>
      </m:oMath>
      <w:r>
        <w:rPr>
          <w:rFonts w:ascii="Arial" w:eastAsia="MS Mincho" w:hAnsi="Arial"/>
          <w:color w:val="000000"/>
          <w:sz w:val="22"/>
          <w:szCs w:val="22"/>
          <w:lang w:eastAsia="en-US"/>
        </w:rPr>
        <w:t>, la potencia óptica neta calculada en el conector de entrada del módem ONT del suscriptor (excluyendo el margen de reserva operativa $M_{</w:t>
      </w:r>
      <w:proofErr w:type="spellStart"/>
      <w:r>
        <w:rPr>
          <w:rFonts w:ascii="Arial" w:eastAsia="MS Mincho" w:hAnsi="Arial"/>
          <w:color w:val="000000"/>
          <w:sz w:val="22"/>
          <w:szCs w:val="22"/>
          <w:lang w:eastAsia="en-US"/>
        </w:rPr>
        <w:t>seg</w:t>
      </w:r>
      <w:proofErr w:type="spellEnd"/>
      <w:r>
        <w:rPr>
          <w:rFonts w:ascii="Arial" w:eastAsia="MS Mincho" w:hAnsi="Arial"/>
          <w:color w:val="000000"/>
          <w:sz w:val="22"/>
          <w:szCs w:val="22"/>
          <w:lang w:eastAsia="en-US"/>
        </w:rPr>
        <w:t>}$) es:</w:t>
      </w:r>
    </w:p>
    <w:p w14:paraId="7947C61C" w14:textId="77777777" w:rsidR="00B5381C" w:rsidRPr="007162AA" w:rsidRDefault="00000000" w:rsidP="00B5381C">
      <w:pPr>
        <w:spacing w:after="120" w:line="360" w:lineRule="auto"/>
        <w:rPr>
          <w:rFonts w:ascii="Arial" w:eastAsia="MS Mincho" w:hAnsi="Arial"/>
          <w:sz w:val="22"/>
          <w:szCs w:val="22"/>
          <w:lang w:val="en-US" w:eastAsia="en-US"/>
        </w:rPr>
      </w:pPr>
      <m:oMathPara>
        <m:oMath>
          <m:sSub>
            <m:sSubPr>
              <m:ctrlPr>
                <w:rPr>
                  <w:rFonts w:ascii="Cambria Math" w:eastAsia="MS Mincho" w:hAnsi="Cambria Math"/>
                  <w:sz w:val="22"/>
                  <w:szCs w:val="22"/>
                  <w:lang w:eastAsia="en-US"/>
                </w:rPr>
              </m:ctrlPr>
            </m:sSubPr>
            <m:e>
              <m:r>
                <m:rPr>
                  <m:sty m:val="p"/>
                </m:rPr>
                <w:rPr>
                  <w:rFonts w:ascii="Cambria Math" w:eastAsia="MS Mincho" w:hAnsi="Cambria Math"/>
                  <w:sz w:val="22"/>
                  <w:szCs w:val="22"/>
                  <w:lang w:eastAsia="en-US"/>
                </w:rPr>
                <m:t>α</m:t>
              </m:r>
            </m:e>
            <m:sub>
              <m:r>
                <m:rPr>
                  <m:sty m:val="p"/>
                </m:rPr>
                <w:rPr>
                  <w:rFonts w:ascii="Cambria Math" w:eastAsia="MS Mincho" w:hAnsi="Cambria Math"/>
                  <w:sz w:val="22"/>
                  <w:szCs w:val="22"/>
                  <w:lang w:val="en-US" w:eastAsia="en-US"/>
                </w:rPr>
                <m:t>enlace_real</m:t>
              </m:r>
            </m:sub>
          </m:sSub>
          <m:r>
            <m:rPr>
              <m:sty m:val="p"/>
            </m:rPr>
            <w:rPr>
              <w:rFonts w:ascii="Cambria Math" w:eastAsia="MS Mincho" w:hAnsi="Cambria Math"/>
              <w:sz w:val="22"/>
              <w:szCs w:val="22"/>
              <w:lang w:val="en-US" w:eastAsia="en-US"/>
            </w:rPr>
            <m:t>=4.34+0.40+1.20+7.25+13.80=26.99</m:t>
          </m:r>
          <m:r>
            <m:rPr>
              <m:nor/>
            </m:rPr>
            <w:rPr>
              <w:rFonts w:ascii="Arial" w:eastAsia="MS Mincho" w:hAnsi="Arial"/>
              <w:sz w:val="22"/>
              <w:szCs w:val="22"/>
              <w:lang w:val="en-US" w:eastAsia="en-US"/>
            </w:rPr>
            <m:t> dB</m:t>
          </m:r>
        </m:oMath>
      </m:oMathPara>
    </w:p>
    <w:p w14:paraId="51880A6B" w14:textId="77777777" w:rsidR="00B5381C" w:rsidRPr="007162AA" w:rsidRDefault="00000000" w:rsidP="00B5381C">
      <w:pPr>
        <w:spacing w:after="120" w:line="360" w:lineRule="auto"/>
        <w:rPr>
          <w:rFonts w:ascii="Arial" w:eastAsia="MS Mincho" w:hAnsi="Arial"/>
          <w:sz w:val="22"/>
          <w:szCs w:val="22"/>
          <w:lang w:val="en-US" w:eastAsia="en-US"/>
        </w:rPr>
      </w:pPr>
      <m:oMathPara>
        <m:oMath>
          <m:sSub>
            <m:sSubPr>
              <m:ctrlPr>
                <w:rPr>
                  <w:rFonts w:ascii="Cambria Math" w:eastAsia="MS Mincho" w:hAnsi="Cambria Math"/>
                  <w:sz w:val="22"/>
                  <w:szCs w:val="22"/>
                  <w:lang w:eastAsia="en-US"/>
                </w:rPr>
              </m:ctrlPr>
            </m:sSubPr>
            <m:e>
              <m:r>
                <m:rPr>
                  <m:sty m:val="p"/>
                </m:rPr>
                <w:rPr>
                  <w:rFonts w:ascii="Cambria Math" w:eastAsia="MS Mincho" w:hAnsi="Cambria Math"/>
                  <w:sz w:val="22"/>
                  <w:szCs w:val="22"/>
                  <w:lang w:val="en-US" w:eastAsia="en-US"/>
                </w:rPr>
                <m:t>P</m:t>
              </m:r>
            </m:e>
            <m:sub>
              <m:r>
                <m:rPr>
                  <m:sty m:val="p"/>
                </m:rPr>
                <w:rPr>
                  <w:rFonts w:ascii="Cambria Math" w:eastAsia="MS Mincho" w:hAnsi="Cambria Math"/>
                  <w:sz w:val="22"/>
                  <w:szCs w:val="22"/>
                  <w:lang w:val="en-US" w:eastAsia="en-US"/>
                </w:rPr>
                <m:t>Rx</m:t>
              </m:r>
            </m:sub>
          </m:sSub>
          <m:r>
            <m:rPr>
              <m:sty m:val="p"/>
            </m:rPr>
            <w:rPr>
              <w:rFonts w:ascii="Cambria Math" w:eastAsia="MS Mincho" w:hAnsi="Cambria Math"/>
              <w:sz w:val="22"/>
              <w:szCs w:val="22"/>
              <w:lang w:val="en-US" w:eastAsia="en-US"/>
            </w:rPr>
            <m:t>=</m:t>
          </m:r>
          <m:sSub>
            <m:sSubPr>
              <m:ctrlPr>
                <w:rPr>
                  <w:rFonts w:ascii="Cambria Math" w:eastAsia="MS Mincho" w:hAnsi="Cambria Math"/>
                  <w:sz w:val="22"/>
                  <w:szCs w:val="22"/>
                  <w:lang w:eastAsia="en-US"/>
                </w:rPr>
              </m:ctrlPr>
            </m:sSubPr>
            <m:e>
              <m:r>
                <m:rPr>
                  <m:sty m:val="p"/>
                </m:rPr>
                <w:rPr>
                  <w:rFonts w:ascii="Cambria Math" w:eastAsia="MS Mincho" w:hAnsi="Cambria Math"/>
                  <w:sz w:val="22"/>
                  <w:szCs w:val="22"/>
                  <w:lang w:val="en-US" w:eastAsia="en-US"/>
                </w:rPr>
                <m:t>P</m:t>
              </m:r>
            </m:e>
            <m:sub>
              <m:r>
                <m:rPr>
                  <m:sty m:val="p"/>
                </m:rPr>
                <w:rPr>
                  <w:rFonts w:ascii="Cambria Math" w:eastAsia="MS Mincho" w:hAnsi="Cambria Math"/>
                  <w:sz w:val="22"/>
                  <w:szCs w:val="22"/>
                  <w:lang w:val="en-US" w:eastAsia="en-US"/>
                </w:rPr>
                <m:t>Tx</m:t>
              </m:r>
            </m:sub>
          </m:sSub>
          <m:r>
            <m:rPr>
              <m:sty m:val="p"/>
            </m:rPr>
            <w:rPr>
              <w:rFonts w:ascii="Cambria Math" w:eastAsia="MS Mincho" w:hAnsi="Cambria Math"/>
              <w:sz w:val="22"/>
              <w:szCs w:val="22"/>
              <w:lang w:val="en-US" w:eastAsia="en-US"/>
            </w:rPr>
            <m:t>-</m:t>
          </m:r>
          <m:sSub>
            <m:sSubPr>
              <m:ctrlPr>
                <w:rPr>
                  <w:rFonts w:ascii="Cambria Math" w:eastAsia="MS Mincho" w:hAnsi="Cambria Math"/>
                  <w:sz w:val="22"/>
                  <w:szCs w:val="22"/>
                  <w:lang w:eastAsia="en-US"/>
                </w:rPr>
              </m:ctrlPr>
            </m:sSubPr>
            <m:e>
              <m:r>
                <m:rPr>
                  <m:sty m:val="p"/>
                </m:rPr>
                <w:rPr>
                  <w:rFonts w:ascii="Cambria Math" w:eastAsia="MS Mincho" w:hAnsi="Cambria Math"/>
                  <w:sz w:val="22"/>
                  <w:szCs w:val="22"/>
                  <w:lang w:eastAsia="en-US"/>
                </w:rPr>
                <m:t>α</m:t>
              </m:r>
            </m:e>
            <m:sub>
              <m:r>
                <m:rPr>
                  <m:sty m:val="p"/>
                </m:rPr>
                <w:rPr>
                  <w:rFonts w:ascii="Cambria Math" w:eastAsia="MS Mincho" w:hAnsi="Cambria Math"/>
                  <w:sz w:val="22"/>
                  <w:szCs w:val="22"/>
                  <w:lang w:val="en-US" w:eastAsia="en-US"/>
                </w:rPr>
                <m:t>enlace_real</m:t>
              </m:r>
            </m:sub>
          </m:sSub>
          <m:r>
            <m:rPr>
              <m:sty m:val="p"/>
            </m:rPr>
            <w:rPr>
              <w:rFonts w:ascii="Cambria Math" w:eastAsia="MS Mincho" w:hAnsi="Cambria Math"/>
              <w:sz w:val="22"/>
              <w:szCs w:val="22"/>
              <w:lang w:val="en-US" w:eastAsia="en-US"/>
            </w:rPr>
            <m:t>=+4.5</m:t>
          </m:r>
          <m:r>
            <m:rPr>
              <m:nor/>
            </m:rPr>
            <w:rPr>
              <w:rFonts w:ascii="Arial" w:eastAsia="MS Mincho" w:hAnsi="Arial"/>
              <w:sz w:val="22"/>
              <w:szCs w:val="22"/>
              <w:lang w:val="en-US" w:eastAsia="en-US"/>
            </w:rPr>
            <m:t> dBm</m:t>
          </m:r>
          <m:r>
            <m:rPr>
              <m:sty m:val="p"/>
            </m:rPr>
            <w:rPr>
              <w:rFonts w:ascii="Cambria Math" w:eastAsia="MS Mincho" w:hAnsi="Cambria Math"/>
              <w:sz w:val="22"/>
              <w:szCs w:val="22"/>
              <w:lang w:val="en-US" w:eastAsia="en-US"/>
            </w:rPr>
            <m:t>-26.99</m:t>
          </m:r>
          <m:r>
            <m:rPr>
              <m:nor/>
            </m:rPr>
            <w:rPr>
              <w:rFonts w:ascii="Arial" w:eastAsia="MS Mincho" w:hAnsi="Arial"/>
              <w:sz w:val="22"/>
              <w:szCs w:val="22"/>
              <w:lang w:val="en-US" w:eastAsia="en-US"/>
            </w:rPr>
            <m:t> dB</m:t>
          </m:r>
          <m:r>
            <m:rPr>
              <m:sty m:val="p"/>
            </m:rPr>
            <w:rPr>
              <w:rFonts w:ascii="Cambria Math" w:eastAsia="MS Mincho" w:hAnsi="Cambria Math"/>
              <w:sz w:val="22"/>
              <w:szCs w:val="22"/>
              <w:lang w:val="en-US" w:eastAsia="en-US"/>
            </w:rPr>
            <m:t>=-22.49</m:t>
          </m:r>
          <m:r>
            <m:rPr>
              <m:nor/>
            </m:rPr>
            <w:rPr>
              <w:rFonts w:ascii="Arial" w:eastAsia="MS Mincho" w:hAnsi="Arial"/>
              <w:sz w:val="22"/>
              <w:szCs w:val="22"/>
              <w:lang w:val="en-US" w:eastAsia="en-US"/>
            </w:rPr>
            <m:t> dBm</m:t>
          </m:r>
        </m:oMath>
      </m:oMathPara>
    </w:p>
    <w:p w14:paraId="6B049A96" w14:textId="77777777" w:rsidR="00B5381C" w:rsidRPr="009B1280" w:rsidRDefault="00B5381C" w:rsidP="00201493">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 xml:space="preserve">El valor resultante de potencia recibida de </w:t>
      </w:r>
      <m:oMath>
        <m:r>
          <m:rPr>
            <m:sty m:val="p"/>
          </m:rPr>
          <w:rPr>
            <w:rFonts w:ascii="Cambria Math" w:eastAsia="MS Mincho" w:hAnsi="Cambria Math"/>
            <w:sz w:val="22"/>
            <w:szCs w:val="22"/>
            <w:lang w:eastAsia="en-US"/>
          </w:rPr>
          <m:t>-22.49</m:t>
        </m:r>
        <m:r>
          <m:rPr>
            <m:nor/>
          </m:rPr>
          <w:rPr>
            <w:rFonts w:ascii="Arial" w:eastAsia="MS Mincho" w:hAnsi="Arial"/>
            <w:sz w:val="22"/>
            <w:szCs w:val="22"/>
            <w:lang w:eastAsia="en-US"/>
          </w:rPr>
          <m:t> dBm</m:t>
        </m:r>
      </m:oMath>
      <w:r>
        <w:rPr>
          <w:rFonts w:ascii="Arial" w:eastAsia="MS Mincho" w:hAnsi="Arial"/>
          <w:color w:val="000000"/>
          <w:sz w:val="22"/>
          <w:szCs w:val="22"/>
          <w:lang w:eastAsia="en-US"/>
        </w:rPr>
        <w:t xml:space="preserve"> se sitúa plenamente dentro del umbral normativo Clase B+ </w:t>
      </w:r>
      <m:oMath>
        <m:r>
          <m:rPr>
            <m:nor/>
          </m:rPr>
          <w:rPr>
            <w:rFonts w:ascii="Cambria Math" w:eastAsia="MS Mincho" w:hAnsi="Cambria Math"/>
            <w:sz w:val="22"/>
            <w:szCs w:val="22"/>
            <w:lang w:eastAsia="en-US"/>
          </w:rPr>
          <m:t>(-8.0 dBm-27.0 </m:t>
        </m:r>
        <w:proofErr w:type="gramStart"/>
        <m:r>
          <m:rPr>
            <m:nor/>
          </m:rPr>
          <w:rPr>
            <w:rFonts w:ascii="Cambria Math" w:eastAsia="MS Mincho" w:hAnsi="Cambria Math"/>
            <w:sz w:val="22"/>
            <w:szCs w:val="22"/>
            <w:lang w:eastAsia="en-US"/>
          </w:rPr>
          <m:t xml:space="preserve">dBm </m:t>
        </m:r>
      </m:oMath>
      <w:r>
        <w:rPr>
          <w:rFonts w:ascii="Arial" w:eastAsia="MS Mincho" w:hAnsi="Arial"/>
          <w:color w:val="000000"/>
          <w:sz w:val="22"/>
          <w:szCs w:val="22"/>
          <w:lang w:eastAsia="en-US"/>
        </w:rPr>
        <w:t>)</w:t>
      </w:r>
      <w:proofErr w:type="gramEnd"/>
      <w:r>
        <w:rPr>
          <w:rFonts w:ascii="Arial" w:eastAsia="MS Mincho" w:hAnsi="Arial"/>
          <w:color w:val="000000"/>
          <w:sz w:val="22"/>
          <w:szCs w:val="22"/>
          <w:lang w:eastAsia="en-US"/>
        </w:rPr>
        <w:t xml:space="preserve">, contando con un margen neto de tolerancia de </w:t>
      </w:r>
      <m:oMath>
        <m:r>
          <m:rPr>
            <m:sty m:val="p"/>
          </m:rPr>
          <w:rPr>
            <w:rFonts w:ascii="Cambria Math" w:eastAsia="MS Mincho" w:hAnsi="Cambria Math"/>
            <w:sz w:val="22"/>
            <w:szCs w:val="22"/>
            <w:lang w:eastAsia="en-US"/>
          </w:rPr>
          <m:t>4.51</m:t>
        </m:r>
        <m:r>
          <m:rPr>
            <m:nor/>
          </m:rPr>
          <w:rPr>
            <w:rFonts w:ascii="Arial" w:eastAsia="MS Mincho" w:hAnsi="Arial"/>
            <w:sz w:val="22"/>
            <w:szCs w:val="22"/>
            <w:lang w:eastAsia="en-US"/>
          </w:rPr>
          <m:t> dB</m:t>
        </m:r>
      </m:oMath>
      <w:r>
        <w:rPr>
          <w:rFonts w:ascii="Arial" w:eastAsia="MS Mincho" w:hAnsi="Arial"/>
          <w:color w:val="000000"/>
          <w:sz w:val="22"/>
          <w:szCs w:val="22"/>
          <w:lang w:eastAsia="en-US"/>
        </w:rPr>
        <w:t xml:space="preserve"> por encima del umbral de corte de la ONT </w:t>
      </w:r>
      <m:oMath>
        <m:r>
          <m:rPr>
            <m:sty m:val="p"/>
          </m:rPr>
          <w:rPr>
            <w:rFonts w:ascii="Cambria Math" w:eastAsia="MS Mincho" w:hAnsi="Cambria Math"/>
            <w:sz w:val="22"/>
            <w:szCs w:val="22"/>
            <w:lang w:eastAsia="en-US"/>
          </w:rPr>
          <m:t>-27.0 dBm</m:t>
        </m:r>
      </m:oMath>
      <w:r>
        <w:rPr>
          <w:rFonts w:ascii="Arial" w:eastAsia="MS Mincho" w:hAnsi="Arial"/>
          <w:color w:val="000000"/>
          <w:sz w:val="22"/>
          <w:szCs w:val="22"/>
          <w:lang w:eastAsia="en-US"/>
        </w:rPr>
        <w:t>. Este cálculo matemático formal valida que el diseño de topología y presupuestos ópticos implementado garantiza estabilidad, tasa cero de errores por paquetes degradados y ausencia de cortes por atenuación excesiva en el extremo más distante de San José del Rincón.</w:t>
      </w:r>
    </w:p>
    <w:p w14:paraId="2AAB6607" w14:textId="77777777" w:rsidR="00B5381C" w:rsidRPr="009B1280" w:rsidRDefault="002C1AFA" w:rsidP="00201493">
      <w:pPr>
        <w:pStyle w:val="Ttulo2"/>
        <w:spacing w:line="360" w:lineRule="auto"/>
        <w:rPr>
          <w:rFonts w:ascii="Arial" w:eastAsia="MS Mincho" w:hAnsi="Arial"/>
          <w:iCs w:val="0"/>
          <w:smallCaps w:val="0"/>
          <w:sz w:val="22"/>
          <w:szCs w:val="22"/>
          <w:lang w:eastAsia="en-US"/>
        </w:rPr>
      </w:pPr>
      <w:bookmarkStart w:id="247" w:name="_Toc241426085"/>
      <w:r>
        <w:rPr>
          <w:rFonts w:ascii="Arial" w:eastAsia="MS Mincho" w:hAnsi="Arial"/>
          <w:iCs w:val="0"/>
          <w:smallCaps w:val="0"/>
          <w:color w:val="000000"/>
          <w:sz w:val="24"/>
          <w:szCs w:val="22"/>
          <w:lang w:eastAsia="en-US"/>
        </w:rPr>
        <w:lastRenderedPageBreak/>
        <w:t>3.4 Modelado conceptual, lógico y físico de la base de datos relacional</w:t>
      </w:r>
      <w:bookmarkEnd w:id="247"/>
    </w:p>
    <w:p w14:paraId="0C75E600" w14:textId="77777777" w:rsidR="00B5381C" w:rsidRPr="009B1280" w:rsidRDefault="00B5381C" w:rsidP="00201493">
      <w:pPr>
        <w:pStyle w:val="Ttulo3"/>
        <w:spacing w:line="360" w:lineRule="auto"/>
        <w:rPr>
          <w:rFonts w:ascii="Arial" w:eastAsia="MS Mincho" w:hAnsi="Arial"/>
          <w:szCs w:val="20"/>
          <w:lang w:eastAsia="en-US"/>
        </w:rPr>
      </w:pPr>
      <w:bookmarkStart w:id="248" w:name="_Toc241426086"/>
      <w:r>
        <w:rPr>
          <w:rFonts w:ascii="Arial" w:eastAsia="MS Mincho" w:hAnsi="Arial"/>
          <w:color w:val="000000"/>
          <w:sz w:val="22"/>
          <w:szCs w:val="20"/>
          <w:lang w:eastAsia="en-US"/>
        </w:rPr>
        <w:t>3.4.1 Justificación del Motor PostgreSQL y Proceso de Normalización en 3FN</w:t>
      </w:r>
      <w:bookmarkEnd w:id="248"/>
    </w:p>
    <w:p w14:paraId="22053E1B" w14:textId="77777777" w:rsidR="00B5381C" w:rsidRPr="009B1280" w:rsidRDefault="00B5381C"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La selección de PostgreSQL como sistema de gestión de base de datos relacional (RDBMS) obedeció a su riguroso apego a los estándares ANSI/ISO SQL, su soporte inquebrantable de las propiedades transaccionales ACID, su avanzada implementación del control de concurrencia mediante versiones múltiples (MVCC) y la disponibilidad de tipos de datos avanzados como identificadores únicos universales (UUIDv4) nativos.</w:t>
      </w:r>
    </w:p>
    <w:p w14:paraId="3E2C5CD0" w14:textId="77777777" w:rsidR="00B5381C" w:rsidRPr="009B1280" w:rsidRDefault="00B5381C"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Para erradicar anomalías de inserción, actualización y borrado, el esquema de datos se sometió a un riguroso proceso de normalización matemática hasta alcanzar la Tercera Forma Normal (3FN):</w:t>
      </w:r>
    </w:p>
    <w:p w14:paraId="46F16A95" w14:textId="77777777" w:rsidR="00B5381C" w:rsidRPr="009B1280" w:rsidRDefault="009E6EFB"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1.- Primera Forma Normal (1FN): Se aseguró la atomicidad de todos los atributos en cada tabla, eliminando listas, arreglos o grupos repetitivos. Los nombres, apellidos, coordenadas geográficas (latitud y longitud separadas numéricamente con precisión de 7 decimales) y direcciones se descompusieron en columnas escalares individuales.</w:t>
      </w:r>
    </w:p>
    <w:p w14:paraId="3692B9DC" w14:textId="77777777" w:rsidR="00B5381C" w:rsidRPr="009B1280" w:rsidRDefault="009E6EFB"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2.- Segunda Forma Normal (2FN): Al contar cada tabla con una clave primaria única inmutable (UUIDv4 generado mediante la función criptográfica ‘id_generate_v4()’), todos los atributos no clave presentan dependencia funcional completa respecto a la clave primaria, eliminando dependencias parciales.</w:t>
      </w:r>
    </w:p>
    <w:p w14:paraId="35F0FDB2" w14:textId="77777777" w:rsidR="00B5381C" w:rsidRPr="009B1280" w:rsidRDefault="009E6EFB"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3.- Tercera Forma Normal (3FN): Se extirparon todas las dependencias transitivas entre atributos. Por ejemplo, los datos del cliente no se almacenan redundantemente dentro del registro del puerto ni de la caja NAP: el puerto únicamente almacena la clave foránea ‘</w:t>
      </w:r>
      <w:proofErr w:type="spellStart"/>
      <w:r>
        <w:rPr>
          <w:rFonts w:ascii="Arial" w:eastAsia="MS Mincho" w:hAnsi="Arial"/>
          <w:color w:val="000000"/>
          <w:sz w:val="22"/>
          <w:szCs w:val="22"/>
          <w:lang w:eastAsia="en-US"/>
        </w:rPr>
        <w:t>client_id</w:t>
      </w:r>
      <w:proofErr w:type="spellEnd"/>
      <w:r>
        <w:rPr>
          <w:rFonts w:ascii="Arial" w:eastAsia="MS Mincho" w:hAnsi="Arial"/>
          <w:color w:val="000000"/>
          <w:sz w:val="22"/>
          <w:szCs w:val="22"/>
          <w:lang w:eastAsia="en-US"/>
        </w:rPr>
        <w:t>’ apuntando a la tabla maestra ‘</w:t>
      </w:r>
      <w:proofErr w:type="spellStart"/>
      <w:r>
        <w:rPr>
          <w:rFonts w:ascii="Arial" w:eastAsia="MS Mincho" w:hAnsi="Arial"/>
          <w:color w:val="000000"/>
          <w:sz w:val="22"/>
          <w:szCs w:val="22"/>
          <w:lang w:eastAsia="en-US"/>
        </w:rPr>
        <w:t>clients</w:t>
      </w:r>
      <w:proofErr w:type="spellEnd"/>
      <w:r>
        <w:rPr>
          <w:rFonts w:ascii="Arial" w:eastAsia="MS Mincho" w:hAnsi="Arial"/>
          <w:color w:val="000000"/>
          <w:sz w:val="22"/>
          <w:szCs w:val="22"/>
          <w:lang w:eastAsia="en-US"/>
        </w:rPr>
        <w:t>’, de modo que cualquier actualización en el contrato o teléfono del suscriptor se refleja instantáneamente en el sistema sin inconsistencias.</w:t>
      </w:r>
    </w:p>
    <w:p w14:paraId="79416828" w14:textId="77777777" w:rsidR="00591E13" w:rsidRPr="00591E13" w:rsidRDefault="00000000" w:rsidP="00591E13">
      <w:pPr>
        <w:pStyle w:val="Ttulo3"/>
        <w:spacing w:line="360" w:lineRule="auto"/>
        <w:rPr>
          <w:rFonts w:ascii="Arial" w:hAnsi="Arial"/>
          <w:sz w:val="22"/>
          <w:szCs w:val="22"/>
        </w:rPr>
      </w:pPr>
      <w:bookmarkStart w:id="249" w:name="_Toc241426087"/>
      <w:r w:rsidRPr="00591E13">
        <w:rPr>
          <w:rFonts w:ascii="Arial" w:hAnsi="Arial"/>
          <w:sz w:val="22"/>
          <w:szCs w:val="22"/>
        </w:rPr>
        <w:t>3.4.1 Diagrama de Clases UML del Dominio del Sistema y Arquitectura de Datos</w:t>
      </w:r>
      <w:bookmarkEnd w:id="249"/>
    </w:p>
    <w:p w14:paraId="5D45C635" w14:textId="77777777" w:rsidR="00AD6936" w:rsidRDefault="00000000">
      <w:pPr>
        <w:spacing w:before="240" w:after="120" w:line="360" w:lineRule="auto"/>
      </w:pPr>
      <w:r w:rsidRPr="00BD67F7">
        <w:rPr>
          <w:rFonts w:ascii="Arial" w:hAnsi="Arial" w:cs="Arial"/>
          <w:sz w:val="22"/>
          <w:szCs w:val="22"/>
        </w:rPr>
        <w:t xml:space="preserve">Para formalizar la estructura orientada a objetos de la plataforma, modelar las entidades persistentes y especificar los métodos y contratos de software implementados tanto en los modelos de </w:t>
      </w:r>
      <w:proofErr w:type="spellStart"/>
      <w:r w:rsidRPr="00BD67F7">
        <w:rPr>
          <w:rFonts w:ascii="Arial" w:hAnsi="Arial" w:cs="Arial"/>
          <w:sz w:val="22"/>
          <w:szCs w:val="22"/>
        </w:rPr>
        <w:t>Sequelize</w:t>
      </w:r>
      <w:proofErr w:type="spellEnd"/>
      <w:r w:rsidRPr="00BD67F7">
        <w:rPr>
          <w:rFonts w:ascii="Arial" w:hAnsi="Arial" w:cs="Arial"/>
          <w:sz w:val="22"/>
          <w:szCs w:val="22"/>
        </w:rPr>
        <w:t xml:space="preserve"> como en los controladores REST y el almacén local Dexie.js, se elaboró el Diagrama de Clases bajo el estándar UML 2.5. La arquitectura modela diez </w:t>
      </w:r>
      <w:r w:rsidRPr="00BD67F7">
        <w:rPr>
          <w:rFonts w:ascii="Arial" w:hAnsi="Arial" w:cs="Arial"/>
          <w:sz w:val="22"/>
          <w:szCs w:val="22"/>
        </w:rPr>
        <w:lastRenderedPageBreak/>
        <w:t>clases y dos enumeraciones cardinales organizadas en tres compartimentos estrictos (nombre, atributos tipados con visibilidad y operaciones con firmas completas). El diagrama especifica relaciones de composición física estricta, como la existencia inescindible de exactamente 16 puertos SC-APC por cada chasis de caja NAP (</w:t>
      </w:r>
      <w:proofErr w:type="spellStart"/>
      <w:r w:rsidRPr="00BD67F7">
        <w:rPr>
          <w:rFonts w:ascii="Arial" w:hAnsi="Arial" w:cs="Arial"/>
          <w:sz w:val="22"/>
          <w:szCs w:val="22"/>
        </w:rPr>
        <w:t>NapBox</w:t>
      </w:r>
      <w:proofErr w:type="spellEnd"/>
      <w:r w:rsidRPr="00BD67F7">
        <w:rPr>
          <w:rFonts w:ascii="Arial" w:hAnsi="Arial" w:cs="Arial"/>
          <w:sz w:val="22"/>
          <w:szCs w:val="22"/>
        </w:rPr>
        <w:t xml:space="preserve"> 1</w:t>
      </w:r>
      <w:r w:rsidR="00BD67F7" w:rsidRPr="00BD67F7">
        <w:rPr>
          <w:rFonts w:ascii="Arial" w:hAnsi="Arial" w:cs="Arial"/>
          <w:sz w:val="22"/>
          <w:szCs w:val="22"/>
        </w:rPr>
        <w:t>,</w:t>
      </w:r>
      <w:r w:rsidRPr="00BD67F7">
        <w:rPr>
          <w:rFonts w:ascii="Arial" w:hAnsi="Arial" w:cs="Arial"/>
          <w:sz w:val="22"/>
          <w:szCs w:val="22"/>
        </w:rPr>
        <w:t xml:space="preserve"> 16 </w:t>
      </w:r>
      <w:proofErr w:type="spellStart"/>
      <w:r w:rsidRPr="00BD67F7">
        <w:rPr>
          <w:rFonts w:ascii="Arial" w:hAnsi="Arial" w:cs="Arial"/>
          <w:sz w:val="22"/>
          <w:szCs w:val="22"/>
        </w:rPr>
        <w:t>NapPort</w:t>
      </w:r>
      <w:proofErr w:type="spellEnd"/>
      <w:r w:rsidRPr="00BD67F7">
        <w:rPr>
          <w:rFonts w:ascii="Arial" w:hAnsi="Arial" w:cs="Arial"/>
          <w:sz w:val="22"/>
          <w:szCs w:val="22"/>
        </w:rPr>
        <w:t>) y la contención de puertos PON en paneles ODF (</w:t>
      </w:r>
      <w:proofErr w:type="spellStart"/>
      <w:r w:rsidRPr="00BD67F7">
        <w:rPr>
          <w:rFonts w:ascii="Arial" w:hAnsi="Arial" w:cs="Arial"/>
          <w:sz w:val="22"/>
          <w:szCs w:val="22"/>
        </w:rPr>
        <w:t>OdfPanel</w:t>
      </w:r>
      <w:proofErr w:type="spellEnd"/>
      <w:r w:rsidRPr="00BD67F7">
        <w:rPr>
          <w:rFonts w:ascii="Arial" w:hAnsi="Arial" w:cs="Arial"/>
          <w:sz w:val="22"/>
          <w:szCs w:val="22"/>
        </w:rPr>
        <w:t xml:space="preserve"> 1 </w:t>
      </w:r>
      <w:r w:rsidR="00BD67F7" w:rsidRPr="00BD67F7">
        <w:rPr>
          <w:rFonts w:ascii="Arial" w:hAnsi="Arial" w:cs="Arial"/>
          <w:sz w:val="22"/>
          <w:szCs w:val="22"/>
        </w:rPr>
        <w:t>,1</w:t>
      </w:r>
      <w:proofErr w:type="gramStart"/>
      <w:r w:rsidR="00BD67F7" w:rsidRPr="00BD67F7">
        <w:rPr>
          <w:rFonts w:ascii="Arial" w:hAnsi="Arial" w:cs="Arial"/>
          <w:sz w:val="22"/>
          <w:szCs w:val="22"/>
        </w:rPr>
        <w:t xml:space="preserve"> </w:t>
      </w:r>
      <w:r w:rsidRPr="00BD67F7">
        <w:rPr>
          <w:rFonts w:ascii="Arial" w:hAnsi="Arial" w:cs="Arial"/>
          <w:sz w:val="22"/>
          <w:szCs w:val="22"/>
        </w:rPr>
        <w:t>..</w:t>
      </w:r>
      <w:proofErr w:type="gramEnd"/>
      <w:r w:rsidRPr="00BD67F7">
        <w:rPr>
          <w:rFonts w:ascii="Arial" w:hAnsi="Arial" w:cs="Arial"/>
          <w:sz w:val="22"/>
          <w:szCs w:val="22"/>
        </w:rPr>
        <w:t xml:space="preserve">* </w:t>
      </w:r>
      <w:proofErr w:type="spellStart"/>
      <w:r w:rsidRPr="00BD67F7">
        <w:rPr>
          <w:rFonts w:ascii="Arial" w:hAnsi="Arial" w:cs="Arial"/>
          <w:sz w:val="22"/>
          <w:szCs w:val="22"/>
        </w:rPr>
        <w:t>PonPort</w:t>
      </w:r>
      <w:proofErr w:type="spellEnd"/>
      <w:r w:rsidRPr="00BD67F7">
        <w:rPr>
          <w:rFonts w:ascii="Arial" w:hAnsi="Arial" w:cs="Arial"/>
          <w:sz w:val="22"/>
          <w:szCs w:val="22"/>
        </w:rPr>
        <w:t>), asociaciones unívocas (</w:t>
      </w:r>
      <w:proofErr w:type="spellStart"/>
      <w:r w:rsidRPr="00BD67F7">
        <w:rPr>
          <w:rFonts w:ascii="Arial" w:hAnsi="Arial" w:cs="Arial"/>
          <w:sz w:val="22"/>
          <w:szCs w:val="22"/>
        </w:rPr>
        <w:t>NapPort</w:t>
      </w:r>
      <w:proofErr w:type="spellEnd"/>
      <w:r w:rsidRPr="00BD67F7">
        <w:rPr>
          <w:rFonts w:ascii="Arial" w:hAnsi="Arial" w:cs="Arial"/>
          <w:sz w:val="22"/>
          <w:szCs w:val="22"/>
        </w:rPr>
        <w:t xml:space="preserve"> </w:t>
      </w:r>
      <w:proofErr w:type="gramStart"/>
      <w:r w:rsidRPr="00BD67F7">
        <w:rPr>
          <w:rFonts w:ascii="Arial" w:hAnsi="Arial" w:cs="Arial"/>
          <w:sz w:val="22"/>
          <w:szCs w:val="22"/>
        </w:rPr>
        <w:t>0..</w:t>
      </w:r>
      <w:proofErr w:type="gramEnd"/>
      <w:r w:rsidRPr="00BD67F7">
        <w:rPr>
          <w:rFonts w:ascii="Arial" w:hAnsi="Arial" w:cs="Arial"/>
          <w:sz w:val="22"/>
          <w:szCs w:val="22"/>
        </w:rPr>
        <w:t xml:space="preserve">1 -- </w:t>
      </w:r>
      <w:proofErr w:type="gramStart"/>
      <w:r w:rsidRPr="00BD67F7">
        <w:rPr>
          <w:rFonts w:ascii="Arial" w:hAnsi="Arial" w:cs="Arial"/>
          <w:sz w:val="22"/>
          <w:szCs w:val="22"/>
        </w:rPr>
        <w:t>0..</w:t>
      </w:r>
      <w:proofErr w:type="gramEnd"/>
      <w:r w:rsidRPr="00BD67F7">
        <w:rPr>
          <w:rFonts w:ascii="Arial" w:hAnsi="Arial" w:cs="Arial"/>
          <w:sz w:val="22"/>
          <w:szCs w:val="22"/>
        </w:rPr>
        <w:t xml:space="preserve">1 Client) protegidas por índices de unicidad en base de datos, y entidades de control asíncrono como </w:t>
      </w:r>
      <w:proofErr w:type="spellStart"/>
      <w:r w:rsidRPr="00BD67F7">
        <w:rPr>
          <w:rFonts w:ascii="Arial" w:hAnsi="Arial" w:cs="Arial"/>
          <w:sz w:val="22"/>
          <w:szCs w:val="22"/>
        </w:rPr>
        <w:t>OfflineTransaction</w:t>
      </w:r>
      <w:proofErr w:type="spellEnd"/>
      <w:r w:rsidRPr="00BD67F7">
        <w:rPr>
          <w:rFonts w:ascii="Arial" w:hAnsi="Arial" w:cs="Arial"/>
          <w:sz w:val="22"/>
          <w:szCs w:val="22"/>
        </w:rPr>
        <w:t xml:space="preserve"> para gobernar la cola de mutaciones diferidas generadas a la intemperie:</w:t>
      </w:r>
    </w:p>
    <w:p w14:paraId="58D1CCDF" w14:textId="77777777" w:rsidR="00AD6936" w:rsidRDefault="00000000">
      <w:pPr>
        <w:spacing w:before="120" w:after="80"/>
        <w:jc w:val="center"/>
      </w:pPr>
      <w:r>
        <w:rPr>
          <w:noProof/>
        </w:rPr>
        <w:drawing>
          <wp:inline distT="0" distB="0" distL="0" distR="0" wp14:anchorId="7CD339DD" wp14:editId="48E452CC">
            <wp:extent cx="5324400" cy="3068942"/>
            <wp:effectExtent l="76200" t="76200" r="124460" b="132080"/>
            <wp:docPr id="2107409595" name="Picture 21074095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_clases_dominio_gpon.png"/>
                    <pic:cNvPicPr/>
                  </pic:nvPicPr>
                  <pic:blipFill rotWithShape="1">
                    <a:blip r:embed="rId61"/>
                    <a:srcRect t="2076" b="14668"/>
                    <a:stretch>
                      <a:fillRect/>
                    </a:stretch>
                  </pic:blipFill>
                  <pic:spPr bwMode="auto">
                    <a:xfrm>
                      <a:off x="0" y="0"/>
                      <a:ext cx="5324400" cy="3068942"/>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a:extLst>
                      <a:ext uri="{53640926-AAD7-44D8-BBD7-CCE9431645EC}">
                        <a14:shadowObscured xmlns:a14="http://schemas.microsoft.com/office/drawing/2010/main"/>
                      </a:ext>
                    </a:extLst>
                  </pic:spPr>
                </pic:pic>
              </a:graphicData>
            </a:graphic>
          </wp:inline>
        </w:drawing>
      </w:r>
    </w:p>
    <w:p w14:paraId="03AD7D41" w14:textId="77777777" w:rsidR="00AD6936" w:rsidRDefault="00000000">
      <w:pPr>
        <w:pStyle w:val="Figuras"/>
        <w:spacing w:before="80" w:after="40"/>
      </w:pPr>
      <w:bookmarkStart w:id="250" w:name="_Toc240964106"/>
      <w:bookmarkStart w:id="251" w:name="_Toc241426357"/>
      <w:r>
        <w:rPr>
          <w:rFonts w:cs="Arial"/>
          <w:szCs w:val="18"/>
        </w:rPr>
        <w:t>Figura 36. Diagrama de clases del dominio y entidades del sistema bajo estándar UML 2.5.</w:t>
      </w:r>
      <w:bookmarkEnd w:id="250"/>
      <w:bookmarkEnd w:id="251"/>
    </w:p>
    <w:p w14:paraId="31AACBDB" w14:textId="77777777" w:rsidR="00AD6936" w:rsidRDefault="00000000">
      <w:pPr>
        <w:spacing w:after="240"/>
        <w:jc w:val="center"/>
      </w:pPr>
      <w:r>
        <w:rPr>
          <w:rFonts w:ascii="Arial" w:hAnsi="Arial"/>
          <w:b/>
          <w:sz w:val="18"/>
        </w:rPr>
        <w:t>Elaboración propia</w:t>
      </w:r>
    </w:p>
    <w:p w14:paraId="005B4E9A" w14:textId="77777777" w:rsidR="00B5381C" w:rsidRPr="009B1280" w:rsidRDefault="00B5381C" w:rsidP="00201493">
      <w:pPr>
        <w:pStyle w:val="Ttulo3"/>
        <w:spacing w:line="360" w:lineRule="auto"/>
        <w:rPr>
          <w:rFonts w:ascii="Arial" w:eastAsia="MS Mincho" w:hAnsi="Arial"/>
          <w:szCs w:val="20"/>
          <w:lang w:eastAsia="en-US"/>
        </w:rPr>
      </w:pPr>
      <w:bookmarkStart w:id="252" w:name="_Toc241426088"/>
      <w:r>
        <w:rPr>
          <w:rFonts w:ascii="Arial" w:eastAsia="MS Mincho" w:hAnsi="Arial"/>
          <w:color w:val="000000"/>
          <w:sz w:val="22"/>
          <w:szCs w:val="20"/>
          <w:lang w:eastAsia="en-US"/>
        </w:rPr>
        <w:t>3.4.2 Diagrama Entidad-Relación (DER) del Sistema</w:t>
      </w:r>
      <w:bookmarkEnd w:id="252"/>
    </w:p>
    <w:p w14:paraId="49E32CB5" w14:textId="77777777" w:rsidR="00B5381C" w:rsidRPr="009B1280" w:rsidRDefault="00B5381C"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El modelo relacional se compone de siete entidades fundamentales que reflejan fielmente la topología de telecomunicaciones: ‘</w:t>
      </w:r>
      <w:proofErr w:type="spellStart"/>
      <w:r>
        <w:rPr>
          <w:rFonts w:ascii="Arial" w:eastAsia="MS Mincho" w:hAnsi="Arial"/>
          <w:color w:val="000000"/>
          <w:sz w:val="22"/>
          <w:szCs w:val="22"/>
          <w:lang w:eastAsia="en-US"/>
        </w:rPr>
        <w:t>users</w:t>
      </w:r>
      <w:proofErr w:type="spellEnd"/>
      <w:r>
        <w:rPr>
          <w:rFonts w:ascii="Arial" w:eastAsia="MS Mincho" w:hAnsi="Arial"/>
          <w:color w:val="000000"/>
          <w:sz w:val="22"/>
          <w:szCs w:val="22"/>
          <w:lang w:eastAsia="en-US"/>
        </w:rPr>
        <w:t>’, ‘</w:t>
      </w:r>
      <w:proofErr w:type="spellStart"/>
      <w:r>
        <w:rPr>
          <w:rFonts w:ascii="Arial" w:eastAsia="MS Mincho" w:hAnsi="Arial"/>
          <w:color w:val="000000"/>
          <w:sz w:val="22"/>
          <w:szCs w:val="22"/>
          <w:lang w:eastAsia="en-US"/>
        </w:rPr>
        <w:t>odf_panels</w:t>
      </w:r>
      <w:proofErr w:type="spellEnd"/>
      <w:r>
        <w:rPr>
          <w:rFonts w:ascii="Arial" w:eastAsia="MS Mincho" w:hAnsi="Arial"/>
          <w:color w:val="000000"/>
          <w:sz w:val="22"/>
          <w:szCs w:val="22"/>
          <w:lang w:eastAsia="en-US"/>
        </w:rPr>
        <w:t>’, ‘</w:t>
      </w:r>
      <w:proofErr w:type="spellStart"/>
      <w:r>
        <w:rPr>
          <w:rFonts w:ascii="Arial" w:eastAsia="MS Mincho" w:hAnsi="Arial"/>
          <w:color w:val="000000"/>
          <w:sz w:val="22"/>
          <w:szCs w:val="22"/>
          <w:lang w:eastAsia="en-US"/>
        </w:rPr>
        <w:t>pon_ports</w:t>
      </w:r>
      <w:proofErr w:type="spellEnd"/>
      <w:r>
        <w:rPr>
          <w:rFonts w:ascii="Arial" w:eastAsia="MS Mincho" w:hAnsi="Arial"/>
          <w:color w:val="000000"/>
          <w:sz w:val="22"/>
          <w:szCs w:val="22"/>
          <w:lang w:eastAsia="en-US"/>
        </w:rPr>
        <w:t>’, ‘</w:t>
      </w:r>
      <w:proofErr w:type="spellStart"/>
      <w:r>
        <w:rPr>
          <w:rFonts w:ascii="Arial" w:eastAsia="MS Mincho" w:hAnsi="Arial"/>
          <w:color w:val="000000"/>
          <w:sz w:val="22"/>
          <w:szCs w:val="22"/>
          <w:lang w:eastAsia="en-US"/>
        </w:rPr>
        <w:t>fiber_threads</w:t>
      </w:r>
      <w:proofErr w:type="spellEnd"/>
      <w:r>
        <w:rPr>
          <w:rFonts w:ascii="Arial" w:eastAsia="MS Mincho" w:hAnsi="Arial"/>
          <w:color w:val="000000"/>
          <w:sz w:val="22"/>
          <w:szCs w:val="22"/>
          <w:lang w:eastAsia="en-US"/>
        </w:rPr>
        <w:t>’, ‘</w:t>
      </w:r>
      <w:proofErr w:type="spellStart"/>
      <w:r>
        <w:rPr>
          <w:rFonts w:ascii="Arial" w:eastAsia="MS Mincho" w:hAnsi="Arial"/>
          <w:color w:val="000000"/>
          <w:sz w:val="22"/>
          <w:szCs w:val="22"/>
          <w:lang w:eastAsia="en-US"/>
        </w:rPr>
        <w:t>nap_boxes</w:t>
      </w:r>
      <w:proofErr w:type="spellEnd"/>
      <w:r>
        <w:rPr>
          <w:rFonts w:ascii="Arial" w:eastAsia="MS Mincho" w:hAnsi="Arial"/>
          <w:color w:val="000000"/>
          <w:sz w:val="22"/>
          <w:szCs w:val="22"/>
          <w:lang w:eastAsia="en-US"/>
        </w:rPr>
        <w:t>’, ‘</w:t>
      </w:r>
      <w:proofErr w:type="spellStart"/>
      <w:r>
        <w:rPr>
          <w:rFonts w:ascii="Arial" w:eastAsia="MS Mincho" w:hAnsi="Arial"/>
          <w:color w:val="000000"/>
          <w:sz w:val="22"/>
          <w:szCs w:val="22"/>
          <w:lang w:eastAsia="en-US"/>
        </w:rPr>
        <w:t>nap_ports</w:t>
      </w:r>
      <w:proofErr w:type="spellEnd"/>
      <w:r>
        <w:rPr>
          <w:rFonts w:ascii="Arial" w:eastAsia="MS Mincho" w:hAnsi="Arial"/>
          <w:color w:val="000000"/>
          <w:sz w:val="22"/>
          <w:szCs w:val="22"/>
          <w:lang w:eastAsia="en-US"/>
        </w:rPr>
        <w:t>’ y ‘</w:t>
      </w:r>
      <w:proofErr w:type="spellStart"/>
      <w:r>
        <w:rPr>
          <w:rFonts w:ascii="Arial" w:eastAsia="MS Mincho" w:hAnsi="Arial"/>
          <w:color w:val="000000"/>
          <w:sz w:val="22"/>
          <w:szCs w:val="22"/>
          <w:lang w:eastAsia="en-US"/>
        </w:rPr>
        <w:t>clients</w:t>
      </w:r>
      <w:proofErr w:type="spellEnd"/>
      <w:r>
        <w:rPr>
          <w:rFonts w:ascii="Arial" w:eastAsia="MS Mincho" w:hAnsi="Arial"/>
          <w:color w:val="000000"/>
          <w:sz w:val="22"/>
          <w:szCs w:val="22"/>
          <w:lang w:eastAsia="en-US"/>
        </w:rPr>
        <w:t>’.</w:t>
      </w:r>
    </w:p>
    <w:p w14:paraId="2B36EF87" w14:textId="77777777" w:rsidR="00B5381C" w:rsidRPr="00DB7958" w:rsidRDefault="00B5381C" w:rsidP="00DB7958">
      <w:pPr>
        <w:spacing w:after="120" w:line="360" w:lineRule="auto"/>
        <w:rPr>
          <w:rFonts w:ascii="Arial" w:eastAsia="MS Mincho" w:hAnsi="Arial"/>
          <w:sz w:val="22"/>
          <w:szCs w:val="22"/>
          <w:lang w:eastAsia="en-US"/>
        </w:rPr>
      </w:pPr>
      <w:r w:rsidRPr="00DB7958">
        <w:rPr>
          <w:rFonts w:ascii="Arial" w:hAnsi="Arial"/>
          <w:color w:val="000000"/>
          <w:sz w:val="22"/>
          <w:szCs w:val="22"/>
        </w:rPr>
        <w:t xml:space="preserve">A solicitud de la coordinación institucional y atendiendo a los fundamentos formales de la ingeniería de datos, se desarrolló el Diagrama Entidad - Relación adoptando la notación conceptual clásica de Peter Chen. En este estándar, las entidades del dominio se configuran como rectángulos dorados, las relaciones de correspondencia se modelan a través de rombos con su respectiva cardinalidad matemática (1:1 y </w:t>
      </w:r>
      <w:proofErr w:type="gramStart"/>
      <w:r w:rsidRPr="00DB7958">
        <w:rPr>
          <w:rFonts w:ascii="Arial" w:hAnsi="Arial"/>
          <w:color w:val="000000"/>
          <w:sz w:val="22"/>
          <w:szCs w:val="22"/>
        </w:rPr>
        <w:t>1:N</w:t>
      </w:r>
      <w:proofErr w:type="gramEnd"/>
      <w:r w:rsidRPr="00DB7958">
        <w:rPr>
          <w:rFonts w:ascii="Arial" w:hAnsi="Arial"/>
          <w:color w:val="000000"/>
          <w:sz w:val="22"/>
          <w:szCs w:val="22"/>
        </w:rPr>
        <w:t xml:space="preserve">), y las propiedades </w:t>
      </w:r>
      <w:r w:rsidRPr="00DB7958">
        <w:rPr>
          <w:rFonts w:ascii="Arial" w:hAnsi="Arial"/>
          <w:color w:val="000000"/>
          <w:sz w:val="22"/>
          <w:szCs w:val="22"/>
        </w:rPr>
        <w:lastRenderedPageBreak/>
        <w:t>o atributos se representan mediante elipses, resaltando con subrayado los campos que componen la Clave Primaria (PK). El esquema modela las ocho entidades cardinales: USUARIO, ODF_PANEL, PUERTO_PON, HILO_FIBRA, CAJA_NAP, PUERTO_NAP, CLIENTE y BITACORA_KM.</w:t>
      </w:r>
    </w:p>
    <w:p w14:paraId="758FD2C0" w14:textId="77777777" w:rsidR="006A0A33" w:rsidRPr="009B1280" w:rsidRDefault="00C24A40" w:rsidP="006A0A33">
      <w:pPr>
        <w:keepNext/>
        <w:spacing w:after="80" w:line="276" w:lineRule="auto"/>
        <w:jc w:val="center"/>
        <w:rPr>
          <w:rFonts w:ascii="Arial" w:eastAsia="MS Mincho" w:hAnsi="Arial"/>
          <w:sz w:val="22"/>
          <w:szCs w:val="22"/>
          <w:lang w:eastAsia="en-US"/>
        </w:rPr>
      </w:pPr>
      <w:r>
        <w:rPr>
          <w:noProof/>
        </w:rPr>
        <w:drawing>
          <wp:inline distT="0" distB="0" distL="0" distR="0" wp14:anchorId="4B38EBA4" wp14:editId="5C2630BB">
            <wp:extent cx="5324400" cy="2572536"/>
            <wp:effectExtent l="76200" t="76200" r="124460" b="132715"/>
            <wp:docPr id="2107409596" name="Picture 21074095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a_er_chen_gpon.png"/>
                    <pic:cNvPicPr/>
                  </pic:nvPicPr>
                  <pic:blipFill rotWithShape="1">
                    <a:blip r:embed="rId62"/>
                    <a:srcRect l="2013" t="2328" r="3076" b="23427"/>
                    <a:stretch>
                      <a:fillRect/>
                    </a:stretch>
                  </pic:blipFill>
                  <pic:spPr bwMode="auto">
                    <a:xfrm>
                      <a:off x="0" y="0"/>
                      <a:ext cx="5324400" cy="2572536"/>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a:extLst>
                      <a:ext uri="{53640926-AAD7-44D8-BBD7-CCE9431645EC}">
                        <a14:shadowObscured xmlns:a14="http://schemas.microsoft.com/office/drawing/2010/main"/>
                      </a:ext>
                    </a:extLst>
                  </pic:spPr>
                </pic:pic>
              </a:graphicData>
            </a:graphic>
          </wp:inline>
        </w:drawing>
      </w:r>
    </w:p>
    <w:p w14:paraId="2994FF3F" w14:textId="77777777" w:rsidR="00B5381C" w:rsidRPr="009B1280" w:rsidRDefault="00B5381C" w:rsidP="00201493">
      <w:pPr>
        <w:pStyle w:val="Figuras"/>
        <w:spacing w:before="80" w:after="40"/>
        <w:rPr>
          <w:rFonts w:eastAsia="MS Mincho" w:cs="Arial"/>
          <w:bCs/>
          <w:szCs w:val="18"/>
          <w:lang w:eastAsia="en-US"/>
        </w:rPr>
      </w:pPr>
      <w:bookmarkStart w:id="253" w:name="_Toc240964107"/>
      <w:bookmarkStart w:id="254" w:name="_Toc241426358"/>
      <w:r>
        <w:rPr>
          <w:rFonts w:cs="Arial"/>
          <w:szCs w:val="18"/>
        </w:rPr>
        <w:t>Figura 37. Diagrama Entidad-Relación (DER) conceptual con notación Chen del sistema de inventario GPON.</w:t>
      </w:r>
      <w:bookmarkEnd w:id="253"/>
      <w:bookmarkEnd w:id="254"/>
    </w:p>
    <w:p w14:paraId="5410D227" w14:textId="77777777" w:rsidR="006A0A33" w:rsidRPr="009B1280" w:rsidRDefault="006A0A33" w:rsidP="00B5381C">
      <w:pPr>
        <w:spacing w:after="240" w:line="276" w:lineRule="auto"/>
        <w:jc w:val="center"/>
        <w:rPr>
          <w:rFonts w:ascii="Arial" w:eastAsia="MS Mincho" w:hAnsi="Arial"/>
          <w:sz w:val="18"/>
          <w:lang w:eastAsia="en-US"/>
        </w:rPr>
      </w:pPr>
      <w:r>
        <w:rPr>
          <w:rFonts w:ascii="Arial" w:hAnsi="Arial"/>
          <w:b/>
          <w:color w:val="000000"/>
          <w:sz w:val="18"/>
        </w:rPr>
        <w:t>Elaboración propia</w:t>
      </w:r>
    </w:p>
    <w:p w14:paraId="245AF9D6" w14:textId="77777777" w:rsidR="00AD6936" w:rsidRPr="00BD67F7" w:rsidRDefault="00000000">
      <w:pPr>
        <w:spacing w:before="200" w:after="120" w:line="360" w:lineRule="auto"/>
        <w:rPr>
          <w:rFonts w:ascii="Arial" w:hAnsi="Arial" w:cs="Arial"/>
          <w:sz w:val="22"/>
          <w:szCs w:val="22"/>
        </w:rPr>
      </w:pPr>
      <w:r w:rsidRPr="00BD67F7">
        <w:rPr>
          <w:rFonts w:ascii="Arial" w:hAnsi="Arial" w:cs="Arial"/>
          <w:sz w:val="22"/>
          <w:szCs w:val="22"/>
        </w:rPr>
        <w:t>A partir del modelo conceptual y con el propósito de certificar la integridad referencial y las reglas de negocio que gobiernan la infraestructura de telecomunicaciones en San José del Rincón, se elaboró la Matriz Formal de Cardinalidades del Sistema. Esta matriz define las cardinalidades mínimas y máximas entre cada par de entidades, identificando las claves foráneas (Foreign Keys) subyacentes, las acciones de integridad referencial programadas a nivel de motor (ON DELETE y ON UPDATE) y la justificación físico-operativa de cada restricción en la topología de la red GPON:</w:t>
      </w:r>
    </w:p>
    <w:p w14:paraId="512F4E26" w14:textId="77777777" w:rsidR="00AD6936" w:rsidRDefault="00000000">
      <w:pPr>
        <w:pStyle w:val="Tablas"/>
        <w:spacing w:before="120" w:after="40"/>
      </w:pPr>
      <w:bookmarkStart w:id="255" w:name="_Toc240974083"/>
      <w:bookmarkStart w:id="256" w:name="_Toc241426565"/>
      <w:r>
        <w:t>Tabla 13. Matriz de cardinalidades y restricciones de integridad referencial del modelo relacional GPON.</w:t>
      </w:r>
      <w:bookmarkEnd w:id="255"/>
      <w:bookmarkEnd w:id="256"/>
    </w:p>
    <w:tbl>
      <w:tblPr>
        <w:tblStyle w:val="Tablaconcuadrcula1"/>
        <w:tblW w:w="0" w:type="auto"/>
        <w:tblLook w:val="04A0" w:firstRow="1" w:lastRow="0" w:firstColumn="1" w:lastColumn="0" w:noHBand="0" w:noVBand="1"/>
      </w:tblPr>
      <w:tblGrid>
        <w:gridCol w:w="345"/>
        <w:gridCol w:w="1247"/>
        <w:gridCol w:w="507"/>
        <w:gridCol w:w="918"/>
        <w:gridCol w:w="1197"/>
        <w:gridCol w:w="507"/>
        <w:gridCol w:w="456"/>
        <w:gridCol w:w="1715"/>
        <w:gridCol w:w="830"/>
        <w:gridCol w:w="1108"/>
      </w:tblGrid>
      <w:tr w:rsidR="00AD6936" w:rsidRPr="00BD67F7" w14:paraId="1225E3D7" w14:textId="77777777" w:rsidTr="00BD67F7">
        <w:trPr>
          <w:trHeight w:val="20"/>
        </w:trPr>
        <w:tc>
          <w:tcPr>
            <w:tcW w:w="236" w:type="dxa"/>
          </w:tcPr>
          <w:p w14:paraId="1ED5E59E" w14:textId="77777777" w:rsidR="00AD6936" w:rsidRPr="00BD67F7" w:rsidRDefault="00000000" w:rsidP="00BD67F7">
            <w:pPr>
              <w:spacing w:line="360" w:lineRule="auto"/>
              <w:jc w:val="center"/>
              <w:rPr>
                <w:rFonts w:ascii="Arial" w:hAnsi="Arial" w:cs="Arial"/>
              </w:rPr>
            </w:pPr>
            <w:r w:rsidRPr="00BD67F7">
              <w:rPr>
                <w:rFonts w:ascii="Arial" w:hAnsi="Arial" w:cs="Arial"/>
                <w:b/>
              </w:rPr>
              <w:t>N°</w:t>
            </w:r>
          </w:p>
        </w:tc>
        <w:tc>
          <w:tcPr>
            <w:tcW w:w="236" w:type="dxa"/>
          </w:tcPr>
          <w:p w14:paraId="0ED6A1C3" w14:textId="77777777" w:rsidR="00AD6936" w:rsidRPr="00BD67F7" w:rsidRDefault="00000000" w:rsidP="00BD67F7">
            <w:pPr>
              <w:spacing w:line="360" w:lineRule="auto"/>
              <w:jc w:val="center"/>
              <w:rPr>
                <w:rFonts w:ascii="Arial" w:hAnsi="Arial" w:cs="Arial"/>
              </w:rPr>
            </w:pPr>
            <w:proofErr w:type="spellStart"/>
            <w:r w:rsidRPr="00BD67F7">
              <w:rPr>
                <w:rFonts w:ascii="Arial" w:hAnsi="Arial" w:cs="Arial"/>
                <w:b/>
              </w:rPr>
              <w:t>Entidad</w:t>
            </w:r>
            <w:proofErr w:type="spellEnd"/>
            <w:r w:rsidRPr="00BD67F7">
              <w:rPr>
                <w:rFonts w:ascii="Arial" w:hAnsi="Arial" w:cs="Arial"/>
                <w:b/>
              </w:rPr>
              <w:t xml:space="preserve"> Origen</w:t>
            </w:r>
          </w:p>
        </w:tc>
        <w:tc>
          <w:tcPr>
            <w:tcW w:w="236" w:type="dxa"/>
          </w:tcPr>
          <w:p w14:paraId="5B0874A1" w14:textId="77777777" w:rsidR="00AD6936" w:rsidRPr="00BD67F7" w:rsidRDefault="00000000" w:rsidP="00BD67F7">
            <w:pPr>
              <w:spacing w:line="360" w:lineRule="auto"/>
              <w:jc w:val="center"/>
              <w:rPr>
                <w:rFonts w:ascii="Arial" w:hAnsi="Arial" w:cs="Arial"/>
              </w:rPr>
            </w:pPr>
            <w:r w:rsidRPr="00BD67F7">
              <w:rPr>
                <w:rFonts w:ascii="Arial" w:hAnsi="Arial" w:cs="Arial"/>
                <w:b/>
              </w:rPr>
              <w:t>Card.</w:t>
            </w:r>
          </w:p>
        </w:tc>
        <w:tc>
          <w:tcPr>
            <w:tcW w:w="236" w:type="dxa"/>
          </w:tcPr>
          <w:p w14:paraId="6E6F2691" w14:textId="77777777" w:rsidR="00AD6936" w:rsidRPr="00BD67F7" w:rsidRDefault="00000000" w:rsidP="00BD67F7">
            <w:pPr>
              <w:spacing w:line="360" w:lineRule="auto"/>
              <w:jc w:val="center"/>
              <w:rPr>
                <w:rFonts w:ascii="Arial" w:hAnsi="Arial" w:cs="Arial"/>
              </w:rPr>
            </w:pPr>
            <w:proofErr w:type="spellStart"/>
            <w:r w:rsidRPr="00BD67F7">
              <w:rPr>
                <w:rFonts w:ascii="Arial" w:hAnsi="Arial" w:cs="Arial"/>
                <w:b/>
              </w:rPr>
              <w:t>Relación</w:t>
            </w:r>
            <w:proofErr w:type="spellEnd"/>
            <w:r w:rsidRPr="00BD67F7">
              <w:rPr>
                <w:rFonts w:ascii="Arial" w:hAnsi="Arial" w:cs="Arial"/>
                <w:b/>
              </w:rPr>
              <w:t xml:space="preserve"> </w:t>
            </w:r>
            <w:proofErr w:type="spellStart"/>
            <w:r w:rsidRPr="00BD67F7">
              <w:rPr>
                <w:rFonts w:ascii="Arial" w:hAnsi="Arial" w:cs="Arial"/>
                <w:b/>
              </w:rPr>
              <w:t>Semántica</w:t>
            </w:r>
            <w:proofErr w:type="spellEnd"/>
          </w:p>
        </w:tc>
        <w:tc>
          <w:tcPr>
            <w:tcW w:w="236" w:type="dxa"/>
          </w:tcPr>
          <w:p w14:paraId="39277FF6" w14:textId="77777777" w:rsidR="00AD6936" w:rsidRPr="00BD67F7" w:rsidRDefault="00000000" w:rsidP="00BD67F7">
            <w:pPr>
              <w:spacing w:line="360" w:lineRule="auto"/>
              <w:jc w:val="center"/>
              <w:rPr>
                <w:rFonts w:ascii="Arial" w:hAnsi="Arial" w:cs="Arial"/>
              </w:rPr>
            </w:pPr>
            <w:proofErr w:type="spellStart"/>
            <w:r w:rsidRPr="00BD67F7">
              <w:rPr>
                <w:rFonts w:ascii="Arial" w:hAnsi="Arial" w:cs="Arial"/>
                <w:b/>
              </w:rPr>
              <w:t>Entidad</w:t>
            </w:r>
            <w:proofErr w:type="spellEnd"/>
            <w:r w:rsidRPr="00BD67F7">
              <w:rPr>
                <w:rFonts w:ascii="Arial" w:hAnsi="Arial" w:cs="Arial"/>
                <w:b/>
              </w:rPr>
              <w:t xml:space="preserve"> Destino</w:t>
            </w:r>
          </w:p>
        </w:tc>
        <w:tc>
          <w:tcPr>
            <w:tcW w:w="236" w:type="dxa"/>
          </w:tcPr>
          <w:p w14:paraId="3B64E0CD" w14:textId="77777777" w:rsidR="00AD6936" w:rsidRPr="00BD67F7" w:rsidRDefault="00000000" w:rsidP="00BD67F7">
            <w:pPr>
              <w:spacing w:line="360" w:lineRule="auto"/>
              <w:jc w:val="center"/>
              <w:rPr>
                <w:rFonts w:ascii="Arial" w:hAnsi="Arial" w:cs="Arial"/>
              </w:rPr>
            </w:pPr>
            <w:r w:rsidRPr="00BD67F7">
              <w:rPr>
                <w:rFonts w:ascii="Arial" w:hAnsi="Arial" w:cs="Arial"/>
                <w:b/>
              </w:rPr>
              <w:t>Card.</w:t>
            </w:r>
          </w:p>
        </w:tc>
        <w:tc>
          <w:tcPr>
            <w:tcW w:w="236" w:type="dxa"/>
          </w:tcPr>
          <w:p w14:paraId="2810E98C" w14:textId="77777777" w:rsidR="00AD6936" w:rsidRPr="00BD67F7" w:rsidRDefault="00000000" w:rsidP="00BD67F7">
            <w:pPr>
              <w:spacing w:line="360" w:lineRule="auto"/>
              <w:jc w:val="center"/>
              <w:rPr>
                <w:rFonts w:ascii="Arial" w:hAnsi="Arial" w:cs="Arial"/>
              </w:rPr>
            </w:pPr>
            <w:r w:rsidRPr="00BD67F7">
              <w:rPr>
                <w:rFonts w:ascii="Arial" w:hAnsi="Arial" w:cs="Arial"/>
                <w:b/>
              </w:rPr>
              <w:t>Tipo</w:t>
            </w:r>
          </w:p>
        </w:tc>
        <w:tc>
          <w:tcPr>
            <w:tcW w:w="236" w:type="dxa"/>
          </w:tcPr>
          <w:p w14:paraId="2BDC67DE" w14:textId="77777777" w:rsidR="00AD6936" w:rsidRPr="00BD67F7" w:rsidRDefault="00000000" w:rsidP="00BD67F7">
            <w:pPr>
              <w:spacing w:line="360" w:lineRule="auto"/>
              <w:jc w:val="center"/>
              <w:rPr>
                <w:rFonts w:ascii="Arial" w:hAnsi="Arial" w:cs="Arial"/>
              </w:rPr>
            </w:pPr>
            <w:r w:rsidRPr="00BD67F7">
              <w:rPr>
                <w:rFonts w:ascii="Arial" w:hAnsi="Arial" w:cs="Arial"/>
                <w:b/>
              </w:rPr>
              <w:t xml:space="preserve">Clave </w:t>
            </w:r>
            <w:proofErr w:type="spellStart"/>
            <w:r w:rsidRPr="00BD67F7">
              <w:rPr>
                <w:rFonts w:ascii="Arial" w:hAnsi="Arial" w:cs="Arial"/>
                <w:b/>
              </w:rPr>
              <w:t>Foránea</w:t>
            </w:r>
            <w:proofErr w:type="spellEnd"/>
            <w:r w:rsidRPr="00BD67F7">
              <w:rPr>
                <w:rFonts w:ascii="Arial" w:hAnsi="Arial" w:cs="Arial"/>
                <w:b/>
              </w:rPr>
              <w:t xml:space="preserve"> (FK)</w:t>
            </w:r>
          </w:p>
        </w:tc>
        <w:tc>
          <w:tcPr>
            <w:tcW w:w="236" w:type="dxa"/>
          </w:tcPr>
          <w:p w14:paraId="4189787B" w14:textId="77777777" w:rsidR="00AD6936" w:rsidRPr="00BD67F7" w:rsidRDefault="00000000" w:rsidP="00BD67F7">
            <w:pPr>
              <w:spacing w:line="360" w:lineRule="auto"/>
              <w:jc w:val="center"/>
              <w:rPr>
                <w:rFonts w:ascii="Arial" w:hAnsi="Arial" w:cs="Arial"/>
              </w:rPr>
            </w:pPr>
            <w:proofErr w:type="spellStart"/>
            <w:r w:rsidRPr="00BD67F7">
              <w:rPr>
                <w:rFonts w:ascii="Arial" w:hAnsi="Arial" w:cs="Arial"/>
                <w:b/>
              </w:rPr>
              <w:t>Integridad</w:t>
            </w:r>
            <w:proofErr w:type="spellEnd"/>
            <w:r w:rsidRPr="00BD67F7">
              <w:rPr>
                <w:rFonts w:ascii="Arial" w:hAnsi="Arial" w:cs="Arial"/>
                <w:b/>
              </w:rPr>
              <w:t xml:space="preserve"> </w:t>
            </w:r>
            <w:proofErr w:type="spellStart"/>
            <w:r w:rsidRPr="00BD67F7">
              <w:rPr>
                <w:rFonts w:ascii="Arial" w:hAnsi="Arial" w:cs="Arial"/>
                <w:b/>
              </w:rPr>
              <w:t>Referencial</w:t>
            </w:r>
            <w:proofErr w:type="spellEnd"/>
          </w:p>
        </w:tc>
        <w:tc>
          <w:tcPr>
            <w:tcW w:w="236" w:type="dxa"/>
          </w:tcPr>
          <w:p w14:paraId="51DFCF70" w14:textId="77777777" w:rsidR="00AD6936" w:rsidRPr="007162AA" w:rsidRDefault="00000000" w:rsidP="00BD67F7">
            <w:pPr>
              <w:spacing w:line="360" w:lineRule="auto"/>
              <w:jc w:val="center"/>
              <w:rPr>
                <w:rFonts w:ascii="Arial" w:hAnsi="Arial" w:cs="Arial"/>
                <w:lang w:val="es-MX"/>
              </w:rPr>
            </w:pPr>
            <w:r w:rsidRPr="007162AA">
              <w:rPr>
                <w:rFonts w:ascii="Arial" w:hAnsi="Arial" w:cs="Arial"/>
                <w:b/>
                <w:lang w:val="es-MX"/>
              </w:rPr>
              <w:t>Justificación Técnica en Red GPON</w:t>
            </w:r>
          </w:p>
        </w:tc>
      </w:tr>
      <w:tr w:rsidR="00AD6936" w:rsidRPr="00BD67F7" w14:paraId="1BA0B077" w14:textId="77777777" w:rsidTr="00BD67F7">
        <w:trPr>
          <w:trHeight w:val="20"/>
        </w:trPr>
        <w:tc>
          <w:tcPr>
            <w:tcW w:w="236" w:type="dxa"/>
          </w:tcPr>
          <w:p w14:paraId="52A27503" w14:textId="77777777" w:rsidR="00AD6936" w:rsidRPr="00BD67F7" w:rsidRDefault="00000000" w:rsidP="00BD67F7">
            <w:pPr>
              <w:spacing w:line="360" w:lineRule="auto"/>
              <w:jc w:val="center"/>
              <w:rPr>
                <w:rFonts w:ascii="Arial" w:hAnsi="Arial" w:cs="Arial"/>
              </w:rPr>
            </w:pPr>
            <w:r w:rsidRPr="00BD67F7">
              <w:rPr>
                <w:rFonts w:ascii="Arial" w:hAnsi="Arial" w:cs="Arial"/>
              </w:rPr>
              <w:lastRenderedPageBreak/>
              <w:t>1</w:t>
            </w:r>
          </w:p>
        </w:tc>
        <w:tc>
          <w:tcPr>
            <w:tcW w:w="236" w:type="dxa"/>
          </w:tcPr>
          <w:p w14:paraId="3D6FDFFD" w14:textId="77777777" w:rsidR="00AD6936" w:rsidRPr="00BD67F7" w:rsidRDefault="00000000" w:rsidP="00BD67F7">
            <w:pPr>
              <w:spacing w:line="360" w:lineRule="auto"/>
              <w:jc w:val="left"/>
              <w:rPr>
                <w:rFonts w:ascii="Arial" w:hAnsi="Arial" w:cs="Arial"/>
              </w:rPr>
            </w:pPr>
            <w:r w:rsidRPr="00BD67F7">
              <w:rPr>
                <w:rFonts w:ascii="Arial" w:hAnsi="Arial" w:cs="Arial"/>
              </w:rPr>
              <w:t>Users</w:t>
            </w:r>
          </w:p>
        </w:tc>
        <w:tc>
          <w:tcPr>
            <w:tcW w:w="236" w:type="dxa"/>
          </w:tcPr>
          <w:p w14:paraId="07F0B5F8" w14:textId="77777777" w:rsidR="00AD6936" w:rsidRPr="00BD67F7" w:rsidRDefault="00000000" w:rsidP="00BD67F7">
            <w:pPr>
              <w:spacing w:line="360" w:lineRule="auto"/>
              <w:jc w:val="center"/>
              <w:rPr>
                <w:rFonts w:ascii="Arial" w:hAnsi="Arial" w:cs="Arial"/>
              </w:rPr>
            </w:pPr>
            <w:r w:rsidRPr="00BD67F7">
              <w:rPr>
                <w:rFonts w:ascii="Arial" w:hAnsi="Arial" w:cs="Arial"/>
              </w:rPr>
              <w:t>1</w:t>
            </w:r>
          </w:p>
        </w:tc>
        <w:tc>
          <w:tcPr>
            <w:tcW w:w="236" w:type="dxa"/>
          </w:tcPr>
          <w:p w14:paraId="3881A264" w14:textId="77777777" w:rsidR="00AD6936" w:rsidRPr="00BD67F7" w:rsidRDefault="00000000" w:rsidP="00BD67F7">
            <w:pPr>
              <w:spacing w:line="360" w:lineRule="auto"/>
              <w:jc w:val="left"/>
              <w:rPr>
                <w:rFonts w:ascii="Arial" w:hAnsi="Arial" w:cs="Arial"/>
              </w:rPr>
            </w:pPr>
            <w:proofErr w:type="spellStart"/>
            <w:r w:rsidRPr="00BD67F7">
              <w:rPr>
                <w:rFonts w:ascii="Arial" w:hAnsi="Arial" w:cs="Arial"/>
              </w:rPr>
              <w:t>Registra</w:t>
            </w:r>
            <w:proofErr w:type="spellEnd"/>
            <w:r w:rsidRPr="00BD67F7">
              <w:rPr>
                <w:rFonts w:ascii="Arial" w:hAnsi="Arial" w:cs="Arial"/>
              </w:rPr>
              <w:t xml:space="preserve"> / </w:t>
            </w:r>
            <w:proofErr w:type="spellStart"/>
            <w:r w:rsidRPr="00BD67F7">
              <w:rPr>
                <w:rFonts w:ascii="Arial" w:hAnsi="Arial" w:cs="Arial"/>
              </w:rPr>
              <w:t>Administra</w:t>
            </w:r>
            <w:proofErr w:type="spellEnd"/>
          </w:p>
        </w:tc>
        <w:tc>
          <w:tcPr>
            <w:tcW w:w="236" w:type="dxa"/>
          </w:tcPr>
          <w:p w14:paraId="603FB21D" w14:textId="77777777" w:rsidR="00AD6936" w:rsidRPr="00BD67F7" w:rsidRDefault="00000000" w:rsidP="00BD67F7">
            <w:pPr>
              <w:spacing w:line="360" w:lineRule="auto"/>
              <w:jc w:val="left"/>
              <w:rPr>
                <w:rFonts w:ascii="Arial" w:hAnsi="Arial" w:cs="Arial"/>
              </w:rPr>
            </w:pPr>
            <w:r w:rsidRPr="00BD67F7">
              <w:rPr>
                <w:rFonts w:ascii="Arial" w:hAnsi="Arial" w:cs="Arial"/>
              </w:rPr>
              <w:t>Clients</w:t>
            </w:r>
          </w:p>
        </w:tc>
        <w:tc>
          <w:tcPr>
            <w:tcW w:w="236" w:type="dxa"/>
          </w:tcPr>
          <w:p w14:paraId="06A0EFEF" w14:textId="77777777" w:rsidR="00AD6936" w:rsidRPr="00BD67F7" w:rsidRDefault="00000000" w:rsidP="00BD67F7">
            <w:pPr>
              <w:spacing w:line="360" w:lineRule="auto"/>
              <w:jc w:val="center"/>
              <w:rPr>
                <w:rFonts w:ascii="Arial" w:hAnsi="Arial" w:cs="Arial"/>
              </w:rPr>
            </w:pPr>
            <w:proofErr w:type="gramStart"/>
            <w:r w:rsidRPr="00BD67F7">
              <w:rPr>
                <w:rFonts w:ascii="Arial" w:hAnsi="Arial" w:cs="Arial"/>
              </w:rPr>
              <w:t>0..N</w:t>
            </w:r>
            <w:proofErr w:type="gramEnd"/>
          </w:p>
        </w:tc>
        <w:tc>
          <w:tcPr>
            <w:tcW w:w="236" w:type="dxa"/>
          </w:tcPr>
          <w:p w14:paraId="67215ECA" w14:textId="77777777" w:rsidR="00AD6936" w:rsidRPr="00BD67F7" w:rsidRDefault="00000000" w:rsidP="00BD67F7">
            <w:pPr>
              <w:spacing w:line="360" w:lineRule="auto"/>
              <w:jc w:val="center"/>
              <w:rPr>
                <w:rFonts w:ascii="Arial" w:hAnsi="Arial" w:cs="Arial"/>
              </w:rPr>
            </w:pPr>
            <w:proofErr w:type="gramStart"/>
            <w:r w:rsidRPr="00BD67F7">
              <w:rPr>
                <w:rFonts w:ascii="Arial" w:hAnsi="Arial" w:cs="Arial"/>
              </w:rPr>
              <w:t>1:N</w:t>
            </w:r>
            <w:proofErr w:type="gramEnd"/>
          </w:p>
        </w:tc>
        <w:tc>
          <w:tcPr>
            <w:tcW w:w="236" w:type="dxa"/>
          </w:tcPr>
          <w:p w14:paraId="063E69B7" w14:textId="77777777" w:rsidR="00AD6936" w:rsidRPr="00BD67F7" w:rsidRDefault="00000000" w:rsidP="00BD67F7">
            <w:pPr>
              <w:spacing w:line="360" w:lineRule="auto"/>
              <w:jc w:val="left"/>
              <w:rPr>
                <w:rFonts w:ascii="Arial" w:hAnsi="Arial" w:cs="Arial"/>
              </w:rPr>
            </w:pPr>
            <w:proofErr w:type="spellStart"/>
            <w:r w:rsidRPr="00BD67F7">
              <w:rPr>
                <w:rFonts w:ascii="Arial" w:hAnsi="Arial" w:cs="Arial"/>
              </w:rPr>
              <w:t>Clients.registered_by_id</w:t>
            </w:r>
            <w:proofErr w:type="spellEnd"/>
          </w:p>
        </w:tc>
        <w:tc>
          <w:tcPr>
            <w:tcW w:w="236" w:type="dxa"/>
          </w:tcPr>
          <w:p w14:paraId="236A4E66" w14:textId="77777777" w:rsidR="00AD6936" w:rsidRPr="00BD67F7" w:rsidRDefault="00000000" w:rsidP="00BD67F7">
            <w:pPr>
              <w:spacing w:line="360" w:lineRule="auto"/>
              <w:jc w:val="left"/>
              <w:rPr>
                <w:rFonts w:ascii="Arial" w:hAnsi="Arial" w:cs="Arial"/>
              </w:rPr>
            </w:pPr>
            <w:r w:rsidRPr="00BD67F7">
              <w:rPr>
                <w:rFonts w:ascii="Arial" w:hAnsi="Arial" w:cs="Arial"/>
              </w:rPr>
              <w:t>RESTRICT / CASCADE</w:t>
            </w:r>
          </w:p>
        </w:tc>
        <w:tc>
          <w:tcPr>
            <w:tcW w:w="236" w:type="dxa"/>
          </w:tcPr>
          <w:p w14:paraId="404E6C62" w14:textId="77777777" w:rsidR="00AD6936" w:rsidRPr="007162AA" w:rsidRDefault="00000000" w:rsidP="00BD67F7">
            <w:pPr>
              <w:spacing w:line="360" w:lineRule="auto"/>
              <w:jc w:val="left"/>
              <w:rPr>
                <w:rFonts w:ascii="Arial" w:hAnsi="Arial" w:cs="Arial"/>
                <w:lang w:val="es-MX"/>
              </w:rPr>
            </w:pPr>
            <w:r w:rsidRPr="007162AA">
              <w:rPr>
                <w:rFonts w:ascii="Arial" w:hAnsi="Arial" w:cs="Arial"/>
                <w:lang w:val="es-MX"/>
              </w:rPr>
              <w:t>Auditoría de altas; un usuario no puede eliminarse si tiene clientes vinculados.</w:t>
            </w:r>
          </w:p>
        </w:tc>
      </w:tr>
      <w:tr w:rsidR="00AD6936" w:rsidRPr="00BD67F7" w14:paraId="6159EAD7" w14:textId="77777777" w:rsidTr="00BD67F7">
        <w:trPr>
          <w:trHeight w:val="20"/>
        </w:trPr>
        <w:tc>
          <w:tcPr>
            <w:tcW w:w="236" w:type="dxa"/>
          </w:tcPr>
          <w:p w14:paraId="7E9E75EE" w14:textId="77777777" w:rsidR="00AD6936" w:rsidRPr="00BD67F7" w:rsidRDefault="00000000" w:rsidP="00BD67F7">
            <w:pPr>
              <w:spacing w:line="360" w:lineRule="auto"/>
              <w:jc w:val="center"/>
              <w:rPr>
                <w:rFonts w:ascii="Arial" w:hAnsi="Arial" w:cs="Arial"/>
              </w:rPr>
            </w:pPr>
            <w:r w:rsidRPr="00BD67F7">
              <w:rPr>
                <w:rFonts w:ascii="Arial" w:hAnsi="Arial" w:cs="Arial"/>
              </w:rPr>
              <w:t>2</w:t>
            </w:r>
          </w:p>
        </w:tc>
        <w:tc>
          <w:tcPr>
            <w:tcW w:w="236" w:type="dxa"/>
          </w:tcPr>
          <w:p w14:paraId="201F2E37" w14:textId="77777777" w:rsidR="00AD6936" w:rsidRPr="00BD67F7" w:rsidRDefault="00000000" w:rsidP="00BD67F7">
            <w:pPr>
              <w:spacing w:line="360" w:lineRule="auto"/>
              <w:jc w:val="left"/>
              <w:rPr>
                <w:rFonts w:ascii="Arial" w:hAnsi="Arial" w:cs="Arial"/>
              </w:rPr>
            </w:pPr>
            <w:proofErr w:type="spellStart"/>
            <w:r w:rsidRPr="00BD67F7">
              <w:rPr>
                <w:rFonts w:ascii="Arial" w:hAnsi="Arial" w:cs="Arial"/>
              </w:rPr>
              <w:t>OdfPanels</w:t>
            </w:r>
            <w:proofErr w:type="spellEnd"/>
          </w:p>
        </w:tc>
        <w:tc>
          <w:tcPr>
            <w:tcW w:w="236" w:type="dxa"/>
          </w:tcPr>
          <w:p w14:paraId="673CA61B" w14:textId="77777777" w:rsidR="00AD6936" w:rsidRPr="00BD67F7" w:rsidRDefault="00000000" w:rsidP="00BD67F7">
            <w:pPr>
              <w:spacing w:line="360" w:lineRule="auto"/>
              <w:jc w:val="center"/>
              <w:rPr>
                <w:rFonts w:ascii="Arial" w:hAnsi="Arial" w:cs="Arial"/>
              </w:rPr>
            </w:pPr>
            <w:r w:rsidRPr="00BD67F7">
              <w:rPr>
                <w:rFonts w:ascii="Arial" w:hAnsi="Arial" w:cs="Arial"/>
              </w:rPr>
              <w:t>1</w:t>
            </w:r>
          </w:p>
        </w:tc>
        <w:tc>
          <w:tcPr>
            <w:tcW w:w="236" w:type="dxa"/>
          </w:tcPr>
          <w:p w14:paraId="1CBD4782" w14:textId="77777777" w:rsidR="00AD6936" w:rsidRPr="00BD67F7" w:rsidRDefault="00000000" w:rsidP="00BD67F7">
            <w:pPr>
              <w:spacing w:line="360" w:lineRule="auto"/>
              <w:jc w:val="left"/>
              <w:rPr>
                <w:rFonts w:ascii="Arial" w:hAnsi="Arial" w:cs="Arial"/>
              </w:rPr>
            </w:pPr>
            <w:proofErr w:type="spellStart"/>
            <w:r w:rsidRPr="00BD67F7">
              <w:rPr>
                <w:rFonts w:ascii="Arial" w:hAnsi="Arial" w:cs="Arial"/>
              </w:rPr>
              <w:t>Aloja</w:t>
            </w:r>
            <w:proofErr w:type="spellEnd"/>
            <w:r w:rsidRPr="00BD67F7">
              <w:rPr>
                <w:rFonts w:ascii="Arial" w:hAnsi="Arial" w:cs="Arial"/>
              </w:rPr>
              <w:t xml:space="preserve"> </w:t>
            </w:r>
            <w:proofErr w:type="spellStart"/>
            <w:r w:rsidRPr="00BD67F7">
              <w:rPr>
                <w:rFonts w:ascii="Arial" w:hAnsi="Arial" w:cs="Arial"/>
              </w:rPr>
              <w:t>físicamente</w:t>
            </w:r>
            <w:proofErr w:type="spellEnd"/>
          </w:p>
        </w:tc>
        <w:tc>
          <w:tcPr>
            <w:tcW w:w="236" w:type="dxa"/>
          </w:tcPr>
          <w:p w14:paraId="246CF6B5" w14:textId="77777777" w:rsidR="00AD6936" w:rsidRPr="00BD67F7" w:rsidRDefault="00000000" w:rsidP="00BD67F7">
            <w:pPr>
              <w:spacing w:line="360" w:lineRule="auto"/>
              <w:jc w:val="left"/>
              <w:rPr>
                <w:rFonts w:ascii="Arial" w:hAnsi="Arial" w:cs="Arial"/>
              </w:rPr>
            </w:pPr>
            <w:proofErr w:type="spellStart"/>
            <w:r w:rsidRPr="00BD67F7">
              <w:rPr>
                <w:rFonts w:ascii="Arial" w:hAnsi="Arial" w:cs="Arial"/>
              </w:rPr>
              <w:t>PonPorts</w:t>
            </w:r>
            <w:proofErr w:type="spellEnd"/>
          </w:p>
        </w:tc>
        <w:tc>
          <w:tcPr>
            <w:tcW w:w="236" w:type="dxa"/>
          </w:tcPr>
          <w:p w14:paraId="0341453D" w14:textId="77777777" w:rsidR="00AD6936" w:rsidRPr="00BD67F7" w:rsidRDefault="00000000" w:rsidP="00BD67F7">
            <w:pPr>
              <w:spacing w:line="360" w:lineRule="auto"/>
              <w:jc w:val="center"/>
              <w:rPr>
                <w:rFonts w:ascii="Arial" w:hAnsi="Arial" w:cs="Arial"/>
              </w:rPr>
            </w:pPr>
            <w:proofErr w:type="gramStart"/>
            <w:r w:rsidRPr="00BD67F7">
              <w:rPr>
                <w:rFonts w:ascii="Arial" w:hAnsi="Arial" w:cs="Arial"/>
              </w:rPr>
              <w:t>1..N</w:t>
            </w:r>
            <w:proofErr w:type="gramEnd"/>
          </w:p>
        </w:tc>
        <w:tc>
          <w:tcPr>
            <w:tcW w:w="236" w:type="dxa"/>
          </w:tcPr>
          <w:p w14:paraId="7A09F392" w14:textId="77777777" w:rsidR="00AD6936" w:rsidRPr="00BD67F7" w:rsidRDefault="00000000" w:rsidP="00BD67F7">
            <w:pPr>
              <w:spacing w:line="360" w:lineRule="auto"/>
              <w:jc w:val="center"/>
              <w:rPr>
                <w:rFonts w:ascii="Arial" w:hAnsi="Arial" w:cs="Arial"/>
              </w:rPr>
            </w:pPr>
            <w:proofErr w:type="gramStart"/>
            <w:r w:rsidRPr="00BD67F7">
              <w:rPr>
                <w:rFonts w:ascii="Arial" w:hAnsi="Arial" w:cs="Arial"/>
              </w:rPr>
              <w:t>1:N</w:t>
            </w:r>
            <w:proofErr w:type="gramEnd"/>
          </w:p>
        </w:tc>
        <w:tc>
          <w:tcPr>
            <w:tcW w:w="236" w:type="dxa"/>
          </w:tcPr>
          <w:p w14:paraId="6AD23401" w14:textId="77777777" w:rsidR="00AD6936" w:rsidRPr="00BD67F7" w:rsidRDefault="00000000" w:rsidP="00BD67F7">
            <w:pPr>
              <w:spacing w:line="360" w:lineRule="auto"/>
              <w:jc w:val="left"/>
              <w:rPr>
                <w:rFonts w:ascii="Arial" w:hAnsi="Arial" w:cs="Arial"/>
              </w:rPr>
            </w:pPr>
            <w:proofErr w:type="spellStart"/>
            <w:r w:rsidRPr="00BD67F7">
              <w:rPr>
                <w:rFonts w:ascii="Arial" w:hAnsi="Arial" w:cs="Arial"/>
              </w:rPr>
              <w:t>PonPorts.odf_id</w:t>
            </w:r>
            <w:proofErr w:type="spellEnd"/>
          </w:p>
        </w:tc>
        <w:tc>
          <w:tcPr>
            <w:tcW w:w="236" w:type="dxa"/>
          </w:tcPr>
          <w:p w14:paraId="1D2206F9" w14:textId="77777777" w:rsidR="00AD6936" w:rsidRPr="00BD67F7" w:rsidRDefault="00000000" w:rsidP="00BD67F7">
            <w:pPr>
              <w:spacing w:line="360" w:lineRule="auto"/>
              <w:jc w:val="left"/>
              <w:rPr>
                <w:rFonts w:ascii="Arial" w:hAnsi="Arial" w:cs="Arial"/>
              </w:rPr>
            </w:pPr>
            <w:r w:rsidRPr="00BD67F7">
              <w:rPr>
                <w:rFonts w:ascii="Arial" w:hAnsi="Arial" w:cs="Arial"/>
              </w:rPr>
              <w:t>CASCADE / CASCADE</w:t>
            </w:r>
          </w:p>
        </w:tc>
        <w:tc>
          <w:tcPr>
            <w:tcW w:w="236" w:type="dxa"/>
          </w:tcPr>
          <w:p w14:paraId="3D7234A1" w14:textId="77777777" w:rsidR="00AD6936" w:rsidRPr="007162AA" w:rsidRDefault="00000000" w:rsidP="00BD67F7">
            <w:pPr>
              <w:spacing w:line="360" w:lineRule="auto"/>
              <w:jc w:val="left"/>
              <w:rPr>
                <w:rFonts w:ascii="Arial" w:hAnsi="Arial" w:cs="Arial"/>
                <w:lang w:val="es-MX"/>
              </w:rPr>
            </w:pPr>
            <w:r w:rsidRPr="007162AA">
              <w:rPr>
                <w:rFonts w:ascii="Arial" w:hAnsi="Arial" w:cs="Arial"/>
                <w:lang w:val="es-MX"/>
              </w:rPr>
              <w:t>Composición física en cabecera NOC; los puertos PON pertenecen a su chasis ODF.</w:t>
            </w:r>
          </w:p>
        </w:tc>
      </w:tr>
      <w:tr w:rsidR="00AD6936" w:rsidRPr="00BD67F7" w14:paraId="45510DC1" w14:textId="77777777" w:rsidTr="00BD67F7">
        <w:trPr>
          <w:trHeight w:val="20"/>
        </w:trPr>
        <w:tc>
          <w:tcPr>
            <w:tcW w:w="236" w:type="dxa"/>
          </w:tcPr>
          <w:p w14:paraId="51931897" w14:textId="77777777" w:rsidR="00AD6936" w:rsidRPr="00BD67F7" w:rsidRDefault="00000000" w:rsidP="00BD67F7">
            <w:pPr>
              <w:spacing w:line="360" w:lineRule="auto"/>
              <w:jc w:val="center"/>
              <w:rPr>
                <w:rFonts w:ascii="Arial" w:hAnsi="Arial" w:cs="Arial"/>
              </w:rPr>
            </w:pPr>
            <w:r w:rsidRPr="00BD67F7">
              <w:rPr>
                <w:rFonts w:ascii="Arial" w:hAnsi="Arial" w:cs="Arial"/>
              </w:rPr>
              <w:t>3</w:t>
            </w:r>
          </w:p>
        </w:tc>
        <w:tc>
          <w:tcPr>
            <w:tcW w:w="236" w:type="dxa"/>
          </w:tcPr>
          <w:p w14:paraId="13233492" w14:textId="77777777" w:rsidR="00AD6936" w:rsidRPr="00BD67F7" w:rsidRDefault="00000000" w:rsidP="00BD67F7">
            <w:pPr>
              <w:spacing w:line="360" w:lineRule="auto"/>
              <w:jc w:val="left"/>
              <w:rPr>
                <w:rFonts w:ascii="Arial" w:hAnsi="Arial" w:cs="Arial"/>
              </w:rPr>
            </w:pPr>
            <w:proofErr w:type="spellStart"/>
            <w:r w:rsidRPr="00BD67F7">
              <w:rPr>
                <w:rFonts w:ascii="Arial" w:hAnsi="Arial" w:cs="Arial"/>
              </w:rPr>
              <w:t>PonPorts</w:t>
            </w:r>
            <w:proofErr w:type="spellEnd"/>
          </w:p>
        </w:tc>
        <w:tc>
          <w:tcPr>
            <w:tcW w:w="236" w:type="dxa"/>
          </w:tcPr>
          <w:p w14:paraId="48A4851A" w14:textId="77777777" w:rsidR="00AD6936" w:rsidRPr="00BD67F7" w:rsidRDefault="00000000" w:rsidP="00BD67F7">
            <w:pPr>
              <w:spacing w:line="360" w:lineRule="auto"/>
              <w:jc w:val="center"/>
              <w:rPr>
                <w:rFonts w:ascii="Arial" w:hAnsi="Arial" w:cs="Arial"/>
              </w:rPr>
            </w:pPr>
            <w:r w:rsidRPr="00BD67F7">
              <w:rPr>
                <w:rFonts w:ascii="Arial" w:hAnsi="Arial" w:cs="Arial"/>
              </w:rPr>
              <w:t>1</w:t>
            </w:r>
          </w:p>
        </w:tc>
        <w:tc>
          <w:tcPr>
            <w:tcW w:w="236" w:type="dxa"/>
          </w:tcPr>
          <w:p w14:paraId="6A931BE5" w14:textId="77777777" w:rsidR="00AD6936" w:rsidRPr="00BD67F7" w:rsidRDefault="00000000" w:rsidP="00BD67F7">
            <w:pPr>
              <w:spacing w:line="360" w:lineRule="auto"/>
              <w:jc w:val="left"/>
              <w:rPr>
                <w:rFonts w:ascii="Arial" w:hAnsi="Arial" w:cs="Arial"/>
              </w:rPr>
            </w:pPr>
            <w:proofErr w:type="spellStart"/>
            <w:r w:rsidRPr="00BD67F7">
              <w:rPr>
                <w:rFonts w:ascii="Arial" w:hAnsi="Arial" w:cs="Arial"/>
              </w:rPr>
              <w:t>Alimenta</w:t>
            </w:r>
            <w:proofErr w:type="spellEnd"/>
            <w:r w:rsidRPr="00BD67F7">
              <w:rPr>
                <w:rFonts w:ascii="Arial" w:hAnsi="Arial" w:cs="Arial"/>
              </w:rPr>
              <w:t xml:space="preserve"> </w:t>
            </w:r>
            <w:proofErr w:type="spellStart"/>
            <w:r w:rsidRPr="00BD67F7">
              <w:rPr>
                <w:rFonts w:ascii="Arial" w:hAnsi="Arial" w:cs="Arial"/>
              </w:rPr>
              <w:t>ópticamente</w:t>
            </w:r>
            <w:proofErr w:type="spellEnd"/>
          </w:p>
        </w:tc>
        <w:tc>
          <w:tcPr>
            <w:tcW w:w="236" w:type="dxa"/>
          </w:tcPr>
          <w:p w14:paraId="28A21E26" w14:textId="77777777" w:rsidR="00AD6936" w:rsidRPr="00BD67F7" w:rsidRDefault="00000000" w:rsidP="00BD67F7">
            <w:pPr>
              <w:spacing w:line="360" w:lineRule="auto"/>
              <w:jc w:val="left"/>
              <w:rPr>
                <w:rFonts w:ascii="Arial" w:hAnsi="Arial" w:cs="Arial"/>
              </w:rPr>
            </w:pPr>
            <w:proofErr w:type="spellStart"/>
            <w:r w:rsidRPr="00BD67F7">
              <w:rPr>
                <w:rFonts w:ascii="Arial" w:hAnsi="Arial" w:cs="Arial"/>
              </w:rPr>
              <w:t>FiberThreads</w:t>
            </w:r>
            <w:proofErr w:type="spellEnd"/>
          </w:p>
        </w:tc>
        <w:tc>
          <w:tcPr>
            <w:tcW w:w="236" w:type="dxa"/>
          </w:tcPr>
          <w:p w14:paraId="6E6B583E" w14:textId="77777777" w:rsidR="00AD6936" w:rsidRPr="00BD67F7" w:rsidRDefault="00000000" w:rsidP="00BD67F7">
            <w:pPr>
              <w:spacing w:line="360" w:lineRule="auto"/>
              <w:jc w:val="center"/>
              <w:rPr>
                <w:rFonts w:ascii="Arial" w:hAnsi="Arial" w:cs="Arial"/>
              </w:rPr>
            </w:pPr>
            <w:r w:rsidRPr="00BD67F7">
              <w:rPr>
                <w:rFonts w:ascii="Arial" w:hAnsi="Arial" w:cs="Arial"/>
              </w:rPr>
              <w:t>1</w:t>
            </w:r>
          </w:p>
        </w:tc>
        <w:tc>
          <w:tcPr>
            <w:tcW w:w="236" w:type="dxa"/>
          </w:tcPr>
          <w:p w14:paraId="27252475" w14:textId="77777777" w:rsidR="00AD6936" w:rsidRPr="00BD67F7" w:rsidRDefault="00000000" w:rsidP="00BD67F7">
            <w:pPr>
              <w:spacing w:line="360" w:lineRule="auto"/>
              <w:jc w:val="center"/>
              <w:rPr>
                <w:rFonts w:ascii="Arial" w:hAnsi="Arial" w:cs="Arial"/>
              </w:rPr>
            </w:pPr>
            <w:r w:rsidRPr="00BD67F7">
              <w:rPr>
                <w:rFonts w:ascii="Arial" w:hAnsi="Arial" w:cs="Arial"/>
              </w:rPr>
              <w:t>1:1</w:t>
            </w:r>
          </w:p>
        </w:tc>
        <w:tc>
          <w:tcPr>
            <w:tcW w:w="236" w:type="dxa"/>
          </w:tcPr>
          <w:p w14:paraId="56F45F90" w14:textId="77777777" w:rsidR="00AD6936" w:rsidRPr="00BD67F7" w:rsidRDefault="00000000" w:rsidP="00BD67F7">
            <w:pPr>
              <w:spacing w:line="360" w:lineRule="auto"/>
              <w:jc w:val="left"/>
              <w:rPr>
                <w:rFonts w:ascii="Arial" w:hAnsi="Arial" w:cs="Arial"/>
              </w:rPr>
            </w:pPr>
            <w:proofErr w:type="spellStart"/>
            <w:r w:rsidRPr="00BD67F7">
              <w:rPr>
                <w:rFonts w:ascii="Arial" w:hAnsi="Arial" w:cs="Arial"/>
              </w:rPr>
              <w:t>FiberThreads.pon_port_id</w:t>
            </w:r>
            <w:proofErr w:type="spellEnd"/>
          </w:p>
        </w:tc>
        <w:tc>
          <w:tcPr>
            <w:tcW w:w="236" w:type="dxa"/>
          </w:tcPr>
          <w:p w14:paraId="780306F4" w14:textId="77777777" w:rsidR="00AD6936" w:rsidRPr="00BD67F7" w:rsidRDefault="00000000" w:rsidP="00BD67F7">
            <w:pPr>
              <w:spacing w:line="360" w:lineRule="auto"/>
              <w:jc w:val="left"/>
              <w:rPr>
                <w:rFonts w:ascii="Arial" w:hAnsi="Arial" w:cs="Arial"/>
              </w:rPr>
            </w:pPr>
            <w:r w:rsidRPr="00BD67F7">
              <w:rPr>
                <w:rFonts w:ascii="Arial" w:hAnsi="Arial" w:cs="Arial"/>
              </w:rPr>
              <w:t>RESTRICT / CASCADE</w:t>
            </w:r>
          </w:p>
        </w:tc>
        <w:tc>
          <w:tcPr>
            <w:tcW w:w="236" w:type="dxa"/>
          </w:tcPr>
          <w:p w14:paraId="272EB135" w14:textId="77777777" w:rsidR="00AD6936" w:rsidRPr="007162AA" w:rsidRDefault="00000000" w:rsidP="00BD67F7">
            <w:pPr>
              <w:spacing w:line="360" w:lineRule="auto"/>
              <w:jc w:val="left"/>
              <w:rPr>
                <w:rFonts w:ascii="Arial" w:hAnsi="Arial" w:cs="Arial"/>
                <w:lang w:val="es-MX"/>
              </w:rPr>
            </w:pPr>
            <w:r w:rsidRPr="007162AA">
              <w:rPr>
                <w:rFonts w:ascii="Arial" w:hAnsi="Arial" w:cs="Arial"/>
                <w:lang w:val="es-MX"/>
              </w:rPr>
              <w:t xml:space="preserve">Cada puerto PON de 2.5 Gbps ilumina un único hilo troncal </w:t>
            </w:r>
            <w:proofErr w:type="spellStart"/>
            <w:r w:rsidRPr="007162AA">
              <w:rPr>
                <w:rFonts w:ascii="Arial" w:hAnsi="Arial" w:cs="Arial"/>
                <w:lang w:val="es-MX"/>
              </w:rPr>
              <w:t>feeder</w:t>
            </w:r>
            <w:proofErr w:type="spellEnd"/>
            <w:r w:rsidRPr="007162AA">
              <w:rPr>
                <w:rFonts w:ascii="Arial" w:hAnsi="Arial" w:cs="Arial"/>
                <w:lang w:val="es-MX"/>
              </w:rPr>
              <w:t xml:space="preserve"> G.</w:t>
            </w:r>
            <w:proofErr w:type="gramStart"/>
            <w:r w:rsidRPr="007162AA">
              <w:rPr>
                <w:rFonts w:ascii="Arial" w:hAnsi="Arial" w:cs="Arial"/>
                <w:lang w:val="es-MX"/>
              </w:rPr>
              <w:t>652.D.</w:t>
            </w:r>
            <w:proofErr w:type="gramEnd"/>
          </w:p>
        </w:tc>
      </w:tr>
      <w:tr w:rsidR="00AD6936" w:rsidRPr="00BD67F7" w14:paraId="2701AAEE" w14:textId="77777777" w:rsidTr="00BD67F7">
        <w:trPr>
          <w:trHeight w:val="20"/>
        </w:trPr>
        <w:tc>
          <w:tcPr>
            <w:tcW w:w="236" w:type="dxa"/>
          </w:tcPr>
          <w:p w14:paraId="5189743D" w14:textId="77777777" w:rsidR="00AD6936" w:rsidRPr="00BD67F7" w:rsidRDefault="00000000" w:rsidP="00BD67F7">
            <w:pPr>
              <w:spacing w:line="360" w:lineRule="auto"/>
              <w:jc w:val="center"/>
              <w:rPr>
                <w:rFonts w:ascii="Arial" w:hAnsi="Arial" w:cs="Arial"/>
              </w:rPr>
            </w:pPr>
            <w:r w:rsidRPr="00BD67F7">
              <w:rPr>
                <w:rFonts w:ascii="Arial" w:hAnsi="Arial" w:cs="Arial"/>
              </w:rPr>
              <w:lastRenderedPageBreak/>
              <w:t>4</w:t>
            </w:r>
          </w:p>
        </w:tc>
        <w:tc>
          <w:tcPr>
            <w:tcW w:w="236" w:type="dxa"/>
          </w:tcPr>
          <w:p w14:paraId="213D1ACF" w14:textId="77777777" w:rsidR="00AD6936" w:rsidRPr="00BD67F7" w:rsidRDefault="00000000" w:rsidP="00BD67F7">
            <w:pPr>
              <w:spacing w:line="360" w:lineRule="auto"/>
              <w:jc w:val="left"/>
              <w:rPr>
                <w:rFonts w:ascii="Arial" w:hAnsi="Arial" w:cs="Arial"/>
              </w:rPr>
            </w:pPr>
            <w:proofErr w:type="spellStart"/>
            <w:r w:rsidRPr="00BD67F7">
              <w:rPr>
                <w:rFonts w:ascii="Arial" w:hAnsi="Arial" w:cs="Arial"/>
              </w:rPr>
              <w:t>FiberThreads</w:t>
            </w:r>
            <w:proofErr w:type="spellEnd"/>
          </w:p>
        </w:tc>
        <w:tc>
          <w:tcPr>
            <w:tcW w:w="236" w:type="dxa"/>
          </w:tcPr>
          <w:p w14:paraId="403A3816" w14:textId="77777777" w:rsidR="00AD6936" w:rsidRPr="00BD67F7" w:rsidRDefault="00000000" w:rsidP="00BD67F7">
            <w:pPr>
              <w:spacing w:line="360" w:lineRule="auto"/>
              <w:jc w:val="center"/>
              <w:rPr>
                <w:rFonts w:ascii="Arial" w:hAnsi="Arial" w:cs="Arial"/>
              </w:rPr>
            </w:pPr>
            <w:r w:rsidRPr="00BD67F7">
              <w:rPr>
                <w:rFonts w:ascii="Arial" w:hAnsi="Arial" w:cs="Arial"/>
              </w:rPr>
              <w:t>1</w:t>
            </w:r>
          </w:p>
        </w:tc>
        <w:tc>
          <w:tcPr>
            <w:tcW w:w="236" w:type="dxa"/>
          </w:tcPr>
          <w:p w14:paraId="14868960" w14:textId="77777777" w:rsidR="00AD6936" w:rsidRPr="00BD67F7" w:rsidRDefault="00000000" w:rsidP="00BD67F7">
            <w:pPr>
              <w:spacing w:line="360" w:lineRule="auto"/>
              <w:jc w:val="left"/>
              <w:rPr>
                <w:rFonts w:ascii="Arial" w:hAnsi="Arial" w:cs="Arial"/>
              </w:rPr>
            </w:pPr>
            <w:proofErr w:type="spellStart"/>
            <w:r w:rsidRPr="00BD67F7">
              <w:rPr>
                <w:rFonts w:ascii="Arial" w:hAnsi="Arial" w:cs="Arial"/>
              </w:rPr>
              <w:t>Distribuye</w:t>
            </w:r>
            <w:proofErr w:type="spellEnd"/>
            <w:r w:rsidRPr="00BD67F7">
              <w:rPr>
                <w:rFonts w:ascii="Arial" w:hAnsi="Arial" w:cs="Arial"/>
              </w:rPr>
              <w:t xml:space="preserve"> </w:t>
            </w:r>
            <w:proofErr w:type="spellStart"/>
            <w:r w:rsidRPr="00BD67F7">
              <w:rPr>
                <w:rFonts w:ascii="Arial" w:hAnsi="Arial" w:cs="Arial"/>
              </w:rPr>
              <w:t>hacia</w:t>
            </w:r>
            <w:proofErr w:type="spellEnd"/>
          </w:p>
        </w:tc>
        <w:tc>
          <w:tcPr>
            <w:tcW w:w="236" w:type="dxa"/>
          </w:tcPr>
          <w:p w14:paraId="0850D223" w14:textId="77777777" w:rsidR="00AD6936" w:rsidRPr="00BD67F7" w:rsidRDefault="00000000" w:rsidP="00BD67F7">
            <w:pPr>
              <w:spacing w:line="360" w:lineRule="auto"/>
              <w:jc w:val="left"/>
              <w:rPr>
                <w:rFonts w:ascii="Arial" w:hAnsi="Arial" w:cs="Arial"/>
              </w:rPr>
            </w:pPr>
            <w:proofErr w:type="spellStart"/>
            <w:r w:rsidRPr="00BD67F7">
              <w:rPr>
                <w:rFonts w:ascii="Arial" w:hAnsi="Arial" w:cs="Arial"/>
              </w:rPr>
              <w:t>NapBoxes</w:t>
            </w:r>
            <w:proofErr w:type="spellEnd"/>
          </w:p>
        </w:tc>
        <w:tc>
          <w:tcPr>
            <w:tcW w:w="236" w:type="dxa"/>
          </w:tcPr>
          <w:p w14:paraId="1F9A4D47" w14:textId="77777777" w:rsidR="00AD6936" w:rsidRPr="00BD67F7" w:rsidRDefault="00000000" w:rsidP="00BD67F7">
            <w:pPr>
              <w:spacing w:line="360" w:lineRule="auto"/>
              <w:jc w:val="center"/>
              <w:rPr>
                <w:rFonts w:ascii="Arial" w:hAnsi="Arial" w:cs="Arial"/>
              </w:rPr>
            </w:pPr>
            <w:proofErr w:type="gramStart"/>
            <w:r w:rsidRPr="00BD67F7">
              <w:rPr>
                <w:rFonts w:ascii="Arial" w:hAnsi="Arial" w:cs="Arial"/>
              </w:rPr>
              <w:t>0..N</w:t>
            </w:r>
            <w:proofErr w:type="gramEnd"/>
          </w:p>
        </w:tc>
        <w:tc>
          <w:tcPr>
            <w:tcW w:w="236" w:type="dxa"/>
          </w:tcPr>
          <w:p w14:paraId="7D9357FC" w14:textId="77777777" w:rsidR="00AD6936" w:rsidRPr="00BD67F7" w:rsidRDefault="00000000" w:rsidP="00BD67F7">
            <w:pPr>
              <w:spacing w:line="360" w:lineRule="auto"/>
              <w:jc w:val="center"/>
              <w:rPr>
                <w:rFonts w:ascii="Arial" w:hAnsi="Arial" w:cs="Arial"/>
              </w:rPr>
            </w:pPr>
            <w:proofErr w:type="gramStart"/>
            <w:r w:rsidRPr="00BD67F7">
              <w:rPr>
                <w:rFonts w:ascii="Arial" w:hAnsi="Arial" w:cs="Arial"/>
              </w:rPr>
              <w:t>1:N</w:t>
            </w:r>
            <w:proofErr w:type="gramEnd"/>
          </w:p>
        </w:tc>
        <w:tc>
          <w:tcPr>
            <w:tcW w:w="236" w:type="dxa"/>
          </w:tcPr>
          <w:p w14:paraId="18A34B6C" w14:textId="77777777" w:rsidR="00AD6936" w:rsidRPr="00BD67F7" w:rsidRDefault="00000000" w:rsidP="00BD67F7">
            <w:pPr>
              <w:spacing w:line="360" w:lineRule="auto"/>
              <w:jc w:val="left"/>
              <w:rPr>
                <w:rFonts w:ascii="Arial" w:hAnsi="Arial" w:cs="Arial"/>
              </w:rPr>
            </w:pPr>
            <w:proofErr w:type="spellStart"/>
            <w:r w:rsidRPr="00BD67F7">
              <w:rPr>
                <w:rFonts w:ascii="Arial" w:hAnsi="Arial" w:cs="Arial"/>
              </w:rPr>
              <w:t>NapBoxes.feeder_thread_id</w:t>
            </w:r>
            <w:proofErr w:type="spellEnd"/>
          </w:p>
        </w:tc>
        <w:tc>
          <w:tcPr>
            <w:tcW w:w="236" w:type="dxa"/>
          </w:tcPr>
          <w:p w14:paraId="4B911EDD" w14:textId="77777777" w:rsidR="00AD6936" w:rsidRPr="00BD67F7" w:rsidRDefault="00000000" w:rsidP="00BD67F7">
            <w:pPr>
              <w:spacing w:line="360" w:lineRule="auto"/>
              <w:jc w:val="left"/>
              <w:rPr>
                <w:rFonts w:ascii="Arial" w:hAnsi="Arial" w:cs="Arial"/>
              </w:rPr>
            </w:pPr>
            <w:r w:rsidRPr="00BD67F7">
              <w:rPr>
                <w:rFonts w:ascii="Arial" w:hAnsi="Arial" w:cs="Arial"/>
              </w:rPr>
              <w:t>RESTRICT / CASCADE</w:t>
            </w:r>
          </w:p>
        </w:tc>
        <w:tc>
          <w:tcPr>
            <w:tcW w:w="236" w:type="dxa"/>
          </w:tcPr>
          <w:p w14:paraId="1959D9B5" w14:textId="77777777" w:rsidR="00AD6936" w:rsidRPr="007162AA" w:rsidRDefault="00000000" w:rsidP="00BD67F7">
            <w:pPr>
              <w:spacing w:line="360" w:lineRule="auto"/>
              <w:jc w:val="left"/>
              <w:rPr>
                <w:rFonts w:ascii="Arial" w:hAnsi="Arial" w:cs="Arial"/>
                <w:lang w:val="es-MX"/>
              </w:rPr>
            </w:pPr>
            <w:r w:rsidRPr="007162AA">
              <w:rPr>
                <w:rFonts w:ascii="Arial" w:hAnsi="Arial" w:cs="Arial"/>
                <w:lang w:val="es-MX"/>
              </w:rPr>
              <w:t xml:space="preserve">El hilo troncal se subdivide en </w:t>
            </w:r>
            <w:proofErr w:type="spellStart"/>
            <w:r w:rsidRPr="007162AA">
              <w:rPr>
                <w:rFonts w:ascii="Arial" w:hAnsi="Arial" w:cs="Arial"/>
                <w:lang w:val="es-MX"/>
              </w:rPr>
              <w:t>splitters</w:t>
            </w:r>
            <w:proofErr w:type="spellEnd"/>
            <w:r w:rsidRPr="007162AA">
              <w:rPr>
                <w:rFonts w:ascii="Arial" w:hAnsi="Arial" w:cs="Arial"/>
                <w:lang w:val="es-MX"/>
              </w:rPr>
              <w:t xml:space="preserve"> 1:4 alimentando múltiples cajas NAP.</w:t>
            </w:r>
          </w:p>
        </w:tc>
      </w:tr>
      <w:tr w:rsidR="00AD6936" w:rsidRPr="00BD67F7" w14:paraId="31DF444D" w14:textId="77777777" w:rsidTr="00BD67F7">
        <w:trPr>
          <w:trHeight w:val="20"/>
        </w:trPr>
        <w:tc>
          <w:tcPr>
            <w:tcW w:w="236" w:type="dxa"/>
          </w:tcPr>
          <w:p w14:paraId="06072C74" w14:textId="77777777" w:rsidR="00AD6936" w:rsidRPr="00BD67F7" w:rsidRDefault="00000000" w:rsidP="00BD67F7">
            <w:pPr>
              <w:spacing w:line="360" w:lineRule="auto"/>
              <w:jc w:val="center"/>
              <w:rPr>
                <w:rFonts w:ascii="Arial" w:hAnsi="Arial" w:cs="Arial"/>
              </w:rPr>
            </w:pPr>
            <w:r w:rsidRPr="00BD67F7">
              <w:rPr>
                <w:rFonts w:ascii="Arial" w:hAnsi="Arial" w:cs="Arial"/>
              </w:rPr>
              <w:t>5</w:t>
            </w:r>
          </w:p>
        </w:tc>
        <w:tc>
          <w:tcPr>
            <w:tcW w:w="236" w:type="dxa"/>
          </w:tcPr>
          <w:p w14:paraId="5C411643" w14:textId="77777777" w:rsidR="00AD6936" w:rsidRPr="00BD67F7" w:rsidRDefault="00000000" w:rsidP="00BD67F7">
            <w:pPr>
              <w:spacing w:line="360" w:lineRule="auto"/>
              <w:jc w:val="left"/>
              <w:rPr>
                <w:rFonts w:ascii="Arial" w:hAnsi="Arial" w:cs="Arial"/>
              </w:rPr>
            </w:pPr>
            <w:proofErr w:type="spellStart"/>
            <w:r w:rsidRPr="00BD67F7">
              <w:rPr>
                <w:rFonts w:ascii="Arial" w:hAnsi="Arial" w:cs="Arial"/>
              </w:rPr>
              <w:t>NapBoxes</w:t>
            </w:r>
            <w:proofErr w:type="spellEnd"/>
          </w:p>
        </w:tc>
        <w:tc>
          <w:tcPr>
            <w:tcW w:w="236" w:type="dxa"/>
          </w:tcPr>
          <w:p w14:paraId="47FFE40D" w14:textId="77777777" w:rsidR="00AD6936" w:rsidRPr="00BD67F7" w:rsidRDefault="00000000" w:rsidP="00BD67F7">
            <w:pPr>
              <w:spacing w:line="360" w:lineRule="auto"/>
              <w:jc w:val="center"/>
              <w:rPr>
                <w:rFonts w:ascii="Arial" w:hAnsi="Arial" w:cs="Arial"/>
              </w:rPr>
            </w:pPr>
            <w:r w:rsidRPr="00BD67F7">
              <w:rPr>
                <w:rFonts w:ascii="Arial" w:hAnsi="Arial" w:cs="Arial"/>
              </w:rPr>
              <w:t>1</w:t>
            </w:r>
          </w:p>
        </w:tc>
        <w:tc>
          <w:tcPr>
            <w:tcW w:w="236" w:type="dxa"/>
          </w:tcPr>
          <w:p w14:paraId="3EDCAD26" w14:textId="77777777" w:rsidR="00AD6936" w:rsidRPr="00BD67F7" w:rsidRDefault="00000000" w:rsidP="00BD67F7">
            <w:pPr>
              <w:spacing w:line="360" w:lineRule="auto"/>
              <w:jc w:val="left"/>
              <w:rPr>
                <w:rFonts w:ascii="Arial" w:hAnsi="Arial" w:cs="Arial"/>
              </w:rPr>
            </w:pPr>
            <w:proofErr w:type="spellStart"/>
            <w:r w:rsidRPr="00BD67F7">
              <w:rPr>
                <w:rFonts w:ascii="Arial" w:hAnsi="Arial" w:cs="Arial"/>
              </w:rPr>
              <w:t>Contiene</w:t>
            </w:r>
            <w:proofErr w:type="spellEnd"/>
            <w:r w:rsidRPr="00BD67F7">
              <w:rPr>
                <w:rFonts w:ascii="Arial" w:hAnsi="Arial" w:cs="Arial"/>
              </w:rPr>
              <w:t xml:space="preserve"> </w:t>
            </w:r>
            <w:proofErr w:type="spellStart"/>
            <w:r w:rsidRPr="00BD67F7">
              <w:rPr>
                <w:rFonts w:ascii="Arial" w:hAnsi="Arial" w:cs="Arial"/>
              </w:rPr>
              <w:t>acopladores</w:t>
            </w:r>
            <w:proofErr w:type="spellEnd"/>
          </w:p>
        </w:tc>
        <w:tc>
          <w:tcPr>
            <w:tcW w:w="236" w:type="dxa"/>
          </w:tcPr>
          <w:p w14:paraId="32EB7042" w14:textId="77777777" w:rsidR="00AD6936" w:rsidRPr="00BD67F7" w:rsidRDefault="00000000" w:rsidP="00BD67F7">
            <w:pPr>
              <w:spacing w:line="360" w:lineRule="auto"/>
              <w:jc w:val="left"/>
              <w:rPr>
                <w:rFonts w:ascii="Arial" w:hAnsi="Arial" w:cs="Arial"/>
              </w:rPr>
            </w:pPr>
            <w:proofErr w:type="spellStart"/>
            <w:r w:rsidRPr="00BD67F7">
              <w:rPr>
                <w:rFonts w:ascii="Arial" w:hAnsi="Arial" w:cs="Arial"/>
              </w:rPr>
              <w:t>NapPorts</w:t>
            </w:r>
            <w:proofErr w:type="spellEnd"/>
          </w:p>
        </w:tc>
        <w:tc>
          <w:tcPr>
            <w:tcW w:w="236" w:type="dxa"/>
          </w:tcPr>
          <w:p w14:paraId="0D3E6B92" w14:textId="77777777" w:rsidR="00AD6936" w:rsidRPr="00BD67F7" w:rsidRDefault="00000000" w:rsidP="00BD67F7">
            <w:pPr>
              <w:spacing w:line="360" w:lineRule="auto"/>
              <w:jc w:val="center"/>
              <w:rPr>
                <w:rFonts w:ascii="Arial" w:hAnsi="Arial" w:cs="Arial"/>
              </w:rPr>
            </w:pPr>
            <w:r w:rsidRPr="00BD67F7">
              <w:rPr>
                <w:rFonts w:ascii="Arial" w:hAnsi="Arial" w:cs="Arial"/>
              </w:rPr>
              <w:t>16</w:t>
            </w:r>
          </w:p>
        </w:tc>
        <w:tc>
          <w:tcPr>
            <w:tcW w:w="236" w:type="dxa"/>
          </w:tcPr>
          <w:p w14:paraId="2EB1807B" w14:textId="77777777" w:rsidR="00AD6936" w:rsidRPr="00BD67F7" w:rsidRDefault="00000000" w:rsidP="00BD67F7">
            <w:pPr>
              <w:spacing w:line="360" w:lineRule="auto"/>
              <w:jc w:val="center"/>
              <w:rPr>
                <w:rFonts w:ascii="Arial" w:hAnsi="Arial" w:cs="Arial"/>
              </w:rPr>
            </w:pPr>
            <w:r w:rsidRPr="00BD67F7">
              <w:rPr>
                <w:rFonts w:ascii="Arial" w:hAnsi="Arial" w:cs="Arial"/>
              </w:rPr>
              <w:t>1:16</w:t>
            </w:r>
          </w:p>
        </w:tc>
        <w:tc>
          <w:tcPr>
            <w:tcW w:w="236" w:type="dxa"/>
          </w:tcPr>
          <w:p w14:paraId="6A9AAA40" w14:textId="77777777" w:rsidR="00AD6936" w:rsidRPr="00BD67F7" w:rsidRDefault="00000000" w:rsidP="00BD67F7">
            <w:pPr>
              <w:spacing w:line="360" w:lineRule="auto"/>
              <w:jc w:val="left"/>
              <w:rPr>
                <w:rFonts w:ascii="Arial" w:hAnsi="Arial" w:cs="Arial"/>
              </w:rPr>
            </w:pPr>
            <w:proofErr w:type="spellStart"/>
            <w:r w:rsidRPr="00BD67F7">
              <w:rPr>
                <w:rFonts w:ascii="Arial" w:hAnsi="Arial" w:cs="Arial"/>
              </w:rPr>
              <w:t>NapPorts.nap_box_id</w:t>
            </w:r>
            <w:proofErr w:type="spellEnd"/>
          </w:p>
        </w:tc>
        <w:tc>
          <w:tcPr>
            <w:tcW w:w="236" w:type="dxa"/>
          </w:tcPr>
          <w:p w14:paraId="4A824299" w14:textId="77777777" w:rsidR="00AD6936" w:rsidRPr="00BD67F7" w:rsidRDefault="00000000" w:rsidP="00BD67F7">
            <w:pPr>
              <w:spacing w:line="360" w:lineRule="auto"/>
              <w:jc w:val="left"/>
              <w:rPr>
                <w:rFonts w:ascii="Arial" w:hAnsi="Arial" w:cs="Arial"/>
              </w:rPr>
            </w:pPr>
            <w:r w:rsidRPr="00BD67F7">
              <w:rPr>
                <w:rFonts w:ascii="Arial" w:hAnsi="Arial" w:cs="Arial"/>
              </w:rPr>
              <w:t>CASCADE / CASCADE</w:t>
            </w:r>
          </w:p>
        </w:tc>
        <w:tc>
          <w:tcPr>
            <w:tcW w:w="236" w:type="dxa"/>
          </w:tcPr>
          <w:p w14:paraId="0241D043" w14:textId="77777777" w:rsidR="00AD6936" w:rsidRPr="007162AA" w:rsidRDefault="00000000" w:rsidP="00BD67F7">
            <w:pPr>
              <w:spacing w:line="360" w:lineRule="auto"/>
              <w:jc w:val="left"/>
              <w:rPr>
                <w:rFonts w:ascii="Arial" w:hAnsi="Arial" w:cs="Arial"/>
                <w:lang w:val="es-MX"/>
              </w:rPr>
            </w:pPr>
            <w:r w:rsidRPr="007162AA">
              <w:rPr>
                <w:rFonts w:ascii="Arial" w:hAnsi="Arial" w:cs="Arial"/>
                <w:lang w:val="es-MX"/>
              </w:rPr>
              <w:t>Composición estricta: cada caja NAP aloja de forma inmutable 16 puertos SC-APC.</w:t>
            </w:r>
          </w:p>
        </w:tc>
      </w:tr>
      <w:tr w:rsidR="00AD6936" w:rsidRPr="00BD67F7" w14:paraId="22A7A438" w14:textId="77777777" w:rsidTr="00BD67F7">
        <w:trPr>
          <w:trHeight w:val="20"/>
        </w:trPr>
        <w:tc>
          <w:tcPr>
            <w:tcW w:w="236" w:type="dxa"/>
          </w:tcPr>
          <w:p w14:paraId="5D4C0D06" w14:textId="77777777" w:rsidR="00AD6936" w:rsidRPr="00BD67F7" w:rsidRDefault="00000000" w:rsidP="00BD67F7">
            <w:pPr>
              <w:spacing w:line="360" w:lineRule="auto"/>
              <w:jc w:val="center"/>
              <w:rPr>
                <w:rFonts w:ascii="Arial" w:hAnsi="Arial" w:cs="Arial"/>
              </w:rPr>
            </w:pPr>
            <w:r w:rsidRPr="00BD67F7">
              <w:rPr>
                <w:rFonts w:ascii="Arial" w:hAnsi="Arial" w:cs="Arial"/>
              </w:rPr>
              <w:t>6</w:t>
            </w:r>
          </w:p>
        </w:tc>
        <w:tc>
          <w:tcPr>
            <w:tcW w:w="236" w:type="dxa"/>
          </w:tcPr>
          <w:p w14:paraId="499C81DC" w14:textId="77777777" w:rsidR="00AD6936" w:rsidRPr="00BD67F7" w:rsidRDefault="00000000" w:rsidP="00BD67F7">
            <w:pPr>
              <w:spacing w:line="360" w:lineRule="auto"/>
              <w:jc w:val="left"/>
              <w:rPr>
                <w:rFonts w:ascii="Arial" w:hAnsi="Arial" w:cs="Arial"/>
              </w:rPr>
            </w:pPr>
            <w:proofErr w:type="spellStart"/>
            <w:r w:rsidRPr="00BD67F7">
              <w:rPr>
                <w:rFonts w:ascii="Arial" w:hAnsi="Arial" w:cs="Arial"/>
              </w:rPr>
              <w:t>NapPorts</w:t>
            </w:r>
            <w:proofErr w:type="spellEnd"/>
          </w:p>
        </w:tc>
        <w:tc>
          <w:tcPr>
            <w:tcW w:w="236" w:type="dxa"/>
          </w:tcPr>
          <w:p w14:paraId="142EB73B" w14:textId="77777777" w:rsidR="00AD6936" w:rsidRPr="00BD67F7" w:rsidRDefault="00000000" w:rsidP="00BD67F7">
            <w:pPr>
              <w:spacing w:line="360" w:lineRule="auto"/>
              <w:jc w:val="center"/>
              <w:rPr>
                <w:rFonts w:ascii="Arial" w:hAnsi="Arial" w:cs="Arial"/>
              </w:rPr>
            </w:pPr>
            <w:r w:rsidRPr="00BD67F7">
              <w:rPr>
                <w:rFonts w:ascii="Arial" w:hAnsi="Arial" w:cs="Arial"/>
              </w:rPr>
              <w:t>0..1</w:t>
            </w:r>
          </w:p>
        </w:tc>
        <w:tc>
          <w:tcPr>
            <w:tcW w:w="236" w:type="dxa"/>
          </w:tcPr>
          <w:p w14:paraId="5F3811E5" w14:textId="77777777" w:rsidR="00AD6936" w:rsidRPr="00BD67F7" w:rsidRDefault="00000000" w:rsidP="00BD67F7">
            <w:pPr>
              <w:spacing w:line="360" w:lineRule="auto"/>
              <w:jc w:val="left"/>
              <w:rPr>
                <w:rFonts w:ascii="Arial" w:hAnsi="Arial" w:cs="Arial"/>
              </w:rPr>
            </w:pPr>
            <w:proofErr w:type="spellStart"/>
            <w:r w:rsidRPr="00BD67F7">
              <w:rPr>
                <w:rFonts w:ascii="Arial" w:hAnsi="Arial" w:cs="Arial"/>
              </w:rPr>
              <w:t>Conecta</w:t>
            </w:r>
            <w:proofErr w:type="spellEnd"/>
            <w:r w:rsidRPr="00BD67F7">
              <w:rPr>
                <w:rFonts w:ascii="Arial" w:hAnsi="Arial" w:cs="Arial"/>
              </w:rPr>
              <w:t xml:space="preserve"> </w:t>
            </w:r>
            <w:proofErr w:type="spellStart"/>
            <w:r w:rsidRPr="00BD67F7">
              <w:rPr>
                <w:rFonts w:ascii="Arial" w:hAnsi="Arial" w:cs="Arial"/>
              </w:rPr>
              <w:t>acometida</w:t>
            </w:r>
            <w:proofErr w:type="spellEnd"/>
            <w:r w:rsidRPr="00BD67F7">
              <w:rPr>
                <w:rFonts w:ascii="Arial" w:hAnsi="Arial" w:cs="Arial"/>
              </w:rPr>
              <w:t xml:space="preserve"> a</w:t>
            </w:r>
          </w:p>
        </w:tc>
        <w:tc>
          <w:tcPr>
            <w:tcW w:w="236" w:type="dxa"/>
          </w:tcPr>
          <w:p w14:paraId="051378A1" w14:textId="77777777" w:rsidR="00AD6936" w:rsidRPr="00BD67F7" w:rsidRDefault="00000000" w:rsidP="00BD67F7">
            <w:pPr>
              <w:spacing w:line="360" w:lineRule="auto"/>
              <w:jc w:val="left"/>
              <w:rPr>
                <w:rFonts w:ascii="Arial" w:hAnsi="Arial" w:cs="Arial"/>
              </w:rPr>
            </w:pPr>
            <w:r w:rsidRPr="00BD67F7">
              <w:rPr>
                <w:rFonts w:ascii="Arial" w:hAnsi="Arial" w:cs="Arial"/>
              </w:rPr>
              <w:t>Clients</w:t>
            </w:r>
          </w:p>
        </w:tc>
        <w:tc>
          <w:tcPr>
            <w:tcW w:w="236" w:type="dxa"/>
          </w:tcPr>
          <w:p w14:paraId="57076452" w14:textId="77777777" w:rsidR="00AD6936" w:rsidRPr="00BD67F7" w:rsidRDefault="00000000" w:rsidP="00BD67F7">
            <w:pPr>
              <w:spacing w:line="360" w:lineRule="auto"/>
              <w:jc w:val="center"/>
              <w:rPr>
                <w:rFonts w:ascii="Arial" w:hAnsi="Arial" w:cs="Arial"/>
              </w:rPr>
            </w:pPr>
            <w:r w:rsidRPr="00BD67F7">
              <w:rPr>
                <w:rFonts w:ascii="Arial" w:hAnsi="Arial" w:cs="Arial"/>
              </w:rPr>
              <w:t>0..1</w:t>
            </w:r>
          </w:p>
        </w:tc>
        <w:tc>
          <w:tcPr>
            <w:tcW w:w="236" w:type="dxa"/>
          </w:tcPr>
          <w:p w14:paraId="51A08198" w14:textId="77777777" w:rsidR="00AD6936" w:rsidRPr="00BD67F7" w:rsidRDefault="00000000" w:rsidP="00BD67F7">
            <w:pPr>
              <w:spacing w:line="360" w:lineRule="auto"/>
              <w:jc w:val="center"/>
              <w:rPr>
                <w:rFonts w:ascii="Arial" w:hAnsi="Arial" w:cs="Arial"/>
              </w:rPr>
            </w:pPr>
            <w:r w:rsidRPr="00BD67F7">
              <w:rPr>
                <w:rFonts w:ascii="Arial" w:hAnsi="Arial" w:cs="Arial"/>
              </w:rPr>
              <w:t>1:1</w:t>
            </w:r>
          </w:p>
        </w:tc>
        <w:tc>
          <w:tcPr>
            <w:tcW w:w="236" w:type="dxa"/>
          </w:tcPr>
          <w:p w14:paraId="15987BF6" w14:textId="77777777" w:rsidR="00AD6936" w:rsidRPr="00BD67F7" w:rsidRDefault="00000000" w:rsidP="00BD67F7">
            <w:pPr>
              <w:spacing w:line="360" w:lineRule="auto"/>
              <w:jc w:val="left"/>
              <w:rPr>
                <w:rFonts w:ascii="Arial" w:hAnsi="Arial" w:cs="Arial"/>
              </w:rPr>
            </w:pPr>
            <w:proofErr w:type="spellStart"/>
            <w:r w:rsidRPr="00BD67F7">
              <w:rPr>
                <w:rFonts w:ascii="Arial" w:hAnsi="Arial" w:cs="Arial"/>
              </w:rPr>
              <w:t>Clients.assigned_nap_port_id</w:t>
            </w:r>
            <w:proofErr w:type="spellEnd"/>
          </w:p>
        </w:tc>
        <w:tc>
          <w:tcPr>
            <w:tcW w:w="236" w:type="dxa"/>
          </w:tcPr>
          <w:p w14:paraId="15D85ABF" w14:textId="77777777" w:rsidR="00AD6936" w:rsidRPr="00BD67F7" w:rsidRDefault="00000000" w:rsidP="00BD67F7">
            <w:pPr>
              <w:spacing w:line="360" w:lineRule="auto"/>
              <w:jc w:val="left"/>
              <w:rPr>
                <w:rFonts w:ascii="Arial" w:hAnsi="Arial" w:cs="Arial"/>
              </w:rPr>
            </w:pPr>
            <w:r w:rsidRPr="00BD67F7">
              <w:rPr>
                <w:rFonts w:ascii="Arial" w:hAnsi="Arial" w:cs="Arial"/>
              </w:rPr>
              <w:t>SET NULL / CASCADE</w:t>
            </w:r>
          </w:p>
        </w:tc>
        <w:tc>
          <w:tcPr>
            <w:tcW w:w="236" w:type="dxa"/>
          </w:tcPr>
          <w:p w14:paraId="281E04B7" w14:textId="77777777" w:rsidR="00AD6936" w:rsidRPr="007162AA" w:rsidRDefault="00000000" w:rsidP="00BD67F7">
            <w:pPr>
              <w:spacing w:line="360" w:lineRule="auto"/>
              <w:jc w:val="left"/>
              <w:rPr>
                <w:rFonts w:ascii="Arial" w:hAnsi="Arial" w:cs="Arial"/>
                <w:lang w:val="es-MX"/>
              </w:rPr>
            </w:pPr>
            <w:r w:rsidRPr="007162AA">
              <w:rPr>
                <w:rFonts w:ascii="Arial" w:hAnsi="Arial" w:cs="Arial"/>
                <w:lang w:val="es-MX"/>
              </w:rPr>
              <w:t xml:space="preserve">Relación unívoca con UNIQUE </w:t>
            </w:r>
            <w:proofErr w:type="spellStart"/>
            <w:r w:rsidRPr="007162AA">
              <w:rPr>
                <w:rFonts w:ascii="Arial" w:hAnsi="Arial" w:cs="Arial"/>
                <w:lang w:val="es-MX"/>
              </w:rPr>
              <w:t>index</w:t>
            </w:r>
            <w:proofErr w:type="spellEnd"/>
            <w:r w:rsidRPr="007162AA">
              <w:rPr>
                <w:rFonts w:ascii="Arial" w:hAnsi="Arial" w:cs="Arial"/>
                <w:lang w:val="es-MX"/>
              </w:rPr>
              <w:t xml:space="preserve">; si el cliente cancela, el puerto </w:t>
            </w:r>
            <w:r w:rsidRPr="007162AA">
              <w:rPr>
                <w:rFonts w:ascii="Arial" w:hAnsi="Arial" w:cs="Arial"/>
                <w:lang w:val="es-MX"/>
              </w:rPr>
              <w:lastRenderedPageBreak/>
              <w:t>queda Libre.</w:t>
            </w:r>
          </w:p>
        </w:tc>
      </w:tr>
      <w:tr w:rsidR="00AD6936" w:rsidRPr="00BD67F7" w14:paraId="2E99429C" w14:textId="77777777" w:rsidTr="00BD67F7">
        <w:trPr>
          <w:trHeight w:val="20"/>
        </w:trPr>
        <w:tc>
          <w:tcPr>
            <w:tcW w:w="236" w:type="dxa"/>
          </w:tcPr>
          <w:p w14:paraId="1453B39D" w14:textId="77777777" w:rsidR="00AD6936" w:rsidRPr="00BD67F7" w:rsidRDefault="00000000" w:rsidP="00BD67F7">
            <w:pPr>
              <w:spacing w:line="360" w:lineRule="auto"/>
              <w:jc w:val="center"/>
              <w:rPr>
                <w:rFonts w:ascii="Arial" w:hAnsi="Arial" w:cs="Arial"/>
              </w:rPr>
            </w:pPr>
            <w:r w:rsidRPr="00BD67F7">
              <w:rPr>
                <w:rFonts w:ascii="Arial" w:hAnsi="Arial" w:cs="Arial"/>
              </w:rPr>
              <w:t>7</w:t>
            </w:r>
          </w:p>
        </w:tc>
        <w:tc>
          <w:tcPr>
            <w:tcW w:w="236" w:type="dxa"/>
          </w:tcPr>
          <w:p w14:paraId="6A1E5B82" w14:textId="77777777" w:rsidR="00AD6936" w:rsidRPr="00BD67F7" w:rsidRDefault="00000000" w:rsidP="00BD67F7">
            <w:pPr>
              <w:spacing w:line="360" w:lineRule="auto"/>
              <w:jc w:val="left"/>
              <w:rPr>
                <w:rFonts w:ascii="Arial" w:hAnsi="Arial" w:cs="Arial"/>
              </w:rPr>
            </w:pPr>
            <w:proofErr w:type="spellStart"/>
            <w:r w:rsidRPr="00BD67F7">
              <w:rPr>
                <w:rFonts w:ascii="Arial" w:hAnsi="Arial" w:cs="Arial"/>
              </w:rPr>
              <w:t>InfrastructureRoutes</w:t>
            </w:r>
            <w:proofErr w:type="spellEnd"/>
          </w:p>
        </w:tc>
        <w:tc>
          <w:tcPr>
            <w:tcW w:w="236" w:type="dxa"/>
          </w:tcPr>
          <w:p w14:paraId="29A98363" w14:textId="77777777" w:rsidR="00AD6936" w:rsidRPr="00BD67F7" w:rsidRDefault="00000000" w:rsidP="00BD67F7">
            <w:pPr>
              <w:spacing w:line="360" w:lineRule="auto"/>
              <w:jc w:val="center"/>
              <w:rPr>
                <w:rFonts w:ascii="Arial" w:hAnsi="Arial" w:cs="Arial"/>
              </w:rPr>
            </w:pPr>
            <w:r w:rsidRPr="00BD67F7">
              <w:rPr>
                <w:rFonts w:ascii="Arial" w:hAnsi="Arial" w:cs="Arial"/>
              </w:rPr>
              <w:t>1</w:t>
            </w:r>
          </w:p>
        </w:tc>
        <w:tc>
          <w:tcPr>
            <w:tcW w:w="236" w:type="dxa"/>
          </w:tcPr>
          <w:p w14:paraId="67223BCA" w14:textId="77777777" w:rsidR="00AD6936" w:rsidRPr="00BD67F7" w:rsidRDefault="00000000" w:rsidP="00BD67F7">
            <w:pPr>
              <w:spacing w:line="360" w:lineRule="auto"/>
              <w:jc w:val="left"/>
              <w:rPr>
                <w:rFonts w:ascii="Arial" w:hAnsi="Arial" w:cs="Arial"/>
              </w:rPr>
            </w:pPr>
            <w:r w:rsidRPr="00BD67F7">
              <w:rPr>
                <w:rFonts w:ascii="Arial" w:hAnsi="Arial" w:cs="Arial"/>
              </w:rPr>
              <w:t xml:space="preserve">Traza </w:t>
            </w:r>
            <w:proofErr w:type="spellStart"/>
            <w:r w:rsidRPr="00BD67F7">
              <w:rPr>
                <w:rFonts w:ascii="Arial" w:hAnsi="Arial" w:cs="Arial"/>
              </w:rPr>
              <w:t>trayecto</w:t>
            </w:r>
            <w:proofErr w:type="spellEnd"/>
            <w:r w:rsidRPr="00BD67F7">
              <w:rPr>
                <w:rFonts w:ascii="Arial" w:hAnsi="Arial" w:cs="Arial"/>
              </w:rPr>
              <w:t xml:space="preserve"> de</w:t>
            </w:r>
          </w:p>
        </w:tc>
        <w:tc>
          <w:tcPr>
            <w:tcW w:w="236" w:type="dxa"/>
          </w:tcPr>
          <w:p w14:paraId="275C9185" w14:textId="77777777" w:rsidR="00AD6936" w:rsidRPr="00BD67F7" w:rsidRDefault="00000000" w:rsidP="00BD67F7">
            <w:pPr>
              <w:spacing w:line="360" w:lineRule="auto"/>
              <w:jc w:val="left"/>
              <w:rPr>
                <w:rFonts w:ascii="Arial" w:hAnsi="Arial" w:cs="Arial"/>
              </w:rPr>
            </w:pPr>
            <w:proofErr w:type="spellStart"/>
            <w:r w:rsidRPr="00BD67F7">
              <w:rPr>
                <w:rFonts w:ascii="Arial" w:hAnsi="Arial" w:cs="Arial"/>
              </w:rPr>
              <w:t>NapBoxes</w:t>
            </w:r>
            <w:proofErr w:type="spellEnd"/>
          </w:p>
        </w:tc>
        <w:tc>
          <w:tcPr>
            <w:tcW w:w="236" w:type="dxa"/>
          </w:tcPr>
          <w:p w14:paraId="25476CB1" w14:textId="77777777" w:rsidR="00AD6936" w:rsidRPr="00BD67F7" w:rsidRDefault="00000000" w:rsidP="00BD67F7">
            <w:pPr>
              <w:spacing w:line="360" w:lineRule="auto"/>
              <w:jc w:val="center"/>
              <w:rPr>
                <w:rFonts w:ascii="Arial" w:hAnsi="Arial" w:cs="Arial"/>
              </w:rPr>
            </w:pPr>
            <w:proofErr w:type="gramStart"/>
            <w:r w:rsidRPr="00BD67F7">
              <w:rPr>
                <w:rFonts w:ascii="Arial" w:hAnsi="Arial" w:cs="Arial"/>
              </w:rPr>
              <w:t>0..N</w:t>
            </w:r>
            <w:proofErr w:type="gramEnd"/>
          </w:p>
        </w:tc>
        <w:tc>
          <w:tcPr>
            <w:tcW w:w="236" w:type="dxa"/>
          </w:tcPr>
          <w:p w14:paraId="40217FD1" w14:textId="77777777" w:rsidR="00AD6936" w:rsidRPr="00BD67F7" w:rsidRDefault="00000000" w:rsidP="00BD67F7">
            <w:pPr>
              <w:spacing w:line="360" w:lineRule="auto"/>
              <w:jc w:val="center"/>
              <w:rPr>
                <w:rFonts w:ascii="Arial" w:hAnsi="Arial" w:cs="Arial"/>
              </w:rPr>
            </w:pPr>
            <w:proofErr w:type="gramStart"/>
            <w:r w:rsidRPr="00BD67F7">
              <w:rPr>
                <w:rFonts w:ascii="Arial" w:hAnsi="Arial" w:cs="Arial"/>
              </w:rPr>
              <w:t>1:N</w:t>
            </w:r>
            <w:proofErr w:type="gramEnd"/>
          </w:p>
        </w:tc>
        <w:tc>
          <w:tcPr>
            <w:tcW w:w="236" w:type="dxa"/>
          </w:tcPr>
          <w:p w14:paraId="603153A2" w14:textId="77777777" w:rsidR="00AD6936" w:rsidRPr="00BD67F7" w:rsidRDefault="00000000" w:rsidP="00BD67F7">
            <w:pPr>
              <w:spacing w:line="360" w:lineRule="auto"/>
              <w:jc w:val="left"/>
              <w:rPr>
                <w:rFonts w:ascii="Arial" w:hAnsi="Arial" w:cs="Arial"/>
              </w:rPr>
            </w:pPr>
            <w:proofErr w:type="spellStart"/>
            <w:r w:rsidRPr="00BD67F7">
              <w:rPr>
                <w:rFonts w:ascii="Arial" w:hAnsi="Arial" w:cs="Arial"/>
              </w:rPr>
              <w:t>NapBoxes.route_id</w:t>
            </w:r>
            <w:proofErr w:type="spellEnd"/>
          </w:p>
        </w:tc>
        <w:tc>
          <w:tcPr>
            <w:tcW w:w="236" w:type="dxa"/>
          </w:tcPr>
          <w:p w14:paraId="5F625E78" w14:textId="77777777" w:rsidR="00AD6936" w:rsidRPr="00BD67F7" w:rsidRDefault="00000000" w:rsidP="00BD67F7">
            <w:pPr>
              <w:spacing w:line="360" w:lineRule="auto"/>
              <w:jc w:val="left"/>
              <w:rPr>
                <w:rFonts w:ascii="Arial" w:hAnsi="Arial" w:cs="Arial"/>
              </w:rPr>
            </w:pPr>
            <w:r w:rsidRPr="00BD67F7">
              <w:rPr>
                <w:rFonts w:ascii="Arial" w:hAnsi="Arial" w:cs="Arial"/>
              </w:rPr>
              <w:t>SET NULL / CASCADE</w:t>
            </w:r>
          </w:p>
        </w:tc>
        <w:tc>
          <w:tcPr>
            <w:tcW w:w="236" w:type="dxa"/>
          </w:tcPr>
          <w:p w14:paraId="5BCEFBA8" w14:textId="77777777" w:rsidR="00AD6936" w:rsidRPr="007162AA" w:rsidRDefault="00000000" w:rsidP="00BD67F7">
            <w:pPr>
              <w:spacing w:line="360" w:lineRule="auto"/>
              <w:jc w:val="left"/>
              <w:rPr>
                <w:rFonts w:ascii="Arial" w:hAnsi="Arial" w:cs="Arial"/>
                <w:lang w:val="es-MX"/>
              </w:rPr>
            </w:pPr>
            <w:r w:rsidRPr="007162AA">
              <w:rPr>
                <w:rFonts w:ascii="Arial" w:hAnsi="Arial" w:cs="Arial"/>
                <w:lang w:val="es-MX"/>
              </w:rPr>
              <w:t>Mapeo georreferenciado: múltiples cajas terminales se ubican sobre la misma vía.</w:t>
            </w:r>
          </w:p>
        </w:tc>
      </w:tr>
      <w:tr w:rsidR="00AD6936" w:rsidRPr="00BD67F7" w14:paraId="7C89598A" w14:textId="77777777" w:rsidTr="00BD67F7">
        <w:trPr>
          <w:trHeight w:val="20"/>
        </w:trPr>
        <w:tc>
          <w:tcPr>
            <w:tcW w:w="236" w:type="dxa"/>
          </w:tcPr>
          <w:p w14:paraId="489D27B3" w14:textId="77777777" w:rsidR="00AD6936" w:rsidRPr="00BD67F7" w:rsidRDefault="00000000" w:rsidP="00BD67F7">
            <w:pPr>
              <w:spacing w:line="360" w:lineRule="auto"/>
              <w:jc w:val="center"/>
              <w:rPr>
                <w:rFonts w:ascii="Arial" w:hAnsi="Arial" w:cs="Arial"/>
              </w:rPr>
            </w:pPr>
            <w:r w:rsidRPr="00BD67F7">
              <w:rPr>
                <w:rFonts w:ascii="Arial" w:hAnsi="Arial" w:cs="Arial"/>
              </w:rPr>
              <w:t>8</w:t>
            </w:r>
          </w:p>
        </w:tc>
        <w:tc>
          <w:tcPr>
            <w:tcW w:w="236" w:type="dxa"/>
          </w:tcPr>
          <w:p w14:paraId="5008CD60" w14:textId="77777777" w:rsidR="00AD6936" w:rsidRPr="00BD67F7" w:rsidRDefault="00000000" w:rsidP="00BD67F7">
            <w:pPr>
              <w:spacing w:line="360" w:lineRule="auto"/>
              <w:jc w:val="left"/>
              <w:rPr>
                <w:rFonts w:ascii="Arial" w:hAnsi="Arial" w:cs="Arial"/>
              </w:rPr>
            </w:pPr>
            <w:r w:rsidRPr="00BD67F7">
              <w:rPr>
                <w:rFonts w:ascii="Arial" w:hAnsi="Arial" w:cs="Arial"/>
              </w:rPr>
              <w:t>Clients</w:t>
            </w:r>
          </w:p>
        </w:tc>
        <w:tc>
          <w:tcPr>
            <w:tcW w:w="236" w:type="dxa"/>
          </w:tcPr>
          <w:p w14:paraId="7CBBC36C" w14:textId="77777777" w:rsidR="00AD6936" w:rsidRPr="00BD67F7" w:rsidRDefault="00000000" w:rsidP="00BD67F7">
            <w:pPr>
              <w:spacing w:line="360" w:lineRule="auto"/>
              <w:jc w:val="center"/>
              <w:rPr>
                <w:rFonts w:ascii="Arial" w:hAnsi="Arial" w:cs="Arial"/>
              </w:rPr>
            </w:pPr>
            <w:r w:rsidRPr="00BD67F7">
              <w:rPr>
                <w:rFonts w:ascii="Arial" w:hAnsi="Arial" w:cs="Arial"/>
              </w:rPr>
              <w:t>1</w:t>
            </w:r>
          </w:p>
        </w:tc>
        <w:tc>
          <w:tcPr>
            <w:tcW w:w="236" w:type="dxa"/>
          </w:tcPr>
          <w:p w14:paraId="4A45077C" w14:textId="77777777" w:rsidR="00AD6936" w:rsidRPr="00BD67F7" w:rsidRDefault="00000000" w:rsidP="00BD67F7">
            <w:pPr>
              <w:spacing w:line="360" w:lineRule="auto"/>
              <w:jc w:val="left"/>
              <w:rPr>
                <w:rFonts w:ascii="Arial" w:hAnsi="Arial" w:cs="Arial"/>
              </w:rPr>
            </w:pPr>
            <w:r w:rsidRPr="00BD67F7">
              <w:rPr>
                <w:rFonts w:ascii="Arial" w:hAnsi="Arial" w:cs="Arial"/>
              </w:rPr>
              <w:t xml:space="preserve">Genera </w:t>
            </w:r>
            <w:proofErr w:type="spellStart"/>
            <w:r w:rsidRPr="00BD67F7">
              <w:rPr>
                <w:rFonts w:ascii="Arial" w:hAnsi="Arial" w:cs="Arial"/>
              </w:rPr>
              <w:t>transacciones</w:t>
            </w:r>
            <w:proofErr w:type="spellEnd"/>
          </w:p>
        </w:tc>
        <w:tc>
          <w:tcPr>
            <w:tcW w:w="236" w:type="dxa"/>
          </w:tcPr>
          <w:p w14:paraId="553D069F" w14:textId="77777777" w:rsidR="00AD6936" w:rsidRPr="00BD67F7" w:rsidRDefault="00000000" w:rsidP="00BD67F7">
            <w:pPr>
              <w:spacing w:line="360" w:lineRule="auto"/>
              <w:jc w:val="left"/>
              <w:rPr>
                <w:rFonts w:ascii="Arial" w:hAnsi="Arial" w:cs="Arial"/>
              </w:rPr>
            </w:pPr>
            <w:proofErr w:type="spellStart"/>
            <w:r w:rsidRPr="00BD67F7">
              <w:rPr>
                <w:rFonts w:ascii="Arial" w:hAnsi="Arial" w:cs="Arial"/>
              </w:rPr>
              <w:t>OfflineTransactions</w:t>
            </w:r>
            <w:proofErr w:type="spellEnd"/>
          </w:p>
        </w:tc>
        <w:tc>
          <w:tcPr>
            <w:tcW w:w="236" w:type="dxa"/>
          </w:tcPr>
          <w:p w14:paraId="2133F527" w14:textId="77777777" w:rsidR="00AD6936" w:rsidRPr="00BD67F7" w:rsidRDefault="00000000" w:rsidP="00BD67F7">
            <w:pPr>
              <w:spacing w:line="360" w:lineRule="auto"/>
              <w:jc w:val="center"/>
              <w:rPr>
                <w:rFonts w:ascii="Arial" w:hAnsi="Arial" w:cs="Arial"/>
              </w:rPr>
            </w:pPr>
            <w:proofErr w:type="gramStart"/>
            <w:r w:rsidRPr="00BD67F7">
              <w:rPr>
                <w:rFonts w:ascii="Arial" w:hAnsi="Arial" w:cs="Arial"/>
              </w:rPr>
              <w:t>0..N</w:t>
            </w:r>
            <w:proofErr w:type="gramEnd"/>
          </w:p>
        </w:tc>
        <w:tc>
          <w:tcPr>
            <w:tcW w:w="236" w:type="dxa"/>
          </w:tcPr>
          <w:p w14:paraId="6150A884" w14:textId="77777777" w:rsidR="00AD6936" w:rsidRPr="00BD67F7" w:rsidRDefault="00000000" w:rsidP="00BD67F7">
            <w:pPr>
              <w:spacing w:line="360" w:lineRule="auto"/>
              <w:jc w:val="center"/>
              <w:rPr>
                <w:rFonts w:ascii="Arial" w:hAnsi="Arial" w:cs="Arial"/>
              </w:rPr>
            </w:pPr>
            <w:proofErr w:type="gramStart"/>
            <w:r w:rsidRPr="00BD67F7">
              <w:rPr>
                <w:rFonts w:ascii="Arial" w:hAnsi="Arial" w:cs="Arial"/>
              </w:rPr>
              <w:t>1:N</w:t>
            </w:r>
            <w:proofErr w:type="gramEnd"/>
          </w:p>
        </w:tc>
        <w:tc>
          <w:tcPr>
            <w:tcW w:w="236" w:type="dxa"/>
          </w:tcPr>
          <w:p w14:paraId="6E5DB780" w14:textId="77777777" w:rsidR="00AD6936" w:rsidRPr="00BD67F7" w:rsidRDefault="00000000" w:rsidP="00BD67F7">
            <w:pPr>
              <w:spacing w:line="360" w:lineRule="auto"/>
              <w:jc w:val="left"/>
              <w:rPr>
                <w:rFonts w:ascii="Arial" w:hAnsi="Arial" w:cs="Arial"/>
              </w:rPr>
            </w:pPr>
            <w:proofErr w:type="spellStart"/>
            <w:r w:rsidRPr="00BD67F7">
              <w:rPr>
                <w:rFonts w:ascii="Arial" w:hAnsi="Arial" w:cs="Arial"/>
              </w:rPr>
              <w:t>OfflineTx.client_contract</w:t>
            </w:r>
            <w:proofErr w:type="spellEnd"/>
          </w:p>
        </w:tc>
        <w:tc>
          <w:tcPr>
            <w:tcW w:w="236" w:type="dxa"/>
          </w:tcPr>
          <w:p w14:paraId="1C55AAC1" w14:textId="77777777" w:rsidR="00AD6936" w:rsidRPr="00BD67F7" w:rsidRDefault="00000000" w:rsidP="00BD67F7">
            <w:pPr>
              <w:spacing w:line="360" w:lineRule="auto"/>
              <w:jc w:val="left"/>
              <w:rPr>
                <w:rFonts w:ascii="Arial" w:hAnsi="Arial" w:cs="Arial"/>
              </w:rPr>
            </w:pPr>
            <w:r w:rsidRPr="00BD67F7">
              <w:rPr>
                <w:rFonts w:ascii="Arial" w:hAnsi="Arial" w:cs="Arial"/>
              </w:rPr>
              <w:t>RESTRICT / CASCADE</w:t>
            </w:r>
          </w:p>
        </w:tc>
        <w:tc>
          <w:tcPr>
            <w:tcW w:w="236" w:type="dxa"/>
          </w:tcPr>
          <w:p w14:paraId="1D846E54" w14:textId="77777777" w:rsidR="00AD6936" w:rsidRPr="007162AA" w:rsidRDefault="00000000" w:rsidP="00BD67F7">
            <w:pPr>
              <w:spacing w:line="360" w:lineRule="auto"/>
              <w:jc w:val="left"/>
              <w:rPr>
                <w:rFonts w:ascii="Arial" w:hAnsi="Arial" w:cs="Arial"/>
                <w:lang w:val="es-MX"/>
              </w:rPr>
            </w:pPr>
            <w:r w:rsidRPr="007162AA">
              <w:rPr>
                <w:rFonts w:ascii="Arial" w:hAnsi="Arial" w:cs="Arial"/>
                <w:lang w:val="es-MX"/>
              </w:rPr>
              <w:t>Cola diferida: encola órdenes de alta/baja offline garantizando trazabilidad FIFO.</w:t>
            </w:r>
          </w:p>
        </w:tc>
      </w:tr>
    </w:tbl>
    <w:p w14:paraId="3C3CF8D9" w14:textId="77777777" w:rsidR="00AD6936" w:rsidRDefault="00000000">
      <w:pPr>
        <w:spacing w:after="240"/>
        <w:jc w:val="center"/>
      </w:pPr>
      <w:r>
        <w:rPr>
          <w:rFonts w:ascii="Arial" w:hAnsi="Arial"/>
          <w:b/>
          <w:sz w:val="18"/>
        </w:rPr>
        <w:t>Elaboración propia</w:t>
      </w:r>
    </w:p>
    <w:p w14:paraId="0A235E19" w14:textId="77777777" w:rsidR="00B5381C" w:rsidRPr="009B1280" w:rsidRDefault="00B5381C" w:rsidP="00B5381C">
      <w:pPr>
        <w:spacing w:after="80" w:line="276" w:lineRule="auto"/>
        <w:jc w:val="center"/>
        <w:rPr>
          <w:rFonts w:ascii="Arial" w:eastAsia="MS Mincho" w:hAnsi="Arial"/>
          <w:sz w:val="22"/>
          <w:szCs w:val="22"/>
          <w:lang w:eastAsia="en-US"/>
        </w:rPr>
      </w:pPr>
    </w:p>
    <w:p w14:paraId="09DDA094" w14:textId="77777777" w:rsidR="00B5381C" w:rsidRPr="009B1280" w:rsidRDefault="00B5381C" w:rsidP="00B5381C">
      <w:pPr>
        <w:spacing w:before="120" w:after="120" w:line="360" w:lineRule="auto"/>
        <w:rPr>
          <w:rFonts w:ascii="Arial" w:eastAsia="MS Mincho" w:hAnsi="Arial"/>
          <w:sz w:val="22"/>
          <w:szCs w:val="22"/>
          <w:lang w:eastAsia="en-US"/>
        </w:rPr>
      </w:pPr>
      <w:r>
        <w:rPr>
          <w:rFonts w:ascii="Arial" w:eastAsia="MS Mincho" w:hAnsi="Arial"/>
          <w:color w:val="000000"/>
          <w:sz w:val="22"/>
          <w:szCs w:val="22"/>
          <w:lang w:eastAsia="en-US"/>
        </w:rPr>
        <w:t>A continuación, se presentan las tablas exhaustivas del Diccionario de Datos para cada una de las siete entidades físicas implementadas, detallando atributo, tipo de dato nativo, restricciones y descripción funcional de negocio:</w:t>
      </w:r>
    </w:p>
    <w:p w14:paraId="166609C9" w14:textId="77777777" w:rsidR="00B5381C" w:rsidRPr="009B1280" w:rsidRDefault="00B5381C" w:rsidP="007F70AF">
      <w:pPr>
        <w:pStyle w:val="Tablas"/>
        <w:spacing w:before="120" w:after="40"/>
      </w:pPr>
      <w:bookmarkStart w:id="257" w:name="_Toc240974084"/>
      <w:bookmarkStart w:id="258" w:name="_Toc241426566"/>
      <w:r>
        <w:t xml:space="preserve">Tabla 14. Diccionario de datos: Entidad </w:t>
      </w:r>
      <w:proofErr w:type="spellStart"/>
      <w:r>
        <w:t>Users</w:t>
      </w:r>
      <w:proofErr w:type="spellEnd"/>
      <w:r>
        <w:t xml:space="preserve"> (Usuarios).</w:t>
      </w:r>
      <w:bookmarkEnd w:id="257"/>
      <w:bookmarkEnd w:id="258"/>
    </w:p>
    <w:p w14:paraId="63922A73" w14:textId="77777777" w:rsidR="00A772C9" w:rsidRPr="009B1280" w:rsidRDefault="00A772C9" w:rsidP="00A772C9">
      <w:pPr>
        <w:spacing w:before="160" w:after="80"/>
        <w:jc w:val="center"/>
        <w:rPr>
          <w:rFonts w:ascii="Arial" w:eastAsia="MS Mincho" w:hAnsi="Arial"/>
          <w:b/>
          <w:sz w:val="18"/>
          <w:lang w:eastAsia="en-US"/>
        </w:rPr>
      </w:pPr>
      <w:r>
        <w:rPr>
          <w:rFonts w:ascii="Arial" w:eastAsia="MS Mincho" w:hAnsi="Arial"/>
          <w:b/>
          <w:color w:val="000000"/>
          <w:sz w:val="18"/>
          <w:lang w:eastAsia="en-US"/>
        </w:rPr>
        <w:t>Elaboración propia</w:t>
      </w:r>
    </w:p>
    <w:tbl>
      <w:tblPr>
        <w:tblStyle w:val="Tablaconcuadrcula11"/>
        <w:tblW w:w="0" w:type="auto"/>
        <w:tblLook w:val="04A0" w:firstRow="1" w:lastRow="0" w:firstColumn="1" w:lastColumn="0" w:noHBand="0" w:noVBand="1"/>
      </w:tblPr>
      <w:tblGrid>
        <w:gridCol w:w="1849"/>
        <w:gridCol w:w="1639"/>
        <w:gridCol w:w="938"/>
        <w:gridCol w:w="742"/>
        <w:gridCol w:w="1935"/>
        <w:gridCol w:w="1727"/>
      </w:tblGrid>
      <w:tr w:rsidR="00C24A40" w:rsidRPr="009B1280" w14:paraId="48F8B40A" w14:textId="77777777" w:rsidTr="00DD2FDD">
        <w:trPr>
          <w:trHeight w:val="20"/>
        </w:trPr>
        <w:tc>
          <w:tcPr>
            <w:tcW w:w="0" w:type="auto"/>
            <w:hideMark/>
          </w:tcPr>
          <w:p w14:paraId="79737416" w14:textId="77777777" w:rsidR="00C24A40" w:rsidRPr="009B1280" w:rsidRDefault="00C24A40" w:rsidP="00C24A40">
            <w:pPr>
              <w:spacing w:after="240" w:line="360" w:lineRule="auto"/>
              <w:jc w:val="left"/>
              <w:rPr>
                <w:rFonts w:ascii="Arial" w:hAnsi="Arial" w:cs="Arial"/>
                <w:b/>
                <w:bCs/>
                <w:lang w:val="es-MX"/>
              </w:rPr>
            </w:pPr>
            <w:r>
              <w:rPr>
                <w:rFonts w:ascii="Arial" w:hAnsi="Arial" w:cs="Arial"/>
                <w:b/>
                <w:bCs/>
                <w:lang w:val="es-MX"/>
              </w:rPr>
              <w:lastRenderedPageBreak/>
              <w:t>Campo</w:t>
            </w:r>
          </w:p>
        </w:tc>
        <w:tc>
          <w:tcPr>
            <w:tcW w:w="0" w:type="auto"/>
            <w:hideMark/>
          </w:tcPr>
          <w:p w14:paraId="5D3968ED" w14:textId="77777777" w:rsidR="00C24A40" w:rsidRPr="009B1280" w:rsidRDefault="00C24A40" w:rsidP="00C24A40">
            <w:pPr>
              <w:spacing w:after="240" w:line="360" w:lineRule="auto"/>
              <w:jc w:val="left"/>
              <w:rPr>
                <w:rFonts w:ascii="Arial" w:hAnsi="Arial" w:cs="Arial"/>
                <w:b/>
                <w:bCs/>
                <w:lang w:val="es-MX"/>
              </w:rPr>
            </w:pPr>
            <w:r>
              <w:rPr>
                <w:rFonts w:ascii="Arial" w:hAnsi="Arial" w:cs="Arial"/>
                <w:b/>
                <w:bCs/>
                <w:lang w:val="es-MX"/>
              </w:rPr>
              <w:t>Tipo de Dato</w:t>
            </w:r>
          </w:p>
        </w:tc>
        <w:tc>
          <w:tcPr>
            <w:tcW w:w="0" w:type="auto"/>
            <w:hideMark/>
          </w:tcPr>
          <w:p w14:paraId="7E7B2C87" w14:textId="77777777" w:rsidR="00C24A40" w:rsidRPr="009B1280" w:rsidRDefault="00C24A40" w:rsidP="00C24A40">
            <w:pPr>
              <w:spacing w:after="240" w:line="360" w:lineRule="auto"/>
              <w:jc w:val="center"/>
              <w:rPr>
                <w:rFonts w:ascii="Arial" w:hAnsi="Arial" w:cs="Arial"/>
                <w:b/>
                <w:bCs/>
                <w:lang w:val="es-MX"/>
              </w:rPr>
            </w:pPr>
            <w:r>
              <w:rPr>
                <w:rFonts w:ascii="Arial" w:hAnsi="Arial" w:cs="Arial"/>
                <w:b/>
                <w:bCs/>
                <w:lang w:val="es-MX"/>
              </w:rPr>
              <w:t>Nulidad</w:t>
            </w:r>
          </w:p>
        </w:tc>
        <w:tc>
          <w:tcPr>
            <w:tcW w:w="0" w:type="auto"/>
            <w:hideMark/>
          </w:tcPr>
          <w:p w14:paraId="56682E7A" w14:textId="77777777" w:rsidR="00C24A40" w:rsidRPr="009B1280" w:rsidRDefault="00C24A40" w:rsidP="00C24A40">
            <w:pPr>
              <w:spacing w:after="240" w:line="360" w:lineRule="auto"/>
              <w:jc w:val="center"/>
              <w:rPr>
                <w:rFonts w:ascii="Arial" w:hAnsi="Arial" w:cs="Arial"/>
                <w:b/>
                <w:bCs/>
                <w:lang w:val="es-MX"/>
              </w:rPr>
            </w:pPr>
            <w:r>
              <w:rPr>
                <w:rFonts w:ascii="Arial" w:hAnsi="Arial" w:cs="Arial"/>
                <w:b/>
                <w:bCs/>
                <w:lang w:val="es-MX"/>
              </w:rPr>
              <w:t>Clave</w:t>
            </w:r>
          </w:p>
        </w:tc>
        <w:tc>
          <w:tcPr>
            <w:tcW w:w="0" w:type="auto"/>
            <w:hideMark/>
          </w:tcPr>
          <w:p w14:paraId="75CBECD6" w14:textId="77777777" w:rsidR="00C24A40" w:rsidRPr="009B1280" w:rsidRDefault="00C24A40" w:rsidP="00C24A40">
            <w:pPr>
              <w:spacing w:after="240" w:line="360" w:lineRule="auto"/>
              <w:jc w:val="center"/>
              <w:rPr>
                <w:rFonts w:ascii="Arial" w:hAnsi="Arial" w:cs="Arial"/>
                <w:b/>
                <w:bCs/>
                <w:lang w:val="es-MX"/>
              </w:rPr>
            </w:pPr>
            <w:r>
              <w:rPr>
                <w:rFonts w:ascii="Arial" w:hAnsi="Arial" w:cs="Arial"/>
                <w:b/>
                <w:bCs/>
                <w:lang w:val="es-MX"/>
              </w:rPr>
              <w:t>Valor por Defecto</w:t>
            </w:r>
          </w:p>
        </w:tc>
        <w:tc>
          <w:tcPr>
            <w:tcW w:w="0" w:type="auto"/>
            <w:hideMark/>
          </w:tcPr>
          <w:p w14:paraId="2B49CAE0" w14:textId="77777777" w:rsidR="00C24A40" w:rsidRPr="009B1280" w:rsidRDefault="00C24A40" w:rsidP="00C24A40">
            <w:pPr>
              <w:spacing w:after="240" w:line="360" w:lineRule="auto"/>
              <w:jc w:val="left"/>
              <w:rPr>
                <w:rFonts w:ascii="Arial" w:hAnsi="Arial" w:cs="Arial"/>
                <w:b/>
                <w:bCs/>
                <w:lang w:val="es-MX"/>
              </w:rPr>
            </w:pPr>
            <w:r>
              <w:rPr>
                <w:rFonts w:ascii="Arial" w:hAnsi="Arial" w:cs="Arial"/>
                <w:b/>
                <w:bCs/>
                <w:lang w:val="es-MX"/>
              </w:rPr>
              <w:t>Restricciones y Reglas de Negocio</w:t>
            </w:r>
          </w:p>
        </w:tc>
      </w:tr>
      <w:tr w:rsidR="00C24A40" w:rsidRPr="009B1280" w14:paraId="039A05C2" w14:textId="77777777" w:rsidTr="00DD2FDD">
        <w:trPr>
          <w:trHeight w:val="20"/>
        </w:trPr>
        <w:tc>
          <w:tcPr>
            <w:tcW w:w="0" w:type="auto"/>
            <w:hideMark/>
          </w:tcPr>
          <w:p w14:paraId="081FB41C" w14:textId="77777777" w:rsidR="00C24A40" w:rsidRPr="009B1280" w:rsidRDefault="00C24A40" w:rsidP="00C24A40">
            <w:pPr>
              <w:spacing w:line="360" w:lineRule="auto"/>
              <w:jc w:val="left"/>
              <w:rPr>
                <w:rFonts w:ascii="Arial" w:hAnsi="Arial" w:cs="Arial"/>
                <w:lang w:val="es-MX"/>
              </w:rPr>
            </w:pPr>
            <w:proofErr w:type="spellStart"/>
            <w:r>
              <w:rPr>
                <w:rFonts w:ascii="Arial" w:hAnsi="Arial" w:cs="Arial"/>
                <w:lang w:val="es-MX"/>
              </w:rPr>
              <w:t>id_usuario</w:t>
            </w:r>
            <w:proofErr w:type="spellEnd"/>
          </w:p>
        </w:tc>
        <w:tc>
          <w:tcPr>
            <w:tcW w:w="0" w:type="auto"/>
            <w:hideMark/>
          </w:tcPr>
          <w:p w14:paraId="434D4CCB" w14:textId="77777777" w:rsidR="00C24A40" w:rsidRPr="009B1280" w:rsidRDefault="00C24A40" w:rsidP="00C24A40">
            <w:pPr>
              <w:spacing w:line="360" w:lineRule="auto"/>
              <w:jc w:val="left"/>
              <w:rPr>
                <w:rFonts w:ascii="Arial" w:hAnsi="Arial" w:cs="Arial"/>
                <w:lang w:val="es-MX"/>
              </w:rPr>
            </w:pPr>
            <w:r>
              <w:rPr>
                <w:rFonts w:ascii="Arial" w:hAnsi="Arial" w:cs="Arial"/>
                <w:lang w:val="es-MX"/>
              </w:rPr>
              <w:t>UUID</w:t>
            </w:r>
          </w:p>
        </w:tc>
        <w:tc>
          <w:tcPr>
            <w:tcW w:w="0" w:type="auto"/>
            <w:hideMark/>
          </w:tcPr>
          <w:p w14:paraId="0787F18C" w14:textId="77777777" w:rsidR="00C24A40" w:rsidRPr="009B1280" w:rsidRDefault="00C24A40" w:rsidP="00C24A40">
            <w:pPr>
              <w:spacing w:line="360" w:lineRule="auto"/>
              <w:jc w:val="center"/>
              <w:rPr>
                <w:rFonts w:ascii="Arial" w:hAnsi="Arial" w:cs="Arial"/>
                <w:lang w:val="es-MX"/>
              </w:rPr>
            </w:pPr>
            <w:r>
              <w:rPr>
                <w:rFonts w:ascii="Arial" w:hAnsi="Arial" w:cs="Arial"/>
                <w:lang w:val="es-MX"/>
              </w:rPr>
              <w:t>NOT NULL</w:t>
            </w:r>
          </w:p>
        </w:tc>
        <w:tc>
          <w:tcPr>
            <w:tcW w:w="0" w:type="auto"/>
            <w:hideMark/>
          </w:tcPr>
          <w:p w14:paraId="054A4D9F" w14:textId="77777777" w:rsidR="00C24A40" w:rsidRPr="009B1280" w:rsidRDefault="00C24A40" w:rsidP="00C24A40">
            <w:pPr>
              <w:spacing w:line="360" w:lineRule="auto"/>
              <w:jc w:val="center"/>
              <w:rPr>
                <w:rFonts w:ascii="Arial" w:hAnsi="Arial" w:cs="Arial"/>
                <w:lang w:val="es-MX"/>
              </w:rPr>
            </w:pPr>
            <w:r>
              <w:rPr>
                <w:rFonts w:ascii="Arial" w:hAnsi="Arial" w:cs="Arial"/>
                <w:b/>
                <w:bCs/>
                <w:lang w:val="es-MX"/>
              </w:rPr>
              <w:t>PK</w:t>
            </w:r>
          </w:p>
        </w:tc>
        <w:tc>
          <w:tcPr>
            <w:tcW w:w="0" w:type="auto"/>
            <w:hideMark/>
          </w:tcPr>
          <w:p w14:paraId="0E90845D" w14:textId="77777777" w:rsidR="00C24A40" w:rsidRPr="009B1280" w:rsidRDefault="00C24A40" w:rsidP="00C24A40">
            <w:pPr>
              <w:spacing w:line="360" w:lineRule="auto"/>
              <w:jc w:val="center"/>
              <w:rPr>
                <w:rFonts w:ascii="Arial" w:hAnsi="Arial" w:cs="Arial"/>
                <w:lang w:val="es-MX"/>
              </w:rPr>
            </w:pPr>
            <w:proofErr w:type="spellStart"/>
            <w:r>
              <w:rPr>
                <w:rFonts w:ascii="Arial" w:hAnsi="Arial" w:cs="Arial"/>
                <w:lang w:val="es-MX"/>
              </w:rPr>
              <w:t>gen_random_</w:t>
            </w:r>
            <w:proofErr w:type="gramStart"/>
            <w:r>
              <w:rPr>
                <w:rFonts w:ascii="Arial" w:hAnsi="Arial" w:cs="Arial"/>
                <w:lang w:val="es-MX"/>
              </w:rPr>
              <w:t>uuid</w:t>
            </w:r>
            <w:proofErr w:type="spellEnd"/>
            <w:r>
              <w:rPr>
                <w:rFonts w:ascii="Arial" w:hAnsi="Arial" w:cs="Arial"/>
                <w:lang w:val="es-MX"/>
              </w:rPr>
              <w:t>(</w:t>
            </w:r>
            <w:proofErr w:type="gramEnd"/>
            <w:r>
              <w:rPr>
                <w:rFonts w:ascii="Arial" w:hAnsi="Arial" w:cs="Arial"/>
                <w:lang w:val="es-MX"/>
              </w:rPr>
              <w:t>)</w:t>
            </w:r>
          </w:p>
        </w:tc>
        <w:tc>
          <w:tcPr>
            <w:tcW w:w="0" w:type="auto"/>
            <w:hideMark/>
          </w:tcPr>
          <w:p w14:paraId="59328EB8" w14:textId="77777777" w:rsidR="00C24A40" w:rsidRPr="009B1280" w:rsidRDefault="00C24A40" w:rsidP="00C24A40">
            <w:pPr>
              <w:spacing w:line="360" w:lineRule="auto"/>
              <w:jc w:val="left"/>
              <w:rPr>
                <w:rFonts w:ascii="Arial" w:hAnsi="Arial" w:cs="Arial"/>
                <w:lang w:val="es-MX"/>
              </w:rPr>
            </w:pPr>
            <w:r>
              <w:rPr>
                <w:rFonts w:ascii="Arial" w:hAnsi="Arial" w:cs="Arial"/>
                <w:lang w:val="es-MX"/>
              </w:rPr>
              <w:t>Identificador universal único generado automáticamente (UUID v4).</w:t>
            </w:r>
          </w:p>
        </w:tc>
      </w:tr>
      <w:tr w:rsidR="00C24A40" w:rsidRPr="009B1280" w14:paraId="13B568D0" w14:textId="77777777" w:rsidTr="00DD2FDD">
        <w:trPr>
          <w:trHeight w:val="20"/>
        </w:trPr>
        <w:tc>
          <w:tcPr>
            <w:tcW w:w="0" w:type="auto"/>
            <w:hideMark/>
          </w:tcPr>
          <w:p w14:paraId="46DB9FF2" w14:textId="77777777" w:rsidR="00C24A40" w:rsidRPr="009B1280" w:rsidRDefault="00C24A40" w:rsidP="00C24A40">
            <w:pPr>
              <w:spacing w:line="360" w:lineRule="auto"/>
              <w:jc w:val="left"/>
              <w:rPr>
                <w:rFonts w:ascii="Arial" w:hAnsi="Arial" w:cs="Arial"/>
                <w:lang w:val="es-MX"/>
              </w:rPr>
            </w:pPr>
            <w:proofErr w:type="spellStart"/>
            <w:r>
              <w:rPr>
                <w:rFonts w:ascii="Arial" w:hAnsi="Arial" w:cs="Arial"/>
                <w:lang w:val="es-MX"/>
              </w:rPr>
              <w:t>nombre_completo</w:t>
            </w:r>
            <w:proofErr w:type="spellEnd"/>
          </w:p>
        </w:tc>
        <w:tc>
          <w:tcPr>
            <w:tcW w:w="0" w:type="auto"/>
            <w:hideMark/>
          </w:tcPr>
          <w:p w14:paraId="7293D0CA" w14:textId="77777777" w:rsidR="00C24A40" w:rsidRPr="009B1280" w:rsidRDefault="00C24A40" w:rsidP="00C24A40">
            <w:pPr>
              <w:spacing w:line="360" w:lineRule="auto"/>
              <w:jc w:val="left"/>
              <w:rPr>
                <w:rFonts w:ascii="Arial" w:hAnsi="Arial" w:cs="Arial"/>
                <w:lang w:val="es-MX"/>
              </w:rPr>
            </w:pPr>
            <w:proofErr w:type="gramStart"/>
            <w:r>
              <w:rPr>
                <w:rFonts w:ascii="Arial" w:hAnsi="Arial" w:cs="Arial"/>
                <w:lang w:val="es-MX"/>
              </w:rPr>
              <w:t>VARCHAR(</w:t>
            </w:r>
            <w:proofErr w:type="gramEnd"/>
            <w:r>
              <w:rPr>
                <w:rFonts w:ascii="Arial" w:hAnsi="Arial" w:cs="Arial"/>
                <w:lang w:val="es-MX"/>
              </w:rPr>
              <w:t>150)</w:t>
            </w:r>
          </w:p>
        </w:tc>
        <w:tc>
          <w:tcPr>
            <w:tcW w:w="0" w:type="auto"/>
            <w:hideMark/>
          </w:tcPr>
          <w:p w14:paraId="2BBDD955" w14:textId="77777777" w:rsidR="00C24A40" w:rsidRPr="009B1280" w:rsidRDefault="00C24A40" w:rsidP="00C24A40">
            <w:pPr>
              <w:spacing w:line="360" w:lineRule="auto"/>
              <w:jc w:val="center"/>
              <w:rPr>
                <w:rFonts w:ascii="Arial" w:hAnsi="Arial" w:cs="Arial"/>
                <w:lang w:val="es-MX"/>
              </w:rPr>
            </w:pPr>
            <w:r>
              <w:rPr>
                <w:rFonts w:ascii="Arial" w:hAnsi="Arial" w:cs="Arial"/>
                <w:lang w:val="es-MX"/>
              </w:rPr>
              <w:t>NOT NULL</w:t>
            </w:r>
          </w:p>
        </w:tc>
        <w:tc>
          <w:tcPr>
            <w:tcW w:w="0" w:type="auto"/>
            <w:hideMark/>
          </w:tcPr>
          <w:p w14:paraId="2D4766C6" w14:textId="77777777" w:rsidR="00C24A40" w:rsidRPr="009B1280" w:rsidRDefault="00C24A40" w:rsidP="00C24A40">
            <w:pPr>
              <w:spacing w:line="360" w:lineRule="auto"/>
              <w:jc w:val="center"/>
              <w:rPr>
                <w:rFonts w:ascii="Arial" w:hAnsi="Arial" w:cs="Arial"/>
                <w:lang w:val="es-MX"/>
              </w:rPr>
            </w:pPr>
          </w:p>
        </w:tc>
        <w:tc>
          <w:tcPr>
            <w:tcW w:w="0" w:type="auto"/>
            <w:hideMark/>
          </w:tcPr>
          <w:p w14:paraId="273E8C0E" w14:textId="77777777" w:rsidR="00C24A40" w:rsidRPr="009B1280" w:rsidRDefault="00C24A40" w:rsidP="00C24A40">
            <w:pPr>
              <w:spacing w:line="360" w:lineRule="auto"/>
              <w:jc w:val="center"/>
              <w:rPr>
                <w:rFonts w:ascii="Arial" w:hAnsi="Arial" w:cs="Arial"/>
                <w:lang w:val="es-MX"/>
              </w:rPr>
            </w:pPr>
          </w:p>
        </w:tc>
        <w:tc>
          <w:tcPr>
            <w:tcW w:w="0" w:type="auto"/>
            <w:hideMark/>
          </w:tcPr>
          <w:p w14:paraId="258FAB90" w14:textId="77777777" w:rsidR="00C24A40" w:rsidRPr="009B1280" w:rsidRDefault="00C24A40" w:rsidP="00C24A40">
            <w:pPr>
              <w:spacing w:line="360" w:lineRule="auto"/>
              <w:jc w:val="left"/>
              <w:rPr>
                <w:rFonts w:ascii="Arial" w:hAnsi="Arial" w:cs="Arial"/>
                <w:lang w:val="es-MX"/>
              </w:rPr>
            </w:pPr>
            <w:r>
              <w:rPr>
                <w:rFonts w:ascii="Arial" w:hAnsi="Arial" w:cs="Arial"/>
                <w:lang w:val="es-MX"/>
              </w:rPr>
              <w:t>Nombre y apellidos del operador, despachador o técnico.</w:t>
            </w:r>
          </w:p>
        </w:tc>
      </w:tr>
      <w:tr w:rsidR="00C24A40" w:rsidRPr="009B1280" w14:paraId="510099E8" w14:textId="77777777" w:rsidTr="00DD2FDD">
        <w:trPr>
          <w:trHeight w:val="20"/>
        </w:trPr>
        <w:tc>
          <w:tcPr>
            <w:tcW w:w="0" w:type="auto"/>
            <w:hideMark/>
          </w:tcPr>
          <w:p w14:paraId="3182C190" w14:textId="77777777" w:rsidR="00C24A40" w:rsidRPr="009B1280" w:rsidRDefault="00C24A40" w:rsidP="00C24A40">
            <w:pPr>
              <w:spacing w:line="360" w:lineRule="auto"/>
              <w:jc w:val="left"/>
              <w:rPr>
                <w:rFonts w:ascii="Arial" w:hAnsi="Arial" w:cs="Arial"/>
                <w:lang w:val="es-MX"/>
              </w:rPr>
            </w:pPr>
            <w:proofErr w:type="spellStart"/>
            <w:r>
              <w:rPr>
                <w:rFonts w:ascii="Arial" w:hAnsi="Arial" w:cs="Arial"/>
                <w:lang w:val="es-MX"/>
              </w:rPr>
              <w:t>credencial_acceso</w:t>
            </w:r>
            <w:proofErr w:type="spellEnd"/>
          </w:p>
        </w:tc>
        <w:tc>
          <w:tcPr>
            <w:tcW w:w="0" w:type="auto"/>
            <w:hideMark/>
          </w:tcPr>
          <w:p w14:paraId="00488E87" w14:textId="77777777" w:rsidR="00C24A40" w:rsidRPr="009B1280" w:rsidRDefault="00C24A40" w:rsidP="00C24A40">
            <w:pPr>
              <w:spacing w:line="360" w:lineRule="auto"/>
              <w:jc w:val="left"/>
              <w:rPr>
                <w:rFonts w:ascii="Arial" w:hAnsi="Arial" w:cs="Arial"/>
                <w:lang w:val="es-MX"/>
              </w:rPr>
            </w:pPr>
            <w:proofErr w:type="gramStart"/>
            <w:r>
              <w:rPr>
                <w:rFonts w:ascii="Arial" w:hAnsi="Arial" w:cs="Arial"/>
                <w:lang w:val="es-MX"/>
              </w:rPr>
              <w:t>VARCHAR(</w:t>
            </w:r>
            <w:proofErr w:type="gramEnd"/>
            <w:r>
              <w:rPr>
                <w:rFonts w:ascii="Arial" w:hAnsi="Arial" w:cs="Arial"/>
                <w:lang w:val="es-MX"/>
              </w:rPr>
              <w:t>100)</w:t>
            </w:r>
          </w:p>
        </w:tc>
        <w:tc>
          <w:tcPr>
            <w:tcW w:w="0" w:type="auto"/>
            <w:hideMark/>
          </w:tcPr>
          <w:p w14:paraId="7A908304" w14:textId="77777777" w:rsidR="00C24A40" w:rsidRPr="009B1280" w:rsidRDefault="00C24A40" w:rsidP="00C24A40">
            <w:pPr>
              <w:spacing w:line="360" w:lineRule="auto"/>
              <w:jc w:val="center"/>
              <w:rPr>
                <w:rFonts w:ascii="Arial" w:hAnsi="Arial" w:cs="Arial"/>
                <w:lang w:val="es-MX"/>
              </w:rPr>
            </w:pPr>
            <w:r>
              <w:rPr>
                <w:rFonts w:ascii="Arial" w:hAnsi="Arial" w:cs="Arial"/>
                <w:lang w:val="es-MX"/>
              </w:rPr>
              <w:t>NOT NULL</w:t>
            </w:r>
          </w:p>
        </w:tc>
        <w:tc>
          <w:tcPr>
            <w:tcW w:w="0" w:type="auto"/>
            <w:hideMark/>
          </w:tcPr>
          <w:p w14:paraId="14FF3694" w14:textId="77777777" w:rsidR="00C24A40" w:rsidRPr="009B1280" w:rsidRDefault="00C24A40" w:rsidP="00C24A40">
            <w:pPr>
              <w:spacing w:line="360" w:lineRule="auto"/>
              <w:jc w:val="center"/>
              <w:rPr>
                <w:rFonts w:ascii="Arial" w:hAnsi="Arial" w:cs="Arial"/>
                <w:lang w:val="es-MX"/>
              </w:rPr>
            </w:pPr>
            <w:r>
              <w:rPr>
                <w:rFonts w:ascii="Arial" w:hAnsi="Arial" w:cs="Arial"/>
                <w:b/>
                <w:bCs/>
                <w:lang w:val="es-MX"/>
              </w:rPr>
              <w:t>UK</w:t>
            </w:r>
          </w:p>
        </w:tc>
        <w:tc>
          <w:tcPr>
            <w:tcW w:w="0" w:type="auto"/>
            <w:hideMark/>
          </w:tcPr>
          <w:p w14:paraId="1DDD92E0" w14:textId="77777777" w:rsidR="00C24A40" w:rsidRPr="009B1280" w:rsidRDefault="00C24A40" w:rsidP="00C24A40">
            <w:pPr>
              <w:spacing w:line="360" w:lineRule="auto"/>
              <w:jc w:val="center"/>
              <w:rPr>
                <w:rFonts w:ascii="Arial" w:hAnsi="Arial" w:cs="Arial"/>
                <w:lang w:val="es-MX"/>
              </w:rPr>
            </w:pPr>
          </w:p>
        </w:tc>
        <w:tc>
          <w:tcPr>
            <w:tcW w:w="0" w:type="auto"/>
            <w:hideMark/>
          </w:tcPr>
          <w:p w14:paraId="58585D50" w14:textId="77777777" w:rsidR="00C24A40" w:rsidRPr="009B1280" w:rsidRDefault="00C24A40" w:rsidP="00C24A40">
            <w:pPr>
              <w:spacing w:line="360" w:lineRule="auto"/>
              <w:jc w:val="left"/>
              <w:rPr>
                <w:rFonts w:ascii="Arial" w:hAnsi="Arial" w:cs="Arial"/>
                <w:lang w:val="es-MX"/>
              </w:rPr>
            </w:pPr>
            <w:r>
              <w:rPr>
                <w:rFonts w:ascii="Arial" w:hAnsi="Arial" w:cs="Arial"/>
                <w:lang w:val="es-MX"/>
              </w:rPr>
              <w:t>Correo electrónico corporativo único en el sistema.</w:t>
            </w:r>
          </w:p>
        </w:tc>
      </w:tr>
      <w:tr w:rsidR="00C24A40" w:rsidRPr="009B1280" w14:paraId="1C35F466" w14:textId="77777777" w:rsidTr="00DD2FDD">
        <w:trPr>
          <w:trHeight w:val="20"/>
        </w:trPr>
        <w:tc>
          <w:tcPr>
            <w:tcW w:w="0" w:type="auto"/>
            <w:hideMark/>
          </w:tcPr>
          <w:p w14:paraId="1F1D3CF0" w14:textId="77777777" w:rsidR="00C24A40" w:rsidRPr="009B1280" w:rsidRDefault="00C24A40" w:rsidP="00C24A40">
            <w:pPr>
              <w:spacing w:line="360" w:lineRule="auto"/>
              <w:jc w:val="left"/>
              <w:rPr>
                <w:rFonts w:ascii="Arial" w:hAnsi="Arial" w:cs="Arial"/>
                <w:lang w:val="es-MX"/>
              </w:rPr>
            </w:pPr>
            <w:proofErr w:type="spellStart"/>
            <w:r>
              <w:rPr>
                <w:rFonts w:ascii="Arial" w:hAnsi="Arial" w:cs="Arial"/>
                <w:lang w:val="es-MX"/>
              </w:rPr>
              <w:t>password_hash</w:t>
            </w:r>
            <w:proofErr w:type="spellEnd"/>
          </w:p>
        </w:tc>
        <w:tc>
          <w:tcPr>
            <w:tcW w:w="0" w:type="auto"/>
            <w:hideMark/>
          </w:tcPr>
          <w:p w14:paraId="3FB78CFE" w14:textId="77777777" w:rsidR="00C24A40" w:rsidRPr="009B1280" w:rsidRDefault="00C24A40" w:rsidP="00C24A40">
            <w:pPr>
              <w:spacing w:line="360" w:lineRule="auto"/>
              <w:jc w:val="left"/>
              <w:rPr>
                <w:rFonts w:ascii="Arial" w:hAnsi="Arial" w:cs="Arial"/>
                <w:lang w:val="es-MX"/>
              </w:rPr>
            </w:pPr>
            <w:proofErr w:type="gramStart"/>
            <w:r>
              <w:rPr>
                <w:rFonts w:ascii="Arial" w:hAnsi="Arial" w:cs="Arial"/>
                <w:lang w:val="es-MX"/>
              </w:rPr>
              <w:t>VARCHAR(</w:t>
            </w:r>
            <w:proofErr w:type="gramEnd"/>
            <w:r>
              <w:rPr>
                <w:rFonts w:ascii="Arial" w:hAnsi="Arial" w:cs="Arial"/>
                <w:lang w:val="es-MX"/>
              </w:rPr>
              <w:t>255)</w:t>
            </w:r>
          </w:p>
        </w:tc>
        <w:tc>
          <w:tcPr>
            <w:tcW w:w="0" w:type="auto"/>
            <w:hideMark/>
          </w:tcPr>
          <w:p w14:paraId="7FA8C2E3" w14:textId="77777777" w:rsidR="00C24A40" w:rsidRPr="009B1280" w:rsidRDefault="00C24A40" w:rsidP="00C24A40">
            <w:pPr>
              <w:spacing w:line="360" w:lineRule="auto"/>
              <w:jc w:val="center"/>
              <w:rPr>
                <w:rFonts w:ascii="Arial" w:hAnsi="Arial" w:cs="Arial"/>
                <w:lang w:val="es-MX"/>
              </w:rPr>
            </w:pPr>
            <w:r>
              <w:rPr>
                <w:rFonts w:ascii="Arial" w:hAnsi="Arial" w:cs="Arial"/>
                <w:lang w:val="es-MX"/>
              </w:rPr>
              <w:t>NOT NULL</w:t>
            </w:r>
          </w:p>
        </w:tc>
        <w:tc>
          <w:tcPr>
            <w:tcW w:w="0" w:type="auto"/>
            <w:hideMark/>
          </w:tcPr>
          <w:p w14:paraId="08497DC6" w14:textId="77777777" w:rsidR="00C24A40" w:rsidRPr="009B1280" w:rsidRDefault="00C24A40" w:rsidP="00C24A40">
            <w:pPr>
              <w:spacing w:line="360" w:lineRule="auto"/>
              <w:jc w:val="center"/>
              <w:rPr>
                <w:rFonts w:ascii="Arial" w:hAnsi="Arial" w:cs="Arial"/>
                <w:lang w:val="es-MX"/>
              </w:rPr>
            </w:pPr>
          </w:p>
        </w:tc>
        <w:tc>
          <w:tcPr>
            <w:tcW w:w="0" w:type="auto"/>
            <w:hideMark/>
          </w:tcPr>
          <w:p w14:paraId="066AB96C" w14:textId="77777777" w:rsidR="00C24A40" w:rsidRPr="009B1280" w:rsidRDefault="00C24A40" w:rsidP="00C24A40">
            <w:pPr>
              <w:spacing w:line="360" w:lineRule="auto"/>
              <w:jc w:val="center"/>
              <w:rPr>
                <w:rFonts w:ascii="Arial" w:hAnsi="Arial" w:cs="Arial"/>
                <w:lang w:val="es-MX"/>
              </w:rPr>
            </w:pPr>
          </w:p>
        </w:tc>
        <w:tc>
          <w:tcPr>
            <w:tcW w:w="0" w:type="auto"/>
            <w:hideMark/>
          </w:tcPr>
          <w:p w14:paraId="47582951" w14:textId="77777777" w:rsidR="00C24A40" w:rsidRPr="009B1280" w:rsidRDefault="00C24A40" w:rsidP="00C24A40">
            <w:pPr>
              <w:spacing w:line="360" w:lineRule="auto"/>
              <w:jc w:val="left"/>
              <w:rPr>
                <w:rFonts w:ascii="Arial" w:hAnsi="Arial" w:cs="Arial"/>
                <w:lang w:val="es-MX"/>
              </w:rPr>
            </w:pPr>
            <w:r>
              <w:rPr>
                <w:rFonts w:ascii="Arial" w:hAnsi="Arial" w:cs="Arial"/>
                <w:lang w:val="es-MX"/>
              </w:rPr>
              <w:t xml:space="preserve">Hash criptográfico unidireccional generado con </w:t>
            </w:r>
            <w:proofErr w:type="spellStart"/>
            <w:r>
              <w:rPr>
                <w:rFonts w:ascii="Arial" w:hAnsi="Arial" w:cs="Arial"/>
                <w:b/>
                <w:bCs/>
                <w:lang w:val="es-MX"/>
              </w:rPr>
              <w:t>bcrypt</w:t>
            </w:r>
            <w:proofErr w:type="spellEnd"/>
            <w:r>
              <w:rPr>
                <w:rFonts w:ascii="Arial" w:hAnsi="Arial" w:cs="Arial"/>
                <w:lang w:val="es-MX"/>
              </w:rPr>
              <w:t xml:space="preserve"> (mínimo 10 </w:t>
            </w:r>
            <w:proofErr w:type="spellStart"/>
            <w:r>
              <w:rPr>
                <w:rFonts w:ascii="Arial" w:hAnsi="Arial" w:cs="Arial"/>
                <w:lang w:val="es-MX"/>
              </w:rPr>
              <w:t>salt</w:t>
            </w:r>
            <w:proofErr w:type="spellEnd"/>
            <w:r>
              <w:rPr>
                <w:rFonts w:ascii="Arial" w:hAnsi="Arial" w:cs="Arial"/>
                <w:lang w:val="es-MX"/>
              </w:rPr>
              <w:t xml:space="preserve"> rounds).</w:t>
            </w:r>
          </w:p>
        </w:tc>
      </w:tr>
      <w:tr w:rsidR="00C24A40" w:rsidRPr="009B1280" w14:paraId="46003060" w14:textId="77777777" w:rsidTr="00DD2FDD">
        <w:trPr>
          <w:trHeight w:val="20"/>
        </w:trPr>
        <w:tc>
          <w:tcPr>
            <w:tcW w:w="0" w:type="auto"/>
            <w:hideMark/>
          </w:tcPr>
          <w:p w14:paraId="5CEDBD14" w14:textId="77777777" w:rsidR="00C24A40" w:rsidRPr="009B1280" w:rsidRDefault="00C24A40" w:rsidP="00C24A40">
            <w:pPr>
              <w:spacing w:line="360" w:lineRule="auto"/>
              <w:jc w:val="left"/>
              <w:rPr>
                <w:rFonts w:ascii="Arial" w:hAnsi="Arial" w:cs="Arial"/>
                <w:lang w:val="es-MX"/>
              </w:rPr>
            </w:pPr>
            <w:r>
              <w:rPr>
                <w:rFonts w:ascii="Arial" w:hAnsi="Arial" w:cs="Arial"/>
                <w:lang w:val="es-MX"/>
              </w:rPr>
              <w:t>rol</w:t>
            </w:r>
          </w:p>
        </w:tc>
        <w:tc>
          <w:tcPr>
            <w:tcW w:w="0" w:type="auto"/>
            <w:hideMark/>
          </w:tcPr>
          <w:p w14:paraId="277B81CF" w14:textId="77777777" w:rsidR="00C24A40" w:rsidRPr="009B1280" w:rsidRDefault="00C24A40" w:rsidP="00C24A40">
            <w:pPr>
              <w:spacing w:line="360" w:lineRule="auto"/>
              <w:jc w:val="left"/>
              <w:rPr>
                <w:rFonts w:ascii="Arial" w:hAnsi="Arial" w:cs="Arial"/>
                <w:lang w:val="es-MX"/>
              </w:rPr>
            </w:pPr>
            <w:r>
              <w:rPr>
                <w:rFonts w:ascii="Arial" w:hAnsi="Arial" w:cs="Arial"/>
                <w:lang w:val="es-MX"/>
              </w:rPr>
              <w:t>ENUM</w:t>
            </w:r>
          </w:p>
        </w:tc>
        <w:tc>
          <w:tcPr>
            <w:tcW w:w="0" w:type="auto"/>
            <w:hideMark/>
          </w:tcPr>
          <w:p w14:paraId="482F97FF" w14:textId="77777777" w:rsidR="00C24A40" w:rsidRPr="009B1280" w:rsidRDefault="00C24A40" w:rsidP="00C24A40">
            <w:pPr>
              <w:spacing w:line="360" w:lineRule="auto"/>
              <w:jc w:val="center"/>
              <w:rPr>
                <w:rFonts w:ascii="Arial" w:hAnsi="Arial" w:cs="Arial"/>
                <w:lang w:val="es-MX"/>
              </w:rPr>
            </w:pPr>
            <w:r>
              <w:rPr>
                <w:rFonts w:ascii="Arial" w:hAnsi="Arial" w:cs="Arial"/>
                <w:lang w:val="es-MX"/>
              </w:rPr>
              <w:t>NOT NULL</w:t>
            </w:r>
          </w:p>
        </w:tc>
        <w:tc>
          <w:tcPr>
            <w:tcW w:w="0" w:type="auto"/>
            <w:hideMark/>
          </w:tcPr>
          <w:p w14:paraId="64E6FB82" w14:textId="77777777" w:rsidR="00C24A40" w:rsidRPr="009B1280" w:rsidRDefault="00C24A40" w:rsidP="00C24A40">
            <w:pPr>
              <w:spacing w:line="360" w:lineRule="auto"/>
              <w:jc w:val="center"/>
              <w:rPr>
                <w:rFonts w:ascii="Arial" w:hAnsi="Arial" w:cs="Arial"/>
                <w:lang w:val="es-MX"/>
              </w:rPr>
            </w:pPr>
          </w:p>
        </w:tc>
        <w:tc>
          <w:tcPr>
            <w:tcW w:w="0" w:type="auto"/>
            <w:hideMark/>
          </w:tcPr>
          <w:p w14:paraId="0C4B9D52" w14:textId="77777777" w:rsidR="00C24A40" w:rsidRPr="009B1280" w:rsidRDefault="00C24A40" w:rsidP="00C24A40">
            <w:pPr>
              <w:spacing w:line="360" w:lineRule="auto"/>
              <w:jc w:val="center"/>
              <w:rPr>
                <w:rFonts w:ascii="Arial" w:hAnsi="Arial" w:cs="Arial"/>
                <w:lang w:val="es-MX"/>
              </w:rPr>
            </w:pPr>
            <w:r>
              <w:rPr>
                <w:rFonts w:ascii="Arial" w:hAnsi="Arial" w:cs="Arial"/>
                <w:lang w:val="es-MX"/>
              </w:rPr>
              <w:t>'</w:t>
            </w:r>
            <w:proofErr w:type="spellStart"/>
            <w:r>
              <w:rPr>
                <w:rFonts w:ascii="Arial" w:hAnsi="Arial" w:cs="Arial"/>
                <w:lang w:val="es-MX"/>
              </w:rPr>
              <w:t>Tecnico</w:t>
            </w:r>
            <w:proofErr w:type="spellEnd"/>
            <w:r>
              <w:rPr>
                <w:rFonts w:ascii="Arial" w:hAnsi="Arial" w:cs="Arial"/>
                <w:lang w:val="es-MX"/>
              </w:rPr>
              <w:t>'</w:t>
            </w:r>
          </w:p>
        </w:tc>
        <w:tc>
          <w:tcPr>
            <w:tcW w:w="0" w:type="auto"/>
            <w:hideMark/>
          </w:tcPr>
          <w:p w14:paraId="4BDF0644" w14:textId="77777777" w:rsidR="00C24A40" w:rsidRPr="009B1280" w:rsidRDefault="00C24A40" w:rsidP="00C24A40">
            <w:pPr>
              <w:spacing w:line="360" w:lineRule="auto"/>
              <w:jc w:val="left"/>
              <w:rPr>
                <w:rFonts w:ascii="Arial" w:hAnsi="Arial" w:cs="Arial"/>
                <w:lang w:val="es-MX"/>
              </w:rPr>
            </w:pPr>
            <w:r>
              <w:rPr>
                <w:rFonts w:ascii="Arial" w:hAnsi="Arial" w:cs="Arial"/>
                <w:lang w:val="es-MX"/>
              </w:rPr>
              <w:t>Valores permitidos: '</w:t>
            </w:r>
            <w:proofErr w:type="spellStart"/>
            <w:r>
              <w:rPr>
                <w:rFonts w:ascii="Arial" w:hAnsi="Arial" w:cs="Arial"/>
                <w:lang w:val="es-MX"/>
              </w:rPr>
              <w:t>Admin</w:t>
            </w:r>
            <w:proofErr w:type="spellEnd"/>
            <w:r>
              <w:rPr>
                <w:rFonts w:ascii="Arial" w:hAnsi="Arial" w:cs="Arial"/>
                <w:lang w:val="es-MX"/>
              </w:rPr>
              <w:t>', 'Soporte', '</w:t>
            </w:r>
            <w:proofErr w:type="spellStart"/>
            <w:r>
              <w:rPr>
                <w:rFonts w:ascii="Arial" w:hAnsi="Arial" w:cs="Arial"/>
                <w:lang w:val="es-MX"/>
              </w:rPr>
              <w:t>Tecnico</w:t>
            </w:r>
            <w:proofErr w:type="spellEnd"/>
            <w:r>
              <w:rPr>
                <w:rFonts w:ascii="Arial" w:hAnsi="Arial" w:cs="Arial"/>
                <w:lang w:val="es-MX"/>
              </w:rPr>
              <w:t xml:space="preserve">'. Define </w:t>
            </w:r>
            <w:r>
              <w:rPr>
                <w:rFonts w:ascii="Arial" w:hAnsi="Arial" w:cs="Arial"/>
                <w:lang w:val="es-MX"/>
              </w:rPr>
              <w:lastRenderedPageBreak/>
              <w:t xml:space="preserve">permisos en </w:t>
            </w:r>
            <w:proofErr w:type="spellStart"/>
            <w:r>
              <w:rPr>
                <w:rFonts w:ascii="Arial" w:hAnsi="Arial" w:cs="Arial"/>
                <w:lang w:val="es-MX"/>
              </w:rPr>
              <w:t>endpoints</w:t>
            </w:r>
            <w:proofErr w:type="spellEnd"/>
            <w:r>
              <w:rPr>
                <w:rFonts w:ascii="Arial" w:hAnsi="Arial" w:cs="Arial"/>
                <w:lang w:val="es-MX"/>
              </w:rPr>
              <w:t xml:space="preserve"> de la API REST.</w:t>
            </w:r>
          </w:p>
        </w:tc>
      </w:tr>
      <w:tr w:rsidR="00C24A40" w:rsidRPr="009B1280" w14:paraId="3C3B1531" w14:textId="77777777" w:rsidTr="00DD2FDD">
        <w:trPr>
          <w:trHeight w:val="20"/>
        </w:trPr>
        <w:tc>
          <w:tcPr>
            <w:tcW w:w="0" w:type="auto"/>
            <w:hideMark/>
          </w:tcPr>
          <w:p w14:paraId="104CAC45" w14:textId="77777777" w:rsidR="00C24A40" w:rsidRPr="009B1280" w:rsidRDefault="00C24A40" w:rsidP="00C24A40">
            <w:pPr>
              <w:spacing w:line="360" w:lineRule="auto"/>
              <w:jc w:val="left"/>
              <w:rPr>
                <w:rFonts w:ascii="Arial" w:hAnsi="Arial" w:cs="Arial"/>
                <w:lang w:val="es-MX"/>
              </w:rPr>
            </w:pPr>
            <w:proofErr w:type="spellStart"/>
            <w:r>
              <w:rPr>
                <w:rFonts w:ascii="Arial" w:hAnsi="Arial" w:cs="Arial"/>
                <w:lang w:val="es-MX"/>
              </w:rPr>
              <w:t>createdAt</w:t>
            </w:r>
            <w:proofErr w:type="spellEnd"/>
          </w:p>
        </w:tc>
        <w:tc>
          <w:tcPr>
            <w:tcW w:w="0" w:type="auto"/>
            <w:hideMark/>
          </w:tcPr>
          <w:p w14:paraId="68797AED" w14:textId="77777777" w:rsidR="00C24A40" w:rsidRPr="009B1280" w:rsidRDefault="00C24A40" w:rsidP="00C24A40">
            <w:pPr>
              <w:spacing w:line="360" w:lineRule="auto"/>
              <w:jc w:val="left"/>
              <w:rPr>
                <w:rFonts w:ascii="Arial" w:hAnsi="Arial" w:cs="Arial"/>
                <w:lang w:val="es-MX"/>
              </w:rPr>
            </w:pPr>
            <w:r>
              <w:rPr>
                <w:rFonts w:ascii="Arial" w:hAnsi="Arial" w:cs="Arial"/>
                <w:lang w:val="es-MX"/>
              </w:rPr>
              <w:t>TIMESTAMPTZ</w:t>
            </w:r>
          </w:p>
        </w:tc>
        <w:tc>
          <w:tcPr>
            <w:tcW w:w="0" w:type="auto"/>
            <w:hideMark/>
          </w:tcPr>
          <w:p w14:paraId="176DC837" w14:textId="77777777" w:rsidR="00C24A40" w:rsidRPr="009B1280" w:rsidRDefault="00C24A40" w:rsidP="00C24A40">
            <w:pPr>
              <w:spacing w:line="360" w:lineRule="auto"/>
              <w:jc w:val="center"/>
              <w:rPr>
                <w:rFonts w:ascii="Arial" w:hAnsi="Arial" w:cs="Arial"/>
                <w:lang w:val="es-MX"/>
              </w:rPr>
            </w:pPr>
            <w:r>
              <w:rPr>
                <w:rFonts w:ascii="Arial" w:hAnsi="Arial" w:cs="Arial"/>
                <w:lang w:val="es-MX"/>
              </w:rPr>
              <w:t>NOT NULL</w:t>
            </w:r>
          </w:p>
        </w:tc>
        <w:tc>
          <w:tcPr>
            <w:tcW w:w="0" w:type="auto"/>
            <w:hideMark/>
          </w:tcPr>
          <w:p w14:paraId="69A6B1F5" w14:textId="77777777" w:rsidR="00C24A40" w:rsidRPr="009B1280" w:rsidRDefault="00C24A40" w:rsidP="00C24A40">
            <w:pPr>
              <w:spacing w:line="360" w:lineRule="auto"/>
              <w:jc w:val="center"/>
              <w:rPr>
                <w:rFonts w:ascii="Arial" w:hAnsi="Arial" w:cs="Arial"/>
                <w:lang w:val="es-MX"/>
              </w:rPr>
            </w:pPr>
          </w:p>
        </w:tc>
        <w:tc>
          <w:tcPr>
            <w:tcW w:w="0" w:type="auto"/>
            <w:hideMark/>
          </w:tcPr>
          <w:p w14:paraId="3B05E4E3" w14:textId="77777777" w:rsidR="00C24A40" w:rsidRPr="009B1280" w:rsidRDefault="00C24A40" w:rsidP="00C24A40">
            <w:pPr>
              <w:spacing w:line="360" w:lineRule="auto"/>
              <w:jc w:val="center"/>
              <w:rPr>
                <w:rFonts w:ascii="Arial" w:hAnsi="Arial" w:cs="Arial"/>
                <w:lang w:val="es-MX"/>
              </w:rPr>
            </w:pPr>
            <w:proofErr w:type="gramStart"/>
            <w:r>
              <w:rPr>
                <w:rFonts w:ascii="Arial" w:hAnsi="Arial" w:cs="Arial"/>
                <w:lang w:val="es-MX"/>
              </w:rPr>
              <w:t>NOW(</w:t>
            </w:r>
            <w:proofErr w:type="gramEnd"/>
            <w:r>
              <w:rPr>
                <w:rFonts w:ascii="Arial" w:hAnsi="Arial" w:cs="Arial"/>
                <w:lang w:val="es-MX"/>
              </w:rPr>
              <w:t>)</w:t>
            </w:r>
          </w:p>
        </w:tc>
        <w:tc>
          <w:tcPr>
            <w:tcW w:w="0" w:type="auto"/>
            <w:hideMark/>
          </w:tcPr>
          <w:p w14:paraId="6C2AACFB" w14:textId="77777777" w:rsidR="00C24A40" w:rsidRPr="009B1280" w:rsidRDefault="00C24A40" w:rsidP="00C24A40">
            <w:pPr>
              <w:spacing w:line="360" w:lineRule="auto"/>
              <w:jc w:val="left"/>
              <w:rPr>
                <w:rFonts w:ascii="Arial" w:hAnsi="Arial" w:cs="Arial"/>
                <w:lang w:val="es-MX"/>
              </w:rPr>
            </w:pPr>
            <w:r>
              <w:rPr>
                <w:rFonts w:ascii="Arial" w:hAnsi="Arial" w:cs="Arial"/>
                <w:lang w:val="es-MX"/>
              </w:rPr>
              <w:t>Marca temporal UTC de alta de la cuenta.</w:t>
            </w:r>
          </w:p>
        </w:tc>
      </w:tr>
      <w:tr w:rsidR="00C24A40" w:rsidRPr="009B1280" w14:paraId="507D2250" w14:textId="77777777" w:rsidTr="00DD2FDD">
        <w:trPr>
          <w:trHeight w:val="20"/>
        </w:trPr>
        <w:tc>
          <w:tcPr>
            <w:tcW w:w="0" w:type="auto"/>
            <w:hideMark/>
          </w:tcPr>
          <w:p w14:paraId="41A8C3F4" w14:textId="77777777" w:rsidR="00C24A40" w:rsidRPr="009B1280" w:rsidRDefault="00C24A40" w:rsidP="00C24A40">
            <w:pPr>
              <w:spacing w:line="360" w:lineRule="auto"/>
              <w:jc w:val="left"/>
              <w:rPr>
                <w:rFonts w:ascii="Arial" w:hAnsi="Arial" w:cs="Arial"/>
                <w:lang w:val="es-MX"/>
              </w:rPr>
            </w:pPr>
            <w:proofErr w:type="spellStart"/>
            <w:r>
              <w:rPr>
                <w:rFonts w:ascii="Arial" w:hAnsi="Arial" w:cs="Arial"/>
                <w:lang w:val="es-MX"/>
              </w:rPr>
              <w:t>updatedAt</w:t>
            </w:r>
            <w:proofErr w:type="spellEnd"/>
          </w:p>
        </w:tc>
        <w:tc>
          <w:tcPr>
            <w:tcW w:w="0" w:type="auto"/>
            <w:hideMark/>
          </w:tcPr>
          <w:p w14:paraId="0272489A" w14:textId="77777777" w:rsidR="00C24A40" w:rsidRPr="009B1280" w:rsidRDefault="00C24A40" w:rsidP="00C24A40">
            <w:pPr>
              <w:spacing w:line="360" w:lineRule="auto"/>
              <w:jc w:val="left"/>
              <w:rPr>
                <w:rFonts w:ascii="Arial" w:hAnsi="Arial" w:cs="Arial"/>
                <w:lang w:val="es-MX"/>
              </w:rPr>
            </w:pPr>
            <w:r>
              <w:rPr>
                <w:rFonts w:ascii="Arial" w:hAnsi="Arial" w:cs="Arial"/>
                <w:lang w:val="es-MX"/>
              </w:rPr>
              <w:t>TIMESTAMPTZ</w:t>
            </w:r>
          </w:p>
        </w:tc>
        <w:tc>
          <w:tcPr>
            <w:tcW w:w="0" w:type="auto"/>
            <w:hideMark/>
          </w:tcPr>
          <w:p w14:paraId="7557F111" w14:textId="77777777" w:rsidR="00C24A40" w:rsidRPr="009B1280" w:rsidRDefault="00C24A40" w:rsidP="00C24A40">
            <w:pPr>
              <w:spacing w:line="360" w:lineRule="auto"/>
              <w:jc w:val="center"/>
              <w:rPr>
                <w:rFonts w:ascii="Arial" w:hAnsi="Arial" w:cs="Arial"/>
                <w:lang w:val="es-MX"/>
              </w:rPr>
            </w:pPr>
            <w:r>
              <w:rPr>
                <w:rFonts w:ascii="Arial" w:hAnsi="Arial" w:cs="Arial"/>
                <w:lang w:val="es-MX"/>
              </w:rPr>
              <w:t>NOT NULL</w:t>
            </w:r>
          </w:p>
        </w:tc>
        <w:tc>
          <w:tcPr>
            <w:tcW w:w="0" w:type="auto"/>
            <w:hideMark/>
          </w:tcPr>
          <w:p w14:paraId="49C81110" w14:textId="77777777" w:rsidR="00C24A40" w:rsidRPr="009B1280" w:rsidRDefault="00C24A40" w:rsidP="00C24A40">
            <w:pPr>
              <w:spacing w:line="360" w:lineRule="auto"/>
              <w:jc w:val="center"/>
              <w:rPr>
                <w:rFonts w:ascii="Arial" w:hAnsi="Arial" w:cs="Arial"/>
                <w:lang w:val="es-MX"/>
              </w:rPr>
            </w:pPr>
          </w:p>
        </w:tc>
        <w:tc>
          <w:tcPr>
            <w:tcW w:w="0" w:type="auto"/>
            <w:hideMark/>
          </w:tcPr>
          <w:p w14:paraId="1B437559" w14:textId="77777777" w:rsidR="00C24A40" w:rsidRPr="009B1280" w:rsidRDefault="00C24A40" w:rsidP="00C24A40">
            <w:pPr>
              <w:spacing w:line="360" w:lineRule="auto"/>
              <w:jc w:val="center"/>
              <w:rPr>
                <w:rFonts w:ascii="Arial" w:hAnsi="Arial" w:cs="Arial"/>
                <w:lang w:val="es-MX"/>
              </w:rPr>
            </w:pPr>
            <w:proofErr w:type="gramStart"/>
            <w:r>
              <w:rPr>
                <w:rFonts w:ascii="Arial" w:hAnsi="Arial" w:cs="Arial"/>
                <w:lang w:val="es-MX"/>
              </w:rPr>
              <w:t>NOW(</w:t>
            </w:r>
            <w:proofErr w:type="gramEnd"/>
            <w:r>
              <w:rPr>
                <w:rFonts w:ascii="Arial" w:hAnsi="Arial" w:cs="Arial"/>
                <w:lang w:val="es-MX"/>
              </w:rPr>
              <w:t>)</w:t>
            </w:r>
          </w:p>
        </w:tc>
        <w:tc>
          <w:tcPr>
            <w:tcW w:w="0" w:type="auto"/>
            <w:hideMark/>
          </w:tcPr>
          <w:p w14:paraId="05F98558" w14:textId="77777777" w:rsidR="00C24A40" w:rsidRPr="009B1280" w:rsidRDefault="00C24A40" w:rsidP="00C24A40">
            <w:pPr>
              <w:spacing w:line="360" w:lineRule="auto"/>
              <w:jc w:val="left"/>
              <w:rPr>
                <w:rFonts w:ascii="Arial" w:hAnsi="Arial" w:cs="Arial"/>
                <w:lang w:val="es-MX"/>
              </w:rPr>
            </w:pPr>
            <w:r>
              <w:rPr>
                <w:rFonts w:ascii="Arial" w:hAnsi="Arial" w:cs="Arial"/>
                <w:lang w:val="es-MX"/>
              </w:rPr>
              <w:t>Marca temporal UTC de última modificación.</w:t>
            </w:r>
          </w:p>
        </w:tc>
      </w:tr>
    </w:tbl>
    <w:p w14:paraId="6B9A2A61" w14:textId="77777777" w:rsidR="00C24A40" w:rsidRPr="009B1280" w:rsidRDefault="00C24A40" w:rsidP="00A772C9">
      <w:pPr>
        <w:spacing w:before="160" w:after="80"/>
        <w:jc w:val="center"/>
        <w:rPr>
          <w:rFonts w:ascii="Arial" w:eastAsia="MS Mincho" w:hAnsi="Arial"/>
          <w:lang w:eastAsia="en-US"/>
        </w:rPr>
      </w:pPr>
    </w:p>
    <w:p w14:paraId="1458CAD8" w14:textId="77777777" w:rsidR="00B5381C" w:rsidRDefault="00B5381C" w:rsidP="007F70AF">
      <w:pPr>
        <w:pStyle w:val="Tablas"/>
        <w:spacing w:before="120" w:after="40"/>
      </w:pPr>
      <w:bookmarkStart w:id="259" w:name="_Toc240974085"/>
      <w:bookmarkStart w:id="260" w:name="_Toc241426567"/>
      <w:r>
        <w:t xml:space="preserve">Tabla 15. Diccionario de datos: Entidad </w:t>
      </w:r>
      <w:proofErr w:type="spellStart"/>
      <w:r>
        <w:t>OdfPanels</w:t>
      </w:r>
      <w:proofErr w:type="spellEnd"/>
      <w:r>
        <w:t xml:space="preserve"> (Paneles ODF).</w:t>
      </w:r>
      <w:bookmarkEnd w:id="259"/>
      <w:bookmarkEnd w:id="260"/>
    </w:p>
    <w:p w14:paraId="2D6A80D5" w14:textId="77777777" w:rsidR="008268A2" w:rsidRPr="008268A2" w:rsidRDefault="008268A2" w:rsidP="008268A2">
      <w:pPr>
        <w:spacing w:line="360" w:lineRule="auto"/>
        <w:jc w:val="center"/>
        <w:rPr>
          <w:rFonts w:ascii="Arial" w:eastAsia="MS Mincho" w:hAnsi="Arial" w:cs="Arial"/>
          <w:b/>
          <w:bCs/>
          <w:sz w:val="18"/>
          <w:szCs w:val="18"/>
          <w:lang w:eastAsia="en-US"/>
        </w:rPr>
      </w:pPr>
      <w:r w:rsidRPr="008268A2">
        <w:rPr>
          <w:rFonts w:ascii="Arial" w:eastAsia="MS Mincho" w:hAnsi="Arial" w:cs="Arial"/>
          <w:b/>
          <w:bCs/>
          <w:sz w:val="18"/>
          <w:szCs w:val="18"/>
          <w:lang w:eastAsia="en-US"/>
        </w:rPr>
        <w:t>Elaboración propia</w:t>
      </w:r>
    </w:p>
    <w:tbl>
      <w:tblPr>
        <w:tblStyle w:val="Tablaconcuadrcula1"/>
        <w:tblW w:w="0" w:type="auto"/>
        <w:tblLook w:val="04A0" w:firstRow="1" w:lastRow="0" w:firstColumn="1" w:lastColumn="0" w:noHBand="0" w:noVBand="1"/>
      </w:tblPr>
      <w:tblGrid>
        <w:gridCol w:w="1844"/>
        <w:gridCol w:w="1695"/>
        <w:gridCol w:w="967"/>
        <w:gridCol w:w="763"/>
        <w:gridCol w:w="2003"/>
        <w:gridCol w:w="1558"/>
      </w:tblGrid>
      <w:tr w:rsidR="00C24A40" w:rsidRPr="00197303" w14:paraId="16FB8D1C" w14:textId="77777777" w:rsidTr="00DD2FDD">
        <w:trPr>
          <w:trHeight w:val="20"/>
        </w:trPr>
        <w:tc>
          <w:tcPr>
            <w:tcW w:w="0" w:type="auto"/>
            <w:hideMark/>
          </w:tcPr>
          <w:p w14:paraId="69DD4657" w14:textId="77777777" w:rsidR="00C24A40" w:rsidRPr="00197303" w:rsidRDefault="00C24A40" w:rsidP="00197303">
            <w:pPr>
              <w:spacing w:after="240" w:line="360" w:lineRule="auto"/>
              <w:jc w:val="left"/>
              <w:rPr>
                <w:rFonts w:ascii="Arial" w:hAnsi="Arial" w:cs="Arial"/>
                <w:b/>
                <w:bCs/>
                <w:lang w:val="es-MX"/>
              </w:rPr>
            </w:pPr>
            <w:r>
              <w:rPr>
                <w:rFonts w:ascii="Arial" w:hAnsi="Arial" w:cs="Arial"/>
                <w:b/>
                <w:bCs/>
                <w:color w:val="000000"/>
                <w:lang w:val="es-MX"/>
              </w:rPr>
              <w:t>Campo</w:t>
            </w:r>
          </w:p>
        </w:tc>
        <w:tc>
          <w:tcPr>
            <w:tcW w:w="0" w:type="auto"/>
            <w:hideMark/>
          </w:tcPr>
          <w:p w14:paraId="68E06513" w14:textId="77777777" w:rsidR="00C24A40" w:rsidRPr="00197303" w:rsidRDefault="00C24A40" w:rsidP="00197303">
            <w:pPr>
              <w:spacing w:after="240" w:line="360" w:lineRule="auto"/>
              <w:jc w:val="left"/>
              <w:rPr>
                <w:rFonts w:ascii="Arial" w:hAnsi="Arial" w:cs="Arial"/>
                <w:b/>
                <w:bCs/>
                <w:lang w:val="es-MX"/>
              </w:rPr>
            </w:pPr>
            <w:r>
              <w:rPr>
                <w:rFonts w:ascii="Arial" w:hAnsi="Arial" w:cs="Arial"/>
                <w:b/>
                <w:bCs/>
                <w:color w:val="000000"/>
                <w:lang w:val="es-MX"/>
              </w:rPr>
              <w:t>Tipo de Dato</w:t>
            </w:r>
          </w:p>
        </w:tc>
        <w:tc>
          <w:tcPr>
            <w:tcW w:w="0" w:type="auto"/>
            <w:hideMark/>
          </w:tcPr>
          <w:p w14:paraId="03927235" w14:textId="77777777" w:rsidR="00C24A40" w:rsidRPr="00197303" w:rsidRDefault="00C24A40" w:rsidP="00197303">
            <w:pPr>
              <w:spacing w:after="240" w:line="360" w:lineRule="auto"/>
              <w:jc w:val="center"/>
              <w:rPr>
                <w:rFonts w:ascii="Arial" w:hAnsi="Arial" w:cs="Arial"/>
                <w:b/>
                <w:bCs/>
                <w:lang w:val="es-MX"/>
              </w:rPr>
            </w:pPr>
            <w:r>
              <w:rPr>
                <w:rFonts w:ascii="Arial" w:hAnsi="Arial" w:cs="Arial"/>
                <w:b/>
                <w:bCs/>
                <w:color w:val="000000"/>
                <w:lang w:val="es-MX"/>
              </w:rPr>
              <w:t>Nulidad</w:t>
            </w:r>
          </w:p>
        </w:tc>
        <w:tc>
          <w:tcPr>
            <w:tcW w:w="0" w:type="auto"/>
            <w:hideMark/>
          </w:tcPr>
          <w:p w14:paraId="243408BD" w14:textId="77777777" w:rsidR="00C24A40" w:rsidRPr="00197303" w:rsidRDefault="00C24A40" w:rsidP="00197303">
            <w:pPr>
              <w:spacing w:after="240" w:line="360" w:lineRule="auto"/>
              <w:jc w:val="center"/>
              <w:rPr>
                <w:rFonts w:ascii="Arial" w:hAnsi="Arial" w:cs="Arial"/>
                <w:b/>
                <w:bCs/>
                <w:lang w:val="es-MX"/>
              </w:rPr>
            </w:pPr>
            <w:r>
              <w:rPr>
                <w:rFonts w:ascii="Arial" w:hAnsi="Arial" w:cs="Arial"/>
                <w:b/>
                <w:bCs/>
                <w:color w:val="000000"/>
                <w:lang w:val="es-MX"/>
              </w:rPr>
              <w:t>Clave</w:t>
            </w:r>
          </w:p>
        </w:tc>
        <w:tc>
          <w:tcPr>
            <w:tcW w:w="0" w:type="auto"/>
            <w:hideMark/>
          </w:tcPr>
          <w:p w14:paraId="7B3FF7F3" w14:textId="77777777" w:rsidR="00C24A40" w:rsidRPr="00197303" w:rsidRDefault="00C24A40" w:rsidP="00197303">
            <w:pPr>
              <w:spacing w:after="240" w:line="360" w:lineRule="auto"/>
              <w:jc w:val="center"/>
              <w:rPr>
                <w:rFonts w:ascii="Arial" w:hAnsi="Arial" w:cs="Arial"/>
                <w:b/>
                <w:bCs/>
                <w:lang w:val="es-MX"/>
              </w:rPr>
            </w:pPr>
            <w:r>
              <w:rPr>
                <w:rFonts w:ascii="Arial" w:hAnsi="Arial" w:cs="Arial"/>
                <w:b/>
                <w:bCs/>
                <w:color w:val="000000"/>
                <w:lang w:val="es-MX"/>
              </w:rPr>
              <w:t>Valor por Defecto</w:t>
            </w:r>
          </w:p>
        </w:tc>
        <w:tc>
          <w:tcPr>
            <w:tcW w:w="0" w:type="auto"/>
            <w:hideMark/>
          </w:tcPr>
          <w:p w14:paraId="60181572" w14:textId="77777777" w:rsidR="00C24A40" w:rsidRPr="00197303" w:rsidRDefault="00C24A40" w:rsidP="00197303">
            <w:pPr>
              <w:spacing w:after="240" w:line="360" w:lineRule="auto"/>
              <w:jc w:val="left"/>
              <w:rPr>
                <w:rFonts w:ascii="Arial" w:hAnsi="Arial" w:cs="Arial"/>
                <w:b/>
                <w:bCs/>
                <w:lang w:val="es-MX"/>
              </w:rPr>
            </w:pPr>
            <w:r>
              <w:rPr>
                <w:rFonts w:ascii="Arial" w:hAnsi="Arial" w:cs="Arial"/>
                <w:b/>
                <w:bCs/>
                <w:color w:val="000000"/>
                <w:lang w:val="es-MX"/>
              </w:rPr>
              <w:t>Restricciones y Reglas de Negocio</w:t>
            </w:r>
          </w:p>
        </w:tc>
      </w:tr>
      <w:tr w:rsidR="00C24A40" w:rsidRPr="00197303" w14:paraId="1704B2F8" w14:textId="77777777" w:rsidTr="00DD2FDD">
        <w:trPr>
          <w:trHeight w:val="20"/>
        </w:trPr>
        <w:tc>
          <w:tcPr>
            <w:tcW w:w="0" w:type="auto"/>
            <w:hideMark/>
          </w:tcPr>
          <w:p w14:paraId="4B6124B7" w14:textId="77777777" w:rsidR="00C24A40" w:rsidRPr="00197303" w:rsidRDefault="00C24A40" w:rsidP="00197303">
            <w:pPr>
              <w:spacing w:line="360" w:lineRule="auto"/>
              <w:jc w:val="left"/>
              <w:rPr>
                <w:rFonts w:ascii="Arial" w:hAnsi="Arial" w:cs="Arial"/>
                <w:lang w:val="es-MX"/>
              </w:rPr>
            </w:pPr>
            <w:proofErr w:type="spellStart"/>
            <w:r>
              <w:rPr>
                <w:rFonts w:ascii="Arial" w:hAnsi="Arial" w:cs="Arial"/>
                <w:color w:val="000000"/>
                <w:lang w:val="es-MX"/>
              </w:rPr>
              <w:t>id_odf</w:t>
            </w:r>
            <w:proofErr w:type="spellEnd"/>
          </w:p>
        </w:tc>
        <w:tc>
          <w:tcPr>
            <w:tcW w:w="0" w:type="auto"/>
            <w:hideMark/>
          </w:tcPr>
          <w:p w14:paraId="68CA6D80" w14:textId="77777777" w:rsidR="00C24A40" w:rsidRPr="00197303" w:rsidRDefault="00C24A40" w:rsidP="00197303">
            <w:pPr>
              <w:spacing w:line="360" w:lineRule="auto"/>
              <w:jc w:val="left"/>
              <w:rPr>
                <w:rFonts w:ascii="Arial" w:hAnsi="Arial" w:cs="Arial"/>
                <w:lang w:val="es-MX"/>
              </w:rPr>
            </w:pPr>
            <w:r>
              <w:rPr>
                <w:rFonts w:ascii="Arial" w:hAnsi="Arial" w:cs="Arial"/>
                <w:color w:val="000000"/>
                <w:lang w:val="es-MX"/>
              </w:rPr>
              <w:t>UUID</w:t>
            </w:r>
          </w:p>
        </w:tc>
        <w:tc>
          <w:tcPr>
            <w:tcW w:w="0" w:type="auto"/>
            <w:hideMark/>
          </w:tcPr>
          <w:p w14:paraId="38D7AC5B" w14:textId="77777777" w:rsidR="00C24A40" w:rsidRPr="00197303" w:rsidRDefault="00C24A40" w:rsidP="00197303">
            <w:pPr>
              <w:spacing w:line="360" w:lineRule="auto"/>
              <w:jc w:val="center"/>
              <w:rPr>
                <w:rFonts w:ascii="Arial" w:hAnsi="Arial" w:cs="Arial"/>
                <w:lang w:val="es-MX"/>
              </w:rPr>
            </w:pPr>
            <w:r>
              <w:rPr>
                <w:rFonts w:ascii="Arial" w:hAnsi="Arial" w:cs="Arial"/>
                <w:color w:val="000000"/>
                <w:lang w:val="es-MX"/>
              </w:rPr>
              <w:t>NOT NULL</w:t>
            </w:r>
          </w:p>
        </w:tc>
        <w:tc>
          <w:tcPr>
            <w:tcW w:w="0" w:type="auto"/>
            <w:hideMark/>
          </w:tcPr>
          <w:p w14:paraId="44FBE544" w14:textId="77777777" w:rsidR="00C24A40" w:rsidRPr="00197303" w:rsidRDefault="00C24A40" w:rsidP="00197303">
            <w:pPr>
              <w:spacing w:line="360" w:lineRule="auto"/>
              <w:jc w:val="center"/>
              <w:rPr>
                <w:rFonts w:ascii="Arial" w:hAnsi="Arial" w:cs="Arial"/>
                <w:lang w:val="es-MX"/>
              </w:rPr>
            </w:pPr>
            <w:r>
              <w:rPr>
                <w:rFonts w:ascii="Arial" w:hAnsi="Arial" w:cs="Arial"/>
                <w:b/>
                <w:bCs/>
                <w:color w:val="000000"/>
                <w:lang w:val="es-MX"/>
              </w:rPr>
              <w:t>PK</w:t>
            </w:r>
          </w:p>
        </w:tc>
        <w:tc>
          <w:tcPr>
            <w:tcW w:w="0" w:type="auto"/>
            <w:hideMark/>
          </w:tcPr>
          <w:p w14:paraId="0E97431D" w14:textId="77777777" w:rsidR="00C24A40" w:rsidRPr="00197303" w:rsidRDefault="00C24A40" w:rsidP="00197303">
            <w:pPr>
              <w:spacing w:line="360" w:lineRule="auto"/>
              <w:jc w:val="center"/>
              <w:rPr>
                <w:rFonts w:ascii="Arial" w:hAnsi="Arial" w:cs="Arial"/>
                <w:lang w:val="es-MX"/>
              </w:rPr>
            </w:pPr>
            <w:proofErr w:type="spellStart"/>
            <w:r>
              <w:rPr>
                <w:rFonts w:ascii="Arial" w:hAnsi="Arial" w:cs="Arial"/>
                <w:color w:val="000000"/>
                <w:lang w:val="es-MX"/>
              </w:rPr>
              <w:t>gen_random_</w:t>
            </w:r>
            <w:proofErr w:type="gramStart"/>
            <w:r>
              <w:rPr>
                <w:rFonts w:ascii="Arial" w:hAnsi="Arial" w:cs="Arial"/>
                <w:color w:val="000000"/>
                <w:lang w:val="es-MX"/>
              </w:rPr>
              <w:t>uuid</w:t>
            </w:r>
            <w:proofErr w:type="spellEnd"/>
            <w:r>
              <w:rPr>
                <w:rFonts w:ascii="Arial" w:hAnsi="Arial" w:cs="Arial"/>
                <w:color w:val="000000"/>
                <w:lang w:val="es-MX"/>
              </w:rPr>
              <w:t>(</w:t>
            </w:r>
            <w:proofErr w:type="gramEnd"/>
            <w:r>
              <w:rPr>
                <w:rFonts w:ascii="Arial" w:hAnsi="Arial" w:cs="Arial"/>
                <w:color w:val="000000"/>
                <w:lang w:val="es-MX"/>
              </w:rPr>
              <w:t>)</w:t>
            </w:r>
          </w:p>
        </w:tc>
        <w:tc>
          <w:tcPr>
            <w:tcW w:w="0" w:type="auto"/>
            <w:hideMark/>
          </w:tcPr>
          <w:p w14:paraId="5BF6681B" w14:textId="77777777" w:rsidR="00C24A40" w:rsidRPr="00197303" w:rsidRDefault="00C24A40" w:rsidP="00197303">
            <w:pPr>
              <w:spacing w:line="360" w:lineRule="auto"/>
              <w:jc w:val="left"/>
              <w:rPr>
                <w:rFonts w:ascii="Arial" w:hAnsi="Arial" w:cs="Arial"/>
                <w:lang w:val="es-MX"/>
              </w:rPr>
            </w:pPr>
            <w:r>
              <w:rPr>
                <w:rFonts w:ascii="Arial" w:hAnsi="Arial" w:cs="Arial"/>
                <w:color w:val="000000"/>
                <w:lang w:val="es-MX"/>
              </w:rPr>
              <w:t>Identificador universal único del distribuidor óptico.</w:t>
            </w:r>
          </w:p>
        </w:tc>
      </w:tr>
      <w:tr w:rsidR="00C24A40" w:rsidRPr="00197303" w14:paraId="69419B90" w14:textId="77777777" w:rsidTr="00DD2FDD">
        <w:trPr>
          <w:trHeight w:val="20"/>
        </w:trPr>
        <w:tc>
          <w:tcPr>
            <w:tcW w:w="0" w:type="auto"/>
            <w:hideMark/>
          </w:tcPr>
          <w:p w14:paraId="2A52A1CC" w14:textId="77777777" w:rsidR="00C24A40" w:rsidRPr="00197303" w:rsidRDefault="00C24A40" w:rsidP="00197303">
            <w:pPr>
              <w:spacing w:line="360" w:lineRule="auto"/>
              <w:jc w:val="left"/>
              <w:rPr>
                <w:rFonts w:ascii="Arial" w:hAnsi="Arial" w:cs="Arial"/>
                <w:lang w:val="es-MX"/>
              </w:rPr>
            </w:pPr>
            <w:r>
              <w:rPr>
                <w:rFonts w:ascii="Arial" w:hAnsi="Arial" w:cs="Arial"/>
                <w:color w:val="000000"/>
                <w:lang w:val="es-MX"/>
              </w:rPr>
              <w:t>nombre</w:t>
            </w:r>
          </w:p>
        </w:tc>
        <w:tc>
          <w:tcPr>
            <w:tcW w:w="0" w:type="auto"/>
            <w:hideMark/>
          </w:tcPr>
          <w:p w14:paraId="3F15D072" w14:textId="77777777" w:rsidR="00C24A40" w:rsidRPr="00197303" w:rsidRDefault="00C24A40" w:rsidP="00197303">
            <w:pPr>
              <w:spacing w:line="360" w:lineRule="auto"/>
              <w:jc w:val="left"/>
              <w:rPr>
                <w:rFonts w:ascii="Arial" w:hAnsi="Arial" w:cs="Arial"/>
                <w:lang w:val="es-MX"/>
              </w:rPr>
            </w:pPr>
            <w:proofErr w:type="gramStart"/>
            <w:r>
              <w:rPr>
                <w:rFonts w:ascii="Arial" w:hAnsi="Arial" w:cs="Arial"/>
                <w:color w:val="000000"/>
                <w:lang w:val="es-MX"/>
              </w:rPr>
              <w:t>VARCHAR(</w:t>
            </w:r>
            <w:proofErr w:type="gramEnd"/>
            <w:r>
              <w:rPr>
                <w:rFonts w:ascii="Arial" w:hAnsi="Arial" w:cs="Arial"/>
                <w:color w:val="000000"/>
                <w:lang w:val="es-MX"/>
              </w:rPr>
              <w:t>100)</w:t>
            </w:r>
          </w:p>
        </w:tc>
        <w:tc>
          <w:tcPr>
            <w:tcW w:w="0" w:type="auto"/>
            <w:hideMark/>
          </w:tcPr>
          <w:p w14:paraId="42EA8E3D" w14:textId="77777777" w:rsidR="00C24A40" w:rsidRPr="00197303" w:rsidRDefault="00C24A40" w:rsidP="00197303">
            <w:pPr>
              <w:spacing w:line="360" w:lineRule="auto"/>
              <w:jc w:val="center"/>
              <w:rPr>
                <w:rFonts w:ascii="Arial" w:hAnsi="Arial" w:cs="Arial"/>
                <w:lang w:val="es-MX"/>
              </w:rPr>
            </w:pPr>
            <w:r>
              <w:rPr>
                <w:rFonts w:ascii="Arial" w:hAnsi="Arial" w:cs="Arial"/>
                <w:color w:val="000000"/>
                <w:lang w:val="es-MX"/>
              </w:rPr>
              <w:t>NOT NULL</w:t>
            </w:r>
          </w:p>
        </w:tc>
        <w:tc>
          <w:tcPr>
            <w:tcW w:w="0" w:type="auto"/>
            <w:hideMark/>
          </w:tcPr>
          <w:p w14:paraId="3B5F986C" w14:textId="77777777" w:rsidR="00C24A40" w:rsidRPr="00197303" w:rsidRDefault="00C24A40" w:rsidP="00197303">
            <w:pPr>
              <w:spacing w:line="360" w:lineRule="auto"/>
              <w:jc w:val="center"/>
              <w:rPr>
                <w:rFonts w:ascii="Arial" w:hAnsi="Arial" w:cs="Arial"/>
                <w:lang w:val="es-MX"/>
              </w:rPr>
            </w:pPr>
          </w:p>
        </w:tc>
        <w:tc>
          <w:tcPr>
            <w:tcW w:w="0" w:type="auto"/>
            <w:hideMark/>
          </w:tcPr>
          <w:p w14:paraId="5D672E0A" w14:textId="77777777" w:rsidR="00C24A40" w:rsidRPr="00197303" w:rsidRDefault="00C24A40" w:rsidP="00197303">
            <w:pPr>
              <w:spacing w:line="360" w:lineRule="auto"/>
              <w:jc w:val="center"/>
              <w:rPr>
                <w:rFonts w:ascii="Arial" w:hAnsi="Arial" w:cs="Arial"/>
                <w:lang w:val="es-MX"/>
              </w:rPr>
            </w:pPr>
          </w:p>
        </w:tc>
        <w:tc>
          <w:tcPr>
            <w:tcW w:w="0" w:type="auto"/>
            <w:hideMark/>
          </w:tcPr>
          <w:p w14:paraId="5A5E286C" w14:textId="77777777" w:rsidR="00C24A40" w:rsidRPr="00197303" w:rsidRDefault="00C24A40" w:rsidP="00197303">
            <w:pPr>
              <w:spacing w:line="360" w:lineRule="auto"/>
              <w:jc w:val="left"/>
              <w:rPr>
                <w:rFonts w:ascii="Arial" w:hAnsi="Arial" w:cs="Arial"/>
                <w:lang w:val="es-MX"/>
              </w:rPr>
            </w:pPr>
            <w:r>
              <w:rPr>
                <w:rFonts w:ascii="Arial" w:hAnsi="Arial" w:cs="Arial"/>
                <w:color w:val="000000"/>
                <w:lang w:val="es-MX"/>
              </w:rPr>
              <w:t xml:space="preserve">Nombre identificador (ej. </w:t>
            </w:r>
            <w:r>
              <w:rPr>
                <w:rFonts w:ascii="Arial" w:hAnsi="Arial" w:cs="Arial"/>
                <w:i/>
                <w:iCs/>
                <w:color w:val="000000"/>
                <w:lang w:val="es-MX"/>
              </w:rPr>
              <w:t>"ODF Central San José del Rincón"</w:t>
            </w:r>
            <w:r>
              <w:rPr>
                <w:rFonts w:ascii="Arial" w:hAnsi="Arial" w:cs="Arial"/>
                <w:color w:val="000000"/>
                <w:lang w:val="es-MX"/>
              </w:rPr>
              <w:t>).</w:t>
            </w:r>
          </w:p>
        </w:tc>
      </w:tr>
      <w:tr w:rsidR="00C24A40" w:rsidRPr="00197303" w14:paraId="59288246" w14:textId="77777777" w:rsidTr="00DD2FDD">
        <w:trPr>
          <w:trHeight w:val="20"/>
        </w:trPr>
        <w:tc>
          <w:tcPr>
            <w:tcW w:w="0" w:type="auto"/>
            <w:hideMark/>
          </w:tcPr>
          <w:p w14:paraId="14F9C579" w14:textId="77777777" w:rsidR="00C24A40" w:rsidRPr="00197303" w:rsidRDefault="00C24A40" w:rsidP="00197303">
            <w:pPr>
              <w:spacing w:line="360" w:lineRule="auto"/>
              <w:jc w:val="left"/>
              <w:rPr>
                <w:rFonts w:ascii="Arial" w:hAnsi="Arial" w:cs="Arial"/>
                <w:lang w:val="es-MX"/>
              </w:rPr>
            </w:pPr>
            <w:proofErr w:type="spellStart"/>
            <w:r>
              <w:rPr>
                <w:rFonts w:ascii="Arial" w:hAnsi="Arial" w:cs="Arial"/>
                <w:color w:val="000000"/>
                <w:lang w:val="es-MX"/>
              </w:rPr>
              <w:t>ubicacion_central</w:t>
            </w:r>
            <w:proofErr w:type="spellEnd"/>
          </w:p>
        </w:tc>
        <w:tc>
          <w:tcPr>
            <w:tcW w:w="0" w:type="auto"/>
            <w:hideMark/>
          </w:tcPr>
          <w:p w14:paraId="4D19647C" w14:textId="77777777" w:rsidR="00C24A40" w:rsidRPr="00197303" w:rsidRDefault="00C24A40" w:rsidP="00197303">
            <w:pPr>
              <w:spacing w:line="360" w:lineRule="auto"/>
              <w:jc w:val="left"/>
              <w:rPr>
                <w:rFonts w:ascii="Arial" w:hAnsi="Arial" w:cs="Arial"/>
                <w:lang w:val="es-MX"/>
              </w:rPr>
            </w:pPr>
            <w:proofErr w:type="gramStart"/>
            <w:r>
              <w:rPr>
                <w:rFonts w:ascii="Arial" w:hAnsi="Arial" w:cs="Arial"/>
                <w:color w:val="000000"/>
                <w:lang w:val="es-MX"/>
              </w:rPr>
              <w:t>VARCHAR(</w:t>
            </w:r>
            <w:proofErr w:type="gramEnd"/>
            <w:r>
              <w:rPr>
                <w:rFonts w:ascii="Arial" w:hAnsi="Arial" w:cs="Arial"/>
                <w:color w:val="000000"/>
                <w:lang w:val="es-MX"/>
              </w:rPr>
              <w:t>255)</w:t>
            </w:r>
          </w:p>
        </w:tc>
        <w:tc>
          <w:tcPr>
            <w:tcW w:w="0" w:type="auto"/>
            <w:hideMark/>
          </w:tcPr>
          <w:p w14:paraId="6230C55B" w14:textId="77777777" w:rsidR="00C24A40" w:rsidRPr="00197303" w:rsidRDefault="00C24A40" w:rsidP="00197303">
            <w:pPr>
              <w:spacing w:line="360" w:lineRule="auto"/>
              <w:jc w:val="center"/>
              <w:rPr>
                <w:rFonts w:ascii="Arial" w:hAnsi="Arial" w:cs="Arial"/>
                <w:lang w:val="es-MX"/>
              </w:rPr>
            </w:pPr>
            <w:r>
              <w:rPr>
                <w:rFonts w:ascii="Arial" w:hAnsi="Arial" w:cs="Arial"/>
                <w:color w:val="000000"/>
                <w:lang w:val="es-MX"/>
              </w:rPr>
              <w:t>NOT NULL</w:t>
            </w:r>
          </w:p>
        </w:tc>
        <w:tc>
          <w:tcPr>
            <w:tcW w:w="0" w:type="auto"/>
            <w:hideMark/>
          </w:tcPr>
          <w:p w14:paraId="04102BDF" w14:textId="77777777" w:rsidR="00C24A40" w:rsidRPr="00197303" w:rsidRDefault="00C24A40" w:rsidP="00197303">
            <w:pPr>
              <w:spacing w:line="360" w:lineRule="auto"/>
              <w:jc w:val="center"/>
              <w:rPr>
                <w:rFonts w:ascii="Arial" w:hAnsi="Arial" w:cs="Arial"/>
                <w:lang w:val="es-MX"/>
              </w:rPr>
            </w:pPr>
          </w:p>
        </w:tc>
        <w:tc>
          <w:tcPr>
            <w:tcW w:w="0" w:type="auto"/>
            <w:hideMark/>
          </w:tcPr>
          <w:p w14:paraId="7B6FCE7E" w14:textId="77777777" w:rsidR="00C24A40" w:rsidRPr="00197303" w:rsidRDefault="00C24A40" w:rsidP="00197303">
            <w:pPr>
              <w:spacing w:line="360" w:lineRule="auto"/>
              <w:jc w:val="center"/>
              <w:rPr>
                <w:rFonts w:ascii="Arial" w:hAnsi="Arial" w:cs="Arial"/>
                <w:lang w:val="es-MX"/>
              </w:rPr>
            </w:pPr>
          </w:p>
        </w:tc>
        <w:tc>
          <w:tcPr>
            <w:tcW w:w="0" w:type="auto"/>
            <w:hideMark/>
          </w:tcPr>
          <w:p w14:paraId="0B51B8BB" w14:textId="77777777" w:rsidR="00C24A40" w:rsidRPr="00197303" w:rsidRDefault="00C24A40" w:rsidP="00197303">
            <w:pPr>
              <w:spacing w:line="360" w:lineRule="auto"/>
              <w:jc w:val="left"/>
              <w:rPr>
                <w:rFonts w:ascii="Arial" w:hAnsi="Arial" w:cs="Arial"/>
                <w:lang w:val="es-MX"/>
              </w:rPr>
            </w:pPr>
            <w:r>
              <w:rPr>
                <w:rFonts w:ascii="Arial" w:hAnsi="Arial" w:cs="Arial"/>
                <w:color w:val="000000"/>
                <w:lang w:val="es-MX"/>
              </w:rPr>
              <w:t xml:space="preserve">Dirección física, caseta o sala </w:t>
            </w:r>
            <w:r>
              <w:rPr>
                <w:rFonts w:ascii="Arial" w:hAnsi="Arial" w:cs="Arial"/>
                <w:color w:val="000000"/>
                <w:lang w:val="es-MX"/>
              </w:rPr>
              <w:lastRenderedPageBreak/>
              <w:t>técnica del NOC.</w:t>
            </w:r>
          </w:p>
        </w:tc>
      </w:tr>
      <w:tr w:rsidR="00C24A40" w:rsidRPr="00197303" w14:paraId="6EC93DCD" w14:textId="77777777" w:rsidTr="00DD2FDD">
        <w:trPr>
          <w:trHeight w:val="20"/>
        </w:trPr>
        <w:tc>
          <w:tcPr>
            <w:tcW w:w="0" w:type="auto"/>
            <w:hideMark/>
          </w:tcPr>
          <w:p w14:paraId="021A94F2" w14:textId="77777777" w:rsidR="00C24A40" w:rsidRPr="00197303" w:rsidRDefault="00C24A40" w:rsidP="00197303">
            <w:pPr>
              <w:spacing w:line="360" w:lineRule="auto"/>
              <w:jc w:val="left"/>
              <w:rPr>
                <w:rFonts w:ascii="Arial" w:hAnsi="Arial" w:cs="Arial"/>
                <w:lang w:val="es-MX"/>
              </w:rPr>
            </w:pPr>
            <w:proofErr w:type="spellStart"/>
            <w:r>
              <w:rPr>
                <w:rFonts w:ascii="Arial" w:hAnsi="Arial" w:cs="Arial"/>
                <w:color w:val="000000"/>
                <w:lang w:val="es-MX"/>
              </w:rPr>
              <w:t>coordenadas_gps</w:t>
            </w:r>
            <w:proofErr w:type="spellEnd"/>
          </w:p>
        </w:tc>
        <w:tc>
          <w:tcPr>
            <w:tcW w:w="0" w:type="auto"/>
            <w:hideMark/>
          </w:tcPr>
          <w:p w14:paraId="50D0AF67" w14:textId="77777777" w:rsidR="00C24A40" w:rsidRPr="00197303" w:rsidRDefault="00C24A40" w:rsidP="00197303">
            <w:pPr>
              <w:spacing w:line="360" w:lineRule="auto"/>
              <w:jc w:val="left"/>
              <w:rPr>
                <w:rFonts w:ascii="Arial" w:hAnsi="Arial" w:cs="Arial"/>
                <w:lang w:val="es-MX"/>
              </w:rPr>
            </w:pPr>
            <w:r>
              <w:rPr>
                <w:rFonts w:ascii="Arial" w:hAnsi="Arial" w:cs="Arial"/>
                <w:color w:val="000000"/>
                <w:lang w:val="es-MX"/>
              </w:rPr>
              <w:t>JSONB</w:t>
            </w:r>
          </w:p>
        </w:tc>
        <w:tc>
          <w:tcPr>
            <w:tcW w:w="0" w:type="auto"/>
            <w:hideMark/>
          </w:tcPr>
          <w:p w14:paraId="70E5D1B1" w14:textId="77777777" w:rsidR="00C24A40" w:rsidRPr="00197303" w:rsidRDefault="00C24A40" w:rsidP="00197303">
            <w:pPr>
              <w:spacing w:line="360" w:lineRule="auto"/>
              <w:jc w:val="center"/>
              <w:rPr>
                <w:rFonts w:ascii="Arial" w:hAnsi="Arial" w:cs="Arial"/>
                <w:lang w:val="es-MX"/>
              </w:rPr>
            </w:pPr>
            <w:r>
              <w:rPr>
                <w:rFonts w:ascii="Arial" w:hAnsi="Arial" w:cs="Arial"/>
                <w:color w:val="000000"/>
                <w:lang w:val="es-MX"/>
              </w:rPr>
              <w:t>NOT NULL</w:t>
            </w:r>
          </w:p>
        </w:tc>
        <w:tc>
          <w:tcPr>
            <w:tcW w:w="0" w:type="auto"/>
            <w:hideMark/>
          </w:tcPr>
          <w:p w14:paraId="3BAA6AE3" w14:textId="77777777" w:rsidR="00C24A40" w:rsidRPr="00197303" w:rsidRDefault="00C24A40" w:rsidP="00197303">
            <w:pPr>
              <w:spacing w:line="360" w:lineRule="auto"/>
              <w:jc w:val="center"/>
              <w:rPr>
                <w:rFonts w:ascii="Arial" w:hAnsi="Arial" w:cs="Arial"/>
                <w:lang w:val="es-MX"/>
              </w:rPr>
            </w:pPr>
          </w:p>
        </w:tc>
        <w:tc>
          <w:tcPr>
            <w:tcW w:w="0" w:type="auto"/>
            <w:hideMark/>
          </w:tcPr>
          <w:p w14:paraId="13D35C69" w14:textId="77777777" w:rsidR="00C24A40" w:rsidRPr="00197303" w:rsidRDefault="00C24A40" w:rsidP="00197303">
            <w:pPr>
              <w:spacing w:line="360" w:lineRule="auto"/>
              <w:jc w:val="center"/>
              <w:rPr>
                <w:rFonts w:ascii="Arial" w:hAnsi="Arial" w:cs="Arial"/>
                <w:lang w:val="es-MX"/>
              </w:rPr>
            </w:pPr>
          </w:p>
        </w:tc>
        <w:tc>
          <w:tcPr>
            <w:tcW w:w="0" w:type="auto"/>
            <w:hideMark/>
          </w:tcPr>
          <w:p w14:paraId="2E8CE8BC" w14:textId="77777777" w:rsidR="00C24A40" w:rsidRPr="00197303" w:rsidRDefault="00C24A40" w:rsidP="00197303">
            <w:pPr>
              <w:spacing w:line="360" w:lineRule="auto"/>
              <w:jc w:val="left"/>
              <w:rPr>
                <w:rFonts w:ascii="Arial" w:hAnsi="Arial" w:cs="Arial"/>
                <w:lang w:val="es-MX"/>
              </w:rPr>
            </w:pPr>
            <w:r>
              <w:rPr>
                <w:rFonts w:ascii="Arial" w:hAnsi="Arial" w:cs="Arial"/>
                <w:color w:val="000000"/>
                <w:lang w:val="es-MX"/>
              </w:rPr>
              <w:t>Objeto estructurado {"</w:t>
            </w:r>
            <w:proofErr w:type="spellStart"/>
            <w:r>
              <w:rPr>
                <w:rFonts w:ascii="Arial" w:hAnsi="Arial" w:cs="Arial"/>
                <w:color w:val="000000"/>
                <w:lang w:val="es-MX"/>
              </w:rPr>
              <w:t>lat</w:t>
            </w:r>
            <w:proofErr w:type="spellEnd"/>
            <w:r>
              <w:rPr>
                <w:rFonts w:ascii="Arial" w:hAnsi="Arial" w:cs="Arial"/>
                <w:color w:val="000000"/>
                <w:lang w:val="es-MX"/>
              </w:rPr>
              <w:t>": 19.665644, "</w:t>
            </w:r>
            <w:proofErr w:type="spellStart"/>
            <w:r>
              <w:rPr>
                <w:rFonts w:ascii="Arial" w:hAnsi="Arial" w:cs="Arial"/>
                <w:color w:val="000000"/>
                <w:lang w:val="es-MX"/>
              </w:rPr>
              <w:t>lng</w:t>
            </w:r>
            <w:proofErr w:type="spellEnd"/>
            <w:r>
              <w:rPr>
                <w:rFonts w:ascii="Arial" w:hAnsi="Arial" w:cs="Arial"/>
                <w:color w:val="000000"/>
                <w:lang w:val="es-MX"/>
              </w:rPr>
              <w:t>": -100.153996} para cartografía GIS.</w:t>
            </w:r>
          </w:p>
        </w:tc>
      </w:tr>
      <w:tr w:rsidR="00C24A40" w:rsidRPr="00197303" w14:paraId="52705E30" w14:textId="77777777" w:rsidTr="00DD2FDD">
        <w:trPr>
          <w:trHeight w:val="20"/>
        </w:trPr>
        <w:tc>
          <w:tcPr>
            <w:tcW w:w="0" w:type="auto"/>
            <w:hideMark/>
          </w:tcPr>
          <w:p w14:paraId="3954C295" w14:textId="77777777" w:rsidR="00C24A40" w:rsidRPr="00197303" w:rsidRDefault="00C24A40" w:rsidP="00197303">
            <w:pPr>
              <w:spacing w:line="360" w:lineRule="auto"/>
              <w:jc w:val="left"/>
              <w:rPr>
                <w:rFonts w:ascii="Arial" w:hAnsi="Arial" w:cs="Arial"/>
                <w:lang w:val="es-MX"/>
              </w:rPr>
            </w:pPr>
            <w:proofErr w:type="spellStart"/>
            <w:r>
              <w:rPr>
                <w:rFonts w:ascii="Arial" w:hAnsi="Arial" w:cs="Arial"/>
                <w:color w:val="000000"/>
                <w:lang w:val="es-MX"/>
              </w:rPr>
              <w:t>capacidad_hilos</w:t>
            </w:r>
            <w:proofErr w:type="spellEnd"/>
          </w:p>
        </w:tc>
        <w:tc>
          <w:tcPr>
            <w:tcW w:w="0" w:type="auto"/>
            <w:hideMark/>
          </w:tcPr>
          <w:p w14:paraId="03B99132" w14:textId="77777777" w:rsidR="00C24A40" w:rsidRPr="00197303" w:rsidRDefault="00C24A40" w:rsidP="00197303">
            <w:pPr>
              <w:spacing w:line="360" w:lineRule="auto"/>
              <w:jc w:val="left"/>
              <w:rPr>
                <w:rFonts w:ascii="Arial" w:hAnsi="Arial" w:cs="Arial"/>
                <w:lang w:val="es-MX"/>
              </w:rPr>
            </w:pPr>
            <w:r>
              <w:rPr>
                <w:rFonts w:ascii="Arial" w:hAnsi="Arial" w:cs="Arial"/>
                <w:color w:val="000000"/>
                <w:lang w:val="es-MX"/>
              </w:rPr>
              <w:t>INTEGER</w:t>
            </w:r>
          </w:p>
        </w:tc>
        <w:tc>
          <w:tcPr>
            <w:tcW w:w="0" w:type="auto"/>
            <w:hideMark/>
          </w:tcPr>
          <w:p w14:paraId="0103CE16" w14:textId="77777777" w:rsidR="00C24A40" w:rsidRPr="00197303" w:rsidRDefault="00C24A40" w:rsidP="00197303">
            <w:pPr>
              <w:spacing w:line="360" w:lineRule="auto"/>
              <w:jc w:val="center"/>
              <w:rPr>
                <w:rFonts w:ascii="Arial" w:hAnsi="Arial" w:cs="Arial"/>
                <w:lang w:val="es-MX"/>
              </w:rPr>
            </w:pPr>
            <w:r>
              <w:rPr>
                <w:rFonts w:ascii="Arial" w:hAnsi="Arial" w:cs="Arial"/>
                <w:color w:val="000000"/>
                <w:lang w:val="es-MX"/>
              </w:rPr>
              <w:t>NOT NULL</w:t>
            </w:r>
          </w:p>
        </w:tc>
        <w:tc>
          <w:tcPr>
            <w:tcW w:w="0" w:type="auto"/>
            <w:hideMark/>
          </w:tcPr>
          <w:p w14:paraId="0A05C7D6" w14:textId="77777777" w:rsidR="00C24A40" w:rsidRPr="00197303" w:rsidRDefault="00C24A40" w:rsidP="00197303">
            <w:pPr>
              <w:spacing w:line="360" w:lineRule="auto"/>
              <w:jc w:val="center"/>
              <w:rPr>
                <w:rFonts w:ascii="Arial" w:hAnsi="Arial" w:cs="Arial"/>
                <w:lang w:val="es-MX"/>
              </w:rPr>
            </w:pPr>
          </w:p>
        </w:tc>
        <w:tc>
          <w:tcPr>
            <w:tcW w:w="0" w:type="auto"/>
            <w:hideMark/>
          </w:tcPr>
          <w:p w14:paraId="1AD005CF" w14:textId="77777777" w:rsidR="00C24A40" w:rsidRPr="00197303" w:rsidRDefault="00C24A40" w:rsidP="00197303">
            <w:pPr>
              <w:spacing w:line="360" w:lineRule="auto"/>
              <w:jc w:val="center"/>
              <w:rPr>
                <w:rFonts w:ascii="Arial" w:hAnsi="Arial" w:cs="Arial"/>
                <w:lang w:val="es-MX"/>
              </w:rPr>
            </w:pPr>
            <w:r>
              <w:rPr>
                <w:rFonts w:ascii="Arial" w:hAnsi="Arial" w:cs="Arial"/>
                <w:color w:val="000000"/>
                <w:lang w:val="es-MX"/>
              </w:rPr>
              <w:t>48</w:t>
            </w:r>
          </w:p>
        </w:tc>
        <w:tc>
          <w:tcPr>
            <w:tcW w:w="0" w:type="auto"/>
            <w:hideMark/>
          </w:tcPr>
          <w:p w14:paraId="397B837E" w14:textId="77777777" w:rsidR="00C24A40" w:rsidRPr="00197303" w:rsidRDefault="00C24A40" w:rsidP="00197303">
            <w:pPr>
              <w:spacing w:line="360" w:lineRule="auto"/>
              <w:jc w:val="left"/>
              <w:rPr>
                <w:rFonts w:ascii="Arial" w:hAnsi="Arial" w:cs="Arial"/>
                <w:lang w:val="es-MX"/>
              </w:rPr>
            </w:pPr>
            <w:r>
              <w:rPr>
                <w:rFonts w:ascii="Arial" w:hAnsi="Arial" w:cs="Arial"/>
                <w:color w:val="000000"/>
                <w:lang w:val="es-MX"/>
              </w:rPr>
              <w:t>Número total de hilos de fibra pasantes soportados en el panel.</w:t>
            </w:r>
          </w:p>
        </w:tc>
      </w:tr>
      <w:tr w:rsidR="00C24A40" w:rsidRPr="00197303" w14:paraId="0990E3D5" w14:textId="77777777" w:rsidTr="00DD2FDD">
        <w:trPr>
          <w:trHeight w:val="20"/>
        </w:trPr>
        <w:tc>
          <w:tcPr>
            <w:tcW w:w="0" w:type="auto"/>
            <w:hideMark/>
          </w:tcPr>
          <w:p w14:paraId="3BDA3EB0" w14:textId="77777777" w:rsidR="00C24A40" w:rsidRPr="00197303" w:rsidRDefault="00C24A40" w:rsidP="00197303">
            <w:pPr>
              <w:spacing w:line="360" w:lineRule="auto"/>
              <w:jc w:val="left"/>
              <w:rPr>
                <w:rFonts w:ascii="Arial" w:hAnsi="Arial" w:cs="Arial"/>
                <w:lang w:val="es-MX"/>
              </w:rPr>
            </w:pPr>
            <w:proofErr w:type="spellStart"/>
            <w:r>
              <w:rPr>
                <w:rFonts w:ascii="Arial" w:hAnsi="Arial" w:cs="Arial"/>
                <w:color w:val="000000"/>
                <w:lang w:val="es-MX"/>
              </w:rPr>
              <w:t>createdAt</w:t>
            </w:r>
            <w:proofErr w:type="spellEnd"/>
          </w:p>
        </w:tc>
        <w:tc>
          <w:tcPr>
            <w:tcW w:w="0" w:type="auto"/>
            <w:hideMark/>
          </w:tcPr>
          <w:p w14:paraId="3EA3CB51" w14:textId="77777777" w:rsidR="00C24A40" w:rsidRPr="00197303" w:rsidRDefault="00C24A40" w:rsidP="00197303">
            <w:pPr>
              <w:spacing w:line="360" w:lineRule="auto"/>
              <w:jc w:val="left"/>
              <w:rPr>
                <w:rFonts w:ascii="Arial" w:hAnsi="Arial" w:cs="Arial"/>
                <w:lang w:val="es-MX"/>
              </w:rPr>
            </w:pPr>
            <w:r>
              <w:rPr>
                <w:rFonts w:ascii="Arial" w:hAnsi="Arial" w:cs="Arial"/>
                <w:color w:val="000000"/>
                <w:lang w:val="es-MX"/>
              </w:rPr>
              <w:t>TIMESTAMPTZ</w:t>
            </w:r>
          </w:p>
        </w:tc>
        <w:tc>
          <w:tcPr>
            <w:tcW w:w="0" w:type="auto"/>
            <w:hideMark/>
          </w:tcPr>
          <w:p w14:paraId="2CBBB30D" w14:textId="77777777" w:rsidR="00C24A40" w:rsidRPr="00197303" w:rsidRDefault="00C24A40" w:rsidP="00197303">
            <w:pPr>
              <w:spacing w:line="360" w:lineRule="auto"/>
              <w:jc w:val="center"/>
              <w:rPr>
                <w:rFonts w:ascii="Arial" w:hAnsi="Arial" w:cs="Arial"/>
                <w:lang w:val="es-MX"/>
              </w:rPr>
            </w:pPr>
            <w:r>
              <w:rPr>
                <w:rFonts w:ascii="Arial" w:hAnsi="Arial" w:cs="Arial"/>
                <w:color w:val="000000"/>
                <w:lang w:val="es-MX"/>
              </w:rPr>
              <w:t>NOT NULL</w:t>
            </w:r>
          </w:p>
        </w:tc>
        <w:tc>
          <w:tcPr>
            <w:tcW w:w="0" w:type="auto"/>
            <w:hideMark/>
          </w:tcPr>
          <w:p w14:paraId="37D0BE48" w14:textId="77777777" w:rsidR="00C24A40" w:rsidRPr="00197303" w:rsidRDefault="00C24A40" w:rsidP="00197303">
            <w:pPr>
              <w:spacing w:line="360" w:lineRule="auto"/>
              <w:jc w:val="center"/>
              <w:rPr>
                <w:rFonts w:ascii="Arial" w:hAnsi="Arial" w:cs="Arial"/>
                <w:lang w:val="es-MX"/>
              </w:rPr>
            </w:pPr>
          </w:p>
        </w:tc>
        <w:tc>
          <w:tcPr>
            <w:tcW w:w="0" w:type="auto"/>
            <w:hideMark/>
          </w:tcPr>
          <w:p w14:paraId="5E20B1B6" w14:textId="77777777" w:rsidR="00C24A40" w:rsidRPr="00197303" w:rsidRDefault="00C24A40" w:rsidP="00197303">
            <w:pPr>
              <w:spacing w:line="360" w:lineRule="auto"/>
              <w:jc w:val="center"/>
              <w:rPr>
                <w:rFonts w:ascii="Arial" w:hAnsi="Arial" w:cs="Arial"/>
                <w:lang w:val="es-MX"/>
              </w:rPr>
            </w:pPr>
            <w:proofErr w:type="gramStart"/>
            <w:r>
              <w:rPr>
                <w:rFonts w:ascii="Arial" w:hAnsi="Arial" w:cs="Arial"/>
                <w:color w:val="000000"/>
                <w:lang w:val="es-MX"/>
              </w:rPr>
              <w:t>NOW(</w:t>
            </w:r>
            <w:proofErr w:type="gramEnd"/>
            <w:r>
              <w:rPr>
                <w:rFonts w:ascii="Arial" w:hAnsi="Arial" w:cs="Arial"/>
                <w:color w:val="000000"/>
                <w:lang w:val="es-MX"/>
              </w:rPr>
              <w:t>)</w:t>
            </w:r>
          </w:p>
        </w:tc>
        <w:tc>
          <w:tcPr>
            <w:tcW w:w="0" w:type="auto"/>
            <w:hideMark/>
          </w:tcPr>
          <w:p w14:paraId="274E7FFD" w14:textId="77777777" w:rsidR="00C24A40" w:rsidRPr="00197303" w:rsidRDefault="00C24A40" w:rsidP="00197303">
            <w:pPr>
              <w:spacing w:line="360" w:lineRule="auto"/>
              <w:jc w:val="left"/>
              <w:rPr>
                <w:rFonts w:ascii="Arial" w:hAnsi="Arial" w:cs="Arial"/>
                <w:lang w:val="es-MX"/>
              </w:rPr>
            </w:pPr>
            <w:r>
              <w:rPr>
                <w:rFonts w:ascii="Arial" w:hAnsi="Arial" w:cs="Arial"/>
                <w:color w:val="000000"/>
                <w:lang w:val="es-MX"/>
              </w:rPr>
              <w:t>Auditoría de creación.</w:t>
            </w:r>
          </w:p>
        </w:tc>
      </w:tr>
      <w:tr w:rsidR="00C24A40" w:rsidRPr="00197303" w14:paraId="0DF1535C" w14:textId="77777777" w:rsidTr="00DD2FDD">
        <w:trPr>
          <w:trHeight w:val="20"/>
        </w:trPr>
        <w:tc>
          <w:tcPr>
            <w:tcW w:w="0" w:type="auto"/>
            <w:hideMark/>
          </w:tcPr>
          <w:p w14:paraId="16810A78" w14:textId="77777777" w:rsidR="00C24A40" w:rsidRPr="00197303" w:rsidRDefault="00C24A40" w:rsidP="00197303">
            <w:pPr>
              <w:spacing w:line="360" w:lineRule="auto"/>
              <w:jc w:val="left"/>
              <w:rPr>
                <w:rFonts w:ascii="Arial" w:hAnsi="Arial" w:cs="Arial"/>
                <w:lang w:val="es-MX"/>
              </w:rPr>
            </w:pPr>
            <w:proofErr w:type="spellStart"/>
            <w:r>
              <w:rPr>
                <w:rFonts w:ascii="Arial" w:hAnsi="Arial" w:cs="Arial"/>
                <w:color w:val="000000"/>
                <w:lang w:val="es-MX"/>
              </w:rPr>
              <w:t>updatedAt</w:t>
            </w:r>
            <w:proofErr w:type="spellEnd"/>
          </w:p>
        </w:tc>
        <w:tc>
          <w:tcPr>
            <w:tcW w:w="0" w:type="auto"/>
            <w:hideMark/>
          </w:tcPr>
          <w:p w14:paraId="6F7B57E3" w14:textId="77777777" w:rsidR="00C24A40" w:rsidRPr="00197303" w:rsidRDefault="00C24A40" w:rsidP="00197303">
            <w:pPr>
              <w:spacing w:line="360" w:lineRule="auto"/>
              <w:jc w:val="left"/>
              <w:rPr>
                <w:rFonts w:ascii="Arial" w:hAnsi="Arial" w:cs="Arial"/>
                <w:lang w:val="es-MX"/>
              </w:rPr>
            </w:pPr>
            <w:r>
              <w:rPr>
                <w:rFonts w:ascii="Arial" w:hAnsi="Arial" w:cs="Arial"/>
                <w:color w:val="000000"/>
                <w:lang w:val="es-MX"/>
              </w:rPr>
              <w:t>TIMESTAMPTZ</w:t>
            </w:r>
          </w:p>
        </w:tc>
        <w:tc>
          <w:tcPr>
            <w:tcW w:w="0" w:type="auto"/>
            <w:hideMark/>
          </w:tcPr>
          <w:p w14:paraId="69E78571" w14:textId="77777777" w:rsidR="00C24A40" w:rsidRPr="00197303" w:rsidRDefault="00C24A40" w:rsidP="00197303">
            <w:pPr>
              <w:spacing w:line="360" w:lineRule="auto"/>
              <w:jc w:val="center"/>
              <w:rPr>
                <w:rFonts w:ascii="Arial" w:hAnsi="Arial" w:cs="Arial"/>
                <w:lang w:val="es-MX"/>
              </w:rPr>
            </w:pPr>
            <w:r>
              <w:rPr>
                <w:rFonts w:ascii="Arial" w:hAnsi="Arial" w:cs="Arial"/>
                <w:color w:val="000000"/>
                <w:lang w:val="es-MX"/>
              </w:rPr>
              <w:t>NOT NULL</w:t>
            </w:r>
          </w:p>
        </w:tc>
        <w:tc>
          <w:tcPr>
            <w:tcW w:w="0" w:type="auto"/>
            <w:hideMark/>
          </w:tcPr>
          <w:p w14:paraId="71F72221" w14:textId="77777777" w:rsidR="00C24A40" w:rsidRPr="00197303" w:rsidRDefault="00C24A40" w:rsidP="00197303">
            <w:pPr>
              <w:spacing w:line="360" w:lineRule="auto"/>
              <w:jc w:val="center"/>
              <w:rPr>
                <w:rFonts w:ascii="Arial" w:hAnsi="Arial" w:cs="Arial"/>
                <w:lang w:val="es-MX"/>
              </w:rPr>
            </w:pPr>
          </w:p>
        </w:tc>
        <w:tc>
          <w:tcPr>
            <w:tcW w:w="0" w:type="auto"/>
            <w:hideMark/>
          </w:tcPr>
          <w:p w14:paraId="30E54346" w14:textId="77777777" w:rsidR="00C24A40" w:rsidRPr="00197303" w:rsidRDefault="00C24A40" w:rsidP="00197303">
            <w:pPr>
              <w:spacing w:line="360" w:lineRule="auto"/>
              <w:jc w:val="center"/>
              <w:rPr>
                <w:rFonts w:ascii="Arial" w:hAnsi="Arial" w:cs="Arial"/>
                <w:lang w:val="es-MX"/>
              </w:rPr>
            </w:pPr>
            <w:proofErr w:type="gramStart"/>
            <w:r>
              <w:rPr>
                <w:rFonts w:ascii="Arial" w:hAnsi="Arial" w:cs="Arial"/>
                <w:color w:val="000000"/>
                <w:lang w:val="es-MX"/>
              </w:rPr>
              <w:t>NOW(</w:t>
            </w:r>
            <w:proofErr w:type="gramEnd"/>
            <w:r>
              <w:rPr>
                <w:rFonts w:ascii="Arial" w:hAnsi="Arial" w:cs="Arial"/>
                <w:color w:val="000000"/>
                <w:lang w:val="es-MX"/>
              </w:rPr>
              <w:t>)</w:t>
            </w:r>
          </w:p>
        </w:tc>
        <w:tc>
          <w:tcPr>
            <w:tcW w:w="0" w:type="auto"/>
            <w:hideMark/>
          </w:tcPr>
          <w:p w14:paraId="6652B4DC" w14:textId="77777777" w:rsidR="00C24A40" w:rsidRPr="00197303" w:rsidRDefault="00C24A40" w:rsidP="00197303">
            <w:pPr>
              <w:spacing w:line="360" w:lineRule="auto"/>
              <w:jc w:val="left"/>
              <w:rPr>
                <w:rFonts w:ascii="Arial" w:hAnsi="Arial" w:cs="Arial"/>
                <w:lang w:val="es-MX"/>
              </w:rPr>
            </w:pPr>
            <w:r>
              <w:rPr>
                <w:rFonts w:ascii="Arial" w:hAnsi="Arial" w:cs="Arial"/>
                <w:color w:val="000000"/>
                <w:lang w:val="es-MX"/>
              </w:rPr>
              <w:t>Auditoría de actualización.</w:t>
            </w:r>
          </w:p>
        </w:tc>
      </w:tr>
    </w:tbl>
    <w:p w14:paraId="7E17B86D" w14:textId="77777777" w:rsidR="00C24A40" w:rsidRPr="009B1280" w:rsidRDefault="00C24A40" w:rsidP="00B5381C">
      <w:pPr>
        <w:spacing w:before="160" w:after="80"/>
        <w:jc w:val="left"/>
        <w:rPr>
          <w:rFonts w:ascii="Arial" w:eastAsia="MS Mincho" w:hAnsi="Arial"/>
          <w:sz w:val="22"/>
          <w:szCs w:val="22"/>
          <w:lang w:eastAsia="en-US"/>
        </w:rPr>
      </w:pPr>
    </w:p>
    <w:p w14:paraId="6F0B1CCA" w14:textId="77777777" w:rsidR="00B5381C" w:rsidRDefault="00B5381C" w:rsidP="007F70AF">
      <w:pPr>
        <w:pStyle w:val="Tablas"/>
        <w:spacing w:before="120" w:after="40"/>
      </w:pPr>
      <w:bookmarkStart w:id="261" w:name="_Toc240974086"/>
      <w:bookmarkStart w:id="262" w:name="_Toc241426568"/>
      <w:r>
        <w:t xml:space="preserve">Tabla 16. Diccionario de datos: Entidad </w:t>
      </w:r>
      <w:proofErr w:type="spellStart"/>
      <w:r>
        <w:t>PonPorts</w:t>
      </w:r>
      <w:proofErr w:type="spellEnd"/>
      <w:r>
        <w:t xml:space="preserve"> (Puertos PON OLT).</w:t>
      </w:r>
      <w:bookmarkEnd w:id="261"/>
      <w:bookmarkEnd w:id="262"/>
    </w:p>
    <w:p w14:paraId="185C6081" w14:textId="77777777" w:rsidR="008268A2" w:rsidRPr="007F70AF" w:rsidRDefault="007F70AF" w:rsidP="007F70AF">
      <w:pPr>
        <w:jc w:val="center"/>
        <w:rPr>
          <w:rFonts w:ascii="Arial" w:eastAsia="MS Mincho" w:hAnsi="Arial" w:cs="Arial"/>
          <w:b/>
          <w:bCs/>
          <w:sz w:val="18"/>
          <w:szCs w:val="18"/>
          <w:lang w:eastAsia="en-US"/>
        </w:rPr>
      </w:pPr>
      <w:r w:rsidRPr="007F70AF">
        <w:rPr>
          <w:rFonts w:ascii="Arial" w:eastAsia="MS Mincho" w:hAnsi="Arial" w:cs="Arial"/>
          <w:b/>
          <w:bCs/>
          <w:sz w:val="18"/>
          <w:szCs w:val="18"/>
          <w:lang w:eastAsia="en-US"/>
        </w:rPr>
        <w:t>Elaboración propia</w:t>
      </w:r>
    </w:p>
    <w:tbl>
      <w:tblPr>
        <w:tblStyle w:val="Tablaconcuadrcula1"/>
        <w:tblW w:w="0" w:type="auto"/>
        <w:tblLook w:val="04A0" w:firstRow="1" w:lastRow="0" w:firstColumn="1" w:lastColumn="0" w:noHBand="0" w:noVBand="1"/>
      </w:tblPr>
      <w:tblGrid>
        <w:gridCol w:w="1868"/>
        <w:gridCol w:w="1569"/>
        <w:gridCol w:w="919"/>
        <w:gridCol w:w="728"/>
        <w:gridCol w:w="1889"/>
        <w:gridCol w:w="1857"/>
      </w:tblGrid>
      <w:tr w:rsidR="00C24A40" w:rsidRPr="009B1280" w14:paraId="52B18666" w14:textId="77777777" w:rsidTr="00DD2FDD">
        <w:trPr>
          <w:trHeight w:val="20"/>
        </w:trPr>
        <w:tc>
          <w:tcPr>
            <w:tcW w:w="0" w:type="auto"/>
            <w:hideMark/>
          </w:tcPr>
          <w:p w14:paraId="2AEEF6BA" w14:textId="77777777" w:rsidR="00C24A40" w:rsidRPr="009B1280" w:rsidRDefault="00C24A40" w:rsidP="00DD2FDD">
            <w:pPr>
              <w:spacing w:after="240" w:line="360" w:lineRule="auto"/>
              <w:jc w:val="left"/>
              <w:rPr>
                <w:rFonts w:ascii="Arial" w:hAnsi="Arial" w:cs="Arial"/>
                <w:b/>
                <w:bCs/>
                <w:lang w:val="es-MX"/>
              </w:rPr>
            </w:pPr>
            <w:r>
              <w:rPr>
                <w:rFonts w:ascii="Arial" w:hAnsi="Arial" w:cs="Arial"/>
                <w:b/>
                <w:bCs/>
                <w:color w:val="000000"/>
                <w:lang w:val="es-MX"/>
              </w:rPr>
              <w:t>Campo</w:t>
            </w:r>
          </w:p>
        </w:tc>
        <w:tc>
          <w:tcPr>
            <w:tcW w:w="0" w:type="auto"/>
            <w:hideMark/>
          </w:tcPr>
          <w:p w14:paraId="2C7C0A73" w14:textId="77777777" w:rsidR="00C24A40" w:rsidRPr="009B1280" w:rsidRDefault="00C24A40" w:rsidP="00DD2FDD">
            <w:pPr>
              <w:spacing w:after="240" w:line="360" w:lineRule="auto"/>
              <w:jc w:val="left"/>
              <w:rPr>
                <w:rFonts w:ascii="Arial" w:hAnsi="Arial" w:cs="Arial"/>
                <w:b/>
                <w:bCs/>
                <w:lang w:val="es-MX"/>
              </w:rPr>
            </w:pPr>
            <w:r>
              <w:rPr>
                <w:rFonts w:ascii="Arial" w:hAnsi="Arial" w:cs="Arial"/>
                <w:b/>
                <w:bCs/>
                <w:color w:val="000000"/>
                <w:lang w:val="es-MX"/>
              </w:rPr>
              <w:t>Tipo de Dato</w:t>
            </w:r>
          </w:p>
        </w:tc>
        <w:tc>
          <w:tcPr>
            <w:tcW w:w="0" w:type="auto"/>
            <w:hideMark/>
          </w:tcPr>
          <w:p w14:paraId="2DA99F31" w14:textId="77777777" w:rsidR="00C24A40" w:rsidRPr="009B1280" w:rsidRDefault="00C24A40" w:rsidP="00DD2FDD">
            <w:pPr>
              <w:spacing w:after="240" w:line="360" w:lineRule="auto"/>
              <w:jc w:val="center"/>
              <w:rPr>
                <w:rFonts w:ascii="Arial" w:hAnsi="Arial" w:cs="Arial"/>
                <w:b/>
                <w:bCs/>
                <w:lang w:val="es-MX"/>
              </w:rPr>
            </w:pPr>
            <w:r>
              <w:rPr>
                <w:rFonts w:ascii="Arial" w:hAnsi="Arial" w:cs="Arial"/>
                <w:b/>
                <w:bCs/>
                <w:color w:val="000000"/>
                <w:lang w:val="es-MX"/>
              </w:rPr>
              <w:t>Nulidad</w:t>
            </w:r>
          </w:p>
        </w:tc>
        <w:tc>
          <w:tcPr>
            <w:tcW w:w="0" w:type="auto"/>
            <w:hideMark/>
          </w:tcPr>
          <w:p w14:paraId="5F4CE43B" w14:textId="77777777" w:rsidR="00C24A40" w:rsidRPr="009B1280" w:rsidRDefault="00C24A40" w:rsidP="00DD2FDD">
            <w:pPr>
              <w:spacing w:after="240" w:line="360" w:lineRule="auto"/>
              <w:jc w:val="center"/>
              <w:rPr>
                <w:rFonts w:ascii="Arial" w:hAnsi="Arial" w:cs="Arial"/>
                <w:b/>
                <w:bCs/>
                <w:lang w:val="es-MX"/>
              </w:rPr>
            </w:pPr>
            <w:r>
              <w:rPr>
                <w:rFonts w:ascii="Arial" w:hAnsi="Arial" w:cs="Arial"/>
                <w:b/>
                <w:bCs/>
                <w:color w:val="000000"/>
                <w:lang w:val="es-MX"/>
              </w:rPr>
              <w:t>Clave</w:t>
            </w:r>
          </w:p>
        </w:tc>
        <w:tc>
          <w:tcPr>
            <w:tcW w:w="0" w:type="auto"/>
            <w:hideMark/>
          </w:tcPr>
          <w:p w14:paraId="23DC8593" w14:textId="77777777" w:rsidR="00C24A40" w:rsidRPr="009B1280" w:rsidRDefault="00C24A40" w:rsidP="00DD2FDD">
            <w:pPr>
              <w:spacing w:after="240" w:line="360" w:lineRule="auto"/>
              <w:jc w:val="center"/>
              <w:rPr>
                <w:rFonts w:ascii="Arial" w:hAnsi="Arial" w:cs="Arial"/>
                <w:b/>
                <w:bCs/>
                <w:lang w:val="es-MX"/>
              </w:rPr>
            </w:pPr>
            <w:r>
              <w:rPr>
                <w:rFonts w:ascii="Arial" w:hAnsi="Arial" w:cs="Arial"/>
                <w:b/>
                <w:bCs/>
                <w:color w:val="000000"/>
                <w:lang w:val="es-MX"/>
              </w:rPr>
              <w:t>Valor por Defecto</w:t>
            </w:r>
          </w:p>
        </w:tc>
        <w:tc>
          <w:tcPr>
            <w:tcW w:w="0" w:type="auto"/>
            <w:hideMark/>
          </w:tcPr>
          <w:p w14:paraId="5DFD1F95" w14:textId="77777777" w:rsidR="00C24A40" w:rsidRPr="009B1280" w:rsidRDefault="00C24A40" w:rsidP="00DD2FDD">
            <w:pPr>
              <w:spacing w:after="240" w:line="360" w:lineRule="auto"/>
              <w:jc w:val="left"/>
              <w:rPr>
                <w:rFonts w:ascii="Arial" w:hAnsi="Arial" w:cs="Arial"/>
                <w:b/>
                <w:bCs/>
                <w:lang w:val="es-MX"/>
              </w:rPr>
            </w:pPr>
            <w:r>
              <w:rPr>
                <w:rFonts w:ascii="Arial" w:hAnsi="Arial" w:cs="Arial"/>
                <w:b/>
                <w:bCs/>
                <w:color w:val="000000"/>
                <w:lang w:val="es-MX"/>
              </w:rPr>
              <w:t>Restricciones y Reglas de Negocio</w:t>
            </w:r>
          </w:p>
        </w:tc>
      </w:tr>
      <w:tr w:rsidR="00C24A40" w:rsidRPr="009B1280" w14:paraId="570BD4E8" w14:textId="77777777" w:rsidTr="00DD2FDD">
        <w:trPr>
          <w:trHeight w:val="20"/>
        </w:trPr>
        <w:tc>
          <w:tcPr>
            <w:tcW w:w="0" w:type="auto"/>
            <w:hideMark/>
          </w:tcPr>
          <w:p w14:paraId="7F7DC6C6" w14:textId="77777777" w:rsidR="00C24A40" w:rsidRPr="009B1280" w:rsidRDefault="00C24A40" w:rsidP="00DD2FDD">
            <w:pPr>
              <w:spacing w:line="360" w:lineRule="auto"/>
              <w:jc w:val="left"/>
              <w:rPr>
                <w:rFonts w:ascii="Arial" w:hAnsi="Arial" w:cs="Arial"/>
                <w:lang w:val="es-MX"/>
              </w:rPr>
            </w:pPr>
            <w:proofErr w:type="spellStart"/>
            <w:r>
              <w:rPr>
                <w:rFonts w:ascii="Arial" w:hAnsi="Arial" w:cs="Arial"/>
                <w:color w:val="000000"/>
                <w:lang w:val="es-MX"/>
              </w:rPr>
              <w:t>id_puerto_pon</w:t>
            </w:r>
            <w:proofErr w:type="spellEnd"/>
          </w:p>
        </w:tc>
        <w:tc>
          <w:tcPr>
            <w:tcW w:w="0" w:type="auto"/>
            <w:hideMark/>
          </w:tcPr>
          <w:p w14:paraId="173FA453" w14:textId="77777777" w:rsidR="00C24A40" w:rsidRPr="009B1280" w:rsidRDefault="00C24A40" w:rsidP="00DD2FDD">
            <w:pPr>
              <w:spacing w:line="360" w:lineRule="auto"/>
              <w:jc w:val="left"/>
              <w:rPr>
                <w:rFonts w:ascii="Arial" w:hAnsi="Arial" w:cs="Arial"/>
                <w:lang w:val="es-MX"/>
              </w:rPr>
            </w:pPr>
            <w:r>
              <w:rPr>
                <w:rFonts w:ascii="Arial" w:hAnsi="Arial" w:cs="Arial"/>
                <w:color w:val="000000"/>
                <w:lang w:val="es-MX"/>
              </w:rPr>
              <w:t>UUID</w:t>
            </w:r>
          </w:p>
        </w:tc>
        <w:tc>
          <w:tcPr>
            <w:tcW w:w="0" w:type="auto"/>
            <w:hideMark/>
          </w:tcPr>
          <w:p w14:paraId="7F8FCA82" w14:textId="77777777" w:rsidR="00C24A40" w:rsidRPr="009B1280" w:rsidRDefault="00C24A40" w:rsidP="00DD2FDD">
            <w:pPr>
              <w:spacing w:line="360" w:lineRule="auto"/>
              <w:jc w:val="center"/>
              <w:rPr>
                <w:rFonts w:ascii="Arial" w:hAnsi="Arial" w:cs="Arial"/>
                <w:lang w:val="es-MX"/>
              </w:rPr>
            </w:pPr>
            <w:r>
              <w:rPr>
                <w:rFonts w:ascii="Arial" w:hAnsi="Arial" w:cs="Arial"/>
                <w:color w:val="000000"/>
                <w:lang w:val="es-MX"/>
              </w:rPr>
              <w:t>NOT NULL</w:t>
            </w:r>
          </w:p>
        </w:tc>
        <w:tc>
          <w:tcPr>
            <w:tcW w:w="0" w:type="auto"/>
            <w:hideMark/>
          </w:tcPr>
          <w:p w14:paraId="4A58CC92" w14:textId="77777777" w:rsidR="00C24A40" w:rsidRPr="009B1280" w:rsidRDefault="00C24A40" w:rsidP="00DD2FDD">
            <w:pPr>
              <w:spacing w:line="360" w:lineRule="auto"/>
              <w:jc w:val="center"/>
              <w:rPr>
                <w:rFonts w:ascii="Arial" w:hAnsi="Arial" w:cs="Arial"/>
                <w:lang w:val="es-MX"/>
              </w:rPr>
            </w:pPr>
            <w:r>
              <w:rPr>
                <w:rFonts w:ascii="Arial" w:hAnsi="Arial" w:cs="Arial"/>
                <w:b/>
                <w:bCs/>
                <w:color w:val="000000"/>
                <w:lang w:val="es-MX"/>
              </w:rPr>
              <w:t>PK</w:t>
            </w:r>
          </w:p>
        </w:tc>
        <w:tc>
          <w:tcPr>
            <w:tcW w:w="0" w:type="auto"/>
            <w:hideMark/>
          </w:tcPr>
          <w:p w14:paraId="4BACD3E1" w14:textId="77777777" w:rsidR="00C24A40" w:rsidRPr="009B1280" w:rsidRDefault="00C24A40" w:rsidP="00DD2FDD">
            <w:pPr>
              <w:spacing w:line="360" w:lineRule="auto"/>
              <w:jc w:val="center"/>
              <w:rPr>
                <w:rFonts w:ascii="Arial" w:hAnsi="Arial" w:cs="Arial"/>
                <w:lang w:val="es-MX"/>
              </w:rPr>
            </w:pPr>
            <w:proofErr w:type="spellStart"/>
            <w:r>
              <w:rPr>
                <w:rFonts w:ascii="Arial" w:hAnsi="Arial" w:cs="Arial"/>
                <w:color w:val="000000"/>
                <w:lang w:val="es-MX"/>
              </w:rPr>
              <w:t>gen_random_</w:t>
            </w:r>
            <w:proofErr w:type="gramStart"/>
            <w:r>
              <w:rPr>
                <w:rFonts w:ascii="Arial" w:hAnsi="Arial" w:cs="Arial"/>
                <w:color w:val="000000"/>
                <w:lang w:val="es-MX"/>
              </w:rPr>
              <w:t>uuid</w:t>
            </w:r>
            <w:proofErr w:type="spellEnd"/>
            <w:r>
              <w:rPr>
                <w:rFonts w:ascii="Arial" w:hAnsi="Arial" w:cs="Arial"/>
                <w:color w:val="000000"/>
                <w:lang w:val="es-MX"/>
              </w:rPr>
              <w:t>(</w:t>
            </w:r>
            <w:proofErr w:type="gramEnd"/>
            <w:r>
              <w:rPr>
                <w:rFonts w:ascii="Arial" w:hAnsi="Arial" w:cs="Arial"/>
                <w:color w:val="000000"/>
                <w:lang w:val="es-MX"/>
              </w:rPr>
              <w:t>)</w:t>
            </w:r>
          </w:p>
        </w:tc>
        <w:tc>
          <w:tcPr>
            <w:tcW w:w="0" w:type="auto"/>
            <w:hideMark/>
          </w:tcPr>
          <w:p w14:paraId="40494C95" w14:textId="77777777" w:rsidR="00C24A40" w:rsidRPr="009B1280" w:rsidRDefault="00C24A40" w:rsidP="00DD2FDD">
            <w:pPr>
              <w:spacing w:line="360" w:lineRule="auto"/>
              <w:jc w:val="left"/>
              <w:rPr>
                <w:rFonts w:ascii="Arial" w:hAnsi="Arial" w:cs="Arial"/>
                <w:lang w:val="es-MX"/>
              </w:rPr>
            </w:pPr>
            <w:r>
              <w:rPr>
                <w:rFonts w:ascii="Arial" w:hAnsi="Arial" w:cs="Arial"/>
                <w:color w:val="000000"/>
                <w:lang w:val="es-MX"/>
              </w:rPr>
              <w:t>Identificador universal único del puerto PON.</w:t>
            </w:r>
          </w:p>
        </w:tc>
      </w:tr>
      <w:tr w:rsidR="00C24A40" w:rsidRPr="009B1280" w14:paraId="2ACCBCE5" w14:textId="77777777" w:rsidTr="00DD2FDD">
        <w:trPr>
          <w:trHeight w:val="20"/>
        </w:trPr>
        <w:tc>
          <w:tcPr>
            <w:tcW w:w="0" w:type="auto"/>
            <w:hideMark/>
          </w:tcPr>
          <w:p w14:paraId="7BF3ADE1" w14:textId="77777777" w:rsidR="00C24A40" w:rsidRPr="009B1280" w:rsidRDefault="00C24A40" w:rsidP="00DD2FDD">
            <w:pPr>
              <w:spacing w:line="360" w:lineRule="auto"/>
              <w:jc w:val="left"/>
              <w:rPr>
                <w:rFonts w:ascii="Arial" w:hAnsi="Arial" w:cs="Arial"/>
                <w:lang w:val="es-MX"/>
              </w:rPr>
            </w:pPr>
            <w:proofErr w:type="spellStart"/>
            <w:r>
              <w:rPr>
                <w:rFonts w:ascii="Arial" w:hAnsi="Arial" w:cs="Arial"/>
                <w:color w:val="000000"/>
                <w:lang w:val="es-MX"/>
              </w:rPr>
              <w:t>id_odf</w:t>
            </w:r>
            <w:proofErr w:type="spellEnd"/>
          </w:p>
        </w:tc>
        <w:tc>
          <w:tcPr>
            <w:tcW w:w="0" w:type="auto"/>
            <w:hideMark/>
          </w:tcPr>
          <w:p w14:paraId="4E629CA1" w14:textId="77777777" w:rsidR="00C24A40" w:rsidRPr="009B1280" w:rsidRDefault="00C24A40" w:rsidP="00DD2FDD">
            <w:pPr>
              <w:spacing w:line="360" w:lineRule="auto"/>
              <w:jc w:val="left"/>
              <w:rPr>
                <w:rFonts w:ascii="Arial" w:hAnsi="Arial" w:cs="Arial"/>
                <w:lang w:val="es-MX"/>
              </w:rPr>
            </w:pPr>
            <w:r>
              <w:rPr>
                <w:rFonts w:ascii="Arial" w:hAnsi="Arial" w:cs="Arial"/>
                <w:color w:val="000000"/>
                <w:lang w:val="es-MX"/>
              </w:rPr>
              <w:t>UUID</w:t>
            </w:r>
          </w:p>
        </w:tc>
        <w:tc>
          <w:tcPr>
            <w:tcW w:w="0" w:type="auto"/>
            <w:hideMark/>
          </w:tcPr>
          <w:p w14:paraId="381FAB20" w14:textId="77777777" w:rsidR="00C24A40" w:rsidRPr="009B1280" w:rsidRDefault="00C24A40" w:rsidP="00DD2FDD">
            <w:pPr>
              <w:spacing w:line="360" w:lineRule="auto"/>
              <w:jc w:val="center"/>
              <w:rPr>
                <w:rFonts w:ascii="Arial" w:hAnsi="Arial" w:cs="Arial"/>
                <w:lang w:val="es-MX"/>
              </w:rPr>
            </w:pPr>
            <w:r>
              <w:rPr>
                <w:rFonts w:ascii="Arial" w:hAnsi="Arial" w:cs="Arial"/>
                <w:color w:val="000000"/>
                <w:lang w:val="es-MX"/>
              </w:rPr>
              <w:t>NOT NULL</w:t>
            </w:r>
          </w:p>
        </w:tc>
        <w:tc>
          <w:tcPr>
            <w:tcW w:w="0" w:type="auto"/>
            <w:hideMark/>
          </w:tcPr>
          <w:p w14:paraId="31F4ADE9" w14:textId="77777777" w:rsidR="00C24A40" w:rsidRPr="009B1280" w:rsidRDefault="00C24A40" w:rsidP="00DD2FDD">
            <w:pPr>
              <w:spacing w:line="360" w:lineRule="auto"/>
              <w:jc w:val="center"/>
              <w:rPr>
                <w:rFonts w:ascii="Arial" w:hAnsi="Arial" w:cs="Arial"/>
                <w:lang w:val="es-MX"/>
              </w:rPr>
            </w:pPr>
            <w:r>
              <w:rPr>
                <w:rFonts w:ascii="Arial" w:hAnsi="Arial" w:cs="Arial"/>
                <w:b/>
                <w:bCs/>
                <w:color w:val="000000"/>
                <w:lang w:val="es-MX"/>
              </w:rPr>
              <w:t>FK</w:t>
            </w:r>
          </w:p>
        </w:tc>
        <w:tc>
          <w:tcPr>
            <w:tcW w:w="0" w:type="auto"/>
            <w:hideMark/>
          </w:tcPr>
          <w:p w14:paraId="12C0A1D5" w14:textId="77777777" w:rsidR="00C24A40" w:rsidRPr="009B1280" w:rsidRDefault="00C24A40" w:rsidP="00DD2FDD">
            <w:pPr>
              <w:spacing w:line="360" w:lineRule="auto"/>
              <w:jc w:val="center"/>
              <w:rPr>
                <w:rFonts w:ascii="Arial" w:hAnsi="Arial" w:cs="Arial"/>
                <w:lang w:val="es-MX"/>
              </w:rPr>
            </w:pPr>
          </w:p>
        </w:tc>
        <w:tc>
          <w:tcPr>
            <w:tcW w:w="0" w:type="auto"/>
            <w:hideMark/>
          </w:tcPr>
          <w:p w14:paraId="030D2839" w14:textId="77777777" w:rsidR="00C24A40" w:rsidRPr="009B1280" w:rsidRDefault="00C24A40" w:rsidP="00DD2FDD">
            <w:pPr>
              <w:spacing w:line="360" w:lineRule="auto"/>
              <w:jc w:val="left"/>
              <w:rPr>
                <w:rFonts w:ascii="Arial" w:hAnsi="Arial" w:cs="Arial"/>
                <w:lang w:val="es-MX"/>
              </w:rPr>
            </w:pPr>
            <w:r>
              <w:rPr>
                <w:rFonts w:ascii="Arial" w:hAnsi="Arial" w:cs="Arial"/>
                <w:color w:val="000000"/>
                <w:lang w:val="es-MX"/>
              </w:rPr>
              <w:t xml:space="preserve">Referencia foránea a </w:t>
            </w:r>
            <w:proofErr w:type="spellStart"/>
            <w:r>
              <w:rPr>
                <w:rFonts w:ascii="Arial" w:hAnsi="Arial" w:cs="Arial"/>
                <w:color w:val="000000"/>
                <w:lang w:val="es-MX"/>
              </w:rPr>
              <w:t>odf_panels</w:t>
            </w:r>
            <w:proofErr w:type="spellEnd"/>
            <w:r>
              <w:rPr>
                <w:rFonts w:ascii="Arial" w:hAnsi="Arial" w:cs="Arial"/>
                <w:color w:val="000000"/>
                <w:lang w:val="es-MX"/>
              </w:rPr>
              <w:t>(</w:t>
            </w:r>
            <w:proofErr w:type="spellStart"/>
            <w:r>
              <w:rPr>
                <w:rFonts w:ascii="Arial" w:hAnsi="Arial" w:cs="Arial"/>
                <w:color w:val="000000"/>
                <w:lang w:val="es-MX"/>
              </w:rPr>
              <w:t>id_o</w:t>
            </w:r>
            <w:r>
              <w:rPr>
                <w:rFonts w:ascii="Arial" w:hAnsi="Arial" w:cs="Arial"/>
                <w:color w:val="000000"/>
                <w:lang w:val="es-MX"/>
              </w:rPr>
              <w:lastRenderedPageBreak/>
              <w:t>df</w:t>
            </w:r>
            <w:proofErr w:type="spellEnd"/>
            <w:r>
              <w:rPr>
                <w:rFonts w:ascii="Arial" w:hAnsi="Arial" w:cs="Arial"/>
                <w:color w:val="000000"/>
                <w:lang w:val="es-MX"/>
              </w:rPr>
              <w:t>). Eliminación en cascada (ON DELETE CASCADE).</w:t>
            </w:r>
          </w:p>
        </w:tc>
      </w:tr>
      <w:tr w:rsidR="00C24A40" w:rsidRPr="009B1280" w14:paraId="26BBBA47" w14:textId="77777777" w:rsidTr="00DD2FDD">
        <w:trPr>
          <w:trHeight w:val="20"/>
        </w:trPr>
        <w:tc>
          <w:tcPr>
            <w:tcW w:w="0" w:type="auto"/>
            <w:hideMark/>
          </w:tcPr>
          <w:p w14:paraId="0B775ACA" w14:textId="77777777" w:rsidR="00C24A40" w:rsidRPr="009B1280" w:rsidRDefault="00C24A40" w:rsidP="00DD2FDD">
            <w:pPr>
              <w:spacing w:line="360" w:lineRule="auto"/>
              <w:jc w:val="left"/>
              <w:rPr>
                <w:rFonts w:ascii="Arial" w:hAnsi="Arial" w:cs="Arial"/>
                <w:lang w:val="es-MX"/>
              </w:rPr>
            </w:pPr>
            <w:proofErr w:type="spellStart"/>
            <w:r>
              <w:rPr>
                <w:rFonts w:ascii="Arial" w:hAnsi="Arial" w:cs="Arial"/>
                <w:color w:val="000000"/>
                <w:lang w:val="es-MX"/>
              </w:rPr>
              <w:t>numero_slot</w:t>
            </w:r>
            <w:proofErr w:type="spellEnd"/>
          </w:p>
        </w:tc>
        <w:tc>
          <w:tcPr>
            <w:tcW w:w="0" w:type="auto"/>
            <w:hideMark/>
          </w:tcPr>
          <w:p w14:paraId="7CE2A755" w14:textId="77777777" w:rsidR="00C24A40" w:rsidRPr="009B1280" w:rsidRDefault="00C24A40" w:rsidP="00DD2FDD">
            <w:pPr>
              <w:spacing w:line="360" w:lineRule="auto"/>
              <w:jc w:val="left"/>
              <w:rPr>
                <w:rFonts w:ascii="Arial" w:hAnsi="Arial" w:cs="Arial"/>
                <w:lang w:val="es-MX"/>
              </w:rPr>
            </w:pPr>
            <w:r>
              <w:rPr>
                <w:rFonts w:ascii="Arial" w:hAnsi="Arial" w:cs="Arial"/>
                <w:color w:val="000000"/>
                <w:lang w:val="es-MX"/>
              </w:rPr>
              <w:t>INTEGER</w:t>
            </w:r>
          </w:p>
        </w:tc>
        <w:tc>
          <w:tcPr>
            <w:tcW w:w="0" w:type="auto"/>
            <w:hideMark/>
          </w:tcPr>
          <w:p w14:paraId="1E3A71AD" w14:textId="77777777" w:rsidR="00C24A40" w:rsidRPr="009B1280" w:rsidRDefault="00C24A40" w:rsidP="00DD2FDD">
            <w:pPr>
              <w:spacing w:line="360" w:lineRule="auto"/>
              <w:jc w:val="center"/>
              <w:rPr>
                <w:rFonts w:ascii="Arial" w:hAnsi="Arial" w:cs="Arial"/>
                <w:lang w:val="es-MX"/>
              </w:rPr>
            </w:pPr>
            <w:r>
              <w:rPr>
                <w:rFonts w:ascii="Arial" w:hAnsi="Arial" w:cs="Arial"/>
                <w:color w:val="000000"/>
                <w:lang w:val="es-MX"/>
              </w:rPr>
              <w:t>NOT NULL</w:t>
            </w:r>
          </w:p>
        </w:tc>
        <w:tc>
          <w:tcPr>
            <w:tcW w:w="0" w:type="auto"/>
            <w:hideMark/>
          </w:tcPr>
          <w:p w14:paraId="4327AED2" w14:textId="77777777" w:rsidR="00C24A40" w:rsidRPr="009B1280" w:rsidRDefault="00C24A40" w:rsidP="00DD2FDD">
            <w:pPr>
              <w:spacing w:line="360" w:lineRule="auto"/>
              <w:jc w:val="center"/>
              <w:rPr>
                <w:rFonts w:ascii="Arial" w:hAnsi="Arial" w:cs="Arial"/>
                <w:lang w:val="es-MX"/>
              </w:rPr>
            </w:pPr>
          </w:p>
        </w:tc>
        <w:tc>
          <w:tcPr>
            <w:tcW w:w="0" w:type="auto"/>
            <w:hideMark/>
          </w:tcPr>
          <w:p w14:paraId="646A983C" w14:textId="77777777" w:rsidR="00C24A40" w:rsidRPr="009B1280" w:rsidRDefault="00C24A40" w:rsidP="00DD2FDD">
            <w:pPr>
              <w:spacing w:line="360" w:lineRule="auto"/>
              <w:jc w:val="center"/>
              <w:rPr>
                <w:rFonts w:ascii="Arial" w:hAnsi="Arial" w:cs="Arial"/>
                <w:lang w:val="es-MX"/>
              </w:rPr>
            </w:pPr>
            <w:r>
              <w:rPr>
                <w:rFonts w:ascii="Arial" w:hAnsi="Arial" w:cs="Arial"/>
                <w:color w:val="000000"/>
                <w:lang w:val="es-MX"/>
              </w:rPr>
              <w:t>1</w:t>
            </w:r>
          </w:p>
        </w:tc>
        <w:tc>
          <w:tcPr>
            <w:tcW w:w="0" w:type="auto"/>
            <w:hideMark/>
          </w:tcPr>
          <w:p w14:paraId="685F2FDA" w14:textId="77777777" w:rsidR="00C24A40" w:rsidRPr="009B1280" w:rsidRDefault="00C24A40" w:rsidP="00DD2FDD">
            <w:pPr>
              <w:spacing w:line="360" w:lineRule="auto"/>
              <w:jc w:val="left"/>
              <w:rPr>
                <w:rFonts w:ascii="Arial" w:hAnsi="Arial" w:cs="Arial"/>
                <w:lang w:val="es-MX"/>
              </w:rPr>
            </w:pPr>
            <w:r>
              <w:rPr>
                <w:rFonts w:ascii="Arial" w:hAnsi="Arial" w:cs="Arial"/>
                <w:color w:val="000000"/>
                <w:lang w:val="es-MX"/>
              </w:rPr>
              <w:t>Número de ranura de la tarjeta controladora OLT (ej. Slot 1 a 4).</w:t>
            </w:r>
          </w:p>
        </w:tc>
      </w:tr>
      <w:tr w:rsidR="00C24A40" w:rsidRPr="009B1280" w14:paraId="5FBCFEDF" w14:textId="77777777" w:rsidTr="00DD2FDD">
        <w:trPr>
          <w:trHeight w:val="20"/>
        </w:trPr>
        <w:tc>
          <w:tcPr>
            <w:tcW w:w="0" w:type="auto"/>
            <w:hideMark/>
          </w:tcPr>
          <w:p w14:paraId="0AE607D8" w14:textId="77777777" w:rsidR="00C24A40" w:rsidRPr="009B1280" w:rsidRDefault="00C24A40" w:rsidP="00DD2FDD">
            <w:pPr>
              <w:spacing w:line="360" w:lineRule="auto"/>
              <w:jc w:val="left"/>
              <w:rPr>
                <w:rFonts w:ascii="Arial" w:hAnsi="Arial" w:cs="Arial"/>
                <w:lang w:val="es-MX"/>
              </w:rPr>
            </w:pPr>
            <w:proofErr w:type="spellStart"/>
            <w:r>
              <w:rPr>
                <w:rFonts w:ascii="Arial" w:hAnsi="Arial" w:cs="Arial"/>
                <w:color w:val="000000"/>
                <w:lang w:val="es-MX"/>
              </w:rPr>
              <w:t>numero_puerto</w:t>
            </w:r>
            <w:proofErr w:type="spellEnd"/>
          </w:p>
        </w:tc>
        <w:tc>
          <w:tcPr>
            <w:tcW w:w="0" w:type="auto"/>
            <w:hideMark/>
          </w:tcPr>
          <w:p w14:paraId="35C798F9" w14:textId="77777777" w:rsidR="00C24A40" w:rsidRPr="009B1280" w:rsidRDefault="00C24A40" w:rsidP="00DD2FDD">
            <w:pPr>
              <w:spacing w:line="360" w:lineRule="auto"/>
              <w:jc w:val="left"/>
              <w:rPr>
                <w:rFonts w:ascii="Arial" w:hAnsi="Arial" w:cs="Arial"/>
                <w:lang w:val="es-MX"/>
              </w:rPr>
            </w:pPr>
            <w:r>
              <w:rPr>
                <w:rFonts w:ascii="Arial" w:hAnsi="Arial" w:cs="Arial"/>
                <w:color w:val="000000"/>
                <w:lang w:val="es-MX"/>
              </w:rPr>
              <w:t>INTEGER</w:t>
            </w:r>
          </w:p>
        </w:tc>
        <w:tc>
          <w:tcPr>
            <w:tcW w:w="0" w:type="auto"/>
            <w:hideMark/>
          </w:tcPr>
          <w:p w14:paraId="45446871" w14:textId="77777777" w:rsidR="00C24A40" w:rsidRPr="009B1280" w:rsidRDefault="00C24A40" w:rsidP="00DD2FDD">
            <w:pPr>
              <w:spacing w:line="360" w:lineRule="auto"/>
              <w:jc w:val="center"/>
              <w:rPr>
                <w:rFonts w:ascii="Arial" w:hAnsi="Arial" w:cs="Arial"/>
                <w:lang w:val="es-MX"/>
              </w:rPr>
            </w:pPr>
            <w:r>
              <w:rPr>
                <w:rFonts w:ascii="Arial" w:hAnsi="Arial" w:cs="Arial"/>
                <w:color w:val="000000"/>
                <w:lang w:val="es-MX"/>
              </w:rPr>
              <w:t>NOT NULL</w:t>
            </w:r>
          </w:p>
        </w:tc>
        <w:tc>
          <w:tcPr>
            <w:tcW w:w="0" w:type="auto"/>
            <w:hideMark/>
          </w:tcPr>
          <w:p w14:paraId="6C6784AD" w14:textId="77777777" w:rsidR="00C24A40" w:rsidRPr="009B1280" w:rsidRDefault="00C24A40" w:rsidP="00DD2FDD">
            <w:pPr>
              <w:spacing w:line="360" w:lineRule="auto"/>
              <w:jc w:val="center"/>
              <w:rPr>
                <w:rFonts w:ascii="Arial" w:hAnsi="Arial" w:cs="Arial"/>
                <w:lang w:val="es-MX"/>
              </w:rPr>
            </w:pPr>
          </w:p>
        </w:tc>
        <w:tc>
          <w:tcPr>
            <w:tcW w:w="0" w:type="auto"/>
            <w:hideMark/>
          </w:tcPr>
          <w:p w14:paraId="5A59C194" w14:textId="77777777" w:rsidR="00C24A40" w:rsidRPr="009B1280" w:rsidRDefault="00C24A40" w:rsidP="00DD2FDD">
            <w:pPr>
              <w:spacing w:line="360" w:lineRule="auto"/>
              <w:jc w:val="center"/>
              <w:rPr>
                <w:rFonts w:ascii="Arial" w:hAnsi="Arial" w:cs="Arial"/>
                <w:lang w:val="es-MX"/>
              </w:rPr>
            </w:pPr>
          </w:p>
        </w:tc>
        <w:tc>
          <w:tcPr>
            <w:tcW w:w="0" w:type="auto"/>
            <w:hideMark/>
          </w:tcPr>
          <w:p w14:paraId="406437C9" w14:textId="77777777" w:rsidR="00C24A40" w:rsidRPr="009B1280" w:rsidRDefault="00C24A40" w:rsidP="00DD2FDD">
            <w:pPr>
              <w:spacing w:line="360" w:lineRule="auto"/>
              <w:jc w:val="left"/>
              <w:rPr>
                <w:rFonts w:ascii="Arial" w:hAnsi="Arial" w:cs="Arial"/>
                <w:lang w:val="es-MX"/>
              </w:rPr>
            </w:pPr>
            <w:r>
              <w:rPr>
                <w:rFonts w:ascii="Arial" w:hAnsi="Arial" w:cs="Arial"/>
                <w:color w:val="000000"/>
                <w:lang w:val="es-MX"/>
              </w:rPr>
              <w:t>Número físico de puerto en el módulo SFP (ej. 1 al 16).</w:t>
            </w:r>
          </w:p>
        </w:tc>
      </w:tr>
      <w:tr w:rsidR="00C24A40" w:rsidRPr="009B1280" w14:paraId="47B15E26" w14:textId="77777777" w:rsidTr="00DD2FDD">
        <w:trPr>
          <w:trHeight w:val="20"/>
        </w:trPr>
        <w:tc>
          <w:tcPr>
            <w:tcW w:w="0" w:type="auto"/>
            <w:hideMark/>
          </w:tcPr>
          <w:p w14:paraId="708A9D95" w14:textId="77777777" w:rsidR="00C24A40" w:rsidRPr="009B1280" w:rsidRDefault="00C24A40" w:rsidP="00DD2FDD">
            <w:pPr>
              <w:spacing w:line="360" w:lineRule="auto"/>
              <w:jc w:val="left"/>
              <w:rPr>
                <w:rFonts w:ascii="Arial" w:hAnsi="Arial" w:cs="Arial"/>
                <w:lang w:val="es-MX"/>
              </w:rPr>
            </w:pPr>
            <w:proofErr w:type="spellStart"/>
            <w:r>
              <w:rPr>
                <w:rFonts w:ascii="Arial" w:hAnsi="Arial" w:cs="Arial"/>
                <w:color w:val="000000"/>
                <w:lang w:val="es-MX"/>
              </w:rPr>
              <w:t>capacidad_maxima</w:t>
            </w:r>
            <w:proofErr w:type="spellEnd"/>
          </w:p>
        </w:tc>
        <w:tc>
          <w:tcPr>
            <w:tcW w:w="0" w:type="auto"/>
            <w:hideMark/>
          </w:tcPr>
          <w:p w14:paraId="10CC3E8A" w14:textId="77777777" w:rsidR="00C24A40" w:rsidRPr="009B1280" w:rsidRDefault="00C24A40" w:rsidP="00DD2FDD">
            <w:pPr>
              <w:spacing w:line="360" w:lineRule="auto"/>
              <w:jc w:val="left"/>
              <w:rPr>
                <w:rFonts w:ascii="Arial" w:hAnsi="Arial" w:cs="Arial"/>
                <w:lang w:val="es-MX"/>
              </w:rPr>
            </w:pPr>
            <w:r>
              <w:rPr>
                <w:rFonts w:ascii="Arial" w:hAnsi="Arial" w:cs="Arial"/>
                <w:color w:val="000000"/>
                <w:lang w:val="es-MX"/>
              </w:rPr>
              <w:t>INTEGER</w:t>
            </w:r>
          </w:p>
        </w:tc>
        <w:tc>
          <w:tcPr>
            <w:tcW w:w="0" w:type="auto"/>
            <w:hideMark/>
          </w:tcPr>
          <w:p w14:paraId="0687ECB5" w14:textId="77777777" w:rsidR="00C24A40" w:rsidRPr="009B1280" w:rsidRDefault="00C24A40" w:rsidP="00DD2FDD">
            <w:pPr>
              <w:spacing w:line="360" w:lineRule="auto"/>
              <w:jc w:val="center"/>
              <w:rPr>
                <w:rFonts w:ascii="Arial" w:hAnsi="Arial" w:cs="Arial"/>
                <w:lang w:val="es-MX"/>
              </w:rPr>
            </w:pPr>
            <w:r>
              <w:rPr>
                <w:rFonts w:ascii="Arial" w:hAnsi="Arial" w:cs="Arial"/>
                <w:color w:val="000000"/>
                <w:lang w:val="es-MX"/>
              </w:rPr>
              <w:t>NOT NULL</w:t>
            </w:r>
          </w:p>
        </w:tc>
        <w:tc>
          <w:tcPr>
            <w:tcW w:w="0" w:type="auto"/>
            <w:hideMark/>
          </w:tcPr>
          <w:p w14:paraId="2790948D" w14:textId="77777777" w:rsidR="00C24A40" w:rsidRPr="009B1280" w:rsidRDefault="00C24A40" w:rsidP="00DD2FDD">
            <w:pPr>
              <w:spacing w:line="360" w:lineRule="auto"/>
              <w:jc w:val="center"/>
              <w:rPr>
                <w:rFonts w:ascii="Arial" w:hAnsi="Arial" w:cs="Arial"/>
                <w:lang w:val="es-MX"/>
              </w:rPr>
            </w:pPr>
          </w:p>
        </w:tc>
        <w:tc>
          <w:tcPr>
            <w:tcW w:w="0" w:type="auto"/>
            <w:hideMark/>
          </w:tcPr>
          <w:p w14:paraId="709FB2EC" w14:textId="77777777" w:rsidR="00C24A40" w:rsidRPr="009B1280" w:rsidRDefault="00C24A40" w:rsidP="00DD2FDD">
            <w:pPr>
              <w:spacing w:line="360" w:lineRule="auto"/>
              <w:jc w:val="center"/>
              <w:rPr>
                <w:rFonts w:ascii="Arial" w:hAnsi="Arial" w:cs="Arial"/>
                <w:lang w:val="es-MX"/>
              </w:rPr>
            </w:pPr>
            <w:r>
              <w:rPr>
                <w:rFonts w:ascii="Arial" w:hAnsi="Arial" w:cs="Arial"/>
                <w:color w:val="000000"/>
                <w:lang w:val="es-MX"/>
              </w:rPr>
              <w:t>64</w:t>
            </w:r>
          </w:p>
        </w:tc>
        <w:tc>
          <w:tcPr>
            <w:tcW w:w="0" w:type="auto"/>
            <w:hideMark/>
          </w:tcPr>
          <w:p w14:paraId="399FEF70" w14:textId="77777777" w:rsidR="00C24A40" w:rsidRPr="009B1280" w:rsidRDefault="00C24A40" w:rsidP="00DD2FDD">
            <w:pPr>
              <w:spacing w:line="360" w:lineRule="auto"/>
              <w:jc w:val="left"/>
              <w:rPr>
                <w:rFonts w:ascii="Arial" w:hAnsi="Arial" w:cs="Arial"/>
                <w:lang w:val="es-MX"/>
              </w:rPr>
            </w:pPr>
            <w:r>
              <w:rPr>
                <w:rFonts w:ascii="Arial" w:hAnsi="Arial" w:cs="Arial"/>
                <w:color w:val="000000"/>
                <w:lang w:val="es-MX"/>
              </w:rPr>
              <w:t>Relación de división (</w:t>
            </w:r>
            <w:r>
              <w:rPr>
                <w:rFonts w:ascii="Arial" w:hAnsi="Arial" w:cs="Arial"/>
                <w:i/>
                <w:iCs/>
                <w:color w:val="000000"/>
                <w:lang w:val="es-MX"/>
              </w:rPr>
              <w:t>Split Ratio</w:t>
            </w:r>
            <w:r>
              <w:rPr>
                <w:rFonts w:ascii="Arial" w:hAnsi="Arial" w:cs="Arial"/>
                <w:color w:val="000000"/>
                <w:lang w:val="es-MX"/>
              </w:rPr>
              <w:t>) máxima admisible (64 o 128 suscriptores).</w:t>
            </w:r>
          </w:p>
        </w:tc>
      </w:tr>
      <w:tr w:rsidR="00C24A40" w:rsidRPr="009B1280" w14:paraId="6CC991D7" w14:textId="77777777" w:rsidTr="00DD2FDD">
        <w:trPr>
          <w:trHeight w:val="20"/>
        </w:trPr>
        <w:tc>
          <w:tcPr>
            <w:tcW w:w="0" w:type="auto"/>
            <w:hideMark/>
          </w:tcPr>
          <w:p w14:paraId="7A75B610" w14:textId="77777777" w:rsidR="00C24A40" w:rsidRPr="009B1280" w:rsidRDefault="00C24A40" w:rsidP="00DD2FDD">
            <w:pPr>
              <w:spacing w:line="360" w:lineRule="auto"/>
              <w:jc w:val="left"/>
              <w:rPr>
                <w:rFonts w:ascii="Arial" w:hAnsi="Arial" w:cs="Arial"/>
                <w:lang w:val="es-MX"/>
              </w:rPr>
            </w:pPr>
            <w:proofErr w:type="spellStart"/>
            <w:r>
              <w:rPr>
                <w:rFonts w:ascii="Arial" w:hAnsi="Arial" w:cs="Arial"/>
                <w:color w:val="000000"/>
                <w:lang w:val="es-MX"/>
              </w:rPr>
              <w:t>potencia_tx_dbm</w:t>
            </w:r>
            <w:proofErr w:type="spellEnd"/>
          </w:p>
        </w:tc>
        <w:tc>
          <w:tcPr>
            <w:tcW w:w="0" w:type="auto"/>
            <w:hideMark/>
          </w:tcPr>
          <w:p w14:paraId="10D670FC" w14:textId="77777777" w:rsidR="00C24A40" w:rsidRPr="009B1280" w:rsidRDefault="00C24A40" w:rsidP="00DD2FDD">
            <w:pPr>
              <w:spacing w:line="360" w:lineRule="auto"/>
              <w:jc w:val="left"/>
              <w:rPr>
                <w:rFonts w:ascii="Arial" w:hAnsi="Arial" w:cs="Arial"/>
                <w:lang w:val="es-MX"/>
              </w:rPr>
            </w:pPr>
            <w:r>
              <w:rPr>
                <w:rFonts w:ascii="Arial" w:hAnsi="Arial" w:cs="Arial"/>
                <w:color w:val="000000"/>
                <w:lang w:val="es-MX"/>
              </w:rPr>
              <w:t>FLOAT</w:t>
            </w:r>
          </w:p>
        </w:tc>
        <w:tc>
          <w:tcPr>
            <w:tcW w:w="0" w:type="auto"/>
            <w:hideMark/>
          </w:tcPr>
          <w:p w14:paraId="0DB9400D" w14:textId="77777777" w:rsidR="00C24A40" w:rsidRPr="009B1280" w:rsidRDefault="00C24A40" w:rsidP="00DD2FDD">
            <w:pPr>
              <w:spacing w:line="360" w:lineRule="auto"/>
              <w:jc w:val="center"/>
              <w:rPr>
                <w:rFonts w:ascii="Arial" w:hAnsi="Arial" w:cs="Arial"/>
                <w:lang w:val="es-MX"/>
              </w:rPr>
            </w:pPr>
            <w:r>
              <w:rPr>
                <w:rFonts w:ascii="Arial" w:hAnsi="Arial" w:cs="Arial"/>
                <w:color w:val="000000"/>
                <w:lang w:val="es-MX"/>
              </w:rPr>
              <w:t>NOT NULL</w:t>
            </w:r>
          </w:p>
        </w:tc>
        <w:tc>
          <w:tcPr>
            <w:tcW w:w="0" w:type="auto"/>
            <w:hideMark/>
          </w:tcPr>
          <w:p w14:paraId="16DAF7A9" w14:textId="77777777" w:rsidR="00C24A40" w:rsidRPr="009B1280" w:rsidRDefault="00C24A40" w:rsidP="00DD2FDD">
            <w:pPr>
              <w:spacing w:line="360" w:lineRule="auto"/>
              <w:jc w:val="center"/>
              <w:rPr>
                <w:rFonts w:ascii="Arial" w:hAnsi="Arial" w:cs="Arial"/>
                <w:lang w:val="es-MX"/>
              </w:rPr>
            </w:pPr>
          </w:p>
        </w:tc>
        <w:tc>
          <w:tcPr>
            <w:tcW w:w="0" w:type="auto"/>
            <w:hideMark/>
          </w:tcPr>
          <w:p w14:paraId="695BC610" w14:textId="77777777" w:rsidR="00C24A40" w:rsidRPr="009B1280" w:rsidRDefault="00C24A40" w:rsidP="00DD2FDD">
            <w:pPr>
              <w:spacing w:line="360" w:lineRule="auto"/>
              <w:jc w:val="center"/>
              <w:rPr>
                <w:rFonts w:ascii="Arial" w:hAnsi="Arial" w:cs="Arial"/>
                <w:lang w:val="es-MX"/>
              </w:rPr>
            </w:pPr>
            <w:r>
              <w:rPr>
                <w:rFonts w:ascii="Arial" w:hAnsi="Arial" w:cs="Arial"/>
                <w:color w:val="000000"/>
                <w:lang w:val="es-MX"/>
              </w:rPr>
              <w:t>4.5</w:t>
            </w:r>
          </w:p>
        </w:tc>
        <w:tc>
          <w:tcPr>
            <w:tcW w:w="0" w:type="auto"/>
            <w:hideMark/>
          </w:tcPr>
          <w:p w14:paraId="00CA5272" w14:textId="77777777" w:rsidR="00C24A40" w:rsidRPr="009B1280" w:rsidRDefault="00C24A40" w:rsidP="00DD2FDD">
            <w:pPr>
              <w:spacing w:line="360" w:lineRule="auto"/>
              <w:jc w:val="left"/>
              <w:rPr>
                <w:rFonts w:ascii="Arial" w:hAnsi="Arial" w:cs="Arial"/>
                <w:lang w:val="es-MX"/>
              </w:rPr>
            </w:pPr>
            <w:r>
              <w:rPr>
                <w:rFonts w:ascii="Arial" w:hAnsi="Arial" w:cs="Arial"/>
                <w:color w:val="000000"/>
                <w:lang w:val="es-MX"/>
              </w:rPr>
              <w:t>Potencia óptica transmitida (dBm) por el diodo láser (+3.0 dBm a +7.0 dBm).</w:t>
            </w:r>
          </w:p>
        </w:tc>
      </w:tr>
      <w:tr w:rsidR="00C24A40" w:rsidRPr="009B1280" w14:paraId="637660C7" w14:textId="77777777" w:rsidTr="00DD2FDD">
        <w:trPr>
          <w:trHeight w:val="20"/>
        </w:trPr>
        <w:tc>
          <w:tcPr>
            <w:tcW w:w="0" w:type="auto"/>
            <w:hideMark/>
          </w:tcPr>
          <w:p w14:paraId="0BECC851" w14:textId="77777777" w:rsidR="00C24A40" w:rsidRPr="009B1280" w:rsidRDefault="00C24A40" w:rsidP="00DD2FDD">
            <w:pPr>
              <w:spacing w:line="360" w:lineRule="auto"/>
              <w:jc w:val="left"/>
              <w:rPr>
                <w:rFonts w:ascii="Arial" w:hAnsi="Arial" w:cs="Arial"/>
                <w:lang w:val="es-MX"/>
              </w:rPr>
            </w:pPr>
            <w:proofErr w:type="spellStart"/>
            <w:r>
              <w:rPr>
                <w:rFonts w:ascii="Arial" w:hAnsi="Arial" w:cs="Arial"/>
                <w:color w:val="000000"/>
                <w:lang w:val="es-MX"/>
              </w:rPr>
              <w:t>createdAt</w:t>
            </w:r>
            <w:proofErr w:type="spellEnd"/>
          </w:p>
        </w:tc>
        <w:tc>
          <w:tcPr>
            <w:tcW w:w="0" w:type="auto"/>
            <w:hideMark/>
          </w:tcPr>
          <w:p w14:paraId="15CD76F6" w14:textId="77777777" w:rsidR="00C24A40" w:rsidRPr="009B1280" w:rsidRDefault="00C24A40" w:rsidP="00DD2FDD">
            <w:pPr>
              <w:spacing w:line="360" w:lineRule="auto"/>
              <w:jc w:val="left"/>
              <w:rPr>
                <w:rFonts w:ascii="Arial" w:hAnsi="Arial" w:cs="Arial"/>
                <w:lang w:val="es-MX"/>
              </w:rPr>
            </w:pPr>
            <w:r>
              <w:rPr>
                <w:rFonts w:ascii="Arial" w:hAnsi="Arial" w:cs="Arial"/>
                <w:color w:val="000000"/>
                <w:lang w:val="es-MX"/>
              </w:rPr>
              <w:t>TIMESTAMPTZ</w:t>
            </w:r>
          </w:p>
        </w:tc>
        <w:tc>
          <w:tcPr>
            <w:tcW w:w="0" w:type="auto"/>
            <w:hideMark/>
          </w:tcPr>
          <w:p w14:paraId="0659834D" w14:textId="77777777" w:rsidR="00C24A40" w:rsidRPr="009B1280" w:rsidRDefault="00C24A40" w:rsidP="00DD2FDD">
            <w:pPr>
              <w:spacing w:line="360" w:lineRule="auto"/>
              <w:jc w:val="center"/>
              <w:rPr>
                <w:rFonts w:ascii="Arial" w:hAnsi="Arial" w:cs="Arial"/>
                <w:lang w:val="es-MX"/>
              </w:rPr>
            </w:pPr>
            <w:r>
              <w:rPr>
                <w:rFonts w:ascii="Arial" w:hAnsi="Arial" w:cs="Arial"/>
                <w:color w:val="000000"/>
                <w:lang w:val="es-MX"/>
              </w:rPr>
              <w:t>NOT NULL</w:t>
            </w:r>
          </w:p>
        </w:tc>
        <w:tc>
          <w:tcPr>
            <w:tcW w:w="0" w:type="auto"/>
            <w:hideMark/>
          </w:tcPr>
          <w:p w14:paraId="330EE2D6" w14:textId="77777777" w:rsidR="00C24A40" w:rsidRPr="009B1280" w:rsidRDefault="00C24A40" w:rsidP="00DD2FDD">
            <w:pPr>
              <w:spacing w:line="360" w:lineRule="auto"/>
              <w:jc w:val="center"/>
              <w:rPr>
                <w:rFonts w:ascii="Arial" w:hAnsi="Arial" w:cs="Arial"/>
                <w:lang w:val="es-MX"/>
              </w:rPr>
            </w:pPr>
          </w:p>
        </w:tc>
        <w:tc>
          <w:tcPr>
            <w:tcW w:w="0" w:type="auto"/>
            <w:hideMark/>
          </w:tcPr>
          <w:p w14:paraId="5D20F89E" w14:textId="77777777" w:rsidR="00C24A40" w:rsidRPr="009B1280" w:rsidRDefault="00C24A40" w:rsidP="00DD2FDD">
            <w:pPr>
              <w:spacing w:line="360" w:lineRule="auto"/>
              <w:jc w:val="center"/>
              <w:rPr>
                <w:rFonts w:ascii="Arial" w:hAnsi="Arial" w:cs="Arial"/>
                <w:lang w:val="es-MX"/>
              </w:rPr>
            </w:pPr>
            <w:proofErr w:type="gramStart"/>
            <w:r>
              <w:rPr>
                <w:rFonts w:ascii="Arial" w:hAnsi="Arial" w:cs="Arial"/>
                <w:color w:val="000000"/>
                <w:lang w:val="es-MX"/>
              </w:rPr>
              <w:t>NOW(</w:t>
            </w:r>
            <w:proofErr w:type="gramEnd"/>
            <w:r>
              <w:rPr>
                <w:rFonts w:ascii="Arial" w:hAnsi="Arial" w:cs="Arial"/>
                <w:color w:val="000000"/>
                <w:lang w:val="es-MX"/>
              </w:rPr>
              <w:t>)</w:t>
            </w:r>
          </w:p>
        </w:tc>
        <w:tc>
          <w:tcPr>
            <w:tcW w:w="0" w:type="auto"/>
            <w:hideMark/>
          </w:tcPr>
          <w:p w14:paraId="54EEAD2C" w14:textId="77777777" w:rsidR="00C24A40" w:rsidRPr="009B1280" w:rsidRDefault="00C24A40" w:rsidP="00DD2FDD">
            <w:pPr>
              <w:spacing w:line="360" w:lineRule="auto"/>
              <w:jc w:val="left"/>
              <w:rPr>
                <w:rFonts w:ascii="Arial" w:hAnsi="Arial" w:cs="Arial"/>
                <w:lang w:val="es-MX"/>
              </w:rPr>
            </w:pPr>
            <w:r>
              <w:rPr>
                <w:rFonts w:ascii="Arial" w:hAnsi="Arial" w:cs="Arial"/>
                <w:color w:val="000000"/>
                <w:lang w:val="es-MX"/>
              </w:rPr>
              <w:t>Auditoría de creación.</w:t>
            </w:r>
          </w:p>
        </w:tc>
      </w:tr>
      <w:tr w:rsidR="00C24A40" w:rsidRPr="009B1280" w14:paraId="2478A863" w14:textId="77777777" w:rsidTr="00DD2FDD">
        <w:trPr>
          <w:trHeight w:val="20"/>
        </w:trPr>
        <w:tc>
          <w:tcPr>
            <w:tcW w:w="0" w:type="auto"/>
            <w:hideMark/>
          </w:tcPr>
          <w:p w14:paraId="4F6B8C6E" w14:textId="77777777" w:rsidR="00C24A40" w:rsidRPr="009B1280" w:rsidRDefault="00C24A40" w:rsidP="00DD2FDD">
            <w:pPr>
              <w:spacing w:line="360" w:lineRule="auto"/>
              <w:jc w:val="left"/>
              <w:rPr>
                <w:rFonts w:ascii="Arial" w:hAnsi="Arial" w:cs="Arial"/>
                <w:lang w:val="es-MX"/>
              </w:rPr>
            </w:pPr>
            <w:proofErr w:type="spellStart"/>
            <w:r>
              <w:rPr>
                <w:rFonts w:ascii="Arial" w:hAnsi="Arial" w:cs="Arial"/>
                <w:color w:val="000000"/>
                <w:lang w:val="es-MX"/>
              </w:rPr>
              <w:t>updatedAt</w:t>
            </w:r>
            <w:proofErr w:type="spellEnd"/>
          </w:p>
        </w:tc>
        <w:tc>
          <w:tcPr>
            <w:tcW w:w="0" w:type="auto"/>
            <w:hideMark/>
          </w:tcPr>
          <w:p w14:paraId="6BF74581" w14:textId="77777777" w:rsidR="00C24A40" w:rsidRPr="009B1280" w:rsidRDefault="00C24A40" w:rsidP="00DD2FDD">
            <w:pPr>
              <w:spacing w:line="360" w:lineRule="auto"/>
              <w:jc w:val="left"/>
              <w:rPr>
                <w:rFonts w:ascii="Arial" w:hAnsi="Arial" w:cs="Arial"/>
                <w:lang w:val="es-MX"/>
              </w:rPr>
            </w:pPr>
            <w:r>
              <w:rPr>
                <w:rFonts w:ascii="Arial" w:hAnsi="Arial" w:cs="Arial"/>
                <w:color w:val="000000"/>
                <w:lang w:val="es-MX"/>
              </w:rPr>
              <w:t>TIMESTAMPTZ</w:t>
            </w:r>
          </w:p>
        </w:tc>
        <w:tc>
          <w:tcPr>
            <w:tcW w:w="0" w:type="auto"/>
            <w:hideMark/>
          </w:tcPr>
          <w:p w14:paraId="08325523" w14:textId="77777777" w:rsidR="00C24A40" w:rsidRPr="009B1280" w:rsidRDefault="00C24A40" w:rsidP="00DD2FDD">
            <w:pPr>
              <w:spacing w:line="360" w:lineRule="auto"/>
              <w:jc w:val="center"/>
              <w:rPr>
                <w:rFonts w:ascii="Arial" w:hAnsi="Arial" w:cs="Arial"/>
                <w:lang w:val="es-MX"/>
              </w:rPr>
            </w:pPr>
            <w:r>
              <w:rPr>
                <w:rFonts w:ascii="Arial" w:hAnsi="Arial" w:cs="Arial"/>
                <w:color w:val="000000"/>
                <w:lang w:val="es-MX"/>
              </w:rPr>
              <w:t>NOT NULL</w:t>
            </w:r>
          </w:p>
        </w:tc>
        <w:tc>
          <w:tcPr>
            <w:tcW w:w="0" w:type="auto"/>
            <w:hideMark/>
          </w:tcPr>
          <w:p w14:paraId="0DF8C927" w14:textId="77777777" w:rsidR="00C24A40" w:rsidRPr="009B1280" w:rsidRDefault="00C24A40" w:rsidP="00DD2FDD">
            <w:pPr>
              <w:spacing w:line="360" w:lineRule="auto"/>
              <w:jc w:val="center"/>
              <w:rPr>
                <w:rFonts w:ascii="Arial" w:hAnsi="Arial" w:cs="Arial"/>
                <w:lang w:val="es-MX"/>
              </w:rPr>
            </w:pPr>
          </w:p>
        </w:tc>
        <w:tc>
          <w:tcPr>
            <w:tcW w:w="0" w:type="auto"/>
            <w:hideMark/>
          </w:tcPr>
          <w:p w14:paraId="1C49A1CE" w14:textId="77777777" w:rsidR="00C24A40" w:rsidRPr="009B1280" w:rsidRDefault="00C24A40" w:rsidP="00DD2FDD">
            <w:pPr>
              <w:spacing w:line="360" w:lineRule="auto"/>
              <w:jc w:val="center"/>
              <w:rPr>
                <w:rFonts w:ascii="Arial" w:hAnsi="Arial" w:cs="Arial"/>
                <w:lang w:val="es-MX"/>
              </w:rPr>
            </w:pPr>
            <w:proofErr w:type="gramStart"/>
            <w:r>
              <w:rPr>
                <w:rFonts w:ascii="Arial" w:hAnsi="Arial" w:cs="Arial"/>
                <w:color w:val="000000"/>
                <w:lang w:val="es-MX"/>
              </w:rPr>
              <w:t>NOW(</w:t>
            </w:r>
            <w:proofErr w:type="gramEnd"/>
            <w:r>
              <w:rPr>
                <w:rFonts w:ascii="Arial" w:hAnsi="Arial" w:cs="Arial"/>
                <w:color w:val="000000"/>
                <w:lang w:val="es-MX"/>
              </w:rPr>
              <w:t>)</w:t>
            </w:r>
          </w:p>
        </w:tc>
        <w:tc>
          <w:tcPr>
            <w:tcW w:w="0" w:type="auto"/>
            <w:hideMark/>
          </w:tcPr>
          <w:p w14:paraId="4FD11DFF" w14:textId="77777777" w:rsidR="00C24A40" w:rsidRPr="009B1280" w:rsidRDefault="00C24A40" w:rsidP="00DD2FDD">
            <w:pPr>
              <w:spacing w:line="360" w:lineRule="auto"/>
              <w:jc w:val="left"/>
              <w:rPr>
                <w:rFonts w:ascii="Arial" w:hAnsi="Arial" w:cs="Arial"/>
                <w:lang w:val="es-MX"/>
              </w:rPr>
            </w:pPr>
            <w:r>
              <w:rPr>
                <w:rFonts w:ascii="Arial" w:hAnsi="Arial" w:cs="Arial"/>
                <w:color w:val="000000"/>
                <w:lang w:val="es-MX"/>
              </w:rPr>
              <w:t>Auditoría de actualización.</w:t>
            </w:r>
          </w:p>
        </w:tc>
      </w:tr>
    </w:tbl>
    <w:p w14:paraId="43E0B542" w14:textId="77777777" w:rsidR="00C24A40" w:rsidRPr="009B1280" w:rsidRDefault="00C24A40" w:rsidP="00B5381C">
      <w:pPr>
        <w:spacing w:before="160" w:after="80"/>
        <w:jc w:val="left"/>
        <w:rPr>
          <w:rFonts w:ascii="Arial" w:eastAsia="MS Mincho" w:hAnsi="Arial"/>
          <w:sz w:val="22"/>
          <w:szCs w:val="22"/>
          <w:lang w:eastAsia="en-US"/>
        </w:rPr>
      </w:pPr>
    </w:p>
    <w:p w14:paraId="1E966FE8" w14:textId="77777777" w:rsidR="00B5381C" w:rsidRDefault="00B5381C" w:rsidP="007F70AF">
      <w:pPr>
        <w:pStyle w:val="Tablas"/>
        <w:spacing w:before="120" w:after="40"/>
      </w:pPr>
      <w:bookmarkStart w:id="263" w:name="_Toc240974087"/>
      <w:bookmarkStart w:id="264" w:name="_Toc241426569"/>
      <w:r>
        <w:t xml:space="preserve">Tabla 17. Diccionario de datos: Entidad </w:t>
      </w:r>
      <w:proofErr w:type="spellStart"/>
      <w:r>
        <w:t>FiberThreads</w:t>
      </w:r>
      <w:proofErr w:type="spellEnd"/>
      <w:r>
        <w:t xml:space="preserve"> (Hilos Troncales de Fibra).</w:t>
      </w:r>
      <w:bookmarkEnd w:id="263"/>
      <w:bookmarkEnd w:id="264"/>
    </w:p>
    <w:p w14:paraId="0C4FE356" w14:textId="77777777" w:rsidR="007F70AF" w:rsidRPr="007F70AF" w:rsidRDefault="007F70AF" w:rsidP="007F70AF">
      <w:pPr>
        <w:spacing w:line="360" w:lineRule="auto"/>
        <w:jc w:val="center"/>
        <w:rPr>
          <w:rFonts w:ascii="Arial" w:eastAsia="MS Mincho" w:hAnsi="Arial" w:cs="Arial"/>
          <w:b/>
          <w:bCs/>
          <w:sz w:val="18"/>
          <w:szCs w:val="18"/>
          <w:lang w:eastAsia="en-US"/>
        </w:rPr>
      </w:pPr>
      <w:r>
        <w:rPr>
          <w:rFonts w:ascii="Arial" w:eastAsia="MS Mincho" w:hAnsi="Arial" w:cs="Arial"/>
          <w:b/>
          <w:bCs/>
          <w:sz w:val="18"/>
          <w:szCs w:val="18"/>
          <w:lang w:eastAsia="en-US"/>
        </w:rPr>
        <w:t>Elaboración propia</w:t>
      </w:r>
    </w:p>
    <w:tbl>
      <w:tblPr>
        <w:tblStyle w:val="Tablaconcuadrcula1"/>
        <w:tblW w:w="0" w:type="auto"/>
        <w:tblLook w:val="04A0" w:firstRow="1" w:lastRow="0" w:firstColumn="1" w:lastColumn="0" w:noHBand="0" w:noVBand="1"/>
      </w:tblPr>
      <w:tblGrid>
        <w:gridCol w:w="1468"/>
        <w:gridCol w:w="1674"/>
        <w:gridCol w:w="974"/>
        <w:gridCol w:w="768"/>
        <w:gridCol w:w="2019"/>
        <w:gridCol w:w="1927"/>
      </w:tblGrid>
      <w:tr w:rsidR="00C24A40" w:rsidRPr="009B1280" w14:paraId="21C41378" w14:textId="77777777" w:rsidTr="00DD2FDD">
        <w:trPr>
          <w:trHeight w:val="20"/>
        </w:trPr>
        <w:tc>
          <w:tcPr>
            <w:tcW w:w="0" w:type="auto"/>
            <w:hideMark/>
          </w:tcPr>
          <w:p w14:paraId="6FD11BBA" w14:textId="77777777" w:rsidR="00C24A40" w:rsidRPr="009B1280" w:rsidRDefault="00C24A40" w:rsidP="00DD2FDD">
            <w:pPr>
              <w:spacing w:after="240" w:line="360" w:lineRule="auto"/>
              <w:jc w:val="left"/>
              <w:rPr>
                <w:rFonts w:ascii="Arial" w:hAnsi="Arial" w:cs="Arial"/>
                <w:b/>
                <w:bCs/>
                <w:lang w:val="es-MX"/>
              </w:rPr>
            </w:pPr>
            <w:r>
              <w:rPr>
                <w:rFonts w:ascii="Arial" w:hAnsi="Arial" w:cs="Arial"/>
                <w:b/>
                <w:bCs/>
                <w:color w:val="000000"/>
                <w:lang w:val="es-MX"/>
              </w:rPr>
              <w:lastRenderedPageBreak/>
              <w:t>Campo</w:t>
            </w:r>
          </w:p>
        </w:tc>
        <w:tc>
          <w:tcPr>
            <w:tcW w:w="0" w:type="auto"/>
            <w:hideMark/>
          </w:tcPr>
          <w:p w14:paraId="4421A555" w14:textId="77777777" w:rsidR="00C24A40" w:rsidRPr="009B1280" w:rsidRDefault="00C24A40" w:rsidP="00DD2FDD">
            <w:pPr>
              <w:spacing w:after="240" w:line="360" w:lineRule="auto"/>
              <w:jc w:val="left"/>
              <w:rPr>
                <w:rFonts w:ascii="Arial" w:hAnsi="Arial" w:cs="Arial"/>
                <w:b/>
                <w:bCs/>
                <w:lang w:val="es-MX"/>
              </w:rPr>
            </w:pPr>
            <w:r>
              <w:rPr>
                <w:rFonts w:ascii="Arial" w:hAnsi="Arial" w:cs="Arial"/>
                <w:b/>
                <w:bCs/>
                <w:color w:val="000000"/>
                <w:lang w:val="es-MX"/>
              </w:rPr>
              <w:t>Tipo de Dato</w:t>
            </w:r>
          </w:p>
        </w:tc>
        <w:tc>
          <w:tcPr>
            <w:tcW w:w="0" w:type="auto"/>
            <w:hideMark/>
          </w:tcPr>
          <w:p w14:paraId="59D083F8" w14:textId="77777777" w:rsidR="00C24A40" w:rsidRPr="009B1280" w:rsidRDefault="00C24A40" w:rsidP="00DD2FDD">
            <w:pPr>
              <w:spacing w:after="240" w:line="360" w:lineRule="auto"/>
              <w:jc w:val="center"/>
              <w:rPr>
                <w:rFonts w:ascii="Arial" w:hAnsi="Arial" w:cs="Arial"/>
                <w:b/>
                <w:bCs/>
                <w:lang w:val="es-MX"/>
              </w:rPr>
            </w:pPr>
            <w:r>
              <w:rPr>
                <w:rFonts w:ascii="Arial" w:hAnsi="Arial" w:cs="Arial"/>
                <w:b/>
                <w:bCs/>
                <w:color w:val="000000"/>
                <w:lang w:val="es-MX"/>
              </w:rPr>
              <w:t>Nulidad</w:t>
            </w:r>
          </w:p>
        </w:tc>
        <w:tc>
          <w:tcPr>
            <w:tcW w:w="0" w:type="auto"/>
            <w:hideMark/>
          </w:tcPr>
          <w:p w14:paraId="2F63B5FC" w14:textId="77777777" w:rsidR="00C24A40" w:rsidRPr="009B1280" w:rsidRDefault="00C24A40" w:rsidP="00DD2FDD">
            <w:pPr>
              <w:spacing w:after="240" w:line="360" w:lineRule="auto"/>
              <w:jc w:val="center"/>
              <w:rPr>
                <w:rFonts w:ascii="Arial" w:hAnsi="Arial" w:cs="Arial"/>
                <w:b/>
                <w:bCs/>
                <w:lang w:val="es-MX"/>
              </w:rPr>
            </w:pPr>
            <w:r>
              <w:rPr>
                <w:rFonts w:ascii="Arial" w:hAnsi="Arial" w:cs="Arial"/>
                <w:b/>
                <w:bCs/>
                <w:color w:val="000000"/>
                <w:lang w:val="es-MX"/>
              </w:rPr>
              <w:t>Clave</w:t>
            </w:r>
          </w:p>
        </w:tc>
        <w:tc>
          <w:tcPr>
            <w:tcW w:w="0" w:type="auto"/>
            <w:hideMark/>
          </w:tcPr>
          <w:p w14:paraId="1F4945D0" w14:textId="77777777" w:rsidR="00C24A40" w:rsidRPr="009B1280" w:rsidRDefault="00C24A40" w:rsidP="00DD2FDD">
            <w:pPr>
              <w:spacing w:after="240" w:line="360" w:lineRule="auto"/>
              <w:jc w:val="center"/>
              <w:rPr>
                <w:rFonts w:ascii="Arial" w:hAnsi="Arial" w:cs="Arial"/>
                <w:b/>
                <w:bCs/>
                <w:lang w:val="es-MX"/>
              </w:rPr>
            </w:pPr>
            <w:r>
              <w:rPr>
                <w:rFonts w:ascii="Arial" w:hAnsi="Arial" w:cs="Arial"/>
                <w:b/>
                <w:bCs/>
                <w:color w:val="000000"/>
                <w:lang w:val="es-MX"/>
              </w:rPr>
              <w:t>Valor por Defecto</w:t>
            </w:r>
          </w:p>
        </w:tc>
        <w:tc>
          <w:tcPr>
            <w:tcW w:w="0" w:type="auto"/>
            <w:hideMark/>
          </w:tcPr>
          <w:p w14:paraId="5907F80E" w14:textId="77777777" w:rsidR="00C24A40" w:rsidRPr="009B1280" w:rsidRDefault="00C24A40" w:rsidP="00DD2FDD">
            <w:pPr>
              <w:spacing w:after="240" w:line="360" w:lineRule="auto"/>
              <w:jc w:val="left"/>
              <w:rPr>
                <w:rFonts w:ascii="Arial" w:hAnsi="Arial" w:cs="Arial"/>
                <w:b/>
                <w:bCs/>
                <w:lang w:val="es-MX"/>
              </w:rPr>
            </w:pPr>
            <w:r>
              <w:rPr>
                <w:rFonts w:ascii="Arial" w:hAnsi="Arial" w:cs="Arial"/>
                <w:b/>
                <w:bCs/>
                <w:color w:val="000000"/>
                <w:lang w:val="es-MX"/>
              </w:rPr>
              <w:t>Restricciones y Reglas de Negocio</w:t>
            </w:r>
          </w:p>
        </w:tc>
      </w:tr>
      <w:tr w:rsidR="00C24A40" w:rsidRPr="009B1280" w14:paraId="00CC5EA8" w14:textId="77777777" w:rsidTr="00DD2FDD">
        <w:trPr>
          <w:trHeight w:val="20"/>
        </w:trPr>
        <w:tc>
          <w:tcPr>
            <w:tcW w:w="0" w:type="auto"/>
            <w:hideMark/>
          </w:tcPr>
          <w:p w14:paraId="7A2BA906" w14:textId="77777777" w:rsidR="00C24A40" w:rsidRPr="009B1280" w:rsidRDefault="00C24A40" w:rsidP="00DD2FDD">
            <w:pPr>
              <w:spacing w:line="360" w:lineRule="auto"/>
              <w:jc w:val="left"/>
              <w:rPr>
                <w:rFonts w:ascii="Arial" w:hAnsi="Arial" w:cs="Arial"/>
                <w:lang w:val="es-MX"/>
              </w:rPr>
            </w:pPr>
            <w:proofErr w:type="spellStart"/>
            <w:r>
              <w:rPr>
                <w:rFonts w:ascii="Arial" w:hAnsi="Arial" w:cs="Arial"/>
                <w:color w:val="000000"/>
                <w:lang w:val="es-MX"/>
              </w:rPr>
              <w:t>id_hilo</w:t>
            </w:r>
            <w:proofErr w:type="spellEnd"/>
          </w:p>
        </w:tc>
        <w:tc>
          <w:tcPr>
            <w:tcW w:w="0" w:type="auto"/>
            <w:hideMark/>
          </w:tcPr>
          <w:p w14:paraId="7800417D" w14:textId="77777777" w:rsidR="00C24A40" w:rsidRPr="009B1280" w:rsidRDefault="00C24A40" w:rsidP="00DD2FDD">
            <w:pPr>
              <w:spacing w:line="360" w:lineRule="auto"/>
              <w:jc w:val="left"/>
              <w:rPr>
                <w:rFonts w:ascii="Arial" w:hAnsi="Arial" w:cs="Arial"/>
                <w:lang w:val="es-MX"/>
              </w:rPr>
            </w:pPr>
            <w:r>
              <w:rPr>
                <w:rFonts w:ascii="Arial" w:hAnsi="Arial" w:cs="Arial"/>
                <w:color w:val="000000"/>
                <w:lang w:val="es-MX"/>
              </w:rPr>
              <w:t>UUID</w:t>
            </w:r>
          </w:p>
        </w:tc>
        <w:tc>
          <w:tcPr>
            <w:tcW w:w="0" w:type="auto"/>
            <w:hideMark/>
          </w:tcPr>
          <w:p w14:paraId="3CDD516B" w14:textId="77777777" w:rsidR="00C24A40" w:rsidRPr="009B1280" w:rsidRDefault="00C24A40" w:rsidP="00DD2FDD">
            <w:pPr>
              <w:spacing w:line="360" w:lineRule="auto"/>
              <w:jc w:val="center"/>
              <w:rPr>
                <w:rFonts w:ascii="Arial" w:hAnsi="Arial" w:cs="Arial"/>
                <w:lang w:val="es-MX"/>
              </w:rPr>
            </w:pPr>
            <w:r>
              <w:rPr>
                <w:rFonts w:ascii="Arial" w:hAnsi="Arial" w:cs="Arial"/>
                <w:color w:val="000000"/>
                <w:lang w:val="es-MX"/>
              </w:rPr>
              <w:t>NOT NULL</w:t>
            </w:r>
          </w:p>
        </w:tc>
        <w:tc>
          <w:tcPr>
            <w:tcW w:w="0" w:type="auto"/>
            <w:hideMark/>
          </w:tcPr>
          <w:p w14:paraId="11895D33" w14:textId="77777777" w:rsidR="00C24A40" w:rsidRPr="009B1280" w:rsidRDefault="00C24A40" w:rsidP="00DD2FDD">
            <w:pPr>
              <w:spacing w:line="360" w:lineRule="auto"/>
              <w:jc w:val="center"/>
              <w:rPr>
                <w:rFonts w:ascii="Arial" w:hAnsi="Arial" w:cs="Arial"/>
                <w:lang w:val="es-MX"/>
              </w:rPr>
            </w:pPr>
            <w:r>
              <w:rPr>
                <w:rFonts w:ascii="Arial" w:hAnsi="Arial" w:cs="Arial"/>
                <w:b/>
                <w:bCs/>
                <w:color w:val="000000"/>
                <w:lang w:val="es-MX"/>
              </w:rPr>
              <w:t>PK</w:t>
            </w:r>
          </w:p>
        </w:tc>
        <w:tc>
          <w:tcPr>
            <w:tcW w:w="0" w:type="auto"/>
            <w:hideMark/>
          </w:tcPr>
          <w:p w14:paraId="5DC93382" w14:textId="77777777" w:rsidR="00C24A40" w:rsidRPr="009B1280" w:rsidRDefault="00C24A40" w:rsidP="00DD2FDD">
            <w:pPr>
              <w:spacing w:line="360" w:lineRule="auto"/>
              <w:jc w:val="center"/>
              <w:rPr>
                <w:rFonts w:ascii="Arial" w:hAnsi="Arial" w:cs="Arial"/>
                <w:lang w:val="es-MX"/>
              </w:rPr>
            </w:pPr>
            <w:proofErr w:type="spellStart"/>
            <w:r>
              <w:rPr>
                <w:rFonts w:ascii="Arial" w:hAnsi="Arial" w:cs="Arial"/>
                <w:color w:val="000000"/>
                <w:lang w:val="es-MX"/>
              </w:rPr>
              <w:t>gen_random_</w:t>
            </w:r>
            <w:proofErr w:type="gramStart"/>
            <w:r>
              <w:rPr>
                <w:rFonts w:ascii="Arial" w:hAnsi="Arial" w:cs="Arial"/>
                <w:color w:val="000000"/>
                <w:lang w:val="es-MX"/>
              </w:rPr>
              <w:t>uuid</w:t>
            </w:r>
            <w:proofErr w:type="spellEnd"/>
            <w:r>
              <w:rPr>
                <w:rFonts w:ascii="Arial" w:hAnsi="Arial" w:cs="Arial"/>
                <w:color w:val="000000"/>
                <w:lang w:val="es-MX"/>
              </w:rPr>
              <w:t>(</w:t>
            </w:r>
            <w:proofErr w:type="gramEnd"/>
            <w:r>
              <w:rPr>
                <w:rFonts w:ascii="Arial" w:hAnsi="Arial" w:cs="Arial"/>
                <w:color w:val="000000"/>
                <w:lang w:val="es-MX"/>
              </w:rPr>
              <w:t>)</w:t>
            </w:r>
          </w:p>
        </w:tc>
        <w:tc>
          <w:tcPr>
            <w:tcW w:w="0" w:type="auto"/>
            <w:hideMark/>
          </w:tcPr>
          <w:p w14:paraId="0AC9F518" w14:textId="77777777" w:rsidR="00C24A40" w:rsidRPr="009B1280" w:rsidRDefault="00C24A40" w:rsidP="00DD2FDD">
            <w:pPr>
              <w:spacing w:line="360" w:lineRule="auto"/>
              <w:jc w:val="left"/>
              <w:rPr>
                <w:rFonts w:ascii="Arial" w:hAnsi="Arial" w:cs="Arial"/>
                <w:lang w:val="es-MX"/>
              </w:rPr>
            </w:pPr>
            <w:r>
              <w:rPr>
                <w:rFonts w:ascii="Arial" w:hAnsi="Arial" w:cs="Arial"/>
                <w:color w:val="000000"/>
                <w:lang w:val="es-MX"/>
              </w:rPr>
              <w:t>Identificador universal único del filamento de fibra.</w:t>
            </w:r>
          </w:p>
        </w:tc>
      </w:tr>
      <w:tr w:rsidR="00C24A40" w:rsidRPr="009B1280" w14:paraId="473354CF" w14:textId="77777777" w:rsidTr="00DD2FDD">
        <w:trPr>
          <w:trHeight w:val="20"/>
        </w:trPr>
        <w:tc>
          <w:tcPr>
            <w:tcW w:w="0" w:type="auto"/>
            <w:hideMark/>
          </w:tcPr>
          <w:p w14:paraId="3B580AB4" w14:textId="77777777" w:rsidR="00C24A40" w:rsidRPr="009B1280" w:rsidRDefault="00C24A40" w:rsidP="00DD2FDD">
            <w:pPr>
              <w:spacing w:line="360" w:lineRule="auto"/>
              <w:jc w:val="left"/>
              <w:rPr>
                <w:rFonts w:ascii="Arial" w:hAnsi="Arial" w:cs="Arial"/>
                <w:lang w:val="es-MX"/>
              </w:rPr>
            </w:pPr>
            <w:proofErr w:type="spellStart"/>
            <w:r>
              <w:rPr>
                <w:rFonts w:ascii="Arial" w:hAnsi="Arial" w:cs="Arial"/>
                <w:color w:val="000000"/>
                <w:lang w:val="es-MX"/>
              </w:rPr>
              <w:t>id_odf_origen</w:t>
            </w:r>
            <w:proofErr w:type="spellEnd"/>
          </w:p>
        </w:tc>
        <w:tc>
          <w:tcPr>
            <w:tcW w:w="0" w:type="auto"/>
            <w:hideMark/>
          </w:tcPr>
          <w:p w14:paraId="3B9F73A8" w14:textId="77777777" w:rsidR="00C24A40" w:rsidRPr="009B1280" w:rsidRDefault="00C24A40" w:rsidP="00DD2FDD">
            <w:pPr>
              <w:spacing w:line="360" w:lineRule="auto"/>
              <w:jc w:val="left"/>
              <w:rPr>
                <w:rFonts w:ascii="Arial" w:hAnsi="Arial" w:cs="Arial"/>
                <w:lang w:val="es-MX"/>
              </w:rPr>
            </w:pPr>
            <w:r>
              <w:rPr>
                <w:rFonts w:ascii="Arial" w:hAnsi="Arial" w:cs="Arial"/>
                <w:color w:val="000000"/>
                <w:lang w:val="es-MX"/>
              </w:rPr>
              <w:t>UUID</w:t>
            </w:r>
          </w:p>
        </w:tc>
        <w:tc>
          <w:tcPr>
            <w:tcW w:w="0" w:type="auto"/>
            <w:hideMark/>
          </w:tcPr>
          <w:p w14:paraId="6F24D848" w14:textId="77777777" w:rsidR="00C24A40" w:rsidRPr="009B1280" w:rsidRDefault="00C24A40" w:rsidP="00DD2FDD">
            <w:pPr>
              <w:spacing w:line="360" w:lineRule="auto"/>
              <w:jc w:val="center"/>
              <w:rPr>
                <w:rFonts w:ascii="Arial" w:hAnsi="Arial" w:cs="Arial"/>
                <w:lang w:val="es-MX"/>
              </w:rPr>
            </w:pPr>
            <w:r>
              <w:rPr>
                <w:rFonts w:ascii="Arial" w:hAnsi="Arial" w:cs="Arial"/>
                <w:color w:val="000000"/>
                <w:lang w:val="es-MX"/>
              </w:rPr>
              <w:t>NOT NULL</w:t>
            </w:r>
          </w:p>
        </w:tc>
        <w:tc>
          <w:tcPr>
            <w:tcW w:w="0" w:type="auto"/>
            <w:hideMark/>
          </w:tcPr>
          <w:p w14:paraId="738A43B4" w14:textId="77777777" w:rsidR="00C24A40" w:rsidRPr="009B1280" w:rsidRDefault="00C24A40" w:rsidP="00DD2FDD">
            <w:pPr>
              <w:spacing w:line="360" w:lineRule="auto"/>
              <w:jc w:val="center"/>
              <w:rPr>
                <w:rFonts w:ascii="Arial" w:hAnsi="Arial" w:cs="Arial"/>
                <w:lang w:val="es-MX"/>
              </w:rPr>
            </w:pPr>
            <w:r>
              <w:rPr>
                <w:rFonts w:ascii="Arial" w:hAnsi="Arial" w:cs="Arial"/>
                <w:b/>
                <w:bCs/>
                <w:color w:val="000000"/>
                <w:lang w:val="es-MX"/>
              </w:rPr>
              <w:t>FK</w:t>
            </w:r>
          </w:p>
        </w:tc>
        <w:tc>
          <w:tcPr>
            <w:tcW w:w="0" w:type="auto"/>
            <w:hideMark/>
          </w:tcPr>
          <w:p w14:paraId="1A5452D8" w14:textId="77777777" w:rsidR="00C24A40" w:rsidRPr="009B1280" w:rsidRDefault="00C24A40" w:rsidP="00DD2FDD">
            <w:pPr>
              <w:spacing w:line="360" w:lineRule="auto"/>
              <w:jc w:val="center"/>
              <w:rPr>
                <w:rFonts w:ascii="Arial" w:hAnsi="Arial" w:cs="Arial"/>
                <w:lang w:val="es-MX"/>
              </w:rPr>
            </w:pPr>
          </w:p>
        </w:tc>
        <w:tc>
          <w:tcPr>
            <w:tcW w:w="0" w:type="auto"/>
            <w:hideMark/>
          </w:tcPr>
          <w:p w14:paraId="2FFAE516" w14:textId="77777777" w:rsidR="00C24A40" w:rsidRPr="009B1280" w:rsidRDefault="00C24A40" w:rsidP="00DD2FDD">
            <w:pPr>
              <w:spacing w:line="360" w:lineRule="auto"/>
              <w:jc w:val="left"/>
              <w:rPr>
                <w:rFonts w:ascii="Arial" w:hAnsi="Arial" w:cs="Arial"/>
                <w:lang w:val="es-MX"/>
              </w:rPr>
            </w:pPr>
            <w:r>
              <w:rPr>
                <w:rFonts w:ascii="Arial" w:hAnsi="Arial" w:cs="Arial"/>
                <w:color w:val="000000"/>
                <w:lang w:val="es-MX"/>
              </w:rPr>
              <w:t xml:space="preserve">Referencia foránea a </w:t>
            </w:r>
            <w:proofErr w:type="spellStart"/>
            <w:r>
              <w:rPr>
                <w:rFonts w:ascii="Arial" w:hAnsi="Arial" w:cs="Arial"/>
                <w:color w:val="000000"/>
                <w:lang w:val="es-MX"/>
              </w:rPr>
              <w:t>odf_panels</w:t>
            </w:r>
            <w:proofErr w:type="spellEnd"/>
            <w:r>
              <w:rPr>
                <w:rFonts w:ascii="Arial" w:hAnsi="Arial" w:cs="Arial"/>
                <w:color w:val="000000"/>
                <w:lang w:val="es-MX"/>
              </w:rPr>
              <w:t>(</w:t>
            </w:r>
            <w:proofErr w:type="spellStart"/>
            <w:r>
              <w:rPr>
                <w:rFonts w:ascii="Arial" w:hAnsi="Arial" w:cs="Arial"/>
                <w:color w:val="000000"/>
                <w:lang w:val="es-MX"/>
              </w:rPr>
              <w:t>id_odf</w:t>
            </w:r>
            <w:proofErr w:type="spellEnd"/>
            <w:r>
              <w:rPr>
                <w:rFonts w:ascii="Arial" w:hAnsi="Arial" w:cs="Arial"/>
                <w:color w:val="000000"/>
                <w:lang w:val="es-MX"/>
              </w:rPr>
              <w:t>) con eliminación en cascada (ON DELETE CASCADE).</w:t>
            </w:r>
          </w:p>
        </w:tc>
      </w:tr>
      <w:tr w:rsidR="00C24A40" w:rsidRPr="009B1280" w14:paraId="29171B3C" w14:textId="77777777" w:rsidTr="00DD2FDD">
        <w:trPr>
          <w:trHeight w:val="20"/>
        </w:trPr>
        <w:tc>
          <w:tcPr>
            <w:tcW w:w="0" w:type="auto"/>
            <w:hideMark/>
          </w:tcPr>
          <w:p w14:paraId="17495E8C" w14:textId="77777777" w:rsidR="00C24A40" w:rsidRPr="009B1280" w:rsidRDefault="00C24A40" w:rsidP="00DD2FDD">
            <w:pPr>
              <w:spacing w:line="360" w:lineRule="auto"/>
              <w:jc w:val="left"/>
              <w:rPr>
                <w:rFonts w:ascii="Arial" w:hAnsi="Arial" w:cs="Arial"/>
                <w:lang w:val="es-MX"/>
              </w:rPr>
            </w:pPr>
            <w:proofErr w:type="spellStart"/>
            <w:r>
              <w:rPr>
                <w:rFonts w:ascii="Arial" w:hAnsi="Arial" w:cs="Arial"/>
                <w:color w:val="000000"/>
                <w:lang w:val="es-MX"/>
              </w:rPr>
              <w:t>numero_hilo</w:t>
            </w:r>
            <w:proofErr w:type="spellEnd"/>
          </w:p>
        </w:tc>
        <w:tc>
          <w:tcPr>
            <w:tcW w:w="0" w:type="auto"/>
            <w:hideMark/>
          </w:tcPr>
          <w:p w14:paraId="74BCD010" w14:textId="77777777" w:rsidR="00C24A40" w:rsidRPr="009B1280" w:rsidRDefault="00C24A40" w:rsidP="00DD2FDD">
            <w:pPr>
              <w:spacing w:line="360" w:lineRule="auto"/>
              <w:jc w:val="left"/>
              <w:rPr>
                <w:rFonts w:ascii="Arial" w:hAnsi="Arial" w:cs="Arial"/>
                <w:lang w:val="es-MX"/>
              </w:rPr>
            </w:pPr>
            <w:r>
              <w:rPr>
                <w:rFonts w:ascii="Arial" w:hAnsi="Arial" w:cs="Arial"/>
                <w:color w:val="000000"/>
                <w:lang w:val="es-MX"/>
              </w:rPr>
              <w:t>INTEGER</w:t>
            </w:r>
          </w:p>
        </w:tc>
        <w:tc>
          <w:tcPr>
            <w:tcW w:w="0" w:type="auto"/>
            <w:hideMark/>
          </w:tcPr>
          <w:p w14:paraId="0A86E04A" w14:textId="77777777" w:rsidR="00C24A40" w:rsidRPr="009B1280" w:rsidRDefault="00C24A40" w:rsidP="00DD2FDD">
            <w:pPr>
              <w:spacing w:line="360" w:lineRule="auto"/>
              <w:jc w:val="center"/>
              <w:rPr>
                <w:rFonts w:ascii="Arial" w:hAnsi="Arial" w:cs="Arial"/>
                <w:lang w:val="es-MX"/>
              </w:rPr>
            </w:pPr>
            <w:r>
              <w:rPr>
                <w:rFonts w:ascii="Arial" w:hAnsi="Arial" w:cs="Arial"/>
                <w:color w:val="000000"/>
                <w:lang w:val="es-MX"/>
              </w:rPr>
              <w:t>NOT NULL</w:t>
            </w:r>
          </w:p>
        </w:tc>
        <w:tc>
          <w:tcPr>
            <w:tcW w:w="0" w:type="auto"/>
            <w:hideMark/>
          </w:tcPr>
          <w:p w14:paraId="73572EB4" w14:textId="77777777" w:rsidR="00C24A40" w:rsidRPr="009B1280" w:rsidRDefault="00C24A40" w:rsidP="00DD2FDD">
            <w:pPr>
              <w:spacing w:line="360" w:lineRule="auto"/>
              <w:jc w:val="center"/>
              <w:rPr>
                <w:rFonts w:ascii="Arial" w:hAnsi="Arial" w:cs="Arial"/>
                <w:lang w:val="es-MX"/>
              </w:rPr>
            </w:pPr>
          </w:p>
        </w:tc>
        <w:tc>
          <w:tcPr>
            <w:tcW w:w="0" w:type="auto"/>
            <w:hideMark/>
          </w:tcPr>
          <w:p w14:paraId="72A79597" w14:textId="77777777" w:rsidR="00C24A40" w:rsidRPr="009B1280" w:rsidRDefault="00C24A40" w:rsidP="00DD2FDD">
            <w:pPr>
              <w:spacing w:line="360" w:lineRule="auto"/>
              <w:jc w:val="center"/>
              <w:rPr>
                <w:rFonts w:ascii="Arial" w:hAnsi="Arial" w:cs="Arial"/>
                <w:lang w:val="es-MX"/>
              </w:rPr>
            </w:pPr>
          </w:p>
        </w:tc>
        <w:tc>
          <w:tcPr>
            <w:tcW w:w="0" w:type="auto"/>
            <w:hideMark/>
          </w:tcPr>
          <w:p w14:paraId="2222B8C5" w14:textId="77777777" w:rsidR="00C24A40" w:rsidRPr="009B1280" w:rsidRDefault="00C24A40" w:rsidP="00DD2FDD">
            <w:pPr>
              <w:spacing w:line="360" w:lineRule="auto"/>
              <w:jc w:val="left"/>
              <w:rPr>
                <w:rFonts w:ascii="Arial" w:hAnsi="Arial" w:cs="Arial"/>
                <w:lang w:val="es-MX"/>
              </w:rPr>
            </w:pPr>
            <w:r>
              <w:rPr>
                <w:rFonts w:ascii="Arial" w:hAnsi="Arial" w:cs="Arial"/>
                <w:color w:val="000000"/>
                <w:lang w:val="es-MX"/>
              </w:rPr>
              <w:t>Posición física ordinal del hilo (1 a 48).</w:t>
            </w:r>
          </w:p>
        </w:tc>
      </w:tr>
      <w:tr w:rsidR="00C24A40" w:rsidRPr="009B1280" w14:paraId="068BAD39" w14:textId="77777777" w:rsidTr="00DD2FDD">
        <w:trPr>
          <w:trHeight w:val="20"/>
        </w:trPr>
        <w:tc>
          <w:tcPr>
            <w:tcW w:w="0" w:type="auto"/>
            <w:hideMark/>
          </w:tcPr>
          <w:p w14:paraId="767C9314" w14:textId="77777777" w:rsidR="00C24A40" w:rsidRPr="009B1280" w:rsidRDefault="00C24A40" w:rsidP="00DD2FDD">
            <w:pPr>
              <w:spacing w:line="360" w:lineRule="auto"/>
              <w:jc w:val="left"/>
              <w:rPr>
                <w:rFonts w:ascii="Arial" w:hAnsi="Arial" w:cs="Arial"/>
                <w:lang w:val="es-MX"/>
              </w:rPr>
            </w:pPr>
            <w:r>
              <w:rPr>
                <w:rFonts w:ascii="Arial" w:hAnsi="Arial" w:cs="Arial"/>
                <w:color w:val="000000"/>
                <w:lang w:val="es-MX"/>
              </w:rPr>
              <w:t>estado</w:t>
            </w:r>
          </w:p>
        </w:tc>
        <w:tc>
          <w:tcPr>
            <w:tcW w:w="0" w:type="auto"/>
            <w:hideMark/>
          </w:tcPr>
          <w:p w14:paraId="24234EA5" w14:textId="77777777" w:rsidR="00C24A40" w:rsidRPr="009B1280" w:rsidRDefault="00C24A40" w:rsidP="00DD2FDD">
            <w:pPr>
              <w:spacing w:line="360" w:lineRule="auto"/>
              <w:jc w:val="left"/>
              <w:rPr>
                <w:rFonts w:ascii="Arial" w:hAnsi="Arial" w:cs="Arial"/>
                <w:lang w:val="es-MX"/>
              </w:rPr>
            </w:pPr>
            <w:r>
              <w:rPr>
                <w:rFonts w:ascii="Arial" w:hAnsi="Arial" w:cs="Arial"/>
                <w:color w:val="000000"/>
                <w:lang w:val="es-MX"/>
              </w:rPr>
              <w:t>ENUM</w:t>
            </w:r>
          </w:p>
        </w:tc>
        <w:tc>
          <w:tcPr>
            <w:tcW w:w="0" w:type="auto"/>
            <w:hideMark/>
          </w:tcPr>
          <w:p w14:paraId="798CC477" w14:textId="77777777" w:rsidR="00C24A40" w:rsidRPr="009B1280" w:rsidRDefault="00C24A40" w:rsidP="00DD2FDD">
            <w:pPr>
              <w:spacing w:line="360" w:lineRule="auto"/>
              <w:jc w:val="center"/>
              <w:rPr>
                <w:rFonts w:ascii="Arial" w:hAnsi="Arial" w:cs="Arial"/>
                <w:lang w:val="es-MX"/>
              </w:rPr>
            </w:pPr>
            <w:r>
              <w:rPr>
                <w:rFonts w:ascii="Arial" w:hAnsi="Arial" w:cs="Arial"/>
                <w:color w:val="000000"/>
                <w:lang w:val="es-MX"/>
              </w:rPr>
              <w:t>NOT NULL</w:t>
            </w:r>
          </w:p>
        </w:tc>
        <w:tc>
          <w:tcPr>
            <w:tcW w:w="0" w:type="auto"/>
            <w:hideMark/>
          </w:tcPr>
          <w:p w14:paraId="2859EFBC" w14:textId="77777777" w:rsidR="00C24A40" w:rsidRPr="009B1280" w:rsidRDefault="00C24A40" w:rsidP="00DD2FDD">
            <w:pPr>
              <w:spacing w:line="360" w:lineRule="auto"/>
              <w:jc w:val="center"/>
              <w:rPr>
                <w:rFonts w:ascii="Arial" w:hAnsi="Arial" w:cs="Arial"/>
                <w:lang w:val="es-MX"/>
              </w:rPr>
            </w:pPr>
          </w:p>
        </w:tc>
        <w:tc>
          <w:tcPr>
            <w:tcW w:w="0" w:type="auto"/>
            <w:hideMark/>
          </w:tcPr>
          <w:p w14:paraId="1D4EC55B" w14:textId="77777777" w:rsidR="00C24A40" w:rsidRPr="009B1280" w:rsidRDefault="00C24A40" w:rsidP="00DD2FDD">
            <w:pPr>
              <w:spacing w:line="360" w:lineRule="auto"/>
              <w:jc w:val="center"/>
              <w:rPr>
                <w:rFonts w:ascii="Arial" w:hAnsi="Arial" w:cs="Arial"/>
                <w:lang w:val="es-MX"/>
              </w:rPr>
            </w:pPr>
            <w:r>
              <w:rPr>
                <w:rFonts w:ascii="Arial" w:hAnsi="Arial" w:cs="Arial"/>
                <w:color w:val="000000"/>
                <w:lang w:val="es-MX"/>
              </w:rPr>
              <w:t>'Reserva'</w:t>
            </w:r>
          </w:p>
        </w:tc>
        <w:tc>
          <w:tcPr>
            <w:tcW w:w="0" w:type="auto"/>
            <w:hideMark/>
          </w:tcPr>
          <w:p w14:paraId="71F60787" w14:textId="77777777" w:rsidR="00C24A40" w:rsidRPr="009B1280" w:rsidRDefault="00C24A40" w:rsidP="00DD2FDD">
            <w:pPr>
              <w:spacing w:line="360" w:lineRule="auto"/>
              <w:jc w:val="left"/>
              <w:rPr>
                <w:rFonts w:ascii="Arial" w:hAnsi="Arial" w:cs="Arial"/>
                <w:lang w:val="es-MX"/>
              </w:rPr>
            </w:pPr>
            <w:r>
              <w:rPr>
                <w:rFonts w:ascii="Arial" w:hAnsi="Arial" w:cs="Arial"/>
                <w:color w:val="000000"/>
                <w:lang w:val="es-MX"/>
              </w:rPr>
              <w:t>Valores permitidos: 'Activo' (con tráfico activo), 'Muerto' (roto/atenuado), 'Reserva' (disponible para ampliación).</w:t>
            </w:r>
          </w:p>
        </w:tc>
      </w:tr>
      <w:tr w:rsidR="00C24A40" w:rsidRPr="009B1280" w14:paraId="4C02559D" w14:textId="77777777" w:rsidTr="00DD2FDD">
        <w:trPr>
          <w:trHeight w:val="20"/>
        </w:trPr>
        <w:tc>
          <w:tcPr>
            <w:tcW w:w="0" w:type="auto"/>
            <w:hideMark/>
          </w:tcPr>
          <w:p w14:paraId="37811BD4" w14:textId="77777777" w:rsidR="00C24A40" w:rsidRPr="009B1280" w:rsidRDefault="00C24A40" w:rsidP="00DD2FDD">
            <w:pPr>
              <w:spacing w:line="360" w:lineRule="auto"/>
              <w:jc w:val="left"/>
              <w:rPr>
                <w:rFonts w:ascii="Arial" w:hAnsi="Arial" w:cs="Arial"/>
                <w:lang w:val="es-MX"/>
              </w:rPr>
            </w:pPr>
            <w:proofErr w:type="spellStart"/>
            <w:r>
              <w:rPr>
                <w:rFonts w:ascii="Arial" w:hAnsi="Arial" w:cs="Arial"/>
                <w:color w:val="000000"/>
                <w:lang w:val="es-MX"/>
              </w:rPr>
              <w:t>createdAt</w:t>
            </w:r>
            <w:proofErr w:type="spellEnd"/>
          </w:p>
        </w:tc>
        <w:tc>
          <w:tcPr>
            <w:tcW w:w="0" w:type="auto"/>
            <w:hideMark/>
          </w:tcPr>
          <w:p w14:paraId="6F156FBA" w14:textId="77777777" w:rsidR="00C24A40" w:rsidRPr="009B1280" w:rsidRDefault="00C24A40" w:rsidP="00DD2FDD">
            <w:pPr>
              <w:spacing w:line="360" w:lineRule="auto"/>
              <w:jc w:val="left"/>
              <w:rPr>
                <w:rFonts w:ascii="Arial" w:hAnsi="Arial" w:cs="Arial"/>
                <w:lang w:val="es-MX"/>
              </w:rPr>
            </w:pPr>
            <w:r>
              <w:rPr>
                <w:rFonts w:ascii="Arial" w:hAnsi="Arial" w:cs="Arial"/>
                <w:color w:val="000000"/>
                <w:lang w:val="es-MX"/>
              </w:rPr>
              <w:t>TIMESTAMPTZ</w:t>
            </w:r>
          </w:p>
        </w:tc>
        <w:tc>
          <w:tcPr>
            <w:tcW w:w="0" w:type="auto"/>
            <w:hideMark/>
          </w:tcPr>
          <w:p w14:paraId="246C1900" w14:textId="77777777" w:rsidR="00C24A40" w:rsidRPr="009B1280" w:rsidRDefault="00C24A40" w:rsidP="00DD2FDD">
            <w:pPr>
              <w:spacing w:line="360" w:lineRule="auto"/>
              <w:jc w:val="center"/>
              <w:rPr>
                <w:rFonts w:ascii="Arial" w:hAnsi="Arial" w:cs="Arial"/>
                <w:lang w:val="es-MX"/>
              </w:rPr>
            </w:pPr>
            <w:r>
              <w:rPr>
                <w:rFonts w:ascii="Arial" w:hAnsi="Arial" w:cs="Arial"/>
                <w:color w:val="000000"/>
                <w:lang w:val="es-MX"/>
              </w:rPr>
              <w:t>NOT NULL</w:t>
            </w:r>
          </w:p>
        </w:tc>
        <w:tc>
          <w:tcPr>
            <w:tcW w:w="0" w:type="auto"/>
            <w:hideMark/>
          </w:tcPr>
          <w:p w14:paraId="6207D42A" w14:textId="77777777" w:rsidR="00C24A40" w:rsidRPr="009B1280" w:rsidRDefault="00C24A40" w:rsidP="00DD2FDD">
            <w:pPr>
              <w:spacing w:line="360" w:lineRule="auto"/>
              <w:jc w:val="center"/>
              <w:rPr>
                <w:rFonts w:ascii="Arial" w:hAnsi="Arial" w:cs="Arial"/>
                <w:lang w:val="es-MX"/>
              </w:rPr>
            </w:pPr>
          </w:p>
        </w:tc>
        <w:tc>
          <w:tcPr>
            <w:tcW w:w="0" w:type="auto"/>
            <w:hideMark/>
          </w:tcPr>
          <w:p w14:paraId="61632DD1" w14:textId="77777777" w:rsidR="00C24A40" w:rsidRPr="009B1280" w:rsidRDefault="00C24A40" w:rsidP="00DD2FDD">
            <w:pPr>
              <w:spacing w:line="360" w:lineRule="auto"/>
              <w:jc w:val="center"/>
              <w:rPr>
                <w:rFonts w:ascii="Arial" w:hAnsi="Arial" w:cs="Arial"/>
                <w:lang w:val="es-MX"/>
              </w:rPr>
            </w:pPr>
            <w:proofErr w:type="gramStart"/>
            <w:r>
              <w:rPr>
                <w:rFonts w:ascii="Arial" w:hAnsi="Arial" w:cs="Arial"/>
                <w:color w:val="000000"/>
                <w:lang w:val="es-MX"/>
              </w:rPr>
              <w:t>NOW(</w:t>
            </w:r>
            <w:proofErr w:type="gramEnd"/>
            <w:r>
              <w:rPr>
                <w:rFonts w:ascii="Arial" w:hAnsi="Arial" w:cs="Arial"/>
                <w:color w:val="000000"/>
                <w:lang w:val="es-MX"/>
              </w:rPr>
              <w:t>)</w:t>
            </w:r>
          </w:p>
        </w:tc>
        <w:tc>
          <w:tcPr>
            <w:tcW w:w="0" w:type="auto"/>
            <w:hideMark/>
          </w:tcPr>
          <w:p w14:paraId="34E18D9B" w14:textId="77777777" w:rsidR="00C24A40" w:rsidRPr="009B1280" w:rsidRDefault="00C24A40" w:rsidP="00DD2FDD">
            <w:pPr>
              <w:spacing w:line="360" w:lineRule="auto"/>
              <w:jc w:val="left"/>
              <w:rPr>
                <w:rFonts w:ascii="Arial" w:hAnsi="Arial" w:cs="Arial"/>
                <w:lang w:val="es-MX"/>
              </w:rPr>
            </w:pPr>
            <w:r>
              <w:rPr>
                <w:rFonts w:ascii="Arial" w:hAnsi="Arial" w:cs="Arial"/>
                <w:color w:val="000000"/>
                <w:lang w:val="es-MX"/>
              </w:rPr>
              <w:t>Auditoría de creación.</w:t>
            </w:r>
          </w:p>
        </w:tc>
      </w:tr>
      <w:tr w:rsidR="00C24A40" w:rsidRPr="009B1280" w14:paraId="16DA8FFD" w14:textId="77777777" w:rsidTr="00DD2FDD">
        <w:trPr>
          <w:trHeight w:val="20"/>
        </w:trPr>
        <w:tc>
          <w:tcPr>
            <w:tcW w:w="0" w:type="auto"/>
            <w:hideMark/>
          </w:tcPr>
          <w:p w14:paraId="109B4DDE" w14:textId="77777777" w:rsidR="00C24A40" w:rsidRPr="009B1280" w:rsidRDefault="00C24A40" w:rsidP="00DD2FDD">
            <w:pPr>
              <w:spacing w:line="360" w:lineRule="auto"/>
              <w:jc w:val="left"/>
              <w:rPr>
                <w:rFonts w:ascii="Arial" w:hAnsi="Arial" w:cs="Arial"/>
                <w:lang w:val="es-MX"/>
              </w:rPr>
            </w:pPr>
            <w:proofErr w:type="spellStart"/>
            <w:r>
              <w:rPr>
                <w:rFonts w:ascii="Arial" w:hAnsi="Arial" w:cs="Arial"/>
                <w:color w:val="000000"/>
                <w:lang w:val="es-MX"/>
              </w:rPr>
              <w:t>updatedAt</w:t>
            </w:r>
            <w:proofErr w:type="spellEnd"/>
          </w:p>
        </w:tc>
        <w:tc>
          <w:tcPr>
            <w:tcW w:w="0" w:type="auto"/>
            <w:hideMark/>
          </w:tcPr>
          <w:p w14:paraId="3106EB5B" w14:textId="77777777" w:rsidR="00C24A40" w:rsidRPr="009B1280" w:rsidRDefault="00C24A40" w:rsidP="00DD2FDD">
            <w:pPr>
              <w:spacing w:line="360" w:lineRule="auto"/>
              <w:jc w:val="left"/>
              <w:rPr>
                <w:rFonts w:ascii="Arial" w:hAnsi="Arial" w:cs="Arial"/>
                <w:lang w:val="es-MX"/>
              </w:rPr>
            </w:pPr>
            <w:r>
              <w:rPr>
                <w:rFonts w:ascii="Arial" w:hAnsi="Arial" w:cs="Arial"/>
                <w:color w:val="000000"/>
                <w:lang w:val="es-MX"/>
              </w:rPr>
              <w:t>TIMESTAMPTZ</w:t>
            </w:r>
          </w:p>
        </w:tc>
        <w:tc>
          <w:tcPr>
            <w:tcW w:w="0" w:type="auto"/>
            <w:hideMark/>
          </w:tcPr>
          <w:p w14:paraId="717FD441" w14:textId="77777777" w:rsidR="00C24A40" w:rsidRPr="009B1280" w:rsidRDefault="00C24A40" w:rsidP="00DD2FDD">
            <w:pPr>
              <w:spacing w:line="360" w:lineRule="auto"/>
              <w:jc w:val="center"/>
              <w:rPr>
                <w:rFonts w:ascii="Arial" w:hAnsi="Arial" w:cs="Arial"/>
                <w:lang w:val="es-MX"/>
              </w:rPr>
            </w:pPr>
            <w:r>
              <w:rPr>
                <w:rFonts w:ascii="Arial" w:hAnsi="Arial" w:cs="Arial"/>
                <w:color w:val="000000"/>
                <w:lang w:val="es-MX"/>
              </w:rPr>
              <w:t>NOT NULL</w:t>
            </w:r>
          </w:p>
        </w:tc>
        <w:tc>
          <w:tcPr>
            <w:tcW w:w="0" w:type="auto"/>
            <w:hideMark/>
          </w:tcPr>
          <w:p w14:paraId="4FFEA56B" w14:textId="77777777" w:rsidR="00C24A40" w:rsidRPr="009B1280" w:rsidRDefault="00C24A40" w:rsidP="00DD2FDD">
            <w:pPr>
              <w:spacing w:line="360" w:lineRule="auto"/>
              <w:jc w:val="center"/>
              <w:rPr>
                <w:rFonts w:ascii="Arial" w:hAnsi="Arial" w:cs="Arial"/>
                <w:lang w:val="es-MX"/>
              </w:rPr>
            </w:pPr>
          </w:p>
        </w:tc>
        <w:tc>
          <w:tcPr>
            <w:tcW w:w="0" w:type="auto"/>
            <w:hideMark/>
          </w:tcPr>
          <w:p w14:paraId="771CD19C" w14:textId="77777777" w:rsidR="00C24A40" w:rsidRPr="009B1280" w:rsidRDefault="00C24A40" w:rsidP="00DD2FDD">
            <w:pPr>
              <w:spacing w:line="360" w:lineRule="auto"/>
              <w:jc w:val="center"/>
              <w:rPr>
                <w:rFonts w:ascii="Arial" w:hAnsi="Arial" w:cs="Arial"/>
                <w:lang w:val="es-MX"/>
              </w:rPr>
            </w:pPr>
            <w:proofErr w:type="gramStart"/>
            <w:r>
              <w:rPr>
                <w:rFonts w:ascii="Arial" w:hAnsi="Arial" w:cs="Arial"/>
                <w:color w:val="000000"/>
                <w:lang w:val="es-MX"/>
              </w:rPr>
              <w:t>NOW(</w:t>
            </w:r>
            <w:proofErr w:type="gramEnd"/>
            <w:r>
              <w:rPr>
                <w:rFonts w:ascii="Arial" w:hAnsi="Arial" w:cs="Arial"/>
                <w:color w:val="000000"/>
                <w:lang w:val="es-MX"/>
              </w:rPr>
              <w:t>)</w:t>
            </w:r>
          </w:p>
        </w:tc>
        <w:tc>
          <w:tcPr>
            <w:tcW w:w="0" w:type="auto"/>
            <w:hideMark/>
          </w:tcPr>
          <w:p w14:paraId="27A24269" w14:textId="77777777" w:rsidR="00C24A40" w:rsidRPr="009B1280" w:rsidRDefault="00C24A40" w:rsidP="00DD2FDD">
            <w:pPr>
              <w:spacing w:line="360" w:lineRule="auto"/>
              <w:jc w:val="left"/>
              <w:rPr>
                <w:rFonts w:ascii="Arial" w:hAnsi="Arial" w:cs="Arial"/>
                <w:lang w:val="es-MX"/>
              </w:rPr>
            </w:pPr>
            <w:r>
              <w:rPr>
                <w:rFonts w:ascii="Arial" w:hAnsi="Arial" w:cs="Arial"/>
                <w:color w:val="000000"/>
                <w:lang w:val="es-MX"/>
              </w:rPr>
              <w:t>Auditoría de actualización.</w:t>
            </w:r>
          </w:p>
        </w:tc>
      </w:tr>
    </w:tbl>
    <w:p w14:paraId="59D28838" w14:textId="77777777" w:rsidR="00C24A40" w:rsidRPr="009B1280" w:rsidRDefault="00C24A40" w:rsidP="00B5381C">
      <w:pPr>
        <w:spacing w:before="160" w:after="80"/>
        <w:jc w:val="left"/>
        <w:rPr>
          <w:rFonts w:ascii="Arial" w:eastAsia="MS Mincho" w:hAnsi="Arial"/>
          <w:sz w:val="22"/>
          <w:szCs w:val="22"/>
          <w:lang w:eastAsia="en-US"/>
        </w:rPr>
      </w:pPr>
    </w:p>
    <w:p w14:paraId="7CC0A5BB" w14:textId="77777777" w:rsidR="00B5381C" w:rsidRDefault="00B5381C" w:rsidP="007F70AF">
      <w:pPr>
        <w:pStyle w:val="Tablas"/>
        <w:spacing w:before="120" w:after="40"/>
      </w:pPr>
      <w:bookmarkStart w:id="265" w:name="_Toc240974088"/>
      <w:bookmarkStart w:id="266" w:name="_Toc241426570"/>
      <w:r>
        <w:t xml:space="preserve">Tabla 18. Diccionario de datos: Entidad </w:t>
      </w:r>
      <w:proofErr w:type="spellStart"/>
      <w:r>
        <w:t>NapBoxes</w:t>
      </w:r>
      <w:proofErr w:type="spellEnd"/>
      <w:r>
        <w:t xml:space="preserve"> (Cajas Terminales NAP).</w:t>
      </w:r>
      <w:bookmarkEnd w:id="265"/>
      <w:bookmarkEnd w:id="266"/>
    </w:p>
    <w:p w14:paraId="05A2EB87" w14:textId="77777777" w:rsidR="007F70AF" w:rsidRPr="007F70AF" w:rsidRDefault="007F70AF" w:rsidP="007F70AF">
      <w:pPr>
        <w:spacing w:line="360" w:lineRule="auto"/>
        <w:jc w:val="center"/>
        <w:rPr>
          <w:rFonts w:ascii="Arial" w:eastAsia="MS Mincho" w:hAnsi="Arial" w:cs="Arial"/>
          <w:b/>
          <w:bCs/>
          <w:sz w:val="18"/>
          <w:szCs w:val="18"/>
          <w:lang w:eastAsia="en-US"/>
        </w:rPr>
      </w:pPr>
      <w:r>
        <w:rPr>
          <w:rFonts w:ascii="Arial" w:eastAsia="MS Mincho" w:hAnsi="Arial" w:cs="Arial"/>
          <w:b/>
          <w:bCs/>
          <w:sz w:val="18"/>
          <w:szCs w:val="18"/>
          <w:lang w:eastAsia="en-US"/>
        </w:rPr>
        <w:lastRenderedPageBreak/>
        <w:t>Elaboración propia</w:t>
      </w:r>
    </w:p>
    <w:tbl>
      <w:tblPr>
        <w:tblStyle w:val="Tablaconcuadrcula1"/>
        <w:tblW w:w="0" w:type="auto"/>
        <w:tblLook w:val="04A0" w:firstRow="1" w:lastRow="0" w:firstColumn="1" w:lastColumn="0" w:noHBand="0" w:noVBand="1"/>
      </w:tblPr>
      <w:tblGrid>
        <w:gridCol w:w="1642"/>
        <w:gridCol w:w="1511"/>
        <w:gridCol w:w="873"/>
        <w:gridCol w:w="695"/>
        <w:gridCol w:w="1781"/>
        <w:gridCol w:w="2328"/>
      </w:tblGrid>
      <w:tr w:rsidR="00C24A40" w:rsidRPr="009B1280" w14:paraId="54948D32" w14:textId="77777777" w:rsidTr="00DD2FDD">
        <w:trPr>
          <w:trHeight w:val="20"/>
        </w:trPr>
        <w:tc>
          <w:tcPr>
            <w:tcW w:w="0" w:type="auto"/>
            <w:hideMark/>
          </w:tcPr>
          <w:p w14:paraId="56323F6E" w14:textId="77777777" w:rsidR="00C24A40" w:rsidRPr="009B1280" w:rsidRDefault="00C24A40" w:rsidP="00DD2FDD">
            <w:pPr>
              <w:spacing w:after="240" w:line="360" w:lineRule="auto"/>
              <w:jc w:val="left"/>
              <w:rPr>
                <w:rFonts w:ascii="Arial" w:hAnsi="Arial" w:cs="Arial"/>
                <w:b/>
                <w:bCs/>
                <w:lang w:val="es-MX"/>
              </w:rPr>
            </w:pPr>
            <w:r>
              <w:rPr>
                <w:rFonts w:ascii="Arial" w:hAnsi="Arial" w:cs="Arial"/>
                <w:b/>
                <w:bCs/>
                <w:color w:val="000000"/>
                <w:lang w:val="es-MX"/>
              </w:rPr>
              <w:t>Campo</w:t>
            </w:r>
          </w:p>
        </w:tc>
        <w:tc>
          <w:tcPr>
            <w:tcW w:w="0" w:type="auto"/>
            <w:hideMark/>
          </w:tcPr>
          <w:p w14:paraId="60B8514D" w14:textId="77777777" w:rsidR="00C24A40" w:rsidRPr="009B1280" w:rsidRDefault="00C24A40" w:rsidP="00DD2FDD">
            <w:pPr>
              <w:spacing w:after="240" w:line="360" w:lineRule="auto"/>
              <w:jc w:val="left"/>
              <w:rPr>
                <w:rFonts w:ascii="Arial" w:hAnsi="Arial" w:cs="Arial"/>
                <w:b/>
                <w:bCs/>
                <w:lang w:val="es-MX"/>
              </w:rPr>
            </w:pPr>
            <w:r>
              <w:rPr>
                <w:rFonts w:ascii="Arial" w:hAnsi="Arial" w:cs="Arial"/>
                <w:b/>
                <w:bCs/>
                <w:color w:val="000000"/>
                <w:lang w:val="es-MX"/>
              </w:rPr>
              <w:t>Tipo de Dato</w:t>
            </w:r>
          </w:p>
        </w:tc>
        <w:tc>
          <w:tcPr>
            <w:tcW w:w="0" w:type="auto"/>
            <w:hideMark/>
          </w:tcPr>
          <w:p w14:paraId="1A13D7DC" w14:textId="77777777" w:rsidR="00C24A40" w:rsidRPr="009B1280" w:rsidRDefault="00C24A40" w:rsidP="00DD2FDD">
            <w:pPr>
              <w:spacing w:after="240" w:line="360" w:lineRule="auto"/>
              <w:jc w:val="center"/>
              <w:rPr>
                <w:rFonts w:ascii="Arial" w:hAnsi="Arial" w:cs="Arial"/>
                <w:b/>
                <w:bCs/>
                <w:lang w:val="es-MX"/>
              </w:rPr>
            </w:pPr>
            <w:r>
              <w:rPr>
                <w:rFonts w:ascii="Arial" w:hAnsi="Arial" w:cs="Arial"/>
                <w:b/>
                <w:bCs/>
                <w:color w:val="000000"/>
                <w:lang w:val="es-MX"/>
              </w:rPr>
              <w:t>Nulidad</w:t>
            </w:r>
          </w:p>
        </w:tc>
        <w:tc>
          <w:tcPr>
            <w:tcW w:w="0" w:type="auto"/>
            <w:hideMark/>
          </w:tcPr>
          <w:p w14:paraId="064CC115" w14:textId="77777777" w:rsidR="00C24A40" w:rsidRPr="009B1280" w:rsidRDefault="00C24A40" w:rsidP="00DD2FDD">
            <w:pPr>
              <w:spacing w:after="240" w:line="360" w:lineRule="auto"/>
              <w:jc w:val="center"/>
              <w:rPr>
                <w:rFonts w:ascii="Arial" w:hAnsi="Arial" w:cs="Arial"/>
                <w:b/>
                <w:bCs/>
                <w:lang w:val="es-MX"/>
              </w:rPr>
            </w:pPr>
            <w:r>
              <w:rPr>
                <w:rFonts w:ascii="Arial" w:hAnsi="Arial" w:cs="Arial"/>
                <w:b/>
                <w:bCs/>
                <w:color w:val="000000"/>
                <w:lang w:val="es-MX"/>
              </w:rPr>
              <w:t>Clave</w:t>
            </w:r>
          </w:p>
        </w:tc>
        <w:tc>
          <w:tcPr>
            <w:tcW w:w="0" w:type="auto"/>
            <w:hideMark/>
          </w:tcPr>
          <w:p w14:paraId="4997F1E9" w14:textId="77777777" w:rsidR="00C24A40" w:rsidRPr="009B1280" w:rsidRDefault="00C24A40" w:rsidP="00DD2FDD">
            <w:pPr>
              <w:spacing w:after="240" w:line="360" w:lineRule="auto"/>
              <w:jc w:val="center"/>
              <w:rPr>
                <w:rFonts w:ascii="Arial" w:hAnsi="Arial" w:cs="Arial"/>
                <w:b/>
                <w:bCs/>
                <w:lang w:val="es-MX"/>
              </w:rPr>
            </w:pPr>
            <w:r>
              <w:rPr>
                <w:rFonts w:ascii="Arial" w:hAnsi="Arial" w:cs="Arial"/>
                <w:b/>
                <w:bCs/>
                <w:color w:val="000000"/>
                <w:lang w:val="es-MX"/>
              </w:rPr>
              <w:t>Valor por Defecto</w:t>
            </w:r>
          </w:p>
        </w:tc>
        <w:tc>
          <w:tcPr>
            <w:tcW w:w="0" w:type="auto"/>
            <w:hideMark/>
          </w:tcPr>
          <w:p w14:paraId="652842B9" w14:textId="77777777" w:rsidR="00C24A40" w:rsidRPr="009B1280" w:rsidRDefault="00C24A40" w:rsidP="00DD2FDD">
            <w:pPr>
              <w:spacing w:after="240" w:line="360" w:lineRule="auto"/>
              <w:jc w:val="left"/>
              <w:rPr>
                <w:rFonts w:ascii="Arial" w:hAnsi="Arial" w:cs="Arial"/>
                <w:b/>
                <w:bCs/>
                <w:lang w:val="es-MX"/>
              </w:rPr>
            </w:pPr>
            <w:r>
              <w:rPr>
                <w:rFonts w:ascii="Arial" w:hAnsi="Arial" w:cs="Arial"/>
                <w:b/>
                <w:bCs/>
                <w:color w:val="000000"/>
                <w:lang w:val="es-MX"/>
              </w:rPr>
              <w:t>Restricciones y Reglas de Negocio</w:t>
            </w:r>
          </w:p>
        </w:tc>
      </w:tr>
      <w:tr w:rsidR="00C24A40" w:rsidRPr="009B1280" w14:paraId="29C5CD3D" w14:textId="77777777" w:rsidTr="00DD2FDD">
        <w:trPr>
          <w:trHeight w:val="20"/>
        </w:trPr>
        <w:tc>
          <w:tcPr>
            <w:tcW w:w="0" w:type="auto"/>
            <w:hideMark/>
          </w:tcPr>
          <w:p w14:paraId="61F996C5" w14:textId="77777777" w:rsidR="00C24A40" w:rsidRPr="009B1280" w:rsidRDefault="00C24A40" w:rsidP="00DD2FDD">
            <w:pPr>
              <w:spacing w:line="360" w:lineRule="auto"/>
              <w:jc w:val="left"/>
              <w:rPr>
                <w:rFonts w:ascii="Arial" w:hAnsi="Arial" w:cs="Arial"/>
                <w:lang w:val="es-MX"/>
              </w:rPr>
            </w:pPr>
            <w:proofErr w:type="spellStart"/>
            <w:r>
              <w:rPr>
                <w:rFonts w:ascii="Arial" w:hAnsi="Arial" w:cs="Arial"/>
                <w:color w:val="000000"/>
                <w:lang w:val="es-MX"/>
              </w:rPr>
              <w:t>id_nap</w:t>
            </w:r>
            <w:proofErr w:type="spellEnd"/>
          </w:p>
        </w:tc>
        <w:tc>
          <w:tcPr>
            <w:tcW w:w="0" w:type="auto"/>
            <w:hideMark/>
          </w:tcPr>
          <w:p w14:paraId="3F19FB14" w14:textId="77777777" w:rsidR="00C24A40" w:rsidRPr="009B1280" w:rsidRDefault="00C24A40" w:rsidP="00DD2FDD">
            <w:pPr>
              <w:spacing w:line="360" w:lineRule="auto"/>
              <w:jc w:val="left"/>
              <w:rPr>
                <w:rFonts w:ascii="Arial" w:hAnsi="Arial" w:cs="Arial"/>
                <w:lang w:val="es-MX"/>
              </w:rPr>
            </w:pPr>
            <w:r>
              <w:rPr>
                <w:rFonts w:ascii="Arial" w:hAnsi="Arial" w:cs="Arial"/>
                <w:color w:val="000000"/>
                <w:lang w:val="es-MX"/>
              </w:rPr>
              <w:t>UUID</w:t>
            </w:r>
          </w:p>
        </w:tc>
        <w:tc>
          <w:tcPr>
            <w:tcW w:w="0" w:type="auto"/>
            <w:hideMark/>
          </w:tcPr>
          <w:p w14:paraId="62C1FD3D" w14:textId="77777777" w:rsidR="00C24A40" w:rsidRPr="009B1280" w:rsidRDefault="00C24A40" w:rsidP="00DD2FDD">
            <w:pPr>
              <w:spacing w:line="360" w:lineRule="auto"/>
              <w:jc w:val="center"/>
              <w:rPr>
                <w:rFonts w:ascii="Arial" w:hAnsi="Arial" w:cs="Arial"/>
                <w:lang w:val="es-MX"/>
              </w:rPr>
            </w:pPr>
            <w:r>
              <w:rPr>
                <w:rFonts w:ascii="Arial" w:hAnsi="Arial" w:cs="Arial"/>
                <w:color w:val="000000"/>
                <w:lang w:val="es-MX"/>
              </w:rPr>
              <w:t>NOT NULL</w:t>
            </w:r>
          </w:p>
        </w:tc>
        <w:tc>
          <w:tcPr>
            <w:tcW w:w="0" w:type="auto"/>
            <w:hideMark/>
          </w:tcPr>
          <w:p w14:paraId="471CF83C" w14:textId="77777777" w:rsidR="00C24A40" w:rsidRPr="009B1280" w:rsidRDefault="00C24A40" w:rsidP="00DD2FDD">
            <w:pPr>
              <w:spacing w:line="360" w:lineRule="auto"/>
              <w:jc w:val="center"/>
              <w:rPr>
                <w:rFonts w:ascii="Arial" w:hAnsi="Arial" w:cs="Arial"/>
                <w:lang w:val="es-MX"/>
              </w:rPr>
            </w:pPr>
            <w:r>
              <w:rPr>
                <w:rFonts w:ascii="Arial" w:hAnsi="Arial" w:cs="Arial"/>
                <w:b/>
                <w:bCs/>
                <w:color w:val="000000"/>
                <w:lang w:val="es-MX"/>
              </w:rPr>
              <w:t>PK</w:t>
            </w:r>
          </w:p>
        </w:tc>
        <w:tc>
          <w:tcPr>
            <w:tcW w:w="0" w:type="auto"/>
            <w:hideMark/>
          </w:tcPr>
          <w:p w14:paraId="3D6BDEED" w14:textId="77777777" w:rsidR="00C24A40" w:rsidRPr="009B1280" w:rsidRDefault="00C24A40" w:rsidP="00DD2FDD">
            <w:pPr>
              <w:spacing w:line="360" w:lineRule="auto"/>
              <w:jc w:val="center"/>
              <w:rPr>
                <w:rFonts w:ascii="Arial" w:hAnsi="Arial" w:cs="Arial"/>
                <w:lang w:val="es-MX"/>
              </w:rPr>
            </w:pPr>
            <w:proofErr w:type="spellStart"/>
            <w:r>
              <w:rPr>
                <w:rFonts w:ascii="Arial" w:hAnsi="Arial" w:cs="Arial"/>
                <w:color w:val="000000"/>
                <w:lang w:val="es-MX"/>
              </w:rPr>
              <w:t>gen_random_</w:t>
            </w:r>
            <w:proofErr w:type="gramStart"/>
            <w:r>
              <w:rPr>
                <w:rFonts w:ascii="Arial" w:hAnsi="Arial" w:cs="Arial"/>
                <w:color w:val="000000"/>
                <w:lang w:val="es-MX"/>
              </w:rPr>
              <w:t>uuid</w:t>
            </w:r>
            <w:proofErr w:type="spellEnd"/>
            <w:r>
              <w:rPr>
                <w:rFonts w:ascii="Arial" w:hAnsi="Arial" w:cs="Arial"/>
                <w:color w:val="000000"/>
                <w:lang w:val="es-MX"/>
              </w:rPr>
              <w:t>(</w:t>
            </w:r>
            <w:proofErr w:type="gramEnd"/>
            <w:r>
              <w:rPr>
                <w:rFonts w:ascii="Arial" w:hAnsi="Arial" w:cs="Arial"/>
                <w:color w:val="000000"/>
                <w:lang w:val="es-MX"/>
              </w:rPr>
              <w:t>)</w:t>
            </w:r>
          </w:p>
        </w:tc>
        <w:tc>
          <w:tcPr>
            <w:tcW w:w="0" w:type="auto"/>
            <w:hideMark/>
          </w:tcPr>
          <w:p w14:paraId="6E540EB9" w14:textId="77777777" w:rsidR="00C24A40" w:rsidRPr="009B1280" w:rsidRDefault="00C24A40" w:rsidP="00DD2FDD">
            <w:pPr>
              <w:spacing w:line="360" w:lineRule="auto"/>
              <w:jc w:val="left"/>
              <w:rPr>
                <w:rFonts w:ascii="Arial" w:hAnsi="Arial" w:cs="Arial"/>
                <w:lang w:val="es-MX"/>
              </w:rPr>
            </w:pPr>
            <w:r>
              <w:rPr>
                <w:rFonts w:ascii="Arial" w:hAnsi="Arial" w:cs="Arial"/>
                <w:color w:val="000000"/>
                <w:lang w:val="es-MX"/>
              </w:rPr>
              <w:t>Identificador universal único de la caja NAP.</w:t>
            </w:r>
          </w:p>
        </w:tc>
      </w:tr>
      <w:tr w:rsidR="00C24A40" w:rsidRPr="009B1280" w14:paraId="505AD1C3" w14:textId="77777777" w:rsidTr="00DD2FDD">
        <w:trPr>
          <w:trHeight w:val="20"/>
        </w:trPr>
        <w:tc>
          <w:tcPr>
            <w:tcW w:w="0" w:type="auto"/>
            <w:hideMark/>
          </w:tcPr>
          <w:p w14:paraId="245F64B8" w14:textId="77777777" w:rsidR="00C24A40" w:rsidRPr="009B1280" w:rsidRDefault="00C24A40" w:rsidP="00DD2FDD">
            <w:pPr>
              <w:spacing w:line="360" w:lineRule="auto"/>
              <w:jc w:val="left"/>
              <w:rPr>
                <w:rFonts w:ascii="Arial" w:hAnsi="Arial" w:cs="Arial"/>
                <w:lang w:val="es-MX"/>
              </w:rPr>
            </w:pPr>
            <w:r>
              <w:rPr>
                <w:rFonts w:ascii="Arial" w:hAnsi="Arial" w:cs="Arial"/>
                <w:color w:val="000000"/>
                <w:lang w:val="es-MX"/>
              </w:rPr>
              <w:t>identificador</w:t>
            </w:r>
          </w:p>
        </w:tc>
        <w:tc>
          <w:tcPr>
            <w:tcW w:w="0" w:type="auto"/>
            <w:hideMark/>
          </w:tcPr>
          <w:p w14:paraId="7AA7AC39" w14:textId="77777777" w:rsidR="00C24A40" w:rsidRPr="009B1280" w:rsidRDefault="00C24A40" w:rsidP="00DD2FDD">
            <w:pPr>
              <w:spacing w:line="360" w:lineRule="auto"/>
              <w:jc w:val="left"/>
              <w:rPr>
                <w:rFonts w:ascii="Arial" w:hAnsi="Arial" w:cs="Arial"/>
                <w:lang w:val="es-MX"/>
              </w:rPr>
            </w:pPr>
            <w:proofErr w:type="gramStart"/>
            <w:r>
              <w:rPr>
                <w:rFonts w:ascii="Arial" w:hAnsi="Arial" w:cs="Arial"/>
                <w:color w:val="000000"/>
                <w:lang w:val="es-MX"/>
              </w:rPr>
              <w:t>VARCHAR(</w:t>
            </w:r>
            <w:proofErr w:type="gramEnd"/>
            <w:r>
              <w:rPr>
                <w:rFonts w:ascii="Arial" w:hAnsi="Arial" w:cs="Arial"/>
                <w:color w:val="000000"/>
                <w:lang w:val="es-MX"/>
              </w:rPr>
              <w:t>50)</w:t>
            </w:r>
          </w:p>
        </w:tc>
        <w:tc>
          <w:tcPr>
            <w:tcW w:w="0" w:type="auto"/>
            <w:hideMark/>
          </w:tcPr>
          <w:p w14:paraId="0D870E8E" w14:textId="77777777" w:rsidR="00C24A40" w:rsidRPr="009B1280" w:rsidRDefault="00C24A40" w:rsidP="00DD2FDD">
            <w:pPr>
              <w:spacing w:line="360" w:lineRule="auto"/>
              <w:jc w:val="center"/>
              <w:rPr>
                <w:rFonts w:ascii="Arial" w:hAnsi="Arial" w:cs="Arial"/>
                <w:lang w:val="es-MX"/>
              </w:rPr>
            </w:pPr>
            <w:r>
              <w:rPr>
                <w:rFonts w:ascii="Arial" w:hAnsi="Arial" w:cs="Arial"/>
                <w:color w:val="000000"/>
                <w:lang w:val="es-MX"/>
              </w:rPr>
              <w:t>NOT NULL</w:t>
            </w:r>
          </w:p>
        </w:tc>
        <w:tc>
          <w:tcPr>
            <w:tcW w:w="0" w:type="auto"/>
            <w:hideMark/>
          </w:tcPr>
          <w:p w14:paraId="11461D34" w14:textId="77777777" w:rsidR="00C24A40" w:rsidRPr="009B1280" w:rsidRDefault="00C24A40" w:rsidP="00DD2FDD">
            <w:pPr>
              <w:spacing w:line="360" w:lineRule="auto"/>
              <w:jc w:val="center"/>
              <w:rPr>
                <w:rFonts w:ascii="Arial" w:hAnsi="Arial" w:cs="Arial"/>
                <w:lang w:val="es-MX"/>
              </w:rPr>
            </w:pPr>
            <w:r>
              <w:rPr>
                <w:rFonts w:ascii="Arial" w:hAnsi="Arial" w:cs="Arial"/>
                <w:b/>
                <w:bCs/>
                <w:color w:val="000000"/>
                <w:lang w:val="es-MX"/>
              </w:rPr>
              <w:t>UK</w:t>
            </w:r>
          </w:p>
        </w:tc>
        <w:tc>
          <w:tcPr>
            <w:tcW w:w="0" w:type="auto"/>
            <w:hideMark/>
          </w:tcPr>
          <w:p w14:paraId="49DB0F89" w14:textId="77777777" w:rsidR="00C24A40" w:rsidRPr="009B1280" w:rsidRDefault="00C24A40" w:rsidP="00DD2FDD">
            <w:pPr>
              <w:spacing w:line="360" w:lineRule="auto"/>
              <w:jc w:val="center"/>
              <w:rPr>
                <w:rFonts w:ascii="Arial" w:hAnsi="Arial" w:cs="Arial"/>
                <w:lang w:val="es-MX"/>
              </w:rPr>
            </w:pPr>
          </w:p>
        </w:tc>
        <w:tc>
          <w:tcPr>
            <w:tcW w:w="0" w:type="auto"/>
            <w:hideMark/>
          </w:tcPr>
          <w:p w14:paraId="73EFC4B9" w14:textId="77777777" w:rsidR="00C24A40" w:rsidRPr="009B1280" w:rsidRDefault="00C24A40" w:rsidP="00DD2FDD">
            <w:pPr>
              <w:spacing w:line="360" w:lineRule="auto"/>
              <w:jc w:val="left"/>
              <w:rPr>
                <w:rFonts w:ascii="Arial" w:hAnsi="Arial" w:cs="Arial"/>
                <w:lang w:val="es-MX"/>
              </w:rPr>
            </w:pPr>
            <w:r>
              <w:rPr>
                <w:rFonts w:ascii="Arial" w:hAnsi="Arial" w:cs="Arial"/>
                <w:color w:val="000000"/>
                <w:lang w:val="es-MX"/>
              </w:rPr>
              <w:t xml:space="preserve">Código de rotulación de campo (ej. </w:t>
            </w:r>
            <w:r>
              <w:rPr>
                <w:rFonts w:ascii="Arial" w:hAnsi="Arial" w:cs="Arial"/>
                <w:i/>
                <w:iCs/>
                <w:color w:val="000000"/>
                <w:lang w:val="es-MX"/>
              </w:rPr>
              <w:t>"NAP-SJR-01"</w:t>
            </w:r>
            <w:r>
              <w:rPr>
                <w:rFonts w:ascii="Arial" w:hAnsi="Arial" w:cs="Arial"/>
                <w:color w:val="000000"/>
                <w:lang w:val="es-MX"/>
              </w:rPr>
              <w:t>). Restricción de unicidad estricta.</w:t>
            </w:r>
          </w:p>
        </w:tc>
      </w:tr>
      <w:tr w:rsidR="00C24A40" w:rsidRPr="009B1280" w14:paraId="4ABA64B5" w14:textId="77777777" w:rsidTr="00DD2FDD">
        <w:trPr>
          <w:trHeight w:val="20"/>
        </w:trPr>
        <w:tc>
          <w:tcPr>
            <w:tcW w:w="0" w:type="auto"/>
            <w:hideMark/>
          </w:tcPr>
          <w:p w14:paraId="472DF6B0" w14:textId="77777777" w:rsidR="00C24A40" w:rsidRPr="009B1280" w:rsidRDefault="00C24A40" w:rsidP="00DD2FDD">
            <w:pPr>
              <w:spacing w:line="360" w:lineRule="auto"/>
              <w:jc w:val="left"/>
              <w:rPr>
                <w:rFonts w:ascii="Arial" w:hAnsi="Arial" w:cs="Arial"/>
                <w:lang w:val="es-MX"/>
              </w:rPr>
            </w:pPr>
            <w:r>
              <w:rPr>
                <w:rFonts w:ascii="Arial" w:hAnsi="Arial" w:cs="Arial"/>
                <w:color w:val="000000"/>
                <w:lang w:val="es-MX"/>
              </w:rPr>
              <w:t>zona</w:t>
            </w:r>
          </w:p>
        </w:tc>
        <w:tc>
          <w:tcPr>
            <w:tcW w:w="0" w:type="auto"/>
            <w:hideMark/>
          </w:tcPr>
          <w:p w14:paraId="495D9767" w14:textId="77777777" w:rsidR="00C24A40" w:rsidRPr="009B1280" w:rsidRDefault="00C24A40" w:rsidP="00DD2FDD">
            <w:pPr>
              <w:spacing w:line="360" w:lineRule="auto"/>
              <w:jc w:val="left"/>
              <w:rPr>
                <w:rFonts w:ascii="Arial" w:hAnsi="Arial" w:cs="Arial"/>
                <w:lang w:val="es-MX"/>
              </w:rPr>
            </w:pPr>
            <w:proofErr w:type="gramStart"/>
            <w:r>
              <w:rPr>
                <w:rFonts w:ascii="Arial" w:hAnsi="Arial" w:cs="Arial"/>
                <w:color w:val="000000"/>
                <w:lang w:val="es-MX"/>
              </w:rPr>
              <w:t>VARCHAR(</w:t>
            </w:r>
            <w:proofErr w:type="gramEnd"/>
            <w:r>
              <w:rPr>
                <w:rFonts w:ascii="Arial" w:hAnsi="Arial" w:cs="Arial"/>
                <w:color w:val="000000"/>
                <w:lang w:val="es-MX"/>
              </w:rPr>
              <w:t>100)</w:t>
            </w:r>
          </w:p>
        </w:tc>
        <w:tc>
          <w:tcPr>
            <w:tcW w:w="0" w:type="auto"/>
            <w:hideMark/>
          </w:tcPr>
          <w:p w14:paraId="26861F9D" w14:textId="77777777" w:rsidR="00C24A40" w:rsidRPr="009B1280" w:rsidRDefault="00C24A40" w:rsidP="00DD2FDD">
            <w:pPr>
              <w:spacing w:line="360" w:lineRule="auto"/>
              <w:jc w:val="center"/>
              <w:rPr>
                <w:rFonts w:ascii="Arial" w:hAnsi="Arial" w:cs="Arial"/>
                <w:lang w:val="es-MX"/>
              </w:rPr>
            </w:pPr>
            <w:r>
              <w:rPr>
                <w:rFonts w:ascii="Arial" w:hAnsi="Arial" w:cs="Arial"/>
                <w:color w:val="000000"/>
                <w:lang w:val="es-MX"/>
              </w:rPr>
              <w:t>NOT NULL</w:t>
            </w:r>
          </w:p>
        </w:tc>
        <w:tc>
          <w:tcPr>
            <w:tcW w:w="0" w:type="auto"/>
            <w:hideMark/>
          </w:tcPr>
          <w:p w14:paraId="027791AC" w14:textId="77777777" w:rsidR="00C24A40" w:rsidRPr="009B1280" w:rsidRDefault="00C24A40" w:rsidP="00DD2FDD">
            <w:pPr>
              <w:spacing w:line="360" w:lineRule="auto"/>
              <w:jc w:val="center"/>
              <w:rPr>
                <w:rFonts w:ascii="Arial" w:hAnsi="Arial" w:cs="Arial"/>
                <w:lang w:val="es-MX"/>
              </w:rPr>
            </w:pPr>
          </w:p>
        </w:tc>
        <w:tc>
          <w:tcPr>
            <w:tcW w:w="0" w:type="auto"/>
            <w:hideMark/>
          </w:tcPr>
          <w:p w14:paraId="401C1979" w14:textId="77777777" w:rsidR="00C24A40" w:rsidRPr="009B1280" w:rsidRDefault="00C24A40" w:rsidP="00DD2FDD">
            <w:pPr>
              <w:spacing w:line="360" w:lineRule="auto"/>
              <w:jc w:val="center"/>
              <w:rPr>
                <w:rFonts w:ascii="Arial" w:hAnsi="Arial" w:cs="Arial"/>
                <w:lang w:val="es-MX"/>
              </w:rPr>
            </w:pPr>
          </w:p>
        </w:tc>
        <w:tc>
          <w:tcPr>
            <w:tcW w:w="0" w:type="auto"/>
            <w:hideMark/>
          </w:tcPr>
          <w:p w14:paraId="110A1453" w14:textId="77777777" w:rsidR="00C24A40" w:rsidRPr="009B1280" w:rsidRDefault="00C24A40" w:rsidP="00DD2FDD">
            <w:pPr>
              <w:spacing w:line="360" w:lineRule="auto"/>
              <w:jc w:val="left"/>
              <w:rPr>
                <w:rFonts w:ascii="Arial" w:hAnsi="Arial" w:cs="Arial"/>
                <w:lang w:val="es-MX"/>
              </w:rPr>
            </w:pPr>
            <w:r>
              <w:rPr>
                <w:rFonts w:ascii="Arial" w:hAnsi="Arial" w:cs="Arial"/>
                <w:color w:val="000000"/>
                <w:lang w:val="es-MX"/>
              </w:rPr>
              <w:t xml:space="preserve">Sector geográfico o colonia de cobertura (ej. </w:t>
            </w:r>
            <w:r>
              <w:rPr>
                <w:rFonts w:ascii="Arial" w:hAnsi="Arial" w:cs="Arial"/>
                <w:i/>
                <w:iCs/>
                <w:color w:val="000000"/>
                <w:lang w:val="es-MX"/>
              </w:rPr>
              <w:t>"San José del Rincón - Sur"</w:t>
            </w:r>
            <w:r>
              <w:rPr>
                <w:rFonts w:ascii="Arial" w:hAnsi="Arial" w:cs="Arial"/>
                <w:color w:val="000000"/>
                <w:lang w:val="es-MX"/>
              </w:rPr>
              <w:t>).</w:t>
            </w:r>
          </w:p>
        </w:tc>
      </w:tr>
      <w:tr w:rsidR="00C24A40" w:rsidRPr="009B1280" w14:paraId="38969339" w14:textId="77777777" w:rsidTr="00DD2FDD">
        <w:trPr>
          <w:trHeight w:val="20"/>
        </w:trPr>
        <w:tc>
          <w:tcPr>
            <w:tcW w:w="0" w:type="auto"/>
            <w:hideMark/>
          </w:tcPr>
          <w:p w14:paraId="6BB64234" w14:textId="77777777" w:rsidR="00C24A40" w:rsidRPr="009B1280" w:rsidRDefault="00C24A40" w:rsidP="00DD2FDD">
            <w:pPr>
              <w:spacing w:line="360" w:lineRule="auto"/>
              <w:jc w:val="left"/>
              <w:rPr>
                <w:rFonts w:ascii="Arial" w:hAnsi="Arial" w:cs="Arial"/>
                <w:lang w:val="es-MX"/>
              </w:rPr>
            </w:pPr>
            <w:proofErr w:type="spellStart"/>
            <w:r>
              <w:rPr>
                <w:rFonts w:ascii="Arial" w:hAnsi="Arial" w:cs="Arial"/>
                <w:color w:val="000000"/>
                <w:lang w:val="es-MX"/>
              </w:rPr>
              <w:t>id_puerto_pon</w:t>
            </w:r>
            <w:proofErr w:type="spellEnd"/>
          </w:p>
        </w:tc>
        <w:tc>
          <w:tcPr>
            <w:tcW w:w="0" w:type="auto"/>
            <w:hideMark/>
          </w:tcPr>
          <w:p w14:paraId="4A16A58C" w14:textId="77777777" w:rsidR="00C24A40" w:rsidRPr="009B1280" w:rsidRDefault="00C24A40" w:rsidP="00DD2FDD">
            <w:pPr>
              <w:spacing w:line="360" w:lineRule="auto"/>
              <w:jc w:val="left"/>
              <w:rPr>
                <w:rFonts w:ascii="Arial" w:hAnsi="Arial" w:cs="Arial"/>
                <w:lang w:val="es-MX"/>
              </w:rPr>
            </w:pPr>
            <w:r>
              <w:rPr>
                <w:rFonts w:ascii="Arial" w:hAnsi="Arial" w:cs="Arial"/>
                <w:color w:val="000000"/>
                <w:lang w:val="es-MX"/>
              </w:rPr>
              <w:t>UUID</w:t>
            </w:r>
          </w:p>
        </w:tc>
        <w:tc>
          <w:tcPr>
            <w:tcW w:w="0" w:type="auto"/>
            <w:hideMark/>
          </w:tcPr>
          <w:p w14:paraId="61D9D1FC" w14:textId="77777777" w:rsidR="00C24A40" w:rsidRPr="009B1280" w:rsidRDefault="00C24A40" w:rsidP="00DD2FDD">
            <w:pPr>
              <w:spacing w:line="360" w:lineRule="auto"/>
              <w:jc w:val="center"/>
              <w:rPr>
                <w:rFonts w:ascii="Arial" w:hAnsi="Arial" w:cs="Arial"/>
                <w:lang w:val="es-MX"/>
              </w:rPr>
            </w:pPr>
            <w:r>
              <w:rPr>
                <w:rFonts w:ascii="Arial" w:hAnsi="Arial" w:cs="Arial"/>
                <w:color w:val="000000"/>
                <w:lang w:val="es-MX"/>
              </w:rPr>
              <w:t>NOT NULL</w:t>
            </w:r>
          </w:p>
        </w:tc>
        <w:tc>
          <w:tcPr>
            <w:tcW w:w="0" w:type="auto"/>
            <w:hideMark/>
          </w:tcPr>
          <w:p w14:paraId="7C59A07D" w14:textId="77777777" w:rsidR="00C24A40" w:rsidRPr="009B1280" w:rsidRDefault="00C24A40" w:rsidP="00DD2FDD">
            <w:pPr>
              <w:spacing w:line="360" w:lineRule="auto"/>
              <w:jc w:val="center"/>
              <w:rPr>
                <w:rFonts w:ascii="Arial" w:hAnsi="Arial" w:cs="Arial"/>
                <w:lang w:val="es-MX"/>
              </w:rPr>
            </w:pPr>
            <w:r>
              <w:rPr>
                <w:rFonts w:ascii="Arial" w:hAnsi="Arial" w:cs="Arial"/>
                <w:b/>
                <w:bCs/>
                <w:color w:val="000000"/>
                <w:lang w:val="es-MX"/>
              </w:rPr>
              <w:t>FK</w:t>
            </w:r>
          </w:p>
        </w:tc>
        <w:tc>
          <w:tcPr>
            <w:tcW w:w="0" w:type="auto"/>
            <w:hideMark/>
          </w:tcPr>
          <w:p w14:paraId="156EC37D" w14:textId="77777777" w:rsidR="00C24A40" w:rsidRPr="009B1280" w:rsidRDefault="00C24A40" w:rsidP="00DD2FDD">
            <w:pPr>
              <w:spacing w:line="360" w:lineRule="auto"/>
              <w:jc w:val="center"/>
              <w:rPr>
                <w:rFonts w:ascii="Arial" w:hAnsi="Arial" w:cs="Arial"/>
                <w:lang w:val="es-MX"/>
              </w:rPr>
            </w:pPr>
          </w:p>
        </w:tc>
        <w:tc>
          <w:tcPr>
            <w:tcW w:w="0" w:type="auto"/>
            <w:hideMark/>
          </w:tcPr>
          <w:p w14:paraId="554E516D" w14:textId="77777777" w:rsidR="00C24A40" w:rsidRPr="009B1280" w:rsidRDefault="00C24A40" w:rsidP="00DD2FDD">
            <w:pPr>
              <w:spacing w:line="360" w:lineRule="auto"/>
              <w:jc w:val="left"/>
              <w:rPr>
                <w:rFonts w:ascii="Arial" w:hAnsi="Arial" w:cs="Arial"/>
                <w:lang w:val="es-MX"/>
              </w:rPr>
            </w:pPr>
            <w:r>
              <w:rPr>
                <w:rFonts w:ascii="Arial" w:hAnsi="Arial" w:cs="Arial"/>
                <w:color w:val="000000"/>
                <w:lang w:val="es-MX"/>
              </w:rPr>
              <w:t xml:space="preserve">Referencia foránea al puerto PON emisor en </w:t>
            </w:r>
            <w:proofErr w:type="spellStart"/>
            <w:r>
              <w:rPr>
                <w:rFonts w:ascii="Arial" w:hAnsi="Arial" w:cs="Arial"/>
                <w:color w:val="000000"/>
                <w:lang w:val="es-MX"/>
              </w:rPr>
              <w:t>pon_ports</w:t>
            </w:r>
            <w:proofErr w:type="spellEnd"/>
            <w:r>
              <w:rPr>
                <w:rFonts w:ascii="Arial" w:hAnsi="Arial" w:cs="Arial"/>
                <w:color w:val="000000"/>
                <w:lang w:val="es-MX"/>
              </w:rPr>
              <w:t>(</w:t>
            </w:r>
            <w:proofErr w:type="spellStart"/>
            <w:r>
              <w:rPr>
                <w:rFonts w:ascii="Arial" w:hAnsi="Arial" w:cs="Arial"/>
                <w:color w:val="000000"/>
                <w:lang w:val="es-MX"/>
              </w:rPr>
              <w:t>id_puerto_pon</w:t>
            </w:r>
            <w:proofErr w:type="spellEnd"/>
            <w:r>
              <w:rPr>
                <w:rFonts w:ascii="Arial" w:hAnsi="Arial" w:cs="Arial"/>
                <w:color w:val="000000"/>
                <w:lang w:val="es-MX"/>
              </w:rPr>
              <w:t>). Restricción ON DELETE RESTRICT.</w:t>
            </w:r>
          </w:p>
        </w:tc>
      </w:tr>
      <w:tr w:rsidR="00C24A40" w:rsidRPr="009B1280" w14:paraId="1009940F" w14:textId="77777777" w:rsidTr="00DD2FDD">
        <w:trPr>
          <w:trHeight w:val="20"/>
        </w:trPr>
        <w:tc>
          <w:tcPr>
            <w:tcW w:w="0" w:type="auto"/>
            <w:hideMark/>
          </w:tcPr>
          <w:p w14:paraId="039AB645" w14:textId="77777777" w:rsidR="00C24A40" w:rsidRPr="009B1280" w:rsidRDefault="00C24A40" w:rsidP="00DD2FDD">
            <w:pPr>
              <w:spacing w:line="360" w:lineRule="auto"/>
              <w:jc w:val="left"/>
              <w:rPr>
                <w:rFonts w:ascii="Arial" w:hAnsi="Arial" w:cs="Arial"/>
                <w:lang w:val="es-MX"/>
              </w:rPr>
            </w:pPr>
            <w:proofErr w:type="spellStart"/>
            <w:r>
              <w:rPr>
                <w:rFonts w:ascii="Arial" w:hAnsi="Arial" w:cs="Arial"/>
                <w:color w:val="000000"/>
                <w:lang w:val="es-MX"/>
              </w:rPr>
              <w:t>total_puertos</w:t>
            </w:r>
            <w:proofErr w:type="spellEnd"/>
          </w:p>
        </w:tc>
        <w:tc>
          <w:tcPr>
            <w:tcW w:w="0" w:type="auto"/>
            <w:hideMark/>
          </w:tcPr>
          <w:p w14:paraId="614F3042" w14:textId="77777777" w:rsidR="00C24A40" w:rsidRPr="009B1280" w:rsidRDefault="00C24A40" w:rsidP="00DD2FDD">
            <w:pPr>
              <w:spacing w:line="360" w:lineRule="auto"/>
              <w:jc w:val="left"/>
              <w:rPr>
                <w:rFonts w:ascii="Arial" w:hAnsi="Arial" w:cs="Arial"/>
                <w:lang w:val="es-MX"/>
              </w:rPr>
            </w:pPr>
            <w:r>
              <w:rPr>
                <w:rFonts w:ascii="Arial" w:hAnsi="Arial" w:cs="Arial"/>
                <w:color w:val="000000"/>
                <w:lang w:val="es-MX"/>
              </w:rPr>
              <w:t>INTEGER</w:t>
            </w:r>
          </w:p>
        </w:tc>
        <w:tc>
          <w:tcPr>
            <w:tcW w:w="0" w:type="auto"/>
            <w:hideMark/>
          </w:tcPr>
          <w:p w14:paraId="35FB40D9" w14:textId="77777777" w:rsidR="00C24A40" w:rsidRPr="009B1280" w:rsidRDefault="00C24A40" w:rsidP="00DD2FDD">
            <w:pPr>
              <w:spacing w:line="360" w:lineRule="auto"/>
              <w:jc w:val="center"/>
              <w:rPr>
                <w:rFonts w:ascii="Arial" w:hAnsi="Arial" w:cs="Arial"/>
                <w:lang w:val="es-MX"/>
              </w:rPr>
            </w:pPr>
            <w:r>
              <w:rPr>
                <w:rFonts w:ascii="Arial" w:hAnsi="Arial" w:cs="Arial"/>
                <w:color w:val="000000"/>
                <w:lang w:val="es-MX"/>
              </w:rPr>
              <w:t>NOT NULL</w:t>
            </w:r>
          </w:p>
        </w:tc>
        <w:tc>
          <w:tcPr>
            <w:tcW w:w="0" w:type="auto"/>
            <w:hideMark/>
          </w:tcPr>
          <w:p w14:paraId="02F39BC1" w14:textId="77777777" w:rsidR="00C24A40" w:rsidRPr="009B1280" w:rsidRDefault="00C24A40" w:rsidP="00DD2FDD">
            <w:pPr>
              <w:spacing w:line="360" w:lineRule="auto"/>
              <w:jc w:val="center"/>
              <w:rPr>
                <w:rFonts w:ascii="Arial" w:hAnsi="Arial" w:cs="Arial"/>
                <w:lang w:val="es-MX"/>
              </w:rPr>
            </w:pPr>
          </w:p>
        </w:tc>
        <w:tc>
          <w:tcPr>
            <w:tcW w:w="0" w:type="auto"/>
            <w:hideMark/>
          </w:tcPr>
          <w:p w14:paraId="56AAE333" w14:textId="77777777" w:rsidR="00C24A40" w:rsidRPr="009B1280" w:rsidRDefault="00C24A40" w:rsidP="00DD2FDD">
            <w:pPr>
              <w:spacing w:line="360" w:lineRule="auto"/>
              <w:jc w:val="center"/>
              <w:rPr>
                <w:rFonts w:ascii="Arial" w:hAnsi="Arial" w:cs="Arial"/>
                <w:lang w:val="es-MX"/>
              </w:rPr>
            </w:pPr>
            <w:r>
              <w:rPr>
                <w:rFonts w:ascii="Arial" w:hAnsi="Arial" w:cs="Arial"/>
                <w:color w:val="000000"/>
                <w:lang w:val="es-MX"/>
              </w:rPr>
              <w:t>16</w:t>
            </w:r>
          </w:p>
        </w:tc>
        <w:tc>
          <w:tcPr>
            <w:tcW w:w="0" w:type="auto"/>
            <w:hideMark/>
          </w:tcPr>
          <w:p w14:paraId="74DAFC2F" w14:textId="77777777" w:rsidR="00C24A40" w:rsidRPr="009B1280" w:rsidRDefault="00C24A40" w:rsidP="00DD2FDD">
            <w:pPr>
              <w:spacing w:line="360" w:lineRule="auto"/>
              <w:jc w:val="left"/>
              <w:rPr>
                <w:rFonts w:ascii="Arial" w:hAnsi="Arial" w:cs="Arial"/>
                <w:lang w:val="es-MX"/>
              </w:rPr>
            </w:pPr>
            <w:r>
              <w:rPr>
                <w:rFonts w:ascii="Arial" w:hAnsi="Arial" w:cs="Arial"/>
                <w:color w:val="000000"/>
                <w:lang w:val="es-MX"/>
              </w:rPr>
              <w:t>Capacidad nominal del divisor óptico pasivo instalado (estándar 16 puertos).</w:t>
            </w:r>
          </w:p>
        </w:tc>
      </w:tr>
      <w:tr w:rsidR="00C24A40" w:rsidRPr="009B1280" w14:paraId="074673B1" w14:textId="77777777" w:rsidTr="00DD2FDD">
        <w:trPr>
          <w:trHeight w:val="20"/>
        </w:trPr>
        <w:tc>
          <w:tcPr>
            <w:tcW w:w="0" w:type="auto"/>
            <w:hideMark/>
          </w:tcPr>
          <w:p w14:paraId="5A81B606" w14:textId="77777777" w:rsidR="00C24A40" w:rsidRPr="009B1280" w:rsidRDefault="00C24A40" w:rsidP="00DD2FDD">
            <w:pPr>
              <w:spacing w:line="360" w:lineRule="auto"/>
              <w:jc w:val="left"/>
              <w:rPr>
                <w:rFonts w:ascii="Arial" w:hAnsi="Arial" w:cs="Arial"/>
                <w:lang w:val="es-MX"/>
              </w:rPr>
            </w:pPr>
            <w:proofErr w:type="spellStart"/>
            <w:r>
              <w:rPr>
                <w:rFonts w:ascii="Arial" w:hAnsi="Arial" w:cs="Arial"/>
                <w:color w:val="000000"/>
                <w:lang w:val="es-MX"/>
              </w:rPr>
              <w:t>direccion_texto</w:t>
            </w:r>
            <w:proofErr w:type="spellEnd"/>
          </w:p>
        </w:tc>
        <w:tc>
          <w:tcPr>
            <w:tcW w:w="0" w:type="auto"/>
            <w:hideMark/>
          </w:tcPr>
          <w:p w14:paraId="3D30F552" w14:textId="77777777" w:rsidR="00C24A40" w:rsidRPr="009B1280" w:rsidRDefault="00C24A40" w:rsidP="00DD2FDD">
            <w:pPr>
              <w:spacing w:line="360" w:lineRule="auto"/>
              <w:jc w:val="left"/>
              <w:rPr>
                <w:rFonts w:ascii="Arial" w:hAnsi="Arial" w:cs="Arial"/>
                <w:lang w:val="es-MX"/>
              </w:rPr>
            </w:pPr>
            <w:proofErr w:type="gramStart"/>
            <w:r>
              <w:rPr>
                <w:rFonts w:ascii="Arial" w:hAnsi="Arial" w:cs="Arial"/>
                <w:color w:val="000000"/>
                <w:lang w:val="es-MX"/>
              </w:rPr>
              <w:t>VARCHAR(</w:t>
            </w:r>
            <w:proofErr w:type="gramEnd"/>
            <w:r>
              <w:rPr>
                <w:rFonts w:ascii="Arial" w:hAnsi="Arial" w:cs="Arial"/>
                <w:color w:val="000000"/>
                <w:lang w:val="es-MX"/>
              </w:rPr>
              <w:t>255)</w:t>
            </w:r>
          </w:p>
        </w:tc>
        <w:tc>
          <w:tcPr>
            <w:tcW w:w="0" w:type="auto"/>
            <w:hideMark/>
          </w:tcPr>
          <w:p w14:paraId="1A402F45" w14:textId="77777777" w:rsidR="00C24A40" w:rsidRPr="009B1280" w:rsidRDefault="00C24A40" w:rsidP="00DD2FDD">
            <w:pPr>
              <w:spacing w:line="360" w:lineRule="auto"/>
              <w:jc w:val="center"/>
              <w:rPr>
                <w:rFonts w:ascii="Arial" w:hAnsi="Arial" w:cs="Arial"/>
                <w:lang w:val="es-MX"/>
              </w:rPr>
            </w:pPr>
            <w:r>
              <w:rPr>
                <w:rFonts w:ascii="Arial" w:hAnsi="Arial" w:cs="Arial"/>
                <w:color w:val="000000"/>
                <w:lang w:val="es-MX"/>
              </w:rPr>
              <w:t>NOT NULL</w:t>
            </w:r>
          </w:p>
        </w:tc>
        <w:tc>
          <w:tcPr>
            <w:tcW w:w="0" w:type="auto"/>
            <w:hideMark/>
          </w:tcPr>
          <w:p w14:paraId="2B6233CC" w14:textId="77777777" w:rsidR="00C24A40" w:rsidRPr="009B1280" w:rsidRDefault="00C24A40" w:rsidP="00DD2FDD">
            <w:pPr>
              <w:spacing w:line="360" w:lineRule="auto"/>
              <w:jc w:val="center"/>
              <w:rPr>
                <w:rFonts w:ascii="Arial" w:hAnsi="Arial" w:cs="Arial"/>
                <w:lang w:val="es-MX"/>
              </w:rPr>
            </w:pPr>
          </w:p>
        </w:tc>
        <w:tc>
          <w:tcPr>
            <w:tcW w:w="0" w:type="auto"/>
            <w:hideMark/>
          </w:tcPr>
          <w:p w14:paraId="7169E8C1" w14:textId="77777777" w:rsidR="00C24A40" w:rsidRPr="009B1280" w:rsidRDefault="00C24A40" w:rsidP="00DD2FDD">
            <w:pPr>
              <w:spacing w:line="360" w:lineRule="auto"/>
              <w:jc w:val="center"/>
              <w:rPr>
                <w:rFonts w:ascii="Arial" w:hAnsi="Arial" w:cs="Arial"/>
                <w:lang w:val="es-MX"/>
              </w:rPr>
            </w:pPr>
          </w:p>
        </w:tc>
        <w:tc>
          <w:tcPr>
            <w:tcW w:w="0" w:type="auto"/>
            <w:hideMark/>
          </w:tcPr>
          <w:p w14:paraId="0713378B" w14:textId="77777777" w:rsidR="00C24A40" w:rsidRPr="009B1280" w:rsidRDefault="00C24A40" w:rsidP="00DD2FDD">
            <w:pPr>
              <w:spacing w:line="360" w:lineRule="auto"/>
              <w:jc w:val="left"/>
              <w:rPr>
                <w:rFonts w:ascii="Arial" w:hAnsi="Arial" w:cs="Arial"/>
                <w:lang w:val="es-MX"/>
              </w:rPr>
            </w:pPr>
            <w:r>
              <w:rPr>
                <w:rFonts w:ascii="Arial" w:hAnsi="Arial" w:cs="Arial"/>
                <w:color w:val="000000"/>
                <w:lang w:val="es-MX"/>
              </w:rPr>
              <w:t>Referencia domiciliaria o poste de instalación en campo.</w:t>
            </w:r>
          </w:p>
        </w:tc>
      </w:tr>
      <w:tr w:rsidR="00C24A40" w:rsidRPr="009B1280" w14:paraId="4225F698" w14:textId="77777777" w:rsidTr="00DD2FDD">
        <w:trPr>
          <w:trHeight w:val="20"/>
        </w:trPr>
        <w:tc>
          <w:tcPr>
            <w:tcW w:w="0" w:type="auto"/>
            <w:hideMark/>
          </w:tcPr>
          <w:p w14:paraId="34D0F683" w14:textId="77777777" w:rsidR="00C24A40" w:rsidRPr="009B1280" w:rsidRDefault="00C24A40" w:rsidP="00DD2FDD">
            <w:pPr>
              <w:spacing w:line="360" w:lineRule="auto"/>
              <w:jc w:val="left"/>
              <w:rPr>
                <w:rFonts w:ascii="Arial" w:hAnsi="Arial" w:cs="Arial"/>
                <w:lang w:val="es-MX"/>
              </w:rPr>
            </w:pPr>
            <w:proofErr w:type="spellStart"/>
            <w:r>
              <w:rPr>
                <w:rFonts w:ascii="Arial" w:hAnsi="Arial" w:cs="Arial"/>
                <w:color w:val="000000"/>
                <w:lang w:val="es-MX"/>
              </w:rPr>
              <w:t>coordenadas_gps</w:t>
            </w:r>
            <w:proofErr w:type="spellEnd"/>
          </w:p>
        </w:tc>
        <w:tc>
          <w:tcPr>
            <w:tcW w:w="0" w:type="auto"/>
            <w:hideMark/>
          </w:tcPr>
          <w:p w14:paraId="4F8DD5AF" w14:textId="77777777" w:rsidR="00C24A40" w:rsidRPr="009B1280" w:rsidRDefault="00C24A40" w:rsidP="00DD2FDD">
            <w:pPr>
              <w:spacing w:line="360" w:lineRule="auto"/>
              <w:jc w:val="left"/>
              <w:rPr>
                <w:rFonts w:ascii="Arial" w:hAnsi="Arial" w:cs="Arial"/>
                <w:lang w:val="es-MX"/>
              </w:rPr>
            </w:pPr>
            <w:r>
              <w:rPr>
                <w:rFonts w:ascii="Arial" w:hAnsi="Arial" w:cs="Arial"/>
                <w:color w:val="000000"/>
                <w:lang w:val="es-MX"/>
              </w:rPr>
              <w:t>JSONB</w:t>
            </w:r>
          </w:p>
        </w:tc>
        <w:tc>
          <w:tcPr>
            <w:tcW w:w="0" w:type="auto"/>
            <w:hideMark/>
          </w:tcPr>
          <w:p w14:paraId="0F4B691A" w14:textId="77777777" w:rsidR="00C24A40" w:rsidRPr="009B1280" w:rsidRDefault="00C24A40" w:rsidP="00DD2FDD">
            <w:pPr>
              <w:spacing w:line="360" w:lineRule="auto"/>
              <w:jc w:val="center"/>
              <w:rPr>
                <w:rFonts w:ascii="Arial" w:hAnsi="Arial" w:cs="Arial"/>
                <w:lang w:val="es-MX"/>
              </w:rPr>
            </w:pPr>
            <w:r>
              <w:rPr>
                <w:rFonts w:ascii="Arial" w:hAnsi="Arial" w:cs="Arial"/>
                <w:color w:val="000000"/>
                <w:lang w:val="es-MX"/>
              </w:rPr>
              <w:t>NOT NULL</w:t>
            </w:r>
          </w:p>
        </w:tc>
        <w:tc>
          <w:tcPr>
            <w:tcW w:w="0" w:type="auto"/>
            <w:hideMark/>
          </w:tcPr>
          <w:p w14:paraId="5B0BCBB5" w14:textId="77777777" w:rsidR="00C24A40" w:rsidRPr="009B1280" w:rsidRDefault="00C24A40" w:rsidP="00DD2FDD">
            <w:pPr>
              <w:spacing w:line="360" w:lineRule="auto"/>
              <w:jc w:val="center"/>
              <w:rPr>
                <w:rFonts w:ascii="Arial" w:hAnsi="Arial" w:cs="Arial"/>
                <w:lang w:val="es-MX"/>
              </w:rPr>
            </w:pPr>
          </w:p>
        </w:tc>
        <w:tc>
          <w:tcPr>
            <w:tcW w:w="0" w:type="auto"/>
            <w:hideMark/>
          </w:tcPr>
          <w:p w14:paraId="6E92C09C" w14:textId="77777777" w:rsidR="00C24A40" w:rsidRPr="009B1280" w:rsidRDefault="00C24A40" w:rsidP="00DD2FDD">
            <w:pPr>
              <w:spacing w:line="360" w:lineRule="auto"/>
              <w:jc w:val="center"/>
              <w:rPr>
                <w:rFonts w:ascii="Arial" w:hAnsi="Arial" w:cs="Arial"/>
                <w:lang w:val="es-MX"/>
              </w:rPr>
            </w:pPr>
          </w:p>
        </w:tc>
        <w:tc>
          <w:tcPr>
            <w:tcW w:w="0" w:type="auto"/>
            <w:hideMark/>
          </w:tcPr>
          <w:p w14:paraId="0EF4030E" w14:textId="77777777" w:rsidR="00C24A40" w:rsidRPr="009B1280" w:rsidRDefault="00C24A40" w:rsidP="00DD2FDD">
            <w:pPr>
              <w:spacing w:line="360" w:lineRule="auto"/>
              <w:jc w:val="left"/>
              <w:rPr>
                <w:rFonts w:ascii="Arial" w:hAnsi="Arial" w:cs="Arial"/>
                <w:lang w:val="es-MX"/>
              </w:rPr>
            </w:pPr>
            <w:r>
              <w:rPr>
                <w:rFonts w:ascii="Arial" w:hAnsi="Arial" w:cs="Arial"/>
                <w:color w:val="000000"/>
                <w:lang w:val="es-MX"/>
              </w:rPr>
              <w:t>Objeto estructurado {"</w:t>
            </w:r>
            <w:proofErr w:type="spellStart"/>
            <w:r>
              <w:rPr>
                <w:rFonts w:ascii="Arial" w:hAnsi="Arial" w:cs="Arial"/>
                <w:color w:val="000000"/>
                <w:lang w:val="es-MX"/>
              </w:rPr>
              <w:t>lat</w:t>
            </w:r>
            <w:proofErr w:type="spellEnd"/>
            <w:r>
              <w:rPr>
                <w:rFonts w:ascii="Arial" w:hAnsi="Arial" w:cs="Arial"/>
                <w:color w:val="000000"/>
                <w:lang w:val="es-MX"/>
              </w:rPr>
              <w:t xml:space="preserve">": </w:t>
            </w:r>
            <w:proofErr w:type="spellStart"/>
            <w:r>
              <w:rPr>
                <w:rFonts w:ascii="Arial" w:hAnsi="Arial" w:cs="Arial"/>
                <w:color w:val="000000"/>
                <w:lang w:val="es-MX"/>
              </w:rPr>
              <w:t>Float</w:t>
            </w:r>
            <w:proofErr w:type="spellEnd"/>
            <w:r>
              <w:rPr>
                <w:rFonts w:ascii="Arial" w:hAnsi="Arial" w:cs="Arial"/>
                <w:color w:val="000000"/>
                <w:lang w:val="es-MX"/>
              </w:rPr>
              <w:t>, "</w:t>
            </w:r>
            <w:proofErr w:type="spellStart"/>
            <w:r>
              <w:rPr>
                <w:rFonts w:ascii="Arial" w:hAnsi="Arial" w:cs="Arial"/>
                <w:color w:val="000000"/>
                <w:lang w:val="es-MX"/>
              </w:rPr>
              <w:t>lng</w:t>
            </w:r>
            <w:proofErr w:type="spellEnd"/>
            <w:r>
              <w:rPr>
                <w:rFonts w:ascii="Arial" w:hAnsi="Arial" w:cs="Arial"/>
                <w:color w:val="000000"/>
                <w:lang w:val="es-MX"/>
              </w:rPr>
              <w:t xml:space="preserve">": </w:t>
            </w:r>
            <w:proofErr w:type="spellStart"/>
            <w:r>
              <w:rPr>
                <w:rFonts w:ascii="Arial" w:hAnsi="Arial" w:cs="Arial"/>
                <w:color w:val="000000"/>
                <w:lang w:val="es-MX"/>
              </w:rPr>
              <w:t>Float</w:t>
            </w:r>
            <w:proofErr w:type="spellEnd"/>
            <w:r>
              <w:rPr>
                <w:rFonts w:ascii="Arial" w:hAnsi="Arial" w:cs="Arial"/>
                <w:color w:val="000000"/>
                <w:lang w:val="es-MX"/>
              </w:rPr>
              <w:t xml:space="preserve">} para renderizado </w:t>
            </w:r>
            <w:r>
              <w:rPr>
                <w:rFonts w:ascii="Arial" w:hAnsi="Arial" w:cs="Arial"/>
                <w:color w:val="000000"/>
                <w:lang w:val="es-MX"/>
              </w:rPr>
              <w:lastRenderedPageBreak/>
              <w:t xml:space="preserve">cartográfico en </w:t>
            </w:r>
            <w:proofErr w:type="spellStart"/>
            <w:r>
              <w:rPr>
                <w:rFonts w:ascii="Arial" w:hAnsi="Arial" w:cs="Arial"/>
                <w:color w:val="000000"/>
                <w:lang w:val="es-MX"/>
              </w:rPr>
              <w:t>Leaflet</w:t>
            </w:r>
            <w:proofErr w:type="spellEnd"/>
            <w:r>
              <w:rPr>
                <w:rFonts w:ascii="Arial" w:hAnsi="Arial" w:cs="Arial"/>
                <w:color w:val="000000"/>
                <w:lang w:val="es-MX"/>
              </w:rPr>
              <w:t>.</w:t>
            </w:r>
          </w:p>
        </w:tc>
      </w:tr>
      <w:tr w:rsidR="00C24A40" w:rsidRPr="009B1280" w14:paraId="49D2DAC3" w14:textId="77777777" w:rsidTr="00DD2FDD">
        <w:trPr>
          <w:trHeight w:val="20"/>
        </w:trPr>
        <w:tc>
          <w:tcPr>
            <w:tcW w:w="0" w:type="auto"/>
            <w:hideMark/>
          </w:tcPr>
          <w:p w14:paraId="4571FC23" w14:textId="77777777" w:rsidR="00C24A40" w:rsidRPr="009B1280" w:rsidRDefault="00C24A40" w:rsidP="00DD2FDD">
            <w:pPr>
              <w:spacing w:line="360" w:lineRule="auto"/>
              <w:jc w:val="left"/>
              <w:rPr>
                <w:rFonts w:ascii="Arial" w:hAnsi="Arial" w:cs="Arial"/>
                <w:lang w:val="es-MX"/>
              </w:rPr>
            </w:pPr>
            <w:proofErr w:type="spellStart"/>
            <w:r>
              <w:rPr>
                <w:rFonts w:ascii="Arial" w:hAnsi="Arial" w:cs="Arial"/>
                <w:color w:val="000000"/>
                <w:lang w:val="es-MX"/>
              </w:rPr>
              <w:t>createdAt</w:t>
            </w:r>
            <w:proofErr w:type="spellEnd"/>
          </w:p>
        </w:tc>
        <w:tc>
          <w:tcPr>
            <w:tcW w:w="0" w:type="auto"/>
            <w:hideMark/>
          </w:tcPr>
          <w:p w14:paraId="40E2992A" w14:textId="77777777" w:rsidR="00C24A40" w:rsidRPr="009B1280" w:rsidRDefault="00C24A40" w:rsidP="00DD2FDD">
            <w:pPr>
              <w:spacing w:line="360" w:lineRule="auto"/>
              <w:jc w:val="left"/>
              <w:rPr>
                <w:rFonts w:ascii="Arial" w:hAnsi="Arial" w:cs="Arial"/>
                <w:lang w:val="es-MX"/>
              </w:rPr>
            </w:pPr>
            <w:r>
              <w:rPr>
                <w:rFonts w:ascii="Arial" w:hAnsi="Arial" w:cs="Arial"/>
                <w:color w:val="000000"/>
                <w:lang w:val="es-MX"/>
              </w:rPr>
              <w:t>TIMESTAMPTZ</w:t>
            </w:r>
          </w:p>
        </w:tc>
        <w:tc>
          <w:tcPr>
            <w:tcW w:w="0" w:type="auto"/>
            <w:hideMark/>
          </w:tcPr>
          <w:p w14:paraId="501AC0EA" w14:textId="77777777" w:rsidR="00C24A40" w:rsidRPr="009B1280" w:rsidRDefault="00C24A40" w:rsidP="00DD2FDD">
            <w:pPr>
              <w:spacing w:line="360" w:lineRule="auto"/>
              <w:jc w:val="center"/>
              <w:rPr>
                <w:rFonts w:ascii="Arial" w:hAnsi="Arial" w:cs="Arial"/>
                <w:lang w:val="es-MX"/>
              </w:rPr>
            </w:pPr>
            <w:r>
              <w:rPr>
                <w:rFonts w:ascii="Arial" w:hAnsi="Arial" w:cs="Arial"/>
                <w:color w:val="000000"/>
                <w:lang w:val="es-MX"/>
              </w:rPr>
              <w:t>NOT NULL</w:t>
            </w:r>
          </w:p>
        </w:tc>
        <w:tc>
          <w:tcPr>
            <w:tcW w:w="0" w:type="auto"/>
            <w:hideMark/>
          </w:tcPr>
          <w:p w14:paraId="2D67B6FD" w14:textId="77777777" w:rsidR="00C24A40" w:rsidRPr="009B1280" w:rsidRDefault="00C24A40" w:rsidP="00DD2FDD">
            <w:pPr>
              <w:spacing w:line="360" w:lineRule="auto"/>
              <w:jc w:val="center"/>
              <w:rPr>
                <w:rFonts w:ascii="Arial" w:hAnsi="Arial" w:cs="Arial"/>
                <w:lang w:val="es-MX"/>
              </w:rPr>
            </w:pPr>
          </w:p>
        </w:tc>
        <w:tc>
          <w:tcPr>
            <w:tcW w:w="0" w:type="auto"/>
            <w:hideMark/>
          </w:tcPr>
          <w:p w14:paraId="7EE3C38D" w14:textId="77777777" w:rsidR="00C24A40" w:rsidRPr="009B1280" w:rsidRDefault="00C24A40" w:rsidP="00DD2FDD">
            <w:pPr>
              <w:spacing w:line="360" w:lineRule="auto"/>
              <w:jc w:val="center"/>
              <w:rPr>
                <w:rFonts w:ascii="Arial" w:hAnsi="Arial" w:cs="Arial"/>
                <w:lang w:val="es-MX"/>
              </w:rPr>
            </w:pPr>
            <w:proofErr w:type="gramStart"/>
            <w:r>
              <w:rPr>
                <w:rFonts w:ascii="Arial" w:hAnsi="Arial" w:cs="Arial"/>
                <w:color w:val="000000"/>
                <w:lang w:val="es-MX"/>
              </w:rPr>
              <w:t>NOW(</w:t>
            </w:r>
            <w:proofErr w:type="gramEnd"/>
            <w:r>
              <w:rPr>
                <w:rFonts w:ascii="Arial" w:hAnsi="Arial" w:cs="Arial"/>
                <w:color w:val="000000"/>
                <w:lang w:val="es-MX"/>
              </w:rPr>
              <w:t>)</w:t>
            </w:r>
          </w:p>
        </w:tc>
        <w:tc>
          <w:tcPr>
            <w:tcW w:w="0" w:type="auto"/>
            <w:hideMark/>
          </w:tcPr>
          <w:p w14:paraId="02D1E88B" w14:textId="77777777" w:rsidR="00C24A40" w:rsidRPr="009B1280" w:rsidRDefault="00C24A40" w:rsidP="00DD2FDD">
            <w:pPr>
              <w:spacing w:line="360" w:lineRule="auto"/>
              <w:jc w:val="left"/>
              <w:rPr>
                <w:rFonts w:ascii="Arial" w:hAnsi="Arial" w:cs="Arial"/>
                <w:lang w:val="es-MX"/>
              </w:rPr>
            </w:pPr>
            <w:r>
              <w:rPr>
                <w:rFonts w:ascii="Arial" w:hAnsi="Arial" w:cs="Arial"/>
                <w:color w:val="000000"/>
                <w:lang w:val="es-MX"/>
              </w:rPr>
              <w:t>Auditoría de creación.</w:t>
            </w:r>
          </w:p>
        </w:tc>
      </w:tr>
      <w:tr w:rsidR="00C24A40" w:rsidRPr="009B1280" w14:paraId="50EF4F21" w14:textId="77777777" w:rsidTr="00DD2FDD">
        <w:trPr>
          <w:trHeight w:val="20"/>
        </w:trPr>
        <w:tc>
          <w:tcPr>
            <w:tcW w:w="0" w:type="auto"/>
            <w:hideMark/>
          </w:tcPr>
          <w:p w14:paraId="391F4282" w14:textId="77777777" w:rsidR="00C24A40" w:rsidRPr="009B1280" w:rsidRDefault="00C24A40" w:rsidP="00DD2FDD">
            <w:pPr>
              <w:spacing w:line="360" w:lineRule="auto"/>
              <w:jc w:val="left"/>
              <w:rPr>
                <w:rFonts w:ascii="Arial" w:hAnsi="Arial" w:cs="Arial"/>
                <w:lang w:val="es-MX"/>
              </w:rPr>
            </w:pPr>
            <w:proofErr w:type="spellStart"/>
            <w:r>
              <w:rPr>
                <w:rFonts w:ascii="Arial" w:hAnsi="Arial" w:cs="Arial"/>
                <w:color w:val="000000"/>
                <w:lang w:val="es-MX"/>
              </w:rPr>
              <w:t>updatedAt</w:t>
            </w:r>
            <w:proofErr w:type="spellEnd"/>
          </w:p>
        </w:tc>
        <w:tc>
          <w:tcPr>
            <w:tcW w:w="0" w:type="auto"/>
            <w:hideMark/>
          </w:tcPr>
          <w:p w14:paraId="7F4753A2" w14:textId="77777777" w:rsidR="00C24A40" w:rsidRPr="009B1280" w:rsidRDefault="00C24A40" w:rsidP="00DD2FDD">
            <w:pPr>
              <w:spacing w:line="360" w:lineRule="auto"/>
              <w:jc w:val="left"/>
              <w:rPr>
                <w:rFonts w:ascii="Arial" w:hAnsi="Arial" w:cs="Arial"/>
                <w:lang w:val="es-MX"/>
              </w:rPr>
            </w:pPr>
            <w:r>
              <w:rPr>
                <w:rFonts w:ascii="Arial" w:hAnsi="Arial" w:cs="Arial"/>
                <w:color w:val="000000"/>
                <w:lang w:val="es-MX"/>
              </w:rPr>
              <w:t>TIMESTAMPTZ</w:t>
            </w:r>
          </w:p>
        </w:tc>
        <w:tc>
          <w:tcPr>
            <w:tcW w:w="0" w:type="auto"/>
            <w:hideMark/>
          </w:tcPr>
          <w:p w14:paraId="6E6068F5" w14:textId="77777777" w:rsidR="00C24A40" w:rsidRPr="009B1280" w:rsidRDefault="00C24A40" w:rsidP="00DD2FDD">
            <w:pPr>
              <w:spacing w:line="360" w:lineRule="auto"/>
              <w:jc w:val="center"/>
              <w:rPr>
                <w:rFonts w:ascii="Arial" w:hAnsi="Arial" w:cs="Arial"/>
                <w:lang w:val="es-MX"/>
              </w:rPr>
            </w:pPr>
            <w:r>
              <w:rPr>
                <w:rFonts w:ascii="Arial" w:hAnsi="Arial" w:cs="Arial"/>
                <w:color w:val="000000"/>
                <w:lang w:val="es-MX"/>
              </w:rPr>
              <w:t>NOT NULL</w:t>
            </w:r>
          </w:p>
        </w:tc>
        <w:tc>
          <w:tcPr>
            <w:tcW w:w="0" w:type="auto"/>
            <w:hideMark/>
          </w:tcPr>
          <w:p w14:paraId="03A769A2" w14:textId="77777777" w:rsidR="00C24A40" w:rsidRPr="009B1280" w:rsidRDefault="00C24A40" w:rsidP="00DD2FDD">
            <w:pPr>
              <w:spacing w:line="360" w:lineRule="auto"/>
              <w:jc w:val="center"/>
              <w:rPr>
                <w:rFonts w:ascii="Arial" w:hAnsi="Arial" w:cs="Arial"/>
                <w:lang w:val="es-MX"/>
              </w:rPr>
            </w:pPr>
          </w:p>
        </w:tc>
        <w:tc>
          <w:tcPr>
            <w:tcW w:w="0" w:type="auto"/>
            <w:hideMark/>
          </w:tcPr>
          <w:p w14:paraId="488C0B3F" w14:textId="77777777" w:rsidR="00C24A40" w:rsidRPr="009B1280" w:rsidRDefault="00C24A40" w:rsidP="00DD2FDD">
            <w:pPr>
              <w:spacing w:line="360" w:lineRule="auto"/>
              <w:jc w:val="center"/>
              <w:rPr>
                <w:rFonts w:ascii="Arial" w:hAnsi="Arial" w:cs="Arial"/>
                <w:lang w:val="es-MX"/>
              </w:rPr>
            </w:pPr>
            <w:proofErr w:type="gramStart"/>
            <w:r>
              <w:rPr>
                <w:rFonts w:ascii="Arial" w:hAnsi="Arial" w:cs="Arial"/>
                <w:color w:val="000000"/>
                <w:lang w:val="es-MX"/>
              </w:rPr>
              <w:t>NOW(</w:t>
            </w:r>
            <w:proofErr w:type="gramEnd"/>
            <w:r>
              <w:rPr>
                <w:rFonts w:ascii="Arial" w:hAnsi="Arial" w:cs="Arial"/>
                <w:color w:val="000000"/>
                <w:lang w:val="es-MX"/>
              </w:rPr>
              <w:t>)</w:t>
            </w:r>
          </w:p>
        </w:tc>
        <w:tc>
          <w:tcPr>
            <w:tcW w:w="0" w:type="auto"/>
            <w:hideMark/>
          </w:tcPr>
          <w:p w14:paraId="3F984DD9" w14:textId="77777777" w:rsidR="00C24A40" w:rsidRPr="009B1280" w:rsidRDefault="00C24A40" w:rsidP="00DD2FDD">
            <w:pPr>
              <w:spacing w:line="360" w:lineRule="auto"/>
              <w:jc w:val="left"/>
              <w:rPr>
                <w:rFonts w:ascii="Arial" w:hAnsi="Arial" w:cs="Arial"/>
                <w:lang w:val="es-MX"/>
              </w:rPr>
            </w:pPr>
            <w:r>
              <w:rPr>
                <w:rFonts w:ascii="Arial" w:hAnsi="Arial" w:cs="Arial"/>
                <w:color w:val="000000"/>
                <w:lang w:val="es-MX"/>
              </w:rPr>
              <w:t>Auditoría de actualización.</w:t>
            </w:r>
          </w:p>
        </w:tc>
      </w:tr>
    </w:tbl>
    <w:p w14:paraId="07BB81E7" w14:textId="77777777" w:rsidR="00C24A40" w:rsidRPr="009B1280" w:rsidRDefault="00C24A40" w:rsidP="00B5381C">
      <w:pPr>
        <w:spacing w:before="160" w:after="80"/>
        <w:jc w:val="left"/>
        <w:rPr>
          <w:rFonts w:ascii="Arial" w:eastAsia="MS Mincho" w:hAnsi="Arial"/>
          <w:sz w:val="22"/>
          <w:szCs w:val="22"/>
          <w:lang w:eastAsia="en-US"/>
        </w:rPr>
      </w:pPr>
    </w:p>
    <w:p w14:paraId="3F733763" w14:textId="77777777" w:rsidR="00B5381C" w:rsidRDefault="00B5381C" w:rsidP="007F70AF">
      <w:pPr>
        <w:pStyle w:val="Tablas"/>
        <w:spacing w:before="120" w:after="40"/>
      </w:pPr>
      <w:bookmarkStart w:id="267" w:name="_Toc240974089"/>
      <w:bookmarkStart w:id="268" w:name="_Toc241426571"/>
      <w:r>
        <w:t xml:space="preserve">Tabla 19. Diccionario de datos: Entidad </w:t>
      </w:r>
      <w:proofErr w:type="spellStart"/>
      <w:r>
        <w:t>NapPorts</w:t>
      </w:r>
      <w:proofErr w:type="spellEnd"/>
      <w:r>
        <w:t xml:space="preserve"> (Puertos de Acceso SC-APC).</w:t>
      </w:r>
      <w:bookmarkEnd w:id="267"/>
      <w:bookmarkEnd w:id="268"/>
    </w:p>
    <w:p w14:paraId="42209AD8" w14:textId="77777777" w:rsidR="007F70AF" w:rsidRPr="007F70AF" w:rsidRDefault="007F70AF" w:rsidP="007F70AF">
      <w:pPr>
        <w:spacing w:line="360" w:lineRule="auto"/>
        <w:jc w:val="center"/>
        <w:rPr>
          <w:rFonts w:ascii="Arial" w:eastAsia="MS Mincho" w:hAnsi="Arial" w:cs="Arial"/>
          <w:b/>
          <w:bCs/>
          <w:sz w:val="18"/>
          <w:szCs w:val="18"/>
          <w:lang w:eastAsia="en-US"/>
        </w:rPr>
      </w:pPr>
      <w:r>
        <w:rPr>
          <w:rFonts w:ascii="Arial" w:eastAsia="MS Mincho" w:hAnsi="Arial" w:cs="Arial"/>
          <w:b/>
          <w:bCs/>
          <w:sz w:val="18"/>
          <w:szCs w:val="18"/>
          <w:lang w:eastAsia="en-US"/>
        </w:rPr>
        <w:t>Elaboración propia</w:t>
      </w:r>
    </w:p>
    <w:tbl>
      <w:tblPr>
        <w:tblStyle w:val="Tablaconcuadrcula1"/>
        <w:tblW w:w="0" w:type="auto"/>
        <w:tblLook w:val="04A0" w:firstRow="1" w:lastRow="0" w:firstColumn="1" w:lastColumn="0" w:noHBand="0" w:noVBand="1"/>
      </w:tblPr>
      <w:tblGrid>
        <w:gridCol w:w="1448"/>
        <w:gridCol w:w="1665"/>
        <w:gridCol w:w="969"/>
        <w:gridCol w:w="765"/>
        <w:gridCol w:w="2009"/>
        <w:gridCol w:w="1974"/>
      </w:tblGrid>
      <w:tr w:rsidR="009B1280" w:rsidRPr="009B1280" w14:paraId="4C48E1AF" w14:textId="77777777" w:rsidTr="00DD2FDD">
        <w:trPr>
          <w:trHeight w:val="20"/>
        </w:trPr>
        <w:tc>
          <w:tcPr>
            <w:tcW w:w="0" w:type="auto"/>
            <w:hideMark/>
          </w:tcPr>
          <w:p w14:paraId="77E12E0D" w14:textId="77777777" w:rsidR="009B1280" w:rsidRPr="009B1280" w:rsidRDefault="009B1280" w:rsidP="00DD2FDD">
            <w:pPr>
              <w:spacing w:after="240" w:line="360" w:lineRule="auto"/>
              <w:jc w:val="left"/>
              <w:rPr>
                <w:rFonts w:ascii="Arial" w:hAnsi="Arial" w:cs="Arial"/>
                <w:b/>
                <w:bCs/>
                <w:lang w:val="es-MX"/>
              </w:rPr>
            </w:pPr>
            <w:r>
              <w:rPr>
                <w:rFonts w:ascii="Arial" w:hAnsi="Arial" w:cs="Arial"/>
                <w:b/>
                <w:bCs/>
                <w:color w:val="000000"/>
                <w:lang w:val="es-MX"/>
              </w:rPr>
              <w:t>Campo</w:t>
            </w:r>
          </w:p>
        </w:tc>
        <w:tc>
          <w:tcPr>
            <w:tcW w:w="0" w:type="auto"/>
            <w:hideMark/>
          </w:tcPr>
          <w:p w14:paraId="14B0A3E8" w14:textId="77777777" w:rsidR="009B1280" w:rsidRPr="009B1280" w:rsidRDefault="009B1280" w:rsidP="00DD2FDD">
            <w:pPr>
              <w:spacing w:after="240" w:line="360" w:lineRule="auto"/>
              <w:jc w:val="left"/>
              <w:rPr>
                <w:rFonts w:ascii="Arial" w:hAnsi="Arial" w:cs="Arial"/>
                <w:b/>
                <w:bCs/>
                <w:lang w:val="es-MX"/>
              </w:rPr>
            </w:pPr>
            <w:r>
              <w:rPr>
                <w:rFonts w:ascii="Arial" w:hAnsi="Arial" w:cs="Arial"/>
                <w:b/>
                <w:bCs/>
                <w:color w:val="000000"/>
                <w:lang w:val="es-MX"/>
              </w:rPr>
              <w:t>Tipo de Dato</w:t>
            </w:r>
          </w:p>
        </w:tc>
        <w:tc>
          <w:tcPr>
            <w:tcW w:w="0" w:type="auto"/>
            <w:hideMark/>
          </w:tcPr>
          <w:p w14:paraId="578CC66F" w14:textId="77777777" w:rsidR="009B1280" w:rsidRPr="009B1280" w:rsidRDefault="009B1280" w:rsidP="00DD2FDD">
            <w:pPr>
              <w:spacing w:after="240" w:line="360" w:lineRule="auto"/>
              <w:jc w:val="center"/>
              <w:rPr>
                <w:rFonts w:ascii="Arial" w:hAnsi="Arial" w:cs="Arial"/>
                <w:b/>
                <w:bCs/>
                <w:lang w:val="es-MX"/>
              </w:rPr>
            </w:pPr>
            <w:r>
              <w:rPr>
                <w:rFonts w:ascii="Arial" w:hAnsi="Arial" w:cs="Arial"/>
                <w:b/>
                <w:bCs/>
                <w:color w:val="000000"/>
                <w:lang w:val="es-MX"/>
              </w:rPr>
              <w:t>Nulidad</w:t>
            </w:r>
          </w:p>
        </w:tc>
        <w:tc>
          <w:tcPr>
            <w:tcW w:w="0" w:type="auto"/>
            <w:hideMark/>
          </w:tcPr>
          <w:p w14:paraId="4EA57148" w14:textId="77777777" w:rsidR="009B1280" w:rsidRPr="009B1280" w:rsidRDefault="009B1280" w:rsidP="00DD2FDD">
            <w:pPr>
              <w:spacing w:after="240" w:line="360" w:lineRule="auto"/>
              <w:jc w:val="center"/>
              <w:rPr>
                <w:rFonts w:ascii="Arial" w:hAnsi="Arial" w:cs="Arial"/>
                <w:b/>
                <w:bCs/>
                <w:lang w:val="es-MX"/>
              </w:rPr>
            </w:pPr>
            <w:r>
              <w:rPr>
                <w:rFonts w:ascii="Arial" w:hAnsi="Arial" w:cs="Arial"/>
                <w:b/>
                <w:bCs/>
                <w:color w:val="000000"/>
                <w:lang w:val="es-MX"/>
              </w:rPr>
              <w:t>Clave</w:t>
            </w:r>
          </w:p>
        </w:tc>
        <w:tc>
          <w:tcPr>
            <w:tcW w:w="0" w:type="auto"/>
            <w:hideMark/>
          </w:tcPr>
          <w:p w14:paraId="3BF7B2A5" w14:textId="77777777" w:rsidR="009B1280" w:rsidRPr="009B1280" w:rsidRDefault="009B1280" w:rsidP="00DD2FDD">
            <w:pPr>
              <w:spacing w:after="240" w:line="360" w:lineRule="auto"/>
              <w:jc w:val="center"/>
              <w:rPr>
                <w:rFonts w:ascii="Arial" w:hAnsi="Arial" w:cs="Arial"/>
                <w:b/>
                <w:bCs/>
                <w:lang w:val="es-MX"/>
              </w:rPr>
            </w:pPr>
            <w:r>
              <w:rPr>
                <w:rFonts w:ascii="Arial" w:hAnsi="Arial" w:cs="Arial"/>
                <w:b/>
                <w:bCs/>
                <w:color w:val="000000"/>
                <w:lang w:val="es-MX"/>
              </w:rPr>
              <w:t>Valor por Defecto</w:t>
            </w:r>
          </w:p>
        </w:tc>
        <w:tc>
          <w:tcPr>
            <w:tcW w:w="0" w:type="auto"/>
            <w:hideMark/>
          </w:tcPr>
          <w:p w14:paraId="288D3577" w14:textId="77777777" w:rsidR="009B1280" w:rsidRPr="009B1280" w:rsidRDefault="009B1280" w:rsidP="00DD2FDD">
            <w:pPr>
              <w:spacing w:after="240" w:line="360" w:lineRule="auto"/>
              <w:jc w:val="left"/>
              <w:rPr>
                <w:rFonts w:ascii="Arial" w:hAnsi="Arial" w:cs="Arial"/>
                <w:b/>
                <w:bCs/>
                <w:lang w:val="es-MX"/>
              </w:rPr>
            </w:pPr>
            <w:r>
              <w:rPr>
                <w:rFonts w:ascii="Arial" w:hAnsi="Arial" w:cs="Arial"/>
                <w:b/>
                <w:bCs/>
                <w:color w:val="000000"/>
                <w:lang w:val="es-MX"/>
              </w:rPr>
              <w:t>Restricciones y Reglas de Negocio</w:t>
            </w:r>
          </w:p>
        </w:tc>
      </w:tr>
      <w:tr w:rsidR="009B1280" w:rsidRPr="009B1280" w14:paraId="3D3FD2A6" w14:textId="77777777" w:rsidTr="00DD2FDD">
        <w:trPr>
          <w:trHeight w:val="20"/>
        </w:trPr>
        <w:tc>
          <w:tcPr>
            <w:tcW w:w="0" w:type="auto"/>
            <w:hideMark/>
          </w:tcPr>
          <w:p w14:paraId="2306CD0B" w14:textId="77777777" w:rsidR="009B1280" w:rsidRPr="009B1280" w:rsidRDefault="009B1280" w:rsidP="00DD2FDD">
            <w:pPr>
              <w:spacing w:line="360" w:lineRule="auto"/>
              <w:jc w:val="left"/>
              <w:rPr>
                <w:rFonts w:ascii="Arial" w:hAnsi="Arial" w:cs="Arial"/>
                <w:lang w:val="es-MX"/>
              </w:rPr>
            </w:pPr>
            <w:proofErr w:type="spellStart"/>
            <w:r>
              <w:rPr>
                <w:rFonts w:ascii="Arial" w:hAnsi="Arial" w:cs="Arial"/>
                <w:color w:val="000000"/>
                <w:lang w:val="es-MX"/>
              </w:rPr>
              <w:t>id_puerto</w:t>
            </w:r>
            <w:proofErr w:type="spellEnd"/>
          </w:p>
        </w:tc>
        <w:tc>
          <w:tcPr>
            <w:tcW w:w="0" w:type="auto"/>
            <w:hideMark/>
          </w:tcPr>
          <w:p w14:paraId="56F4EA00"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UUID</w:t>
            </w:r>
          </w:p>
        </w:tc>
        <w:tc>
          <w:tcPr>
            <w:tcW w:w="0" w:type="auto"/>
            <w:hideMark/>
          </w:tcPr>
          <w:p w14:paraId="0CC1D506" w14:textId="77777777" w:rsidR="009B1280" w:rsidRPr="009B1280" w:rsidRDefault="009B1280" w:rsidP="00DD2FDD">
            <w:pPr>
              <w:spacing w:line="360" w:lineRule="auto"/>
              <w:jc w:val="center"/>
              <w:rPr>
                <w:rFonts w:ascii="Arial" w:hAnsi="Arial" w:cs="Arial"/>
                <w:lang w:val="es-MX"/>
              </w:rPr>
            </w:pPr>
            <w:r>
              <w:rPr>
                <w:rFonts w:ascii="Arial" w:hAnsi="Arial" w:cs="Arial"/>
                <w:color w:val="000000"/>
                <w:lang w:val="es-MX"/>
              </w:rPr>
              <w:t>NOT NULL</w:t>
            </w:r>
          </w:p>
        </w:tc>
        <w:tc>
          <w:tcPr>
            <w:tcW w:w="0" w:type="auto"/>
            <w:hideMark/>
          </w:tcPr>
          <w:p w14:paraId="0316048D" w14:textId="77777777" w:rsidR="009B1280" w:rsidRPr="009B1280" w:rsidRDefault="009B1280" w:rsidP="00DD2FDD">
            <w:pPr>
              <w:spacing w:line="360" w:lineRule="auto"/>
              <w:jc w:val="center"/>
              <w:rPr>
                <w:rFonts w:ascii="Arial" w:hAnsi="Arial" w:cs="Arial"/>
                <w:lang w:val="es-MX"/>
              </w:rPr>
            </w:pPr>
            <w:r>
              <w:rPr>
                <w:rFonts w:ascii="Arial" w:hAnsi="Arial" w:cs="Arial"/>
                <w:b/>
                <w:bCs/>
                <w:color w:val="000000"/>
                <w:lang w:val="es-MX"/>
              </w:rPr>
              <w:t>PK</w:t>
            </w:r>
          </w:p>
        </w:tc>
        <w:tc>
          <w:tcPr>
            <w:tcW w:w="0" w:type="auto"/>
            <w:hideMark/>
          </w:tcPr>
          <w:p w14:paraId="7EB93FA1" w14:textId="77777777" w:rsidR="009B1280" w:rsidRPr="009B1280" w:rsidRDefault="009B1280" w:rsidP="00DD2FDD">
            <w:pPr>
              <w:spacing w:line="360" w:lineRule="auto"/>
              <w:jc w:val="center"/>
              <w:rPr>
                <w:rFonts w:ascii="Arial" w:hAnsi="Arial" w:cs="Arial"/>
                <w:lang w:val="es-MX"/>
              </w:rPr>
            </w:pPr>
            <w:proofErr w:type="spellStart"/>
            <w:r>
              <w:rPr>
                <w:rFonts w:ascii="Arial" w:hAnsi="Arial" w:cs="Arial"/>
                <w:color w:val="000000"/>
                <w:lang w:val="es-MX"/>
              </w:rPr>
              <w:t>gen_random_</w:t>
            </w:r>
            <w:proofErr w:type="gramStart"/>
            <w:r>
              <w:rPr>
                <w:rFonts w:ascii="Arial" w:hAnsi="Arial" w:cs="Arial"/>
                <w:color w:val="000000"/>
                <w:lang w:val="es-MX"/>
              </w:rPr>
              <w:t>uuid</w:t>
            </w:r>
            <w:proofErr w:type="spellEnd"/>
            <w:r>
              <w:rPr>
                <w:rFonts w:ascii="Arial" w:hAnsi="Arial" w:cs="Arial"/>
                <w:color w:val="000000"/>
                <w:lang w:val="es-MX"/>
              </w:rPr>
              <w:t>(</w:t>
            </w:r>
            <w:proofErr w:type="gramEnd"/>
            <w:r>
              <w:rPr>
                <w:rFonts w:ascii="Arial" w:hAnsi="Arial" w:cs="Arial"/>
                <w:color w:val="000000"/>
                <w:lang w:val="es-MX"/>
              </w:rPr>
              <w:t>)</w:t>
            </w:r>
          </w:p>
        </w:tc>
        <w:tc>
          <w:tcPr>
            <w:tcW w:w="0" w:type="auto"/>
            <w:hideMark/>
          </w:tcPr>
          <w:p w14:paraId="23CAFC5A"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Identificador universal único del puerto individual.</w:t>
            </w:r>
          </w:p>
        </w:tc>
      </w:tr>
      <w:tr w:rsidR="009B1280" w:rsidRPr="009B1280" w14:paraId="239AD5F3" w14:textId="77777777" w:rsidTr="00DD2FDD">
        <w:trPr>
          <w:trHeight w:val="20"/>
        </w:trPr>
        <w:tc>
          <w:tcPr>
            <w:tcW w:w="0" w:type="auto"/>
            <w:hideMark/>
          </w:tcPr>
          <w:p w14:paraId="54810EDC" w14:textId="77777777" w:rsidR="009B1280" w:rsidRPr="009B1280" w:rsidRDefault="009B1280" w:rsidP="00DD2FDD">
            <w:pPr>
              <w:spacing w:line="360" w:lineRule="auto"/>
              <w:jc w:val="left"/>
              <w:rPr>
                <w:rFonts w:ascii="Arial" w:hAnsi="Arial" w:cs="Arial"/>
                <w:lang w:val="es-MX"/>
              </w:rPr>
            </w:pPr>
            <w:proofErr w:type="spellStart"/>
            <w:r>
              <w:rPr>
                <w:rFonts w:ascii="Arial" w:hAnsi="Arial" w:cs="Arial"/>
                <w:color w:val="000000"/>
                <w:lang w:val="es-MX"/>
              </w:rPr>
              <w:t>id_nap</w:t>
            </w:r>
            <w:proofErr w:type="spellEnd"/>
          </w:p>
        </w:tc>
        <w:tc>
          <w:tcPr>
            <w:tcW w:w="0" w:type="auto"/>
            <w:hideMark/>
          </w:tcPr>
          <w:p w14:paraId="7623DE9E"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UUID</w:t>
            </w:r>
          </w:p>
        </w:tc>
        <w:tc>
          <w:tcPr>
            <w:tcW w:w="0" w:type="auto"/>
            <w:hideMark/>
          </w:tcPr>
          <w:p w14:paraId="5920454A" w14:textId="77777777" w:rsidR="009B1280" w:rsidRPr="009B1280" w:rsidRDefault="009B1280" w:rsidP="00DD2FDD">
            <w:pPr>
              <w:spacing w:line="360" w:lineRule="auto"/>
              <w:jc w:val="center"/>
              <w:rPr>
                <w:rFonts w:ascii="Arial" w:hAnsi="Arial" w:cs="Arial"/>
                <w:lang w:val="es-MX"/>
              </w:rPr>
            </w:pPr>
            <w:r>
              <w:rPr>
                <w:rFonts w:ascii="Arial" w:hAnsi="Arial" w:cs="Arial"/>
                <w:color w:val="000000"/>
                <w:lang w:val="es-MX"/>
              </w:rPr>
              <w:t>NOT NULL</w:t>
            </w:r>
          </w:p>
        </w:tc>
        <w:tc>
          <w:tcPr>
            <w:tcW w:w="0" w:type="auto"/>
            <w:hideMark/>
          </w:tcPr>
          <w:p w14:paraId="460F0551" w14:textId="77777777" w:rsidR="009B1280" w:rsidRPr="009B1280" w:rsidRDefault="009B1280" w:rsidP="00DD2FDD">
            <w:pPr>
              <w:spacing w:line="360" w:lineRule="auto"/>
              <w:jc w:val="center"/>
              <w:rPr>
                <w:rFonts w:ascii="Arial" w:hAnsi="Arial" w:cs="Arial"/>
                <w:lang w:val="es-MX"/>
              </w:rPr>
            </w:pPr>
            <w:r>
              <w:rPr>
                <w:rFonts w:ascii="Arial" w:hAnsi="Arial" w:cs="Arial"/>
                <w:b/>
                <w:bCs/>
                <w:color w:val="000000"/>
                <w:lang w:val="es-MX"/>
              </w:rPr>
              <w:t>FK</w:t>
            </w:r>
          </w:p>
        </w:tc>
        <w:tc>
          <w:tcPr>
            <w:tcW w:w="0" w:type="auto"/>
            <w:hideMark/>
          </w:tcPr>
          <w:p w14:paraId="494BE1AC" w14:textId="77777777" w:rsidR="009B1280" w:rsidRPr="009B1280" w:rsidRDefault="009B1280" w:rsidP="00DD2FDD">
            <w:pPr>
              <w:spacing w:line="360" w:lineRule="auto"/>
              <w:jc w:val="center"/>
              <w:rPr>
                <w:rFonts w:ascii="Arial" w:hAnsi="Arial" w:cs="Arial"/>
                <w:lang w:val="es-MX"/>
              </w:rPr>
            </w:pPr>
          </w:p>
        </w:tc>
        <w:tc>
          <w:tcPr>
            <w:tcW w:w="0" w:type="auto"/>
            <w:hideMark/>
          </w:tcPr>
          <w:p w14:paraId="7F1D56E0"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 xml:space="preserve">Clave foránea a </w:t>
            </w:r>
            <w:proofErr w:type="spellStart"/>
            <w:r>
              <w:rPr>
                <w:rFonts w:ascii="Arial" w:hAnsi="Arial" w:cs="Arial"/>
                <w:color w:val="000000"/>
                <w:lang w:val="es-MX"/>
              </w:rPr>
              <w:t>nap_boxes</w:t>
            </w:r>
            <w:proofErr w:type="spellEnd"/>
            <w:r>
              <w:rPr>
                <w:rFonts w:ascii="Arial" w:hAnsi="Arial" w:cs="Arial"/>
                <w:color w:val="000000"/>
                <w:lang w:val="es-MX"/>
              </w:rPr>
              <w:t>(</w:t>
            </w:r>
            <w:proofErr w:type="spellStart"/>
            <w:r>
              <w:rPr>
                <w:rFonts w:ascii="Arial" w:hAnsi="Arial" w:cs="Arial"/>
                <w:color w:val="000000"/>
                <w:lang w:val="es-MX"/>
              </w:rPr>
              <w:t>id_nap</w:t>
            </w:r>
            <w:proofErr w:type="spellEnd"/>
            <w:r>
              <w:rPr>
                <w:rFonts w:ascii="Arial" w:hAnsi="Arial" w:cs="Arial"/>
                <w:color w:val="000000"/>
                <w:lang w:val="es-MX"/>
              </w:rPr>
              <w:t>) con eliminación en cascada (ON DELETE CASCADE).</w:t>
            </w:r>
          </w:p>
        </w:tc>
      </w:tr>
      <w:tr w:rsidR="009B1280" w:rsidRPr="009B1280" w14:paraId="79329B36" w14:textId="77777777" w:rsidTr="00DD2FDD">
        <w:trPr>
          <w:trHeight w:val="20"/>
        </w:trPr>
        <w:tc>
          <w:tcPr>
            <w:tcW w:w="0" w:type="auto"/>
            <w:hideMark/>
          </w:tcPr>
          <w:p w14:paraId="060E8773" w14:textId="77777777" w:rsidR="009B1280" w:rsidRPr="009B1280" w:rsidRDefault="009B1280" w:rsidP="00DD2FDD">
            <w:pPr>
              <w:spacing w:line="360" w:lineRule="auto"/>
              <w:jc w:val="left"/>
              <w:rPr>
                <w:rFonts w:ascii="Arial" w:hAnsi="Arial" w:cs="Arial"/>
                <w:lang w:val="es-MX"/>
              </w:rPr>
            </w:pPr>
            <w:proofErr w:type="spellStart"/>
            <w:r>
              <w:rPr>
                <w:rFonts w:ascii="Arial" w:hAnsi="Arial" w:cs="Arial"/>
                <w:color w:val="000000"/>
                <w:lang w:val="es-MX"/>
              </w:rPr>
              <w:t>indice_puerto</w:t>
            </w:r>
            <w:proofErr w:type="spellEnd"/>
          </w:p>
        </w:tc>
        <w:tc>
          <w:tcPr>
            <w:tcW w:w="0" w:type="auto"/>
            <w:hideMark/>
          </w:tcPr>
          <w:p w14:paraId="766EF4C8"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INTEGER</w:t>
            </w:r>
          </w:p>
        </w:tc>
        <w:tc>
          <w:tcPr>
            <w:tcW w:w="0" w:type="auto"/>
            <w:hideMark/>
          </w:tcPr>
          <w:p w14:paraId="19B18ABB" w14:textId="77777777" w:rsidR="009B1280" w:rsidRPr="009B1280" w:rsidRDefault="009B1280" w:rsidP="00DD2FDD">
            <w:pPr>
              <w:spacing w:line="360" w:lineRule="auto"/>
              <w:jc w:val="center"/>
              <w:rPr>
                <w:rFonts w:ascii="Arial" w:hAnsi="Arial" w:cs="Arial"/>
                <w:lang w:val="es-MX"/>
              </w:rPr>
            </w:pPr>
            <w:r>
              <w:rPr>
                <w:rFonts w:ascii="Arial" w:hAnsi="Arial" w:cs="Arial"/>
                <w:color w:val="000000"/>
                <w:lang w:val="es-MX"/>
              </w:rPr>
              <w:t>NOT NULL</w:t>
            </w:r>
          </w:p>
        </w:tc>
        <w:tc>
          <w:tcPr>
            <w:tcW w:w="0" w:type="auto"/>
            <w:hideMark/>
          </w:tcPr>
          <w:p w14:paraId="4B23D4F7" w14:textId="77777777" w:rsidR="009B1280" w:rsidRPr="009B1280" w:rsidRDefault="009B1280" w:rsidP="00DD2FDD">
            <w:pPr>
              <w:spacing w:line="360" w:lineRule="auto"/>
              <w:jc w:val="center"/>
              <w:rPr>
                <w:rFonts w:ascii="Arial" w:hAnsi="Arial" w:cs="Arial"/>
                <w:lang w:val="es-MX"/>
              </w:rPr>
            </w:pPr>
          </w:p>
        </w:tc>
        <w:tc>
          <w:tcPr>
            <w:tcW w:w="0" w:type="auto"/>
            <w:hideMark/>
          </w:tcPr>
          <w:p w14:paraId="38ADE7F0" w14:textId="77777777" w:rsidR="009B1280" w:rsidRPr="009B1280" w:rsidRDefault="009B1280" w:rsidP="00DD2FDD">
            <w:pPr>
              <w:spacing w:line="360" w:lineRule="auto"/>
              <w:jc w:val="center"/>
              <w:rPr>
                <w:rFonts w:ascii="Arial" w:hAnsi="Arial" w:cs="Arial"/>
                <w:lang w:val="es-MX"/>
              </w:rPr>
            </w:pPr>
          </w:p>
        </w:tc>
        <w:tc>
          <w:tcPr>
            <w:tcW w:w="0" w:type="auto"/>
            <w:hideMark/>
          </w:tcPr>
          <w:p w14:paraId="02A7C4B9"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Posición rotulada del 1 al 16 en el bastidor de la caja.</w:t>
            </w:r>
          </w:p>
        </w:tc>
      </w:tr>
      <w:tr w:rsidR="009B1280" w:rsidRPr="009B1280" w14:paraId="229DB38B" w14:textId="77777777" w:rsidTr="00DD2FDD">
        <w:trPr>
          <w:trHeight w:val="20"/>
        </w:trPr>
        <w:tc>
          <w:tcPr>
            <w:tcW w:w="0" w:type="auto"/>
            <w:hideMark/>
          </w:tcPr>
          <w:p w14:paraId="257954B1"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estado</w:t>
            </w:r>
          </w:p>
        </w:tc>
        <w:tc>
          <w:tcPr>
            <w:tcW w:w="0" w:type="auto"/>
            <w:hideMark/>
          </w:tcPr>
          <w:p w14:paraId="3AB2CE43"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ENUM</w:t>
            </w:r>
          </w:p>
        </w:tc>
        <w:tc>
          <w:tcPr>
            <w:tcW w:w="0" w:type="auto"/>
            <w:hideMark/>
          </w:tcPr>
          <w:p w14:paraId="789FB083" w14:textId="77777777" w:rsidR="009B1280" w:rsidRPr="009B1280" w:rsidRDefault="009B1280" w:rsidP="00DD2FDD">
            <w:pPr>
              <w:spacing w:line="360" w:lineRule="auto"/>
              <w:jc w:val="center"/>
              <w:rPr>
                <w:rFonts w:ascii="Arial" w:hAnsi="Arial" w:cs="Arial"/>
                <w:lang w:val="es-MX"/>
              </w:rPr>
            </w:pPr>
            <w:r>
              <w:rPr>
                <w:rFonts w:ascii="Arial" w:hAnsi="Arial" w:cs="Arial"/>
                <w:color w:val="000000"/>
                <w:lang w:val="es-MX"/>
              </w:rPr>
              <w:t>NOT NULL</w:t>
            </w:r>
          </w:p>
        </w:tc>
        <w:tc>
          <w:tcPr>
            <w:tcW w:w="0" w:type="auto"/>
            <w:hideMark/>
          </w:tcPr>
          <w:p w14:paraId="21437911" w14:textId="77777777" w:rsidR="009B1280" w:rsidRPr="009B1280" w:rsidRDefault="009B1280" w:rsidP="00DD2FDD">
            <w:pPr>
              <w:spacing w:line="360" w:lineRule="auto"/>
              <w:jc w:val="center"/>
              <w:rPr>
                <w:rFonts w:ascii="Arial" w:hAnsi="Arial" w:cs="Arial"/>
                <w:lang w:val="es-MX"/>
              </w:rPr>
            </w:pPr>
          </w:p>
        </w:tc>
        <w:tc>
          <w:tcPr>
            <w:tcW w:w="0" w:type="auto"/>
            <w:hideMark/>
          </w:tcPr>
          <w:p w14:paraId="3488552C" w14:textId="77777777" w:rsidR="009B1280" w:rsidRPr="009B1280" w:rsidRDefault="009B1280" w:rsidP="00DD2FDD">
            <w:pPr>
              <w:spacing w:line="360" w:lineRule="auto"/>
              <w:jc w:val="center"/>
              <w:rPr>
                <w:rFonts w:ascii="Arial" w:hAnsi="Arial" w:cs="Arial"/>
                <w:lang w:val="es-MX"/>
              </w:rPr>
            </w:pPr>
            <w:r>
              <w:rPr>
                <w:rFonts w:ascii="Arial" w:hAnsi="Arial" w:cs="Arial"/>
                <w:color w:val="000000"/>
                <w:lang w:val="es-MX"/>
              </w:rPr>
              <w:t>'Libre'</w:t>
            </w:r>
          </w:p>
        </w:tc>
        <w:tc>
          <w:tcPr>
            <w:tcW w:w="0" w:type="auto"/>
            <w:hideMark/>
          </w:tcPr>
          <w:p w14:paraId="6D384436"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Valores permitidos: 'Libre', 'Ocupado', 'Dañado', 'Reservado', 'En Mantenimiento'.</w:t>
            </w:r>
          </w:p>
        </w:tc>
      </w:tr>
      <w:tr w:rsidR="009B1280" w:rsidRPr="009B1280" w14:paraId="690598B3" w14:textId="77777777" w:rsidTr="00DD2FDD">
        <w:trPr>
          <w:trHeight w:val="20"/>
        </w:trPr>
        <w:tc>
          <w:tcPr>
            <w:tcW w:w="0" w:type="auto"/>
            <w:hideMark/>
          </w:tcPr>
          <w:p w14:paraId="16FDB2F1" w14:textId="77777777" w:rsidR="009B1280" w:rsidRPr="009B1280" w:rsidRDefault="009B1280" w:rsidP="00DD2FDD">
            <w:pPr>
              <w:spacing w:line="360" w:lineRule="auto"/>
              <w:jc w:val="left"/>
              <w:rPr>
                <w:rFonts w:ascii="Arial" w:hAnsi="Arial" w:cs="Arial"/>
                <w:lang w:val="es-MX"/>
              </w:rPr>
            </w:pPr>
            <w:proofErr w:type="spellStart"/>
            <w:r>
              <w:rPr>
                <w:rFonts w:ascii="Arial" w:hAnsi="Arial" w:cs="Arial"/>
                <w:color w:val="000000"/>
                <w:lang w:val="es-MX"/>
              </w:rPr>
              <w:lastRenderedPageBreak/>
              <w:t>createdAt</w:t>
            </w:r>
            <w:proofErr w:type="spellEnd"/>
          </w:p>
        </w:tc>
        <w:tc>
          <w:tcPr>
            <w:tcW w:w="0" w:type="auto"/>
            <w:hideMark/>
          </w:tcPr>
          <w:p w14:paraId="1DC67A0E"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TIMESTAMPTZ</w:t>
            </w:r>
          </w:p>
        </w:tc>
        <w:tc>
          <w:tcPr>
            <w:tcW w:w="0" w:type="auto"/>
            <w:hideMark/>
          </w:tcPr>
          <w:p w14:paraId="62452EE5" w14:textId="77777777" w:rsidR="009B1280" w:rsidRPr="009B1280" w:rsidRDefault="009B1280" w:rsidP="00DD2FDD">
            <w:pPr>
              <w:spacing w:line="360" w:lineRule="auto"/>
              <w:jc w:val="center"/>
              <w:rPr>
                <w:rFonts w:ascii="Arial" w:hAnsi="Arial" w:cs="Arial"/>
                <w:lang w:val="es-MX"/>
              </w:rPr>
            </w:pPr>
            <w:r>
              <w:rPr>
                <w:rFonts w:ascii="Arial" w:hAnsi="Arial" w:cs="Arial"/>
                <w:color w:val="000000"/>
                <w:lang w:val="es-MX"/>
              </w:rPr>
              <w:t>NOT NULL</w:t>
            </w:r>
          </w:p>
        </w:tc>
        <w:tc>
          <w:tcPr>
            <w:tcW w:w="0" w:type="auto"/>
            <w:hideMark/>
          </w:tcPr>
          <w:p w14:paraId="1324EFCB" w14:textId="77777777" w:rsidR="009B1280" w:rsidRPr="009B1280" w:rsidRDefault="009B1280" w:rsidP="00DD2FDD">
            <w:pPr>
              <w:spacing w:line="360" w:lineRule="auto"/>
              <w:jc w:val="center"/>
              <w:rPr>
                <w:rFonts w:ascii="Arial" w:hAnsi="Arial" w:cs="Arial"/>
                <w:lang w:val="es-MX"/>
              </w:rPr>
            </w:pPr>
          </w:p>
        </w:tc>
        <w:tc>
          <w:tcPr>
            <w:tcW w:w="0" w:type="auto"/>
            <w:hideMark/>
          </w:tcPr>
          <w:p w14:paraId="0B10081B" w14:textId="77777777" w:rsidR="009B1280" w:rsidRPr="009B1280" w:rsidRDefault="009B1280" w:rsidP="00DD2FDD">
            <w:pPr>
              <w:spacing w:line="360" w:lineRule="auto"/>
              <w:jc w:val="center"/>
              <w:rPr>
                <w:rFonts w:ascii="Arial" w:hAnsi="Arial" w:cs="Arial"/>
                <w:lang w:val="es-MX"/>
              </w:rPr>
            </w:pPr>
            <w:proofErr w:type="gramStart"/>
            <w:r>
              <w:rPr>
                <w:rFonts w:ascii="Arial" w:hAnsi="Arial" w:cs="Arial"/>
                <w:color w:val="000000"/>
                <w:lang w:val="es-MX"/>
              </w:rPr>
              <w:t>NOW(</w:t>
            </w:r>
            <w:proofErr w:type="gramEnd"/>
            <w:r>
              <w:rPr>
                <w:rFonts w:ascii="Arial" w:hAnsi="Arial" w:cs="Arial"/>
                <w:color w:val="000000"/>
                <w:lang w:val="es-MX"/>
              </w:rPr>
              <w:t>)</w:t>
            </w:r>
          </w:p>
        </w:tc>
        <w:tc>
          <w:tcPr>
            <w:tcW w:w="0" w:type="auto"/>
            <w:hideMark/>
          </w:tcPr>
          <w:p w14:paraId="0113A09F"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Auditoría de creación.</w:t>
            </w:r>
          </w:p>
        </w:tc>
      </w:tr>
      <w:tr w:rsidR="009B1280" w:rsidRPr="009B1280" w14:paraId="00322251" w14:textId="77777777" w:rsidTr="00DD2FDD">
        <w:trPr>
          <w:trHeight w:val="20"/>
        </w:trPr>
        <w:tc>
          <w:tcPr>
            <w:tcW w:w="0" w:type="auto"/>
            <w:hideMark/>
          </w:tcPr>
          <w:p w14:paraId="16BFF9ED" w14:textId="77777777" w:rsidR="009B1280" w:rsidRPr="009B1280" w:rsidRDefault="009B1280" w:rsidP="00DD2FDD">
            <w:pPr>
              <w:spacing w:line="360" w:lineRule="auto"/>
              <w:jc w:val="left"/>
              <w:rPr>
                <w:rFonts w:ascii="Arial" w:hAnsi="Arial" w:cs="Arial"/>
                <w:lang w:val="es-MX"/>
              </w:rPr>
            </w:pPr>
            <w:proofErr w:type="spellStart"/>
            <w:r>
              <w:rPr>
                <w:rFonts w:ascii="Arial" w:hAnsi="Arial" w:cs="Arial"/>
                <w:color w:val="000000"/>
                <w:lang w:val="es-MX"/>
              </w:rPr>
              <w:t>updatedAt</w:t>
            </w:r>
            <w:proofErr w:type="spellEnd"/>
          </w:p>
        </w:tc>
        <w:tc>
          <w:tcPr>
            <w:tcW w:w="0" w:type="auto"/>
            <w:hideMark/>
          </w:tcPr>
          <w:p w14:paraId="5DE3B171"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TIMESTAMPTZ</w:t>
            </w:r>
          </w:p>
        </w:tc>
        <w:tc>
          <w:tcPr>
            <w:tcW w:w="0" w:type="auto"/>
            <w:hideMark/>
          </w:tcPr>
          <w:p w14:paraId="031B2CAC" w14:textId="77777777" w:rsidR="009B1280" w:rsidRPr="009B1280" w:rsidRDefault="009B1280" w:rsidP="00DD2FDD">
            <w:pPr>
              <w:spacing w:line="360" w:lineRule="auto"/>
              <w:jc w:val="center"/>
              <w:rPr>
                <w:rFonts w:ascii="Arial" w:hAnsi="Arial" w:cs="Arial"/>
                <w:lang w:val="es-MX"/>
              </w:rPr>
            </w:pPr>
            <w:r>
              <w:rPr>
                <w:rFonts w:ascii="Arial" w:hAnsi="Arial" w:cs="Arial"/>
                <w:color w:val="000000"/>
                <w:lang w:val="es-MX"/>
              </w:rPr>
              <w:t>NOT NULL</w:t>
            </w:r>
          </w:p>
        </w:tc>
        <w:tc>
          <w:tcPr>
            <w:tcW w:w="0" w:type="auto"/>
            <w:hideMark/>
          </w:tcPr>
          <w:p w14:paraId="448D762F" w14:textId="77777777" w:rsidR="009B1280" w:rsidRPr="009B1280" w:rsidRDefault="009B1280" w:rsidP="00DD2FDD">
            <w:pPr>
              <w:spacing w:line="360" w:lineRule="auto"/>
              <w:jc w:val="center"/>
              <w:rPr>
                <w:rFonts w:ascii="Arial" w:hAnsi="Arial" w:cs="Arial"/>
                <w:lang w:val="es-MX"/>
              </w:rPr>
            </w:pPr>
          </w:p>
        </w:tc>
        <w:tc>
          <w:tcPr>
            <w:tcW w:w="0" w:type="auto"/>
            <w:hideMark/>
          </w:tcPr>
          <w:p w14:paraId="01FBCFA8" w14:textId="77777777" w:rsidR="009B1280" w:rsidRPr="009B1280" w:rsidRDefault="009B1280" w:rsidP="00DD2FDD">
            <w:pPr>
              <w:spacing w:line="360" w:lineRule="auto"/>
              <w:jc w:val="center"/>
              <w:rPr>
                <w:rFonts w:ascii="Arial" w:hAnsi="Arial" w:cs="Arial"/>
                <w:lang w:val="es-MX"/>
              </w:rPr>
            </w:pPr>
            <w:proofErr w:type="gramStart"/>
            <w:r>
              <w:rPr>
                <w:rFonts w:ascii="Arial" w:hAnsi="Arial" w:cs="Arial"/>
                <w:color w:val="000000"/>
                <w:lang w:val="es-MX"/>
              </w:rPr>
              <w:t>NOW(</w:t>
            </w:r>
            <w:proofErr w:type="gramEnd"/>
            <w:r>
              <w:rPr>
                <w:rFonts w:ascii="Arial" w:hAnsi="Arial" w:cs="Arial"/>
                <w:color w:val="000000"/>
                <w:lang w:val="es-MX"/>
              </w:rPr>
              <w:t>)</w:t>
            </w:r>
          </w:p>
        </w:tc>
        <w:tc>
          <w:tcPr>
            <w:tcW w:w="0" w:type="auto"/>
            <w:hideMark/>
          </w:tcPr>
          <w:p w14:paraId="345A1DB3"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Auditoría de actualización.</w:t>
            </w:r>
          </w:p>
        </w:tc>
      </w:tr>
    </w:tbl>
    <w:p w14:paraId="1E5B3014" w14:textId="77777777" w:rsidR="009B1280" w:rsidRPr="009B1280" w:rsidRDefault="009B1280" w:rsidP="00B5381C">
      <w:pPr>
        <w:spacing w:before="160" w:after="80"/>
        <w:jc w:val="left"/>
        <w:rPr>
          <w:rFonts w:ascii="Arial" w:eastAsia="MS Mincho" w:hAnsi="Arial"/>
          <w:sz w:val="22"/>
          <w:szCs w:val="22"/>
          <w:lang w:eastAsia="en-US"/>
        </w:rPr>
      </w:pPr>
    </w:p>
    <w:p w14:paraId="2B504104" w14:textId="77777777" w:rsidR="00B5381C" w:rsidRDefault="00B5381C" w:rsidP="007F70AF">
      <w:pPr>
        <w:pStyle w:val="Tablas"/>
        <w:spacing w:before="120" w:after="40"/>
      </w:pPr>
      <w:bookmarkStart w:id="269" w:name="_Toc240974090"/>
      <w:bookmarkStart w:id="270" w:name="_Toc241426572"/>
      <w:r>
        <w:t xml:space="preserve">Tabla 20. Diccionario de datos: Entidad </w:t>
      </w:r>
      <w:proofErr w:type="spellStart"/>
      <w:r>
        <w:t>Clients</w:t>
      </w:r>
      <w:proofErr w:type="spellEnd"/>
      <w:r>
        <w:t xml:space="preserve"> (Abonados </w:t>
      </w:r>
      <w:proofErr w:type="spellStart"/>
      <w:r>
        <w:t>FTTx</w:t>
      </w:r>
      <w:proofErr w:type="spellEnd"/>
      <w:r>
        <w:t>).</w:t>
      </w:r>
      <w:bookmarkEnd w:id="269"/>
      <w:bookmarkEnd w:id="270"/>
    </w:p>
    <w:p w14:paraId="40DAFED6" w14:textId="77777777" w:rsidR="007F70AF" w:rsidRPr="007F70AF" w:rsidRDefault="007F70AF" w:rsidP="007F70AF">
      <w:pPr>
        <w:spacing w:line="360" w:lineRule="auto"/>
        <w:jc w:val="center"/>
        <w:rPr>
          <w:rFonts w:ascii="Arial" w:eastAsia="MS Mincho" w:hAnsi="Arial" w:cs="Arial"/>
          <w:b/>
          <w:bCs/>
          <w:sz w:val="18"/>
          <w:szCs w:val="18"/>
          <w:lang w:eastAsia="en-US"/>
        </w:rPr>
      </w:pPr>
      <w:r>
        <w:rPr>
          <w:rFonts w:ascii="Arial" w:eastAsia="MS Mincho" w:hAnsi="Arial" w:cs="Arial"/>
          <w:b/>
          <w:bCs/>
          <w:sz w:val="18"/>
          <w:szCs w:val="18"/>
          <w:lang w:eastAsia="en-US"/>
        </w:rPr>
        <w:t>Elaboración propia</w:t>
      </w:r>
    </w:p>
    <w:tbl>
      <w:tblPr>
        <w:tblStyle w:val="Tablaconcuadrcula1"/>
        <w:tblW w:w="0" w:type="auto"/>
        <w:tblLook w:val="04A0" w:firstRow="1" w:lastRow="0" w:firstColumn="1" w:lastColumn="0" w:noHBand="0" w:noVBand="1"/>
      </w:tblPr>
      <w:tblGrid>
        <w:gridCol w:w="1967"/>
        <w:gridCol w:w="1510"/>
        <w:gridCol w:w="873"/>
        <w:gridCol w:w="694"/>
        <w:gridCol w:w="1779"/>
        <w:gridCol w:w="2007"/>
      </w:tblGrid>
      <w:tr w:rsidR="009B1280" w:rsidRPr="009B1280" w14:paraId="1D2B457B" w14:textId="77777777" w:rsidTr="00DD2FDD">
        <w:trPr>
          <w:trHeight w:val="20"/>
        </w:trPr>
        <w:tc>
          <w:tcPr>
            <w:tcW w:w="0" w:type="auto"/>
            <w:hideMark/>
          </w:tcPr>
          <w:p w14:paraId="2C6F1D0D" w14:textId="77777777" w:rsidR="009B1280" w:rsidRPr="009B1280" w:rsidRDefault="009B1280" w:rsidP="00DD2FDD">
            <w:pPr>
              <w:spacing w:after="240" w:line="360" w:lineRule="auto"/>
              <w:jc w:val="left"/>
              <w:rPr>
                <w:rFonts w:ascii="Arial" w:hAnsi="Arial" w:cs="Arial"/>
                <w:b/>
                <w:bCs/>
                <w:lang w:val="es-MX"/>
              </w:rPr>
            </w:pPr>
            <w:r>
              <w:rPr>
                <w:rFonts w:ascii="Arial" w:hAnsi="Arial" w:cs="Arial"/>
                <w:b/>
                <w:bCs/>
                <w:color w:val="000000"/>
                <w:lang w:val="es-MX"/>
              </w:rPr>
              <w:t>Campo</w:t>
            </w:r>
          </w:p>
        </w:tc>
        <w:tc>
          <w:tcPr>
            <w:tcW w:w="0" w:type="auto"/>
            <w:hideMark/>
          </w:tcPr>
          <w:p w14:paraId="3DBA563D" w14:textId="77777777" w:rsidR="009B1280" w:rsidRPr="009B1280" w:rsidRDefault="009B1280" w:rsidP="00DD2FDD">
            <w:pPr>
              <w:spacing w:after="240" w:line="360" w:lineRule="auto"/>
              <w:jc w:val="left"/>
              <w:rPr>
                <w:rFonts w:ascii="Arial" w:hAnsi="Arial" w:cs="Arial"/>
                <w:b/>
                <w:bCs/>
                <w:lang w:val="es-MX"/>
              </w:rPr>
            </w:pPr>
            <w:r>
              <w:rPr>
                <w:rFonts w:ascii="Arial" w:hAnsi="Arial" w:cs="Arial"/>
                <w:b/>
                <w:bCs/>
                <w:color w:val="000000"/>
                <w:lang w:val="es-MX"/>
              </w:rPr>
              <w:t>Tipo de Dato</w:t>
            </w:r>
          </w:p>
        </w:tc>
        <w:tc>
          <w:tcPr>
            <w:tcW w:w="0" w:type="auto"/>
            <w:hideMark/>
          </w:tcPr>
          <w:p w14:paraId="308B25D2" w14:textId="77777777" w:rsidR="009B1280" w:rsidRPr="009B1280" w:rsidRDefault="009B1280" w:rsidP="00DD2FDD">
            <w:pPr>
              <w:spacing w:after="240" w:line="360" w:lineRule="auto"/>
              <w:jc w:val="center"/>
              <w:rPr>
                <w:rFonts w:ascii="Arial" w:hAnsi="Arial" w:cs="Arial"/>
                <w:b/>
                <w:bCs/>
                <w:lang w:val="es-MX"/>
              </w:rPr>
            </w:pPr>
            <w:r>
              <w:rPr>
                <w:rFonts w:ascii="Arial" w:hAnsi="Arial" w:cs="Arial"/>
                <w:b/>
                <w:bCs/>
                <w:color w:val="000000"/>
                <w:lang w:val="es-MX"/>
              </w:rPr>
              <w:t>Nulidad</w:t>
            </w:r>
          </w:p>
        </w:tc>
        <w:tc>
          <w:tcPr>
            <w:tcW w:w="0" w:type="auto"/>
            <w:hideMark/>
          </w:tcPr>
          <w:p w14:paraId="6536C3F3" w14:textId="77777777" w:rsidR="009B1280" w:rsidRPr="009B1280" w:rsidRDefault="009B1280" w:rsidP="00DD2FDD">
            <w:pPr>
              <w:spacing w:after="240" w:line="360" w:lineRule="auto"/>
              <w:jc w:val="center"/>
              <w:rPr>
                <w:rFonts w:ascii="Arial" w:hAnsi="Arial" w:cs="Arial"/>
                <w:b/>
                <w:bCs/>
                <w:lang w:val="es-MX"/>
              </w:rPr>
            </w:pPr>
            <w:r>
              <w:rPr>
                <w:rFonts w:ascii="Arial" w:hAnsi="Arial" w:cs="Arial"/>
                <w:b/>
                <w:bCs/>
                <w:color w:val="000000"/>
                <w:lang w:val="es-MX"/>
              </w:rPr>
              <w:t>Clave</w:t>
            </w:r>
          </w:p>
        </w:tc>
        <w:tc>
          <w:tcPr>
            <w:tcW w:w="0" w:type="auto"/>
            <w:hideMark/>
          </w:tcPr>
          <w:p w14:paraId="0108393E" w14:textId="77777777" w:rsidR="009B1280" w:rsidRPr="009B1280" w:rsidRDefault="009B1280" w:rsidP="00DD2FDD">
            <w:pPr>
              <w:spacing w:after="240" w:line="360" w:lineRule="auto"/>
              <w:jc w:val="center"/>
              <w:rPr>
                <w:rFonts w:ascii="Arial" w:hAnsi="Arial" w:cs="Arial"/>
                <w:b/>
                <w:bCs/>
                <w:lang w:val="es-MX"/>
              </w:rPr>
            </w:pPr>
            <w:r>
              <w:rPr>
                <w:rFonts w:ascii="Arial" w:hAnsi="Arial" w:cs="Arial"/>
                <w:b/>
                <w:bCs/>
                <w:color w:val="000000"/>
                <w:lang w:val="es-MX"/>
              </w:rPr>
              <w:t>Valor por Defecto</w:t>
            </w:r>
          </w:p>
        </w:tc>
        <w:tc>
          <w:tcPr>
            <w:tcW w:w="0" w:type="auto"/>
            <w:hideMark/>
          </w:tcPr>
          <w:p w14:paraId="3388AB95" w14:textId="77777777" w:rsidR="009B1280" w:rsidRPr="009B1280" w:rsidRDefault="009B1280" w:rsidP="00DD2FDD">
            <w:pPr>
              <w:spacing w:after="240" w:line="360" w:lineRule="auto"/>
              <w:jc w:val="left"/>
              <w:rPr>
                <w:rFonts w:ascii="Arial" w:hAnsi="Arial" w:cs="Arial"/>
                <w:b/>
                <w:bCs/>
                <w:lang w:val="es-MX"/>
              </w:rPr>
            </w:pPr>
            <w:r>
              <w:rPr>
                <w:rFonts w:ascii="Arial" w:hAnsi="Arial" w:cs="Arial"/>
                <w:b/>
                <w:bCs/>
                <w:color w:val="000000"/>
                <w:lang w:val="es-MX"/>
              </w:rPr>
              <w:t>Restricciones y Reglas de Negocio</w:t>
            </w:r>
          </w:p>
        </w:tc>
      </w:tr>
      <w:tr w:rsidR="009B1280" w:rsidRPr="009B1280" w14:paraId="0869890D" w14:textId="77777777" w:rsidTr="00DD2FDD">
        <w:trPr>
          <w:trHeight w:val="20"/>
        </w:trPr>
        <w:tc>
          <w:tcPr>
            <w:tcW w:w="0" w:type="auto"/>
            <w:hideMark/>
          </w:tcPr>
          <w:p w14:paraId="20153034" w14:textId="77777777" w:rsidR="009B1280" w:rsidRPr="009B1280" w:rsidRDefault="009B1280" w:rsidP="00DD2FDD">
            <w:pPr>
              <w:spacing w:line="360" w:lineRule="auto"/>
              <w:jc w:val="left"/>
              <w:rPr>
                <w:rFonts w:ascii="Arial" w:hAnsi="Arial" w:cs="Arial"/>
                <w:lang w:val="es-MX"/>
              </w:rPr>
            </w:pPr>
            <w:proofErr w:type="spellStart"/>
            <w:r>
              <w:rPr>
                <w:rFonts w:ascii="Arial" w:hAnsi="Arial" w:cs="Arial"/>
                <w:color w:val="000000"/>
                <w:lang w:val="es-MX"/>
              </w:rPr>
              <w:t>id_cliente</w:t>
            </w:r>
            <w:proofErr w:type="spellEnd"/>
          </w:p>
        </w:tc>
        <w:tc>
          <w:tcPr>
            <w:tcW w:w="0" w:type="auto"/>
            <w:hideMark/>
          </w:tcPr>
          <w:p w14:paraId="67E6F2AC"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UUID</w:t>
            </w:r>
          </w:p>
        </w:tc>
        <w:tc>
          <w:tcPr>
            <w:tcW w:w="0" w:type="auto"/>
            <w:hideMark/>
          </w:tcPr>
          <w:p w14:paraId="21F8A663" w14:textId="77777777" w:rsidR="009B1280" w:rsidRPr="009B1280" w:rsidRDefault="009B1280" w:rsidP="00DD2FDD">
            <w:pPr>
              <w:spacing w:line="360" w:lineRule="auto"/>
              <w:jc w:val="center"/>
              <w:rPr>
                <w:rFonts w:ascii="Arial" w:hAnsi="Arial" w:cs="Arial"/>
                <w:lang w:val="es-MX"/>
              </w:rPr>
            </w:pPr>
            <w:r>
              <w:rPr>
                <w:rFonts w:ascii="Arial" w:hAnsi="Arial" w:cs="Arial"/>
                <w:color w:val="000000"/>
                <w:lang w:val="es-MX"/>
              </w:rPr>
              <w:t>NOT NULL</w:t>
            </w:r>
          </w:p>
        </w:tc>
        <w:tc>
          <w:tcPr>
            <w:tcW w:w="0" w:type="auto"/>
            <w:hideMark/>
          </w:tcPr>
          <w:p w14:paraId="5B13E35A" w14:textId="77777777" w:rsidR="009B1280" w:rsidRPr="009B1280" w:rsidRDefault="009B1280" w:rsidP="00DD2FDD">
            <w:pPr>
              <w:spacing w:line="360" w:lineRule="auto"/>
              <w:jc w:val="center"/>
              <w:rPr>
                <w:rFonts w:ascii="Arial" w:hAnsi="Arial" w:cs="Arial"/>
                <w:lang w:val="es-MX"/>
              </w:rPr>
            </w:pPr>
            <w:r>
              <w:rPr>
                <w:rFonts w:ascii="Arial" w:hAnsi="Arial" w:cs="Arial"/>
                <w:b/>
                <w:bCs/>
                <w:color w:val="000000"/>
                <w:lang w:val="es-MX"/>
              </w:rPr>
              <w:t>PK</w:t>
            </w:r>
          </w:p>
        </w:tc>
        <w:tc>
          <w:tcPr>
            <w:tcW w:w="0" w:type="auto"/>
            <w:hideMark/>
          </w:tcPr>
          <w:p w14:paraId="2505E729" w14:textId="77777777" w:rsidR="009B1280" w:rsidRPr="009B1280" w:rsidRDefault="009B1280" w:rsidP="00DD2FDD">
            <w:pPr>
              <w:spacing w:line="360" w:lineRule="auto"/>
              <w:jc w:val="center"/>
              <w:rPr>
                <w:rFonts w:ascii="Arial" w:hAnsi="Arial" w:cs="Arial"/>
                <w:lang w:val="es-MX"/>
              </w:rPr>
            </w:pPr>
            <w:proofErr w:type="spellStart"/>
            <w:r>
              <w:rPr>
                <w:rFonts w:ascii="Arial" w:hAnsi="Arial" w:cs="Arial"/>
                <w:color w:val="000000"/>
                <w:lang w:val="es-MX"/>
              </w:rPr>
              <w:t>gen_random_</w:t>
            </w:r>
            <w:proofErr w:type="gramStart"/>
            <w:r>
              <w:rPr>
                <w:rFonts w:ascii="Arial" w:hAnsi="Arial" w:cs="Arial"/>
                <w:color w:val="000000"/>
                <w:lang w:val="es-MX"/>
              </w:rPr>
              <w:t>uuid</w:t>
            </w:r>
            <w:proofErr w:type="spellEnd"/>
            <w:r>
              <w:rPr>
                <w:rFonts w:ascii="Arial" w:hAnsi="Arial" w:cs="Arial"/>
                <w:color w:val="000000"/>
                <w:lang w:val="es-MX"/>
              </w:rPr>
              <w:t>(</w:t>
            </w:r>
            <w:proofErr w:type="gramEnd"/>
            <w:r>
              <w:rPr>
                <w:rFonts w:ascii="Arial" w:hAnsi="Arial" w:cs="Arial"/>
                <w:color w:val="000000"/>
                <w:lang w:val="es-MX"/>
              </w:rPr>
              <w:t>)</w:t>
            </w:r>
          </w:p>
        </w:tc>
        <w:tc>
          <w:tcPr>
            <w:tcW w:w="0" w:type="auto"/>
            <w:hideMark/>
          </w:tcPr>
          <w:p w14:paraId="6E81E636"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Identificador universal único del abonado.</w:t>
            </w:r>
          </w:p>
        </w:tc>
      </w:tr>
      <w:tr w:rsidR="009B1280" w:rsidRPr="009B1280" w14:paraId="1357F351" w14:textId="77777777" w:rsidTr="00DD2FDD">
        <w:trPr>
          <w:trHeight w:val="20"/>
        </w:trPr>
        <w:tc>
          <w:tcPr>
            <w:tcW w:w="0" w:type="auto"/>
            <w:hideMark/>
          </w:tcPr>
          <w:p w14:paraId="53BB6CB2" w14:textId="77777777" w:rsidR="009B1280" w:rsidRPr="009B1280" w:rsidRDefault="009B1280" w:rsidP="00DD2FDD">
            <w:pPr>
              <w:spacing w:line="360" w:lineRule="auto"/>
              <w:jc w:val="left"/>
              <w:rPr>
                <w:rFonts w:ascii="Arial" w:hAnsi="Arial" w:cs="Arial"/>
                <w:lang w:val="es-MX"/>
              </w:rPr>
            </w:pPr>
            <w:proofErr w:type="spellStart"/>
            <w:r>
              <w:rPr>
                <w:rFonts w:ascii="Arial" w:hAnsi="Arial" w:cs="Arial"/>
                <w:color w:val="000000"/>
                <w:lang w:val="es-MX"/>
              </w:rPr>
              <w:t>numero_cliente</w:t>
            </w:r>
            <w:proofErr w:type="spellEnd"/>
          </w:p>
        </w:tc>
        <w:tc>
          <w:tcPr>
            <w:tcW w:w="0" w:type="auto"/>
            <w:hideMark/>
          </w:tcPr>
          <w:p w14:paraId="5845D29D" w14:textId="77777777" w:rsidR="009B1280" w:rsidRPr="009B1280" w:rsidRDefault="009B1280" w:rsidP="00DD2FDD">
            <w:pPr>
              <w:spacing w:line="360" w:lineRule="auto"/>
              <w:jc w:val="left"/>
              <w:rPr>
                <w:rFonts w:ascii="Arial" w:hAnsi="Arial" w:cs="Arial"/>
                <w:lang w:val="es-MX"/>
              </w:rPr>
            </w:pPr>
            <w:proofErr w:type="gramStart"/>
            <w:r>
              <w:rPr>
                <w:rFonts w:ascii="Arial" w:hAnsi="Arial" w:cs="Arial"/>
                <w:color w:val="000000"/>
                <w:lang w:val="es-MX"/>
              </w:rPr>
              <w:t>VARCHAR(</w:t>
            </w:r>
            <w:proofErr w:type="gramEnd"/>
            <w:r>
              <w:rPr>
                <w:rFonts w:ascii="Arial" w:hAnsi="Arial" w:cs="Arial"/>
                <w:color w:val="000000"/>
                <w:lang w:val="es-MX"/>
              </w:rPr>
              <w:t>50)</w:t>
            </w:r>
          </w:p>
        </w:tc>
        <w:tc>
          <w:tcPr>
            <w:tcW w:w="0" w:type="auto"/>
            <w:hideMark/>
          </w:tcPr>
          <w:p w14:paraId="09ADA4BC" w14:textId="77777777" w:rsidR="009B1280" w:rsidRPr="009B1280" w:rsidRDefault="009B1280" w:rsidP="00DD2FDD">
            <w:pPr>
              <w:spacing w:line="360" w:lineRule="auto"/>
              <w:jc w:val="center"/>
              <w:rPr>
                <w:rFonts w:ascii="Arial" w:hAnsi="Arial" w:cs="Arial"/>
                <w:lang w:val="es-MX"/>
              </w:rPr>
            </w:pPr>
            <w:r>
              <w:rPr>
                <w:rFonts w:ascii="Arial" w:hAnsi="Arial" w:cs="Arial"/>
                <w:color w:val="000000"/>
                <w:lang w:val="es-MX"/>
              </w:rPr>
              <w:t>NOT NULL</w:t>
            </w:r>
          </w:p>
        </w:tc>
        <w:tc>
          <w:tcPr>
            <w:tcW w:w="0" w:type="auto"/>
            <w:hideMark/>
          </w:tcPr>
          <w:p w14:paraId="65956FA6" w14:textId="77777777" w:rsidR="009B1280" w:rsidRPr="009B1280" w:rsidRDefault="009B1280" w:rsidP="00DD2FDD">
            <w:pPr>
              <w:spacing w:line="360" w:lineRule="auto"/>
              <w:jc w:val="center"/>
              <w:rPr>
                <w:rFonts w:ascii="Arial" w:hAnsi="Arial" w:cs="Arial"/>
                <w:lang w:val="es-MX"/>
              </w:rPr>
            </w:pPr>
            <w:r>
              <w:rPr>
                <w:rFonts w:ascii="Arial" w:hAnsi="Arial" w:cs="Arial"/>
                <w:b/>
                <w:bCs/>
                <w:color w:val="000000"/>
                <w:lang w:val="es-MX"/>
              </w:rPr>
              <w:t>UK</w:t>
            </w:r>
          </w:p>
        </w:tc>
        <w:tc>
          <w:tcPr>
            <w:tcW w:w="0" w:type="auto"/>
            <w:hideMark/>
          </w:tcPr>
          <w:p w14:paraId="30E92BB7" w14:textId="77777777" w:rsidR="009B1280" w:rsidRPr="009B1280" w:rsidRDefault="009B1280" w:rsidP="00DD2FDD">
            <w:pPr>
              <w:spacing w:line="360" w:lineRule="auto"/>
              <w:jc w:val="center"/>
              <w:rPr>
                <w:rFonts w:ascii="Arial" w:hAnsi="Arial" w:cs="Arial"/>
                <w:lang w:val="es-MX"/>
              </w:rPr>
            </w:pPr>
          </w:p>
        </w:tc>
        <w:tc>
          <w:tcPr>
            <w:tcW w:w="0" w:type="auto"/>
            <w:hideMark/>
          </w:tcPr>
          <w:p w14:paraId="7C3EE158"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 xml:space="preserve">Código de cuenta de facturación único (ej. </w:t>
            </w:r>
            <w:r>
              <w:rPr>
                <w:rFonts w:ascii="Arial" w:hAnsi="Arial" w:cs="Arial"/>
                <w:i/>
                <w:iCs/>
                <w:color w:val="000000"/>
                <w:lang w:val="es-MX"/>
              </w:rPr>
              <w:t>"CLI-00105"</w:t>
            </w:r>
            <w:r>
              <w:rPr>
                <w:rFonts w:ascii="Arial" w:hAnsi="Arial" w:cs="Arial"/>
                <w:color w:val="000000"/>
                <w:lang w:val="es-MX"/>
              </w:rPr>
              <w:t>).</w:t>
            </w:r>
          </w:p>
        </w:tc>
      </w:tr>
      <w:tr w:rsidR="009B1280" w:rsidRPr="009B1280" w14:paraId="16FE2DCC" w14:textId="77777777" w:rsidTr="00DD2FDD">
        <w:trPr>
          <w:trHeight w:val="20"/>
        </w:trPr>
        <w:tc>
          <w:tcPr>
            <w:tcW w:w="0" w:type="auto"/>
            <w:hideMark/>
          </w:tcPr>
          <w:p w14:paraId="301E3821" w14:textId="77777777" w:rsidR="009B1280" w:rsidRPr="009B1280" w:rsidRDefault="009B1280" w:rsidP="00DD2FDD">
            <w:pPr>
              <w:spacing w:line="360" w:lineRule="auto"/>
              <w:jc w:val="left"/>
              <w:rPr>
                <w:rFonts w:ascii="Arial" w:hAnsi="Arial" w:cs="Arial"/>
                <w:lang w:val="es-MX"/>
              </w:rPr>
            </w:pPr>
            <w:proofErr w:type="spellStart"/>
            <w:r>
              <w:rPr>
                <w:rFonts w:ascii="Arial" w:hAnsi="Arial" w:cs="Arial"/>
                <w:color w:val="000000"/>
                <w:lang w:val="es-MX"/>
              </w:rPr>
              <w:t>nombre_completo</w:t>
            </w:r>
            <w:proofErr w:type="spellEnd"/>
          </w:p>
        </w:tc>
        <w:tc>
          <w:tcPr>
            <w:tcW w:w="0" w:type="auto"/>
            <w:hideMark/>
          </w:tcPr>
          <w:p w14:paraId="125C0B54" w14:textId="77777777" w:rsidR="009B1280" w:rsidRPr="009B1280" w:rsidRDefault="009B1280" w:rsidP="00DD2FDD">
            <w:pPr>
              <w:spacing w:line="360" w:lineRule="auto"/>
              <w:jc w:val="left"/>
              <w:rPr>
                <w:rFonts w:ascii="Arial" w:hAnsi="Arial" w:cs="Arial"/>
                <w:lang w:val="es-MX"/>
              </w:rPr>
            </w:pPr>
            <w:proofErr w:type="gramStart"/>
            <w:r>
              <w:rPr>
                <w:rFonts w:ascii="Arial" w:hAnsi="Arial" w:cs="Arial"/>
                <w:color w:val="000000"/>
                <w:lang w:val="es-MX"/>
              </w:rPr>
              <w:t>VARCHAR(</w:t>
            </w:r>
            <w:proofErr w:type="gramEnd"/>
            <w:r>
              <w:rPr>
                <w:rFonts w:ascii="Arial" w:hAnsi="Arial" w:cs="Arial"/>
                <w:color w:val="000000"/>
                <w:lang w:val="es-MX"/>
              </w:rPr>
              <w:t>150)</w:t>
            </w:r>
          </w:p>
        </w:tc>
        <w:tc>
          <w:tcPr>
            <w:tcW w:w="0" w:type="auto"/>
            <w:hideMark/>
          </w:tcPr>
          <w:p w14:paraId="702B57F9" w14:textId="77777777" w:rsidR="009B1280" w:rsidRPr="009B1280" w:rsidRDefault="009B1280" w:rsidP="00DD2FDD">
            <w:pPr>
              <w:spacing w:line="360" w:lineRule="auto"/>
              <w:jc w:val="center"/>
              <w:rPr>
                <w:rFonts w:ascii="Arial" w:hAnsi="Arial" w:cs="Arial"/>
                <w:lang w:val="es-MX"/>
              </w:rPr>
            </w:pPr>
            <w:r>
              <w:rPr>
                <w:rFonts w:ascii="Arial" w:hAnsi="Arial" w:cs="Arial"/>
                <w:color w:val="000000"/>
                <w:lang w:val="es-MX"/>
              </w:rPr>
              <w:t>NOT NULL</w:t>
            </w:r>
          </w:p>
        </w:tc>
        <w:tc>
          <w:tcPr>
            <w:tcW w:w="0" w:type="auto"/>
            <w:hideMark/>
          </w:tcPr>
          <w:p w14:paraId="49DAF014" w14:textId="77777777" w:rsidR="009B1280" w:rsidRPr="009B1280" w:rsidRDefault="009B1280" w:rsidP="00DD2FDD">
            <w:pPr>
              <w:spacing w:line="360" w:lineRule="auto"/>
              <w:jc w:val="center"/>
              <w:rPr>
                <w:rFonts w:ascii="Arial" w:hAnsi="Arial" w:cs="Arial"/>
                <w:lang w:val="es-MX"/>
              </w:rPr>
            </w:pPr>
          </w:p>
        </w:tc>
        <w:tc>
          <w:tcPr>
            <w:tcW w:w="0" w:type="auto"/>
            <w:hideMark/>
          </w:tcPr>
          <w:p w14:paraId="6F391C95" w14:textId="77777777" w:rsidR="009B1280" w:rsidRPr="009B1280" w:rsidRDefault="009B1280" w:rsidP="00DD2FDD">
            <w:pPr>
              <w:spacing w:line="360" w:lineRule="auto"/>
              <w:jc w:val="center"/>
              <w:rPr>
                <w:rFonts w:ascii="Arial" w:hAnsi="Arial" w:cs="Arial"/>
                <w:lang w:val="es-MX"/>
              </w:rPr>
            </w:pPr>
          </w:p>
        </w:tc>
        <w:tc>
          <w:tcPr>
            <w:tcW w:w="0" w:type="auto"/>
            <w:hideMark/>
          </w:tcPr>
          <w:p w14:paraId="7D0A80DA"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Nombre del titular del contrato.</w:t>
            </w:r>
          </w:p>
        </w:tc>
      </w:tr>
      <w:tr w:rsidR="009B1280" w:rsidRPr="009B1280" w14:paraId="12389478" w14:textId="77777777" w:rsidTr="00DD2FDD">
        <w:trPr>
          <w:trHeight w:val="20"/>
        </w:trPr>
        <w:tc>
          <w:tcPr>
            <w:tcW w:w="0" w:type="auto"/>
            <w:hideMark/>
          </w:tcPr>
          <w:p w14:paraId="302FB5AA" w14:textId="77777777" w:rsidR="009B1280" w:rsidRPr="009B1280" w:rsidRDefault="009B1280" w:rsidP="00DD2FDD">
            <w:pPr>
              <w:spacing w:line="360" w:lineRule="auto"/>
              <w:jc w:val="left"/>
              <w:rPr>
                <w:rFonts w:ascii="Arial" w:hAnsi="Arial" w:cs="Arial"/>
                <w:lang w:val="es-MX"/>
              </w:rPr>
            </w:pPr>
            <w:proofErr w:type="spellStart"/>
            <w:r>
              <w:rPr>
                <w:rFonts w:ascii="Arial" w:hAnsi="Arial" w:cs="Arial"/>
                <w:color w:val="000000"/>
                <w:lang w:val="es-MX"/>
              </w:rPr>
              <w:t>id_puerto_nap</w:t>
            </w:r>
            <w:proofErr w:type="spellEnd"/>
          </w:p>
        </w:tc>
        <w:tc>
          <w:tcPr>
            <w:tcW w:w="0" w:type="auto"/>
            <w:hideMark/>
          </w:tcPr>
          <w:p w14:paraId="31590A55"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UUID</w:t>
            </w:r>
          </w:p>
        </w:tc>
        <w:tc>
          <w:tcPr>
            <w:tcW w:w="0" w:type="auto"/>
            <w:hideMark/>
          </w:tcPr>
          <w:p w14:paraId="3FEE34F9" w14:textId="77777777" w:rsidR="009B1280" w:rsidRPr="009B1280" w:rsidRDefault="009B1280" w:rsidP="00DD2FDD">
            <w:pPr>
              <w:spacing w:line="360" w:lineRule="auto"/>
              <w:jc w:val="center"/>
              <w:rPr>
                <w:rFonts w:ascii="Arial" w:hAnsi="Arial" w:cs="Arial"/>
                <w:lang w:val="es-MX"/>
              </w:rPr>
            </w:pPr>
            <w:r>
              <w:rPr>
                <w:rFonts w:ascii="Arial" w:hAnsi="Arial" w:cs="Arial"/>
                <w:color w:val="000000"/>
                <w:lang w:val="es-MX"/>
              </w:rPr>
              <w:t>NOT NULL</w:t>
            </w:r>
          </w:p>
        </w:tc>
        <w:tc>
          <w:tcPr>
            <w:tcW w:w="0" w:type="auto"/>
            <w:hideMark/>
          </w:tcPr>
          <w:p w14:paraId="307302FC" w14:textId="77777777" w:rsidR="009B1280" w:rsidRPr="009B1280" w:rsidRDefault="009B1280" w:rsidP="00DD2FDD">
            <w:pPr>
              <w:spacing w:line="360" w:lineRule="auto"/>
              <w:jc w:val="center"/>
              <w:rPr>
                <w:rFonts w:ascii="Arial" w:hAnsi="Arial" w:cs="Arial"/>
                <w:lang w:val="es-MX"/>
              </w:rPr>
            </w:pPr>
            <w:r>
              <w:rPr>
                <w:rFonts w:ascii="Arial" w:hAnsi="Arial" w:cs="Arial"/>
                <w:b/>
                <w:bCs/>
                <w:color w:val="000000"/>
                <w:lang w:val="es-MX"/>
              </w:rPr>
              <w:t>FK, UK</w:t>
            </w:r>
          </w:p>
        </w:tc>
        <w:tc>
          <w:tcPr>
            <w:tcW w:w="0" w:type="auto"/>
            <w:hideMark/>
          </w:tcPr>
          <w:p w14:paraId="47463ECF" w14:textId="77777777" w:rsidR="009B1280" w:rsidRPr="009B1280" w:rsidRDefault="009B1280" w:rsidP="00DD2FDD">
            <w:pPr>
              <w:spacing w:line="360" w:lineRule="auto"/>
              <w:jc w:val="center"/>
              <w:rPr>
                <w:rFonts w:ascii="Arial" w:hAnsi="Arial" w:cs="Arial"/>
                <w:lang w:val="es-MX"/>
              </w:rPr>
            </w:pPr>
          </w:p>
        </w:tc>
        <w:tc>
          <w:tcPr>
            <w:tcW w:w="0" w:type="auto"/>
            <w:hideMark/>
          </w:tcPr>
          <w:p w14:paraId="6CE46D0E"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 xml:space="preserve">Clave foránea única a </w:t>
            </w:r>
            <w:proofErr w:type="spellStart"/>
            <w:r>
              <w:rPr>
                <w:rFonts w:ascii="Arial" w:hAnsi="Arial" w:cs="Arial"/>
                <w:color w:val="000000"/>
                <w:lang w:val="es-MX"/>
              </w:rPr>
              <w:t>nap_ports</w:t>
            </w:r>
            <w:proofErr w:type="spellEnd"/>
            <w:r>
              <w:rPr>
                <w:rFonts w:ascii="Arial" w:hAnsi="Arial" w:cs="Arial"/>
                <w:color w:val="000000"/>
                <w:lang w:val="es-MX"/>
              </w:rPr>
              <w:t>(</w:t>
            </w:r>
            <w:proofErr w:type="spellStart"/>
            <w:r>
              <w:rPr>
                <w:rFonts w:ascii="Arial" w:hAnsi="Arial" w:cs="Arial"/>
                <w:color w:val="000000"/>
                <w:lang w:val="es-MX"/>
              </w:rPr>
              <w:t>id_puerto</w:t>
            </w:r>
            <w:proofErr w:type="spellEnd"/>
            <w:r>
              <w:rPr>
                <w:rFonts w:ascii="Arial" w:hAnsi="Arial" w:cs="Arial"/>
                <w:color w:val="000000"/>
                <w:lang w:val="es-MX"/>
              </w:rPr>
              <w:t xml:space="preserve">). </w:t>
            </w:r>
            <w:r>
              <w:rPr>
                <w:rFonts w:ascii="Arial" w:hAnsi="Arial" w:cs="Arial"/>
                <w:b/>
                <w:bCs/>
                <w:color w:val="000000"/>
                <w:lang w:val="es-MX"/>
              </w:rPr>
              <w:t>Garantiza relación 1:1 estricta</w:t>
            </w:r>
            <w:r>
              <w:rPr>
                <w:rFonts w:ascii="Arial" w:hAnsi="Arial" w:cs="Arial"/>
                <w:color w:val="000000"/>
                <w:lang w:val="es-MX"/>
              </w:rPr>
              <w:t>.</w:t>
            </w:r>
          </w:p>
        </w:tc>
      </w:tr>
      <w:tr w:rsidR="009B1280" w:rsidRPr="009B1280" w14:paraId="1F518C3D" w14:textId="77777777" w:rsidTr="00DD2FDD">
        <w:trPr>
          <w:trHeight w:val="20"/>
        </w:trPr>
        <w:tc>
          <w:tcPr>
            <w:tcW w:w="0" w:type="auto"/>
            <w:hideMark/>
          </w:tcPr>
          <w:p w14:paraId="1FA4861B" w14:textId="77777777" w:rsidR="009B1280" w:rsidRPr="009B1280" w:rsidRDefault="009B1280" w:rsidP="00DD2FDD">
            <w:pPr>
              <w:spacing w:line="360" w:lineRule="auto"/>
              <w:jc w:val="left"/>
              <w:rPr>
                <w:rFonts w:ascii="Arial" w:hAnsi="Arial" w:cs="Arial"/>
                <w:lang w:val="es-MX"/>
              </w:rPr>
            </w:pPr>
            <w:proofErr w:type="spellStart"/>
            <w:r>
              <w:rPr>
                <w:rFonts w:ascii="Arial" w:hAnsi="Arial" w:cs="Arial"/>
                <w:color w:val="000000"/>
                <w:lang w:val="es-MX"/>
              </w:rPr>
              <w:t>marca_ont</w:t>
            </w:r>
            <w:proofErr w:type="spellEnd"/>
          </w:p>
        </w:tc>
        <w:tc>
          <w:tcPr>
            <w:tcW w:w="0" w:type="auto"/>
            <w:hideMark/>
          </w:tcPr>
          <w:p w14:paraId="05B96A5E"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ENUM</w:t>
            </w:r>
          </w:p>
        </w:tc>
        <w:tc>
          <w:tcPr>
            <w:tcW w:w="0" w:type="auto"/>
            <w:hideMark/>
          </w:tcPr>
          <w:p w14:paraId="3532403C" w14:textId="77777777" w:rsidR="009B1280" w:rsidRPr="009B1280" w:rsidRDefault="009B1280" w:rsidP="00DD2FDD">
            <w:pPr>
              <w:spacing w:line="360" w:lineRule="auto"/>
              <w:jc w:val="center"/>
              <w:rPr>
                <w:rFonts w:ascii="Arial" w:hAnsi="Arial" w:cs="Arial"/>
                <w:lang w:val="es-MX"/>
              </w:rPr>
            </w:pPr>
            <w:r>
              <w:rPr>
                <w:rFonts w:ascii="Arial" w:hAnsi="Arial" w:cs="Arial"/>
                <w:color w:val="000000"/>
                <w:lang w:val="es-MX"/>
              </w:rPr>
              <w:t>NOT NULL</w:t>
            </w:r>
          </w:p>
        </w:tc>
        <w:tc>
          <w:tcPr>
            <w:tcW w:w="0" w:type="auto"/>
            <w:hideMark/>
          </w:tcPr>
          <w:p w14:paraId="63D71E74" w14:textId="77777777" w:rsidR="009B1280" w:rsidRPr="009B1280" w:rsidRDefault="009B1280" w:rsidP="00DD2FDD">
            <w:pPr>
              <w:spacing w:line="360" w:lineRule="auto"/>
              <w:jc w:val="center"/>
              <w:rPr>
                <w:rFonts w:ascii="Arial" w:hAnsi="Arial" w:cs="Arial"/>
                <w:lang w:val="es-MX"/>
              </w:rPr>
            </w:pPr>
          </w:p>
        </w:tc>
        <w:tc>
          <w:tcPr>
            <w:tcW w:w="0" w:type="auto"/>
            <w:hideMark/>
          </w:tcPr>
          <w:p w14:paraId="4EB82E1E" w14:textId="77777777" w:rsidR="009B1280" w:rsidRPr="009B1280" w:rsidRDefault="009B1280" w:rsidP="00DD2FDD">
            <w:pPr>
              <w:spacing w:line="360" w:lineRule="auto"/>
              <w:jc w:val="center"/>
              <w:rPr>
                <w:rFonts w:ascii="Arial" w:hAnsi="Arial" w:cs="Arial"/>
                <w:lang w:val="es-MX"/>
              </w:rPr>
            </w:pPr>
            <w:r>
              <w:rPr>
                <w:rFonts w:ascii="Arial" w:hAnsi="Arial" w:cs="Arial"/>
                <w:color w:val="000000"/>
                <w:lang w:val="es-MX"/>
              </w:rPr>
              <w:t>'ZTE'</w:t>
            </w:r>
          </w:p>
        </w:tc>
        <w:tc>
          <w:tcPr>
            <w:tcW w:w="0" w:type="auto"/>
            <w:hideMark/>
          </w:tcPr>
          <w:p w14:paraId="0ACE16E9"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Valores permitidos: 'ZTE', 'V-SOL', 'TP-</w:t>
            </w:r>
            <w:proofErr w:type="gramStart"/>
            <w:r>
              <w:rPr>
                <w:rFonts w:ascii="Arial" w:hAnsi="Arial" w:cs="Arial"/>
                <w:color w:val="000000"/>
                <w:lang w:val="es-MX"/>
              </w:rPr>
              <w:t>Link</w:t>
            </w:r>
            <w:proofErr w:type="gramEnd"/>
            <w:r>
              <w:rPr>
                <w:rFonts w:ascii="Arial" w:hAnsi="Arial" w:cs="Arial"/>
                <w:color w:val="000000"/>
                <w:lang w:val="es-MX"/>
              </w:rPr>
              <w:t>', 'Huawei'.</w:t>
            </w:r>
          </w:p>
        </w:tc>
      </w:tr>
      <w:tr w:rsidR="009B1280" w:rsidRPr="009B1280" w14:paraId="7854593F" w14:textId="77777777" w:rsidTr="00DD2FDD">
        <w:trPr>
          <w:trHeight w:val="20"/>
        </w:trPr>
        <w:tc>
          <w:tcPr>
            <w:tcW w:w="0" w:type="auto"/>
            <w:hideMark/>
          </w:tcPr>
          <w:p w14:paraId="167DBE5A" w14:textId="77777777" w:rsidR="009B1280" w:rsidRPr="009B1280" w:rsidRDefault="009B1280" w:rsidP="00DD2FDD">
            <w:pPr>
              <w:spacing w:line="360" w:lineRule="auto"/>
              <w:jc w:val="left"/>
              <w:rPr>
                <w:rFonts w:ascii="Arial" w:hAnsi="Arial" w:cs="Arial"/>
                <w:lang w:val="es-MX"/>
              </w:rPr>
            </w:pPr>
            <w:proofErr w:type="spellStart"/>
            <w:r>
              <w:rPr>
                <w:rFonts w:ascii="Arial" w:hAnsi="Arial" w:cs="Arial"/>
                <w:color w:val="000000"/>
                <w:lang w:val="es-MX"/>
              </w:rPr>
              <w:t>direccion</w:t>
            </w:r>
            <w:proofErr w:type="spellEnd"/>
          </w:p>
        </w:tc>
        <w:tc>
          <w:tcPr>
            <w:tcW w:w="0" w:type="auto"/>
            <w:hideMark/>
          </w:tcPr>
          <w:p w14:paraId="70FC5364" w14:textId="77777777" w:rsidR="009B1280" w:rsidRPr="009B1280" w:rsidRDefault="009B1280" w:rsidP="00DD2FDD">
            <w:pPr>
              <w:spacing w:line="360" w:lineRule="auto"/>
              <w:jc w:val="left"/>
              <w:rPr>
                <w:rFonts w:ascii="Arial" w:hAnsi="Arial" w:cs="Arial"/>
                <w:lang w:val="es-MX"/>
              </w:rPr>
            </w:pPr>
            <w:proofErr w:type="gramStart"/>
            <w:r>
              <w:rPr>
                <w:rFonts w:ascii="Arial" w:hAnsi="Arial" w:cs="Arial"/>
                <w:color w:val="000000"/>
                <w:lang w:val="es-MX"/>
              </w:rPr>
              <w:t>VARCHAR(</w:t>
            </w:r>
            <w:proofErr w:type="gramEnd"/>
            <w:r>
              <w:rPr>
                <w:rFonts w:ascii="Arial" w:hAnsi="Arial" w:cs="Arial"/>
                <w:color w:val="000000"/>
                <w:lang w:val="es-MX"/>
              </w:rPr>
              <w:t>255)</w:t>
            </w:r>
          </w:p>
        </w:tc>
        <w:tc>
          <w:tcPr>
            <w:tcW w:w="0" w:type="auto"/>
            <w:hideMark/>
          </w:tcPr>
          <w:p w14:paraId="1B181539" w14:textId="77777777" w:rsidR="009B1280" w:rsidRPr="009B1280" w:rsidRDefault="009B1280" w:rsidP="00DD2FDD">
            <w:pPr>
              <w:spacing w:line="360" w:lineRule="auto"/>
              <w:jc w:val="center"/>
              <w:rPr>
                <w:rFonts w:ascii="Arial" w:hAnsi="Arial" w:cs="Arial"/>
                <w:lang w:val="es-MX"/>
              </w:rPr>
            </w:pPr>
            <w:r>
              <w:rPr>
                <w:rFonts w:ascii="Arial" w:hAnsi="Arial" w:cs="Arial"/>
                <w:color w:val="000000"/>
                <w:lang w:val="es-MX"/>
              </w:rPr>
              <w:t>NOT NULL</w:t>
            </w:r>
          </w:p>
        </w:tc>
        <w:tc>
          <w:tcPr>
            <w:tcW w:w="0" w:type="auto"/>
            <w:hideMark/>
          </w:tcPr>
          <w:p w14:paraId="05F2E2C8" w14:textId="77777777" w:rsidR="009B1280" w:rsidRPr="009B1280" w:rsidRDefault="009B1280" w:rsidP="00DD2FDD">
            <w:pPr>
              <w:spacing w:line="360" w:lineRule="auto"/>
              <w:jc w:val="center"/>
              <w:rPr>
                <w:rFonts w:ascii="Arial" w:hAnsi="Arial" w:cs="Arial"/>
                <w:lang w:val="es-MX"/>
              </w:rPr>
            </w:pPr>
          </w:p>
        </w:tc>
        <w:tc>
          <w:tcPr>
            <w:tcW w:w="0" w:type="auto"/>
            <w:hideMark/>
          </w:tcPr>
          <w:p w14:paraId="51F2D98A" w14:textId="77777777" w:rsidR="009B1280" w:rsidRPr="009B1280" w:rsidRDefault="009B1280" w:rsidP="00DD2FDD">
            <w:pPr>
              <w:spacing w:line="360" w:lineRule="auto"/>
              <w:jc w:val="center"/>
              <w:rPr>
                <w:rFonts w:ascii="Arial" w:hAnsi="Arial" w:cs="Arial"/>
                <w:lang w:val="es-MX"/>
              </w:rPr>
            </w:pPr>
          </w:p>
        </w:tc>
        <w:tc>
          <w:tcPr>
            <w:tcW w:w="0" w:type="auto"/>
            <w:hideMark/>
          </w:tcPr>
          <w:p w14:paraId="6C905687"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Dirección exacta donde se instaló la roseta óptica domiciliaria.</w:t>
            </w:r>
          </w:p>
        </w:tc>
      </w:tr>
      <w:tr w:rsidR="009B1280" w:rsidRPr="009B1280" w14:paraId="1CA205CC" w14:textId="77777777" w:rsidTr="00DD2FDD">
        <w:trPr>
          <w:trHeight w:val="20"/>
        </w:trPr>
        <w:tc>
          <w:tcPr>
            <w:tcW w:w="0" w:type="auto"/>
            <w:hideMark/>
          </w:tcPr>
          <w:p w14:paraId="56F0CEC8" w14:textId="77777777" w:rsidR="009B1280" w:rsidRPr="009B1280" w:rsidRDefault="009B1280" w:rsidP="00DD2FDD">
            <w:pPr>
              <w:spacing w:line="360" w:lineRule="auto"/>
              <w:jc w:val="left"/>
              <w:rPr>
                <w:rFonts w:ascii="Arial" w:hAnsi="Arial" w:cs="Arial"/>
                <w:lang w:val="es-MX"/>
              </w:rPr>
            </w:pPr>
            <w:proofErr w:type="spellStart"/>
            <w:r>
              <w:rPr>
                <w:rFonts w:ascii="Arial" w:hAnsi="Arial" w:cs="Arial"/>
                <w:color w:val="000000"/>
                <w:lang w:val="es-MX"/>
              </w:rPr>
              <w:lastRenderedPageBreak/>
              <w:t>ont_mac</w:t>
            </w:r>
            <w:proofErr w:type="spellEnd"/>
          </w:p>
        </w:tc>
        <w:tc>
          <w:tcPr>
            <w:tcW w:w="0" w:type="auto"/>
            <w:hideMark/>
          </w:tcPr>
          <w:p w14:paraId="6F39A319" w14:textId="77777777" w:rsidR="009B1280" w:rsidRPr="009B1280" w:rsidRDefault="009B1280" w:rsidP="00DD2FDD">
            <w:pPr>
              <w:spacing w:line="360" w:lineRule="auto"/>
              <w:jc w:val="left"/>
              <w:rPr>
                <w:rFonts w:ascii="Arial" w:hAnsi="Arial" w:cs="Arial"/>
                <w:lang w:val="es-MX"/>
              </w:rPr>
            </w:pPr>
            <w:proofErr w:type="gramStart"/>
            <w:r>
              <w:rPr>
                <w:rFonts w:ascii="Arial" w:hAnsi="Arial" w:cs="Arial"/>
                <w:color w:val="000000"/>
                <w:lang w:val="es-MX"/>
              </w:rPr>
              <w:t>VARCHAR(</w:t>
            </w:r>
            <w:proofErr w:type="gramEnd"/>
            <w:r>
              <w:rPr>
                <w:rFonts w:ascii="Arial" w:hAnsi="Arial" w:cs="Arial"/>
                <w:color w:val="000000"/>
                <w:lang w:val="es-MX"/>
              </w:rPr>
              <w:t>17)</w:t>
            </w:r>
          </w:p>
        </w:tc>
        <w:tc>
          <w:tcPr>
            <w:tcW w:w="0" w:type="auto"/>
            <w:hideMark/>
          </w:tcPr>
          <w:p w14:paraId="1132EB20" w14:textId="77777777" w:rsidR="009B1280" w:rsidRPr="009B1280" w:rsidRDefault="009B1280" w:rsidP="00DD2FDD">
            <w:pPr>
              <w:spacing w:line="360" w:lineRule="auto"/>
              <w:jc w:val="center"/>
              <w:rPr>
                <w:rFonts w:ascii="Arial" w:hAnsi="Arial" w:cs="Arial"/>
                <w:lang w:val="es-MX"/>
              </w:rPr>
            </w:pPr>
            <w:r>
              <w:rPr>
                <w:rFonts w:ascii="Arial" w:hAnsi="Arial" w:cs="Arial"/>
                <w:color w:val="000000"/>
                <w:lang w:val="es-MX"/>
              </w:rPr>
              <w:t>NOT NULL</w:t>
            </w:r>
          </w:p>
        </w:tc>
        <w:tc>
          <w:tcPr>
            <w:tcW w:w="0" w:type="auto"/>
            <w:hideMark/>
          </w:tcPr>
          <w:p w14:paraId="6972D39C" w14:textId="77777777" w:rsidR="009B1280" w:rsidRPr="009B1280" w:rsidRDefault="009B1280" w:rsidP="00DD2FDD">
            <w:pPr>
              <w:spacing w:line="360" w:lineRule="auto"/>
              <w:jc w:val="center"/>
              <w:rPr>
                <w:rFonts w:ascii="Arial" w:hAnsi="Arial" w:cs="Arial"/>
                <w:lang w:val="es-MX"/>
              </w:rPr>
            </w:pPr>
          </w:p>
        </w:tc>
        <w:tc>
          <w:tcPr>
            <w:tcW w:w="0" w:type="auto"/>
            <w:hideMark/>
          </w:tcPr>
          <w:p w14:paraId="752CEF38" w14:textId="77777777" w:rsidR="009B1280" w:rsidRPr="009B1280" w:rsidRDefault="009B1280" w:rsidP="00DD2FDD">
            <w:pPr>
              <w:spacing w:line="360" w:lineRule="auto"/>
              <w:jc w:val="center"/>
              <w:rPr>
                <w:rFonts w:ascii="Arial" w:hAnsi="Arial" w:cs="Arial"/>
                <w:lang w:val="es-MX"/>
              </w:rPr>
            </w:pPr>
          </w:p>
        </w:tc>
        <w:tc>
          <w:tcPr>
            <w:tcW w:w="0" w:type="auto"/>
            <w:hideMark/>
          </w:tcPr>
          <w:p w14:paraId="57E23898"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 xml:space="preserve">Dirección MAC física de la interfaz WAN de la ONT (formato </w:t>
            </w:r>
            <w:proofErr w:type="gramStart"/>
            <w:r>
              <w:rPr>
                <w:rFonts w:ascii="Arial" w:hAnsi="Arial" w:cs="Arial"/>
                <w:color w:val="000000"/>
                <w:lang w:val="es-MX"/>
              </w:rPr>
              <w:t>XX:XX</w:t>
            </w:r>
            <w:proofErr w:type="gramEnd"/>
            <w:r>
              <w:rPr>
                <w:rFonts w:ascii="Arial" w:hAnsi="Arial" w:cs="Arial"/>
                <w:color w:val="000000"/>
                <w:lang w:val="es-MX"/>
              </w:rPr>
              <w:t>:</w:t>
            </w:r>
            <w:proofErr w:type="gramStart"/>
            <w:r>
              <w:rPr>
                <w:rFonts w:ascii="Arial" w:hAnsi="Arial" w:cs="Arial"/>
                <w:color w:val="000000"/>
                <w:lang w:val="es-MX"/>
              </w:rPr>
              <w:t>XX:XX</w:t>
            </w:r>
            <w:proofErr w:type="gramEnd"/>
            <w:r>
              <w:rPr>
                <w:rFonts w:ascii="Arial" w:hAnsi="Arial" w:cs="Arial"/>
                <w:color w:val="000000"/>
                <w:lang w:val="es-MX"/>
              </w:rPr>
              <w:t>:</w:t>
            </w:r>
            <w:proofErr w:type="gramStart"/>
            <w:r>
              <w:rPr>
                <w:rFonts w:ascii="Arial" w:hAnsi="Arial" w:cs="Arial"/>
                <w:color w:val="000000"/>
                <w:lang w:val="es-MX"/>
              </w:rPr>
              <w:t>XX:XX</w:t>
            </w:r>
            <w:proofErr w:type="gramEnd"/>
            <w:r>
              <w:rPr>
                <w:rFonts w:ascii="Arial" w:hAnsi="Arial" w:cs="Arial"/>
                <w:color w:val="000000"/>
                <w:lang w:val="es-MX"/>
              </w:rPr>
              <w:t>).</w:t>
            </w:r>
          </w:p>
        </w:tc>
      </w:tr>
      <w:tr w:rsidR="009B1280" w:rsidRPr="009B1280" w14:paraId="75FE11A3" w14:textId="77777777" w:rsidTr="00DD2FDD">
        <w:trPr>
          <w:trHeight w:val="20"/>
        </w:trPr>
        <w:tc>
          <w:tcPr>
            <w:tcW w:w="0" w:type="auto"/>
            <w:hideMark/>
          </w:tcPr>
          <w:p w14:paraId="0EC53024" w14:textId="77777777" w:rsidR="009B1280" w:rsidRPr="009B1280" w:rsidRDefault="009B1280" w:rsidP="00DD2FDD">
            <w:pPr>
              <w:spacing w:line="360" w:lineRule="auto"/>
              <w:jc w:val="left"/>
              <w:rPr>
                <w:rFonts w:ascii="Arial" w:hAnsi="Arial" w:cs="Arial"/>
                <w:lang w:val="es-MX"/>
              </w:rPr>
            </w:pPr>
            <w:proofErr w:type="spellStart"/>
            <w:r>
              <w:rPr>
                <w:rFonts w:ascii="Arial" w:hAnsi="Arial" w:cs="Arial"/>
                <w:color w:val="000000"/>
                <w:lang w:val="es-MX"/>
              </w:rPr>
              <w:t>potencia_rx_estimada</w:t>
            </w:r>
            <w:proofErr w:type="spellEnd"/>
          </w:p>
        </w:tc>
        <w:tc>
          <w:tcPr>
            <w:tcW w:w="0" w:type="auto"/>
            <w:hideMark/>
          </w:tcPr>
          <w:p w14:paraId="3DD47E10"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FLOAT</w:t>
            </w:r>
          </w:p>
        </w:tc>
        <w:tc>
          <w:tcPr>
            <w:tcW w:w="0" w:type="auto"/>
            <w:hideMark/>
          </w:tcPr>
          <w:p w14:paraId="1BF5135E" w14:textId="77777777" w:rsidR="009B1280" w:rsidRPr="009B1280" w:rsidRDefault="009B1280" w:rsidP="00DD2FDD">
            <w:pPr>
              <w:spacing w:line="360" w:lineRule="auto"/>
              <w:jc w:val="center"/>
              <w:rPr>
                <w:rFonts w:ascii="Arial" w:hAnsi="Arial" w:cs="Arial"/>
                <w:lang w:val="es-MX"/>
              </w:rPr>
            </w:pPr>
            <w:r>
              <w:rPr>
                <w:rFonts w:ascii="Arial" w:hAnsi="Arial" w:cs="Arial"/>
                <w:color w:val="000000"/>
                <w:lang w:val="es-MX"/>
              </w:rPr>
              <w:t>NOT NULL</w:t>
            </w:r>
          </w:p>
        </w:tc>
        <w:tc>
          <w:tcPr>
            <w:tcW w:w="0" w:type="auto"/>
            <w:hideMark/>
          </w:tcPr>
          <w:p w14:paraId="23F4B1AD" w14:textId="77777777" w:rsidR="009B1280" w:rsidRPr="009B1280" w:rsidRDefault="009B1280" w:rsidP="00DD2FDD">
            <w:pPr>
              <w:spacing w:line="360" w:lineRule="auto"/>
              <w:jc w:val="center"/>
              <w:rPr>
                <w:rFonts w:ascii="Arial" w:hAnsi="Arial" w:cs="Arial"/>
                <w:lang w:val="es-MX"/>
              </w:rPr>
            </w:pPr>
          </w:p>
        </w:tc>
        <w:tc>
          <w:tcPr>
            <w:tcW w:w="0" w:type="auto"/>
            <w:hideMark/>
          </w:tcPr>
          <w:p w14:paraId="7D50F9FC" w14:textId="77777777" w:rsidR="009B1280" w:rsidRPr="009B1280" w:rsidRDefault="009B1280" w:rsidP="00DD2FDD">
            <w:pPr>
              <w:spacing w:line="360" w:lineRule="auto"/>
              <w:jc w:val="center"/>
              <w:rPr>
                <w:rFonts w:ascii="Arial" w:hAnsi="Arial" w:cs="Arial"/>
                <w:lang w:val="es-MX"/>
              </w:rPr>
            </w:pPr>
            <w:r>
              <w:rPr>
                <w:rFonts w:ascii="Arial" w:hAnsi="Arial" w:cs="Arial"/>
                <w:color w:val="000000"/>
                <w:lang w:val="es-MX"/>
              </w:rPr>
              <w:t>-19.5</w:t>
            </w:r>
          </w:p>
        </w:tc>
        <w:tc>
          <w:tcPr>
            <w:tcW w:w="0" w:type="auto"/>
            <w:hideMark/>
          </w:tcPr>
          <w:p w14:paraId="269324F8"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 xml:space="preserve">Potencia óptica calculada en </w:t>
            </w:r>
            <w:proofErr w:type="gramStart"/>
            <w:r>
              <w:rPr>
                <w:rFonts w:ascii="Arial" w:hAnsi="Arial" w:cs="Arial"/>
                <w:color w:val="000000"/>
                <w:lang w:val="es-MX"/>
              </w:rPr>
              <w:t>recepción</w:t>
            </w:r>
            <w:proofErr w:type="gramEnd"/>
            <w:r>
              <w:rPr>
                <w:rFonts w:ascii="Arial" w:hAnsi="Arial" w:cs="Arial"/>
                <w:color w:val="000000"/>
                <w:lang w:val="es-MX"/>
              </w:rPr>
              <w:t xml:space="preserve"> (dBm). Rango óptimo admitido: -14.0 dBm a -27.0 dBm.</w:t>
            </w:r>
          </w:p>
        </w:tc>
      </w:tr>
      <w:tr w:rsidR="009B1280" w:rsidRPr="009B1280" w14:paraId="0D99172D" w14:textId="77777777" w:rsidTr="00DD2FDD">
        <w:trPr>
          <w:trHeight w:val="20"/>
        </w:trPr>
        <w:tc>
          <w:tcPr>
            <w:tcW w:w="0" w:type="auto"/>
            <w:hideMark/>
          </w:tcPr>
          <w:p w14:paraId="2EF7885C" w14:textId="77777777" w:rsidR="009B1280" w:rsidRPr="009B1280" w:rsidRDefault="009B1280" w:rsidP="00DD2FDD">
            <w:pPr>
              <w:spacing w:line="360" w:lineRule="auto"/>
              <w:jc w:val="left"/>
              <w:rPr>
                <w:rFonts w:ascii="Arial" w:hAnsi="Arial" w:cs="Arial"/>
                <w:lang w:val="es-MX"/>
              </w:rPr>
            </w:pPr>
            <w:proofErr w:type="spellStart"/>
            <w:r>
              <w:rPr>
                <w:rFonts w:ascii="Arial" w:hAnsi="Arial" w:cs="Arial"/>
                <w:color w:val="000000"/>
                <w:lang w:val="es-MX"/>
              </w:rPr>
              <w:t>createdAt</w:t>
            </w:r>
            <w:proofErr w:type="spellEnd"/>
          </w:p>
        </w:tc>
        <w:tc>
          <w:tcPr>
            <w:tcW w:w="0" w:type="auto"/>
            <w:hideMark/>
          </w:tcPr>
          <w:p w14:paraId="69370BDC"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TIMESTAMPTZ</w:t>
            </w:r>
          </w:p>
        </w:tc>
        <w:tc>
          <w:tcPr>
            <w:tcW w:w="0" w:type="auto"/>
            <w:hideMark/>
          </w:tcPr>
          <w:p w14:paraId="7FCED9F9" w14:textId="77777777" w:rsidR="009B1280" w:rsidRPr="009B1280" w:rsidRDefault="009B1280" w:rsidP="00DD2FDD">
            <w:pPr>
              <w:spacing w:line="360" w:lineRule="auto"/>
              <w:jc w:val="center"/>
              <w:rPr>
                <w:rFonts w:ascii="Arial" w:hAnsi="Arial" w:cs="Arial"/>
                <w:lang w:val="es-MX"/>
              </w:rPr>
            </w:pPr>
            <w:r>
              <w:rPr>
                <w:rFonts w:ascii="Arial" w:hAnsi="Arial" w:cs="Arial"/>
                <w:color w:val="000000"/>
                <w:lang w:val="es-MX"/>
              </w:rPr>
              <w:t>NOT NULL</w:t>
            </w:r>
          </w:p>
        </w:tc>
        <w:tc>
          <w:tcPr>
            <w:tcW w:w="0" w:type="auto"/>
            <w:hideMark/>
          </w:tcPr>
          <w:p w14:paraId="3D8D2A9B" w14:textId="77777777" w:rsidR="009B1280" w:rsidRPr="009B1280" w:rsidRDefault="009B1280" w:rsidP="00DD2FDD">
            <w:pPr>
              <w:spacing w:line="360" w:lineRule="auto"/>
              <w:jc w:val="center"/>
              <w:rPr>
                <w:rFonts w:ascii="Arial" w:hAnsi="Arial" w:cs="Arial"/>
                <w:lang w:val="es-MX"/>
              </w:rPr>
            </w:pPr>
          </w:p>
        </w:tc>
        <w:tc>
          <w:tcPr>
            <w:tcW w:w="0" w:type="auto"/>
            <w:hideMark/>
          </w:tcPr>
          <w:p w14:paraId="6BA84D9A" w14:textId="77777777" w:rsidR="009B1280" w:rsidRPr="009B1280" w:rsidRDefault="009B1280" w:rsidP="00DD2FDD">
            <w:pPr>
              <w:spacing w:line="360" w:lineRule="auto"/>
              <w:jc w:val="center"/>
              <w:rPr>
                <w:rFonts w:ascii="Arial" w:hAnsi="Arial" w:cs="Arial"/>
                <w:lang w:val="es-MX"/>
              </w:rPr>
            </w:pPr>
            <w:proofErr w:type="gramStart"/>
            <w:r>
              <w:rPr>
                <w:rFonts w:ascii="Arial" w:hAnsi="Arial" w:cs="Arial"/>
                <w:color w:val="000000"/>
                <w:lang w:val="es-MX"/>
              </w:rPr>
              <w:t>NOW(</w:t>
            </w:r>
            <w:proofErr w:type="gramEnd"/>
            <w:r>
              <w:rPr>
                <w:rFonts w:ascii="Arial" w:hAnsi="Arial" w:cs="Arial"/>
                <w:color w:val="000000"/>
                <w:lang w:val="es-MX"/>
              </w:rPr>
              <w:t>)</w:t>
            </w:r>
          </w:p>
        </w:tc>
        <w:tc>
          <w:tcPr>
            <w:tcW w:w="0" w:type="auto"/>
            <w:hideMark/>
          </w:tcPr>
          <w:p w14:paraId="32B61039"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Auditoría de registro del contrato.</w:t>
            </w:r>
          </w:p>
        </w:tc>
      </w:tr>
      <w:tr w:rsidR="009B1280" w:rsidRPr="009B1280" w14:paraId="00B7E70A" w14:textId="77777777" w:rsidTr="00DD2FDD">
        <w:trPr>
          <w:trHeight w:val="20"/>
        </w:trPr>
        <w:tc>
          <w:tcPr>
            <w:tcW w:w="0" w:type="auto"/>
            <w:hideMark/>
          </w:tcPr>
          <w:p w14:paraId="451AE33A" w14:textId="77777777" w:rsidR="009B1280" w:rsidRPr="009B1280" w:rsidRDefault="009B1280" w:rsidP="00DD2FDD">
            <w:pPr>
              <w:spacing w:line="360" w:lineRule="auto"/>
              <w:jc w:val="left"/>
              <w:rPr>
                <w:rFonts w:ascii="Arial" w:hAnsi="Arial" w:cs="Arial"/>
                <w:lang w:val="es-MX"/>
              </w:rPr>
            </w:pPr>
            <w:proofErr w:type="spellStart"/>
            <w:r>
              <w:rPr>
                <w:rFonts w:ascii="Arial" w:hAnsi="Arial" w:cs="Arial"/>
                <w:color w:val="000000"/>
                <w:lang w:val="es-MX"/>
              </w:rPr>
              <w:t>updatedAt</w:t>
            </w:r>
            <w:proofErr w:type="spellEnd"/>
          </w:p>
        </w:tc>
        <w:tc>
          <w:tcPr>
            <w:tcW w:w="0" w:type="auto"/>
            <w:hideMark/>
          </w:tcPr>
          <w:p w14:paraId="338C05A8"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TIMESTAMPTZ</w:t>
            </w:r>
          </w:p>
        </w:tc>
        <w:tc>
          <w:tcPr>
            <w:tcW w:w="0" w:type="auto"/>
            <w:hideMark/>
          </w:tcPr>
          <w:p w14:paraId="1DC1D2DA" w14:textId="77777777" w:rsidR="009B1280" w:rsidRPr="009B1280" w:rsidRDefault="009B1280" w:rsidP="00DD2FDD">
            <w:pPr>
              <w:spacing w:line="360" w:lineRule="auto"/>
              <w:jc w:val="center"/>
              <w:rPr>
                <w:rFonts w:ascii="Arial" w:hAnsi="Arial" w:cs="Arial"/>
                <w:lang w:val="es-MX"/>
              </w:rPr>
            </w:pPr>
            <w:r>
              <w:rPr>
                <w:rFonts w:ascii="Arial" w:hAnsi="Arial" w:cs="Arial"/>
                <w:color w:val="000000"/>
                <w:lang w:val="es-MX"/>
              </w:rPr>
              <w:t>NOT NULL</w:t>
            </w:r>
          </w:p>
        </w:tc>
        <w:tc>
          <w:tcPr>
            <w:tcW w:w="0" w:type="auto"/>
            <w:hideMark/>
          </w:tcPr>
          <w:p w14:paraId="2FC2C05A" w14:textId="77777777" w:rsidR="009B1280" w:rsidRPr="009B1280" w:rsidRDefault="009B1280" w:rsidP="00DD2FDD">
            <w:pPr>
              <w:spacing w:line="360" w:lineRule="auto"/>
              <w:jc w:val="center"/>
              <w:rPr>
                <w:rFonts w:ascii="Arial" w:hAnsi="Arial" w:cs="Arial"/>
                <w:lang w:val="es-MX"/>
              </w:rPr>
            </w:pPr>
          </w:p>
        </w:tc>
        <w:tc>
          <w:tcPr>
            <w:tcW w:w="0" w:type="auto"/>
            <w:hideMark/>
          </w:tcPr>
          <w:p w14:paraId="5D59F74A" w14:textId="77777777" w:rsidR="009B1280" w:rsidRPr="009B1280" w:rsidRDefault="009B1280" w:rsidP="00DD2FDD">
            <w:pPr>
              <w:spacing w:line="360" w:lineRule="auto"/>
              <w:jc w:val="center"/>
              <w:rPr>
                <w:rFonts w:ascii="Arial" w:hAnsi="Arial" w:cs="Arial"/>
                <w:lang w:val="es-MX"/>
              </w:rPr>
            </w:pPr>
            <w:proofErr w:type="gramStart"/>
            <w:r>
              <w:rPr>
                <w:rFonts w:ascii="Arial" w:hAnsi="Arial" w:cs="Arial"/>
                <w:color w:val="000000"/>
                <w:lang w:val="es-MX"/>
              </w:rPr>
              <w:t>NOW(</w:t>
            </w:r>
            <w:proofErr w:type="gramEnd"/>
            <w:r>
              <w:rPr>
                <w:rFonts w:ascii="Arial" w:hAnsi="Arial" w:cs="Arial"/>
                <w:color w:val="000000"/>
                <w:lang w:val="es-MX"/>
              </w:rPr>
              <w:t>)</w:t>
            </w:r>
          </w:p>
        </w:tc>
        <w:tc>
          <w:tcPr>
            <w:tcW w:w="0" w:type="auto"/>
            <w:hideMark/>
          </w:tcPr>
          <w:p w14:paraId="5F70AD5E"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Auditoría de actualización del suscriptor.</w:t>
            </w:r>
          </w:p>
        </w:tc>
      </w:tr>
    </w:tbl>
    <w:p w14:paraId="2A270FB9" w14:textId="77777777" w:rsidR="009B1280" w:rsidRPr="009B1280" w:rsidRDefault="009B1280" w:rsidP="007F70AF">
      <w:pPr>
        <w:pStyle w:val="Tablas"/>
        <w:spacing w:before="120" w:after="40"/>
      </w:pPr>
      <w:bookmarkStart w:id="271" w:name="_Toc240974091"/>
      <w:bookmarkStart w:id="272" w:name="_Toc241426573"/>
      <w:r>
        <w:t xml:space="preserve">Tabla 21. Diccionario de datos de </w:t>
      </w:r>
      <w:proofErr w:type="spellStart"/>
      <w:r>
        <w:t>mileage_logs</w:t>
      </w:r>
      <w:bookmarkEnd w:id="271"/>
      <w:bookmarkEnd w:id="272"/>
      <w:proofErr w:type="spellEnd"/>
    </w:p>
    <w:p w14:paraId="379302AD" w14:textId="77777777" w:rsidR="009B1280" w:rsidRPr="007F70AF" w:rsidRDefault="009B1280" w:rsidP="009B1280">
      <w:pPr>
        <w:spacing w:before="60" w:after="200"/>
        <w:jc w:val="center"/>
        <w:rPr>
          <w:rFonts w:ascii="Arial" w:eastAsia="MS Mincho" w:hAnsi="Arial"/>
          <w:b/>
          <w:bCs/>
          <w:sz w:val="18"/>
          <w:szCs w:val="18"/>
          <w:lang w:eastAsia="en-US"/>
        </w:rPr>
      </w:pPr>
      <w:r w:rsidRPr="007F70AF">
        <w:rPr>
          <w:rFonts w:ascii="Arial" w:eastAsia="MS Mincho" w:hAnsi="Arial"/>
          <w:b/>
          <w:bCs/>
          <w:color w:val="000000"/>
          <w:sz w:val="18"/>
          <w:szCs w:val="18"/>
          <w:lang w:eastAsia="en-US"/>
        </w:rPr>
        <w:t>Elaboración propia</w:t>
      </w:r>
    </w:p>
    <w:tbl>
      <w:tblPr>
        <w:tblStyle w:val="Tablaconcuadrcula1"/>
        <w:tblW w:w="0" w:type="auto"/>
        <w:tblLook w:val="04A0" w:firstRow="1" w:lastRow="0" w:firstColumn="1" w:lastColumn="0" w:noHBand="0" w:noVBand="1"/>
      </w:tblPr>
      <w:tblGrid>
        <w:gridCol w:w="2403"/>
        <w:gridCol w:w="1457"/>
        <w:gridCol w:w="846"/>
        <w:gridCol w:w="675"/>
        <w:gridCol w:w="1715"/>
        <w:gridCol w:w="1734"/>
      </w:tblGrid>
      <w:tr w:rsidR="009B1280" w:rsidRPr="009B1280" w14:paraId="79405403" w14:textId="77777777" w:rsidTr="00DD2FDD">
        <w:trPr>
          <w:trHeight w:val="20"/>
        </w:trPr>
        <w:tc>
          <w:tcPr>
            <w:tcW w:w="0" w:type="auto"/>
            <w:hideMark/>
          </w:tcPr>
          <w:p w14:paraId="1DDA7D5B" w14:textId="77777777" w:rsidR="009B1280" w:rsidRPr="009B1280" w:rsidRDefault="009B1280" w:rsidP="00DD2FDD">
            <w:pPr>
              <w:spacing w:after="240" w:line="360" w:lineRule="auto"/>
              <w:jc w:val="left"/>
              <w:rPr>
                <w:rFonts w:ascii="Arial" w:hAnsi="Arial" w:cs="Arial"/>
                <w:b/>
                <w:bCs/>
                <w:lang w:val="es-MX"/>
              </w:rPr>
            </w:pPr>
            <w:r>
              <w:rPr>
                <w:rFonts w:ascii="Arial" w:hAnsi="Arial" w:cs="Arial"/>
                <w:b/>
                <w:bCs/>
                <w:color w:val="000000"/>
                <w:lang w:val="es-MX"/>
              </w:rPr>
              <w:t>Campo</w:t>
            </w:r>
          </w:p>
        </w:tc>
        <w:tc>
          <w:tcPr>
            <w:tcW w:w="0" w:type="auto"/>
            <w:hideMark/>
          </w:tcPr>
          <w:p w14:paraId="6207C766" w14:textId="77777777" w:rsidR="009B1280" w:rsidRPr="009B1280" w:rsidRDefault="009B1280" w:rsidP="00DD2FDD">
            <w:pPr>
              <w:spacing w:after="240" w:line="360" w:lineRule="auto"/>
              <w:jc w:val="left"/>
              <w:rPr>
                <w:rFonts w:ascii="Arial" w:hAnsi="Arial" w:cs="Arial"/>
                <w:b/>
                <w:bCs/>
                <w:lang w:val="es-MX"/>
              </w:rPr>
            </w:pPr>
            <w:r>
              <w:rPr>
                <w:rFonts w:ascii="Arial" w:hAnsi="Arial" w:cs="Arial"/>
                <w:b/>
                <w:bCs/>
                <w:color w:val="000000"/>
                <w:lang w:val="es-MX"/>
              </w:rPr>
              <w:t>Tipo de Dato</w:t>
            </w:r>
          </w:p>
        </w:tc>
        <w:tc>
          <w:tcPr>
            <w:tcW w:w="0" w:type="auto"/>
            <w:hideMark/>
          </w:tcPr>
          <w:p w14:paraId="5F798EDC" w14:textId="77777777" w:rsidR="009B1280" w:rsidRPr="009B1280" w:rsidRDefault="009B1280" w:rsidP="00DD2FDD">
            <w:pPr>
              <w:spacing w:after="240" w:line="360" w:lineRule="auto"/>
              <w:jc w:val="center"/>
              <w:rPr>
                <w:rFonts w:ascii="Arial" w:hAnsi="Arial" w:cs="Arial"/>
                <w:b/>
                <w:bCs/>
                <w:lang w:val="es-MX"/>
              </w:rPr>
            </w:pPr>
            <w:r>
              <w:rPr>
                <w:rFonts w:ascii="Arial" w:hAnsi="Arial" w:cs="Arial"/>
                <w:b/>
                <w:bCs/>
                <w:color w:val="000000"/>
                <w:lang w:val="es-MX"/>
              </w:rPr>
              <w:t>Nulidad</w:t>
            </w:r>
          </w:p>
        </w:tc>
        <w:tc>
          <w:tcPr>
            <w:tcW w:w="0" w:type="auto"/>
            <w:hideMark/>
          </w:tcPr>
          <w:p w14:paraId="556A82F5" w14:textId="77777777" w:rsidR="009B1280" w:rsidRPr="009B1280" w:rsidRDefault="009B1280" w:rsidP="00DD2FDD">
            <w:pPr>
              <w:spacing w:after="240" w:line="360" w:lineRule="auto"/>
              <w:jc w:val="center"/>
              <w:rPr>
                <w:rFonts w:ascii="Arial" w:hAnsi="Arial" w:cs="Arial"/>
                <w:b/>
                <w:bCs/>
                <w:lang w:val="es-MX"/>
              </w:rPr>
            </w:pPr>
            <w:r>
              <w:rPr>
                <w:rFonts w:ascii="Arial" w:hAnsi="Arial" w:cs="Arial"/>
                <w:b/>
                <w:bCs/>
                <w:color w:val="000000"/>
                <w:lang w:val="es-MX"/>
              </w:rPr>
              <w:t>Clave</w:t>
            </w:r>
          </w:p>
        </w:tc>
        <w:tc>
          <w:tcPr>
            <w:tcW w:w="0" w:type="auto"/>
            <w:hideMark/>
          </w:tcPr>
          <w:p w14:paraId="722EE690" w14:textId="77777777" w:rsidR="009B1280" w:rsidRPr="009B1280" w:rsidRDefault="009B1280" w:rsidP="00DD2FDD">
            <w:pPr>
              <w:spacing w:after="240" w:line="360" w:lineRule="auto"/>
              <w:jc w:val="center"/>
              <w:rPr>
                <w:rFonts w:ascii="Arial" w:hAnsi="Arial" w:cs="Arial"/>
                <w:b/>
                <w:bCs/>
                <w:lang w:val="es-MX"/>
              </w:rPr>
            </w:pPr>
            <w:r>
              <w:rPr>
                <w:rFonts w:ascii="Arial" w:hAnsi="Arial" w:cs="Arial"/>
                <w:b/>
                <w:bCs/>
                <w:color w:val="000000"/>
                <w:lang w:val="es-MX"/>
              </w:rPr>
              <w:t>Valor por Defecto</w:t>
            </w:r>
          </w:p>
        </w:tc>
        <w:tc>
          <w:tcPr>
            <w:tcW w:w="0" w:type="auto"/>
            <w:hideMark/>
          </w:tcPr>
          <w:p w14:paraId="0C50224B" w14:textId="77777777" w:rsidR="009B1280" w:rsidRPr="009B1280" w:rsidRDefault="009B1280" w:rsidP="00DD2FDD">
            <w:pPr>
              <w:spacing w:after="240" w:line="360" w:lineRule="auto"/>
              <w:jc w:val="left"/>
              <w:rPr>
                <w:rFonts w:ascii="Arial" w:hAnsi="Arial" w:cs="Arial"/>
                <w:b/>
                <w:bCs/>
                <w:lang w:val="es-MX"/>
              </w:rPr>
            </w:pPr>
            <w:r>
              <w:rPr>
                <w:rFonts w:ascii="Arial" w:hAnsi="Arial" w:cs="Arial"/>
                <w:b/>
                <w:bCs/>
                <w:color w:val="000000"/>
                <w:lang w:val="es-MX"/>
              </w:rPr>
              <w:t>Restricciones y Reglas de Negocio</w:t>
            </w:r>
          </w:p>
        </w:tc>
      </w:tr>
      <w:tr w:rsidR="009B1280" w:rsidRPr="009B1280" w14:paraId="0D29ADDD" w14:textId="77777777" w:rsidTr="00DD2FDD">
        <w:trPr>
          <w:trHeight w:val="20"/>
        </w:trPr>
        <w:tc>
          <w:tcPr>
            <w:tcW w:w="0" w:type="auto"/>
            <w:hideMark/>
          </w:tcPr>
          <w:p w14:paraId="33E3DCD8"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id</w:t>
            </w:r>
          </w:p>
        </w:tc>
        <w:tc>
          <w:tcPr>
            <w:tcW w:w="0" w:type="auto"/>
            <w:hideMark/>
          </w:tcPr>
          <w:p w14:paraId="479C17B8"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UUID</w:t>
            </w:r>
          </w:p>
        </w:tc>
        <w:tc>
          <w:tcPr>
            <w:tcW w:w="0" w:type="auto"/>
            <w:hideMark/>
          </w:tcPr>
          <w:p w14:paraId="4A46D219" w14:textId="77777777" w:rsidR="009B1280" w:rsidRPr="009B1280" w:rsidRDefault="009B1280" w:rsidP="00DD2FDD">
            <w:pPr>
              <w:spacing w:line="360" w:lineRule="auto"/>
              <w:jc w:val="center"/>
              <w:rPr>
                <w:rFonts w:ascii="Arial" w:hAnsi="Arial" w:cs="Arial"/>
                <w:lang w:val="es-MX"/>
              </w:rPr>
            </w:pPr>
            <w:r>
              <w:rPr>
                <w:rFonts w:ascii="Arial" w:hAnsi="Arial" w:cs="Arial"/>
                <w:color w:val="000000"/>
                <w:lang w:val="es-MX"/>
              </w:rPr>
              <w:t>NOT NULL</w:t>
            </w:r>
          </w:p>
        </w:tc>
        <w:tc>
          <w:tcPr>
            <w:tcW w:w="0" w:type="auto"/>
            <w:hideMark/>
          </w:tcPr>
          <w:p w14:paraId="19F6E446" w14:textId="77777777" w:rsidR="009B1280" w:rsidRPr="009B1280" w:rsidRDefault="009B1280" w:rsidP="00DD2FDD">
            <w:pPr>
              <w:spacing w:line="360" w:lineRule="auto"/>
              <w:jc w:val="center"/>
              <w:rPr>
                <w:rFonts w:ascii="Arial" w:hAnsi="Arial" w:cs="Arial"/>
                <w:lang w:val="es-MX"/>
              </w:rPr>
            </w:pPr>
            <w:r>
              <w:rPr>
                <w:rFonts w:ascii="Arial" w:hAnsi="Arial" w:cs="Arial"/>
                <w:b/>
                <w:bCs/>
                <w:color w:val="000000"/>
                <w:lang w:val="es-MX"/>
              </w:rPr>
              <w:t>PK</w:t>
            </w:r>
          </w:p>
        </w:tc>
        <w:tc>
          <w:tcPr>
            <w:tcW w:w="0" w:type="auto"/>
            <w:hideMark/>
          </w:tcPr>
          <w:p w14:paraId="2FA00714" w14:textId="77777777" w:rsidR="009B1280" w:rsidRPr="009B1280" w:rsidRDefault="009B1280" w:rsidP="00DD2FDD">
            <w:pPr>
              <w:spacing w:line="360" w:lineRule="auto"/>
              <w:jc w:val="center"/>
              <w:rPr>
                <w:rFonts w:ascii="Arial" w:hAnsi="Arial" w:cs="Arial"/>
                <w:lang w:val="es-MX"/>
              </w:rPr>
            </w:pPr>
            <w:proofErr w:type="spellStart"/>
            <w:r>
              <w:rPr>
                <w:rFonts w:ascii="Arial" w:hAnsi="Arial" w:cs="Arial"/>
                <w:color w:val="000000"/>
                <w:lang w:val="es-MX"/>
              </w:rPr>
              <w:t>gen_random_</w:t>
            </w:r>
            <w:proofErr w:type="gramStart"/>
            <w:r>
              <w:rPr>
                <w:rFonts w:ascii="Arial" w:hAnsi="Arial" w:cs="Arial"/>
                <w:color w:val="000000"/>
                <w:lang w:val="es-MX"/>
              </w:rPr>
              <w:t>uuid</w:t>
            </w:r>
            <w:proofErr w:type="spellEnd"/>
            <w:r>
              <w:rPr>
                <w:rFonts w:ascii="Arial" w:hAnsi="Arial" w:cs="Arial"/>
                <w:color w:val="000000"/>
                <w:lang w:val="es-MX"/>
              </w:rPr>
              <w:t>(</w:t>
            </w:r>
            <w:proofErr w:type="gramEnd"/>
            <w:r>
              <w:rPr>
                <w:rFonts w:ascii="Arial" w:hAnsi="Arial" w:cs="Arial"/>
                <w:color w:val="000000"/>
                <w:lang w:val="es-MX"/>
              </w:rPr>
              <w:t>)</w:t>
            </w:r>
          </w:p>
        </w:tc>
        <w:tc>
          <w:tcPr>
            <w:tcW w:w="0" w:type="auto"/>
            <w:hideMark/>
          </w:tcPr>
          <w:p w14:paraId="293C6634"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Identificador universal único del traslado.</w:t>
            </w:r>
          </w:p>
        </w:tc>
      </w:tr>
      <w:tr w:rsidR="009B1280" w:rsidRPr="009B1280" w14:paraId="1154F3F3" w14:textId="77777777" w:rsidTr="00DD2FDD">
        <w:trPr>
          <w:trHeight w:val="20"/>
        </w:trPr>
        <w:tc>
          <w:tcPr>
            <w:tcW w:w="0" w:type="auto"/>
            <w:hideMark/>
          </w:tcPr>
          <w:p w14:paraId="12FFAA04" w14:textId="77777777" w:rsidR="009B1280" w:rsidRPr="009B1280" w:rsidRDefault="009B1280" w:rsidP="00DD2FDD">
            <w:pPr>
              <w:spacing w:line="360" w:lineRule="auto"/>
              <w:jc w:val="left"/>
              <w:rPr>
                <w:rFonts w:ascii="Arial" w:hAnsi="Arial" w:cs="Arial"/>
                <w:lang w:val="es-MX"/>
              </w:rPr>
            </w:pPr>
            <w:proofErr w:type="spellStart"/>
            <w:r>
              <w:rPr>
                <w:rFonts w:ascii="Arial" w:hAnsi="Arial" w:cs="Arial"/>
                <w:color w:val="000000"/>
                <w:lang w:val="es-MX"/>
              </w:rPr>
              <w:t>tecnico_nombre</w:t>
            </w:r>
            <w:proofErr w:type="spellEnd"/>
          </w:p>
        </w:tc>
        <w:tc>
          <w:tcPr>
            <w:tcW w:w="0" w:type="auto"/>
            <w:hideMark/>
          </w:tcPr>
          <w:p w14:paraId="752A0DCD" w14:textId="77777777" w:rsidR="009B1280" w:rsidRPr="009B1280" w:rsidRDefault="009B1280" w:rsidP="00DD2FDD">
            <w:pPr>
              <w:spacing w:line="360" w:lineRule="auto"/>
              <w:jc w:val="left"/>
              <w:rPr>
                <w:rFonts w:ascii="Arial" w:hAnsi="Arial" w:cs="Arial"/>
                <w:lang w:val="es-MX"/>
              </w:rPr>
            </w:pPr>
            <w:proofErr w:type="gramStart"/>
            <w:r>
              <w:rPr>
                <w:rFonts w:ascii="Arial" w:hAnsi="Arial" w:cs="Arial"/>
                <w:color w:val="000000"/>
                <w:lang w:val="es-MX"/>
              </w:rPr>
              <w:t>VARCHAR(</w:t>
            </w:r>
            <w:proofErr w:type="gramEnd"/>
            <w:r>
              <w:rPr>
                <w:rFonts w:ascii="Arial" w:hAnsi="Arial" w:cs="Arial"/>
                <w:color w:val="000000"/>
                <w:lang w:val="es-MX"/>
              </w:rPr>
              <w:t>150)</w:t>
            </w:r>
          </w:p>
        </w:tc>
        <w:tc>
          <w:tcPr>
            <w:tcW w:w="0" w:type="auto"/>
            <w:hideMark/>
          </w:tcPr>
          <w:p w14:paraId="69607412" w14:textId="77777777" w:rsidR="009B1280" w:rsidRPr="009B1280" w:rsidRDefault="009B1280" w:rsidP="00DD2FDD">
            <w:pPr>
              <w:spacing w:line="360" w:lineRule="auto"/>
              <w:jc w:val="center"/>
              <w:rPr>
                <w:rFonts w:ascii="Arial" w:hAnsi="Arial" w:cs="Arial"/>
                <w:lang w:val="es-MX"/>
              </w:rPr>
            </w:pPr>
            <w:r>
              <w:rPr>
                <w:rFonts w:ascii="Arial" w:hAnsi="Arial" w:cs="Arial"/>
                <w:color w:val="000000"/>
                <w:lang w:val="es-MX"/>
              </w:rPr>
              <w:t>NOT NULL</w:t>
            </w:r>
          </w:p>
        </w:tc>
        <w:tc>
          <w:tcPr>
            <w:tcW w:w="0" w:type="auto"/>
            <w:hideMark/>
          </w:tcPr>
          <w:p w14:paraId="3451C775" w14:textId="77777777" w:rsidR="009B1280" w:rsidRPr="009B1280" w:rsidRDefault="009B1280" w:rsidP="00DD2FDD">
            <w:pPr>
              <w:spacing w:line="360" w:lineRule="auto"/>
              <w:jc w:val="center"/>
              <w:rPr>
                <w:rFonts w:ascii="Arial" w:hAnsi="Arial" w:cs="Arial"/>
                <w:lang w:val="es-MX"/>
              </w:rPr>
            </w:pPr>
          </w:p>
        </w:tc>
        <w:tc>
          <w:tcPr>
            <w:tcW w:w="0" w:type="auto"/>
            <w:hideMark/>
          </w:tcPr>
          <w:p w14:paraId="405DA314" w14:textId="77777777" w:rsidR="009B1280" w:rsidRPr="009B1280" w:rsidRDefault="009B1280" w:rsidP="00DD2FDD">
            <w:pPr>
              <w:spacing w:line="360" w:lineRule="auto"/>
              <w:jc w:val="center"/>
              <w:rPr>
                <w:rFonts w:ascii="Arial" w:hAnsi="Arial" w:cs="Arial"/>
                <w:lang w:val="es-MX"/>
              </w:rPr>
            </w:pPr>
          </w:p>
        </w:tc>
        <w:tc>
          <w:tcPr>
            <w:tcW w:w="0" w:type="auto"/>
            <w:hideMark/>
          </w:tcPr>
          <w:p w14:paraId="63460C5B"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Nombre del técnico responsable de la unidad vehicular.</w:t>
            </w:r>
          </w:p>
        </w:tc>
      </w:tr>
      <w:tr w:rsidR="009B1280" w:rsidRPr="009B1280" w14:paraId="0B73F9C4" w14:textId="77777777" w:rsidTr="00DD2FDD">
        <w:trPr>
          <w:trHeight w:val="20"/>
        </w:trPr>
        <w:tc>
          <w:tcPr>
            <w:tcW w:w="0" w:type="auto"/>
            <w:hideMark/>
          </w:tcPr>
          <w:p w14:paraId="031F728B" w14:textId="77777777" w:rsidR="009B1280" w:rsidRPr="009B1280" w:rsidRDefault="009B1280" w:rsidP="00DD2FDD">
            <w:pPr>
              <w:spacing w:line="360" w:lineRule="auto"/>
              <w:jc w:val="left"/>
              <w:rPr>
                <w:rFonts w:ascii="Arial" w:hAnsi="Arial" w:cs="Arial"/>
                <w:lang w:val="es-MX"/>
              </w:rPr>
            </w:pPr>
            <w:proofErr w:type="spellStart"/>
            <w:r>
              <w:rPr>
                <w:rFonts w:ascii="Arial" w:hAnsi="Arial" w:cs="Arial"/>
                <w:color w:val="000000"/>
                <w:lang w:val="es-MX"/>
              </w:rPr>
              <w:t>id_nap</w:t>
            </w:r>
            <w:proofErr w:type="spellEnd"/>
          </w:p>
        </w:tc>
        <w:tc>
          <w:tcPr>
            <w:tcW w:w="0" w:type="auto"/>
            <w:hideMark/>
          </w:tcPr>
          <w:p w14:paraId="6879F9FD"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UUID</w:t>
            </w:r>
          </w:p>
        </w:tc>
        <w:tc>
          <w:tcPr>
            <w:tcW w:w="0" w:type="auto"/>
            <w:hideMark/>
          </w:tcPr>
          <w:p w14:paraId="2A78414C" w14:textId="77777777" w:rsidR="009B1280" w:rsidRPr="009B1280" w:rsidRDefault="009B1280" w:rsidP="00DD2FDD">
            <w:pPr>
              <w:spacing w:line="360" w:lineRule="auto"/>
              <w:jc w:val="center"/>
              <w:rPr>
                <w:rFonts w:ascii="Arial" w:hAnsi="Arial" w:cs="Arial"/>
                <w:lang w:val="es-MX"/>
              </w:rPr>
            </w:pPr>
            <w:r>
              <w:rPr>
                <w:rFonts w:ascii="Arial" w:hAnsi="Arial" w:cs="Arial"/>
                <w:color w:val="000000"/>
                <w:lang w:val="es-MX"/>
              </w:rPr>
              <w:t>NULL</w:t>
            </w:r>
          </w:p>
        </w:tc>
        <w:tc>
          <w:tcPr>
            <w:tcW w:w="0" w:type="auto"/>
            <w:hideMark/>
          </w:tcPr>
          <w:p w14:paraId="626DB7AE" w14:textId="77777777" w:rsidR="009B1280" w:rsidRPr="009B1280" w:rsidRDefault="009B1280" w:rsidP="00DD2FDD">
            <w:pPr>
              <w:spacing w:line="360" w:lineRule="auto"/>
              <w:jc w:val="center"/>
              <w:rPr>
                <w:rFonts w:ascii="Arial" w:hAnsi="Arial" w:cs="Arial"/>
                <w:lang w:val="es-MX"/>
              </w:rPr>
            </w:pPr>
            <w:r>
              <w:rPr>
                <w:rFonts w:ascii="Arial" w:hAnsi="Arial" w:cs="Arial"/>
                <w:b/>
                <w:bCs/>
                <w:color w:val="000000"/>
                <w:lang w:val="es-MX"/>
              </w:rPr>
              <w:t>FK</w:t>
            </w:r>
          </w:p>
        </w:tc>
        <w:tc>
          <w:tcPr>
            <w:tcW w:w="0" w:type="auto"/>
            <w:hideMark/>
          </w:tcPr>
          <w:p w14:paraId="262C7B75" w14:textId="77777777" w:rsidR="009B1280" w:rsidRPr="009B1280" w:rsidRDefault="009B1280" w:rsidP="00DD2FDD">
            <w:pPr>
              <w:spacing w:line="360" w:lineRule="auto"/>
              <w:jc w:val="center"/>
              <w:rPr>
                <w:rFonts w:ascii="Arial" w:hAnsi="Arial" w:cs="Arial"/>
                <w:lang w:val="es-MX"/>
              </w:rPr>
            </w:pPr>
          </w:p>
        </w:tc>
        <w:tc>
          <w:tcPr>
            <w:tcW w:w="0" w:type="auto"/>
            <w:hideMark/>
          </w:tcPr>
          <w:p w14:paraId="13890AE7"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 xml:space="preserve">Clave foránea opcional </w:t>
            </w:r>
            <w:r>
              <w:rPr>
                <w:rFonts w:ascii="Arial" w:hAnsi="Arial" w:cs="Arial"/>
                <w:color w:val="000000"/>
                <w:lang w:val="es-MX"/>
              </w:rPr>
              <w:lastRenderedPageBreak/>
              <w:t xml:space="preserve">referenciando la caja NAP de destino en </w:t>
            </w:r>
            <w:proofErr w:type="spellStart"/>
            <w:r>
              <w:rPr>
                <w:rFonts w:ascii="Arial" w:hAnsi="Arial" w:cs="Arial"/>
                <w:color w:val="000000"/>
                <w:lang w:val="es-MX"/>
              </w:rPr>
              <w:t>nap_boxes</w:t>
            </w:r>
            <w:proofErr w:type="spellEnd"/>
            <w:r>
              <w:rPr>
                <w:rFonts w:ascii="Arial" w:hAnsi="Arial" w:cs="Arial"/>
                <w:color w:val="000000"/>
                <w:lang w:val="es-MX"/>
              </w:rPr>
              <w:t>(</w:t>
            </w:r>
            <w:proofErr w:type="spellStart"/>
            <w:r>
              <w:rPr>
                <w:rFonts w:ascii="Arial" w:hAnsi="Arial" w:cs="Arial"/>
                <w:color w:val="000000"/>
                <w:lang w:val="es-MX"/>
              </w:rPr>
              <w:t>id_nap</w:t>
            </w:r>
            <w:proofErr w:type="spellEnd"/>
            <w:r>
              <w:rPr>
                <w:rFonts w:ascii="Arial" w:hAnsi="Arial" w:cs="Arial"/>
                <w:color w:val="000000"/>
                <w:lang w:val="es-MX"/>
              </w:rPr>
              <w:t>).</w:t>
            </w:r>
          </w:p>
        </w:tc>
      </w:tr>
      <w:tr w:rsidR="009B1280" w:rsidRPr="009B1280" w14:paraId="6B8848C3" w14:textId="77777777" w:rsidTr="00DD2FDD">
        <w:trPr>
          <w:trHeight w:val="20"/>
        </w:trPr>
        <w:tc>
          <w:tcPr>
            <w:tcW w:w="0" w:type="auto"/>
            <w:hideMark/>
          </w:tcPr>
          <w:p w14:paraId="7B41905E" w14:textId="77777777" w:rsidR="009B1280" w:rsidRPr="009B1280" w:rsidRDefault="009B1280" w:rsidP="00DD2FDD">
            <w:pPr>
              <w:spacing w:line="360" w:lineRule="auto"/>
              <w:jc w:val="left"/>
              <w:rPr>
                <w:rFonts w:ascii="Arial" w:hAnsi="Arial" w:cs="Arial"/>
                <w:lang w:val="es-MX"/>
              </w:rPr>
            </w:pPr>
            <w:proofErr w:type="spellStart"/>
            <w:r>
              <w:rPr>
                <w:rFonts w:ascii="Arial" w:hAnsi="Arial" w:cs="Arial"/>
                <w:color w:val="000000"/>
                <w:lang w:val="es-MX"/>
              </w:rPr>
              <w:t>nap_identificador</w:t>
            </w:r>
            <w:proofErr w:type="spellEnd"/>
          </w:p>
        </w:tc>
        <w:tc>
          <w:tcPr>
            <w:tcW w:w="0" w:type="auto"/>
            <w:hideMark/>
          </w:tcPr>
          <w:p w14:paraId="1D4C60E2" w14:textId="77777777" w:rsidR="009B1280" w:rsidRPr="009B1280" w:rsidRDefault="009B1280" w:rsidP="00DD2FDD">
            <w:pPr>
              <w:spacing w:line="360" w:lineRule="auto"/>
              <w:jc w:val="left"/>
              <w:rPr>
                <w:rFonts w:ascii="Arial" w:hAnsi="Arial" w:cs="Arial"/>
                <w:lang w:val="es-MX"/>
              </w:rPr>
            </w:pPr>
            <w:proofErr w:type="gramStart"/>
            <w:r>
              <w:rPr>
                <w:rFonts w:ascii="Arial" w:hAnsi="Arial" w:cs="Arial"/>
                <w:color w:val="000000"/>
                <w:lang w:val="es-MX"/>
              </w:rPr>
              <w:t>VARCHAR(</w:t>
            </w:r>
            <w:proofErr w:type="gramEnd"/>
            <w:r>
              <w:rPr>
                <w:rFonts w:ascii="Arial" w:hAnsi="Arial" w:cs="Arial"/>
                <w:color w:val="000000"/>
                <w:lang w:val="es-MX"/>
              </w:rPr>
              <w:t>50)</w:t>
            </w:r>
          </w:p>
        </w:tc>
        <w:tc>
          <w:tcPr>
            <w:tcW w:w="0" w:type="auto"/>
            <w:hideMark/>
          </w:tcPr>
          <w:p w14:paraId="162D85F6" w14:textId="77777777" w:rsidR="009B1280" w:rsidRPr="009B1280" w:rsidRDefault="009B1280" w:rsidP="00DD2FDD">
            <w:pPr>
              <w:spacing w:line="360" w:lineRule="auto"/>
              <w:jc w:val="center"/>
              <w:rPr>
                <w:rFonts w:ascii="Arial" w:hAnsi="Arial" w:cs="Arial"/>
                <w:lang w:val="es-MX"/>
              </w:rPr>
            </w:pPr>
            <w:r>
              <w:rPr>
                <w:rFonts w:ascii="Arial" w:hAnsi="Arial" w:cs="Arial"/>
                <w:color w:val="000000"/>
                <w:lang w:val="es-MX"/>
              </w:rPr>
              <w:t>NULL</w:t>
            </w:r>
          </w:p>
        </w:tc>
        <w:tc>
          <w:tcPr>
            <w:tcW w:w="0" w:type="auto"/>
            <w:hideMark/>
          </w:tcPr>
          <w:p w14:paraId="6B78E942" w14:textId="77777777" w:rsidR="009B1280" w:rsidRPr="009B1280" w:rsidRDefault="009B1280" w:rsidP="00DD2FDD">
            <w:pPr>
              <w:spacing w:line="360" w:lineRule="auto"/>
              <w:jc w:val="center"/>
              <w:rPr>
                <w:rFonts w:ascii="Arial" w:hAnsi="Arial" w:cs="Arial"/>
                <w:lang w:val="es-MX"/>
              </w:rPr>
            </w:pPr>
          </w:p>
        </w:tc>
        <w:tc>
          <w:tcPr>
            <w:tcW w:w="0" w:type="auto"/>
            <w:hideMark/>
          </w:tcPr>
          <w:p w14:paraId="18998057" w14:textId="77777777" w:rsidR="009B1280" w:rsidRPr="009B1280" w:rsidRDefault="009B1280" w:rsidP="00DD2FDD">
            <w:pPr>
              <w:spacing w:line="360" w:lineRule="auto"/>
              <w:jc w:val="center"/>
              <w:rPr>
                <w:rFonts w:ascii="Arial" w:hAnsi="Arial" w:cs="Arial"/>
                <w:lang w:val="es-MX"/>
              </w:rPr>
            </w:pPr>
          </w:p>
        </w:tc>
        <w:tc>
          <w:tcPr>
            <w:tcW w:w="0" w:type="auto"/>
            <w:hideMark/>
          </w:tcPr>
          <w:p w14:paraId="53DD4AB8"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 xml:space="preserve">Código de la caja visitada (ej. </w:t>
            </w:r>
            <w:r>
              <w:rPr>
                <w:rFonts w:ascii="Arial" w:hAnsi="Arial" w:cs="Arial"/>
                <w:i/>
                <w:iCs/>
                <w:color w:val="000000"/>
                <w:lang w:val="es-MX"/>
              </w:rPr>
              <w:t>"NAP-SJR-01"</w:t>
            </w:r>
            <w:r>
              <w:rPr>
                <w:rFonts w:ascii="Arial" w:hAnsi="Arial" w:cs="Arial"/>
                <w:color w:val="000000"/>
                <w:lang w:val="es-MX"/>
              </w:rPr>
              <w:t>).</w:t>
            </w:r>
          </w:p>
        </w:tc>
      </w:tr>
      <w:tr w:rsidR="009B1280" w:rsidRPr="009B1280" w14:paraId="2E55930A" w14:textId="77777777" w:rsidTr="00DD2FDD">
        <w:trPr>
          <w:trHeight w:val="20"/>
        </w:trPr>
        <w:tc>
          <w:tcPr>
            <w:tcW w:w="0" w:type="auto"/>
            <w:hideMark/>
          </w:tcPr>
          <w:p w14:paraId="665C4B76" w14:textId="77777777" w:rsidR="009B1280" w:rsidRPr="009B1280" w:rsidRDefault="009B1280" w:rsidP="00DD2FDD">
            <w:pPr>
              <w:spacing w:line="360" w:lineRule="auto"/>
              <w:jc w:val="left"/>
              <w:rPr>
                <w:rFonts w:ascii="Arial" w:hAnsi="Arial" w:cs="Arial"/>
                <w:lang w:val="es-MX"/>
              </w:rPr>
            </w:pPr>
            <w:proofErr w:type="spellStart"/>
            <w:r>
              <w:rPr>
                <w:rFonts w:ascii="Arial" w:hAnsi="Arial" w:cs="Arial"/>
                <w:color w:val="000000"/>
                <w:lang w:val="es-MX"/>
              </w:rPr>
              <w:t>nap_zona</w:t>
            </w:r>
            <w:proofErr w:type="spellEnd"/>
          </w:p>
        </w:tc>
        <w:tc>
          <w:tcPr>
            <w:tcW w:w="0" w:type="auto"/>
            <w:hideMark/>
          </w:tcPr>
          <w:p w14:paraId="7DC7D9FC" w14:textId="77777777" w:rsidR="009B1280" w:rsidRPr="009B1280" w:rsidRDefault="009B1280" w:rsidP="00DD2FDD">
            <w:pPr>
              <w:spacing w:line="360" w:lineRule="auto"/>
              <w:jc w:val="left"/>
              <w:rPr>
                <w:rFonts w:ascii="Arial" w:hAnsi="Arial" w:cs="Arial"/>
                <w:lang w:val="es-MX"/>
              </w:rPr>
            </w:pPr>
            <w:proofErr w:type="gramStart"/>
            <w:r>
              <w:rPr>
                <w:rFonts w:ascii="Arial" w:hAnsi="Arial" w:cs="Arial"/>
                <w:color w:val="000000"/>
                <w:lang w:val="es-MX"/>
              </w:rPr>
              <w:t>VARCHAR(</w:t>
            </w:r>
            <w:proofErr w:type="gramEnd"/>
            <w:r>
              <w:rPr>
                <w:rFonts w:ascii="Arial" w:hAnsi="Arial" w:cs="Arial"/>
                <w:color w:val="000000"/>
                <w:lang w:val="es-MX"/>
              </w:rPr>
              <w:t>100)</w:t>
            </w:r>
          </w:p>
        </w:tc>
        <w:tc>
          <w:tcPr>
            <w:tcW w:w="0" w:type="auto"/>
            <w:hideMark/>
          </w:tcPr>
          <w:p w14:paraId="77029CDE" w14:textId="77777777" w:rsidR="009B1280" w:rsidRPr="009B1280" w:rsidRDefault="009B1280" w:rsidP="00DD2FDD">
            <w:pPr>
              <w:spacing w:line="360" w:lineRule="auto"/>
              <w:jc w:val="center"/>
              <w:rPr>
                <w:rFonts w:ascii="Arial" w:hAnsi="Arial" w:cs="Arial"/>
                <w:lang w:val="es-MX"/>
              </w:rPr>
            </w:pPr>
            <w:r>
              <w:rPr>
                <w:rFonts w:ascii="Arial" w:hAnsi="Arial" w:cs="Arial"/>
                <w:color w:val="000000"/>
                <w:lang w:val="es-MX"/>
              </w:rPr>
              <w:t>NULL</w:t>
            </w:r>
          </w:p>
        </w:tc>
        <w:tc>
          <w:tcPr>
            <w:tcW w:w="0" w:type="auto"/>
            <w:hideMark/>
          </w:tcPr>
          <w:p w14:paraId="3A48E876" w14:textId="77777777" w:rsidR="009B1280" w:rsidRPr="009B1280" w:rsidRDefault="009B1280" w:rsidP="00DD2FDD">
            <w:pPr>
              <w:spacing w:line="360" w:lineRule="auto"/>
              <w:jc w:val="center"/>
              <w:rPr>
                <w:rFonts w:ascii="Arial" w:hAnsi="Arial" w:cs="Arial"/>
                <w:lang w:val="es-MX"/>
              </w:rPr>
            </w:pPr>
          </w:p>
        </w:tc>
        <w:tc>
          <w:tcPr>
            <w:tcW w:w="0" w:type="auto"/>
            <w:hideMark/>
          </w:tcPr>
          <w:p w14:paraId="1A0ABB6E" w14:textId="77777777" w:rsidR="009B1280" w:rsidRPr="009B1280" w:rsidRDefault="009B1280" w:rsidP="00DD2FDD">
            <w:pPr>
              <w:spacing w:line="360" w:lineRule="auto"/>
              <w:jc w:val="center"/>
              <w:rPr>
                <w:rFonts w:ascii="Arial" w:hAnsi="Arial" w:cs="Arial"/>
                <w:lang w:val="es-MX"/>
              </w:rPr>
            </w:pPr>
          </w:p>
        </w:tc>
        <w:tc>
          <w:tcPr>
            <w:tcW w:w="0" w:type="auto"/>
            <w:hideMark/>
          </w:tcPr>
          <w:p w14:paraId="28C52628"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Zona de cobertura de la caja atendida.</w:t>
            </w:r>
          </w:p>
        </w:tc>
      </w:tr>
      <w:tr w:rsidR="009B1280" w:rsidRPr="009B1280" w14:paraId="5601DE0A" w14:textId="77777777" w:rsidTr="00DD2FDD">
        <w:trPr>
          <w:trHeight w:val="20"/>
        </w:trPr>
        <w:tc>
          <w:tcPr>
            <w:tcW w:w="0" w:type="auto"/>
            <w:hideMark/>
          </w:tcPr>
          <w:p w14:paraId="23F6BD8D" w14:textId="77777777" w:rsidR="009B1280" w:rsidRPr="009B1280" w:rsidRDefault="009B1280" w:rsidP="00DD2FDD">
            <w:pPr>
              <w:spacing w:line="360" w:lineRule="auto"/>
              <w:jc w:val="left"/>
              <w:rPr>
                <w:rFonts w:ascii="Arial" w:hAnsi="Arial" w:cs="Arial"/>
                <w:lang w:val="es-MX"/>
              </w:rPr>
            </w:pPr>
            <w:proofErr w:type="spellStart"/>
            <w:r>
              <w:rPr>
                <w:rFonts w:ascii="Arial" w:hAnsi="Arial" w:cs="Arial"/>
                <w:color w:val="000000"/>
                <w:lang w:val="es-MX"/>
              </w:rPr>
              <w:t>vehiculo_unidad</w:t>
            </w:r>
            <w:proofErr w:type="spellEnd"/>
          </w:p>
        </w:tc>
        <w:tc>
          <w:tcPr>
            <w:tcW w:w="0" w:type="auto"/>
            <w:hideMark/>
          </w:tcPr>
          <w:p w14:paraId="4BD298AC" w14:textId="77777777" w:rsidR="009B1280" w:rsidRPr="009B1280" w:rsidRDefault="009B1280" w:rsidP="00DD2FDD">
            <w:pPr>
              <w:spacing w:line="360" w:lineRule="auto"/>
              <w:jc w:val="left"/>
              <w:rPr>
                <w:rFonts w:ascii="Arial" w:hAnsi="Arial" w:cs="Arial"/>
                <w:lang w:val="es-MX"/>
              </w:rPr>
            </w:pPr>
            <w:proofErr w:type="gramStart"/>
            <w:r>
              <w:rPr>
                <w:rFonts w:ascii="Arial" w:hAnsi="Arial" w:cs="Arial"/>
                <w:color w:val="000000"/>
                <w:lang w:val="es-MX"/>
              </w:rPr>
              <w:t>VARCHAR(</w:t>
            </w:r>
            <w:proofErr w:type="gramEnd"/>
            <w:r>
              <w:rPr>
                <w:rFonts w:ascii="Arial" w:hAnsi="Arial" w:cs="Arial"/>
                <w:color w:val="000000"/>
                <w:lang w:val="es-MX"/>
              </w:rPr>
              <w:t>100)</w:t>
            </w:r>
          </w:p>
        </w:tc>
        <w:tc>
          <w:tcPr>
            <w:tcW w:w="0" w:type="auto"/>
            <w:hideMark/>
          </w:tcPr>
          <w:p w14:paraId="6937DF24" w14:textId="77777777" w:rsidR="009B1280" w:rsidRPr="009B1280" w:rsidRDefault="009B1280" w:rsidP="00DD2FDD">
            <w:pPr>
              <w:spacing w:line="360" w:lineRule="auto"/>
              <w:jc w:val="center"/>
              <w:rPr>
                <w:rFonts w:ascii="Arial" w:hAnsi="Arial" w:cs="Arial"/>
                <w:lang w:val="es-MX"/>
              </w:rPr>
            </w:pPr>
            <w:r>
              <w:rPr>
                <w:rFonts w:ascii="Arial" w:hAnsi="Arial" w:cs="Arial"/>
                <w:color w:val="000000"/>
                <w:lang w:val="es-MX"/>
              </w:rPr>
              <w:t>NOT NULL</w:t>
            </w:r>
          </w:p>
        </w:tc>
        <w:tc>
          <w:tcPr>
            <w:tcW w:w="0" w:type="auto"/>
            <w:hideMark/>
          </w:tcPr>
          <w:p w14:paraId="1F784E0F" w14:textId="77777777" w:rsidR="009B1280" w:rsidRPr="009B1280" w:rsidRDefault="009B1280" w:rsidP="00DD2FDD">
            <w:pPr>
              <w:spacing w:line="360" w:lineRule="auto"/>
              <w:jc w:val="center"/>
              <w:rPr>
                <w:rFonts w:ascii="Arial" w:hAnsi="Arial" w:cs="Arial"/>
                <w:lang w:val="es-MX"/>
              </w:rPr>
            </w:pPr>
          </w:p>
        </w:tc>
        <w:tc>
          <w:tcPr>
            <w:tcW w:w="0" w:type="auto"/>
            <w:hideMark/>
          </w:tcPr>
          <w:p w14:paraId="65575117" w14:textId="77777777" w:rsidR="009B1280" w:rsidRPr="009B1280" w:rsidRDefault="009B1280" w:rsidP="00DD2FDD">
            <w:pPr>
              <w:spacing w:line="360" w:lineRule="auto"/>
              <w:jc w:val="center"/>
              <w:rPr>
                <w:rFonts w:ascii="Arial" w:hAnsi="Arial" w:cs="Arial"/>
                <w:lang w:val="es-MX"/>
              </w:rPr>
            </w:pPr>
            <w:r>
              <w:rPr>
                <w:rFonts w:ascii="Arial" w:hAnsi="Arial" w:cs="Arial"/>
                <w:color w:val="000000"/>
                <w:lang w:val="es-MX"/>
              </w:rPr>
              <w:t>'Unidad Móvil 01'</w:t>
            </w:r>
          </w:p>
        </w:tc>
        <w:tc>
          <w:tcPr>
            <w:tcW w:w="0" w:type="auto"/>
            <w:hideMark/>
          </w:tcPr>
          <w:p w14:paraId="61CECFAC"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Identificador o placa del vehículo de campo.</w:t>
            </w:r>
          </w:p>
        </w:tc>
      </w:tr>
      <w:tr w:rsidR="009B1280" w:rsidRPr="009B1280" w14:paraId="5A8EB838" w14:textId="77777777" w:rsidTr="00DD2FDD">
        <w:trPr>
          <w:trHeight w:val="20"/>
        </w:trPr>
        <w:tc>
          <w:tcPr>
            <w:tcW w:w="0" w:type="auto"/>
            <w:hideMark/>
          </w:tcPr>
          <w:p w14:paraId="20AFF655" w14:textId="77777777" w:rsidR="009B1280" w:rsidRPr="009B1280" w:rsidRDefault="009B1280" w:rsidP="00DD2FDD">
            <w:pPr>
              <w:spacing w:line="360" w:lineRule="auto"/>
              <w:jc w:val="left"/>
              <w:rPr>
                <w:rFonts w:ascii="Arial" w:hAnsi="Arial" w:cs="Arial"/>
                <w:lang w:val="es-MX"/>
              </w:rPr>
            </w:pPr>
            <w:proofErr w:type="spellStart"/>
            <w:r>
              <w:rPr>
                <w:rFonts w:ascii="Arial" w:hAnsi="Arial" w:cs="Arial"/>
                <w:color w:val="000000"/>
                <w:lang w:val="es-MX"/>
              </w:rPr>
              <w:t>motivo_traslado</w:t>
            </w:r>
            <w:proofErr w:type="spellEnd"/>
          </w:p>
        </w:tc>
        <w:tc>
          <w:tcPr>
            <w:tcW w:w="0" w:type="auto"/>
            <w:hideMark/>
          </w:tcPr>
          <w:p w14:paraId="1989E669" w14:textId="77777777" w:rsidR="009B1280" w:rsidRPr="009B1280" w:rsidRDefault="009B1280" w:rsidP="00DD2FDD">
            <w:pPr>
              <w:spacing w:line="360" w:lineRule="auto"/>
              <w:jc w:val="left"/>
              <w:rPr>
                <w:rFonts w:ascii="Arial" w:hAnsi="Arial" w:cs="Arial"/>
                <w:lang w:val="es-MX"/>
              </w:rPr>
            </w:pPr>
            <w:proofErr w:type="gramStart"/>
            <w:r>
              <w:rPr>
                <w:rFonts w:ascii="Arial" w:hAnsi="Arial" w:cs="Arial"/>
                <w:color w:val="000000"/>
                <w:lang w:val="es-MX"/>
              </w:rPr>
              <w:t>VARCHAR(</w:t>
            </w:r>
            <w:proofErr w:type="gramEnd"/>
            <w:r>
              <w:rPr>
                <w:rFonts w:ascii="Arial" w:hAnsi="Arial" w:cs="Arial"/>
                <w:color w:val="000000"/>
                <w:lang w:val="es-MX"/>
              </w:rPr>
              <w:t>50)</w:t>
            </w:r>
          </w:p>
        </w:tc>
        <w:tc>
          <w:tcPr>
            <w:tcW w:w="0" w:type="auto"/>
            <w:hideMark/>
          </w:tcPr>
          <w:p w14:paraId="5A590137" w14:textId="77777777" w:rsidR="009B1280" w:rsidRPr="009B1280" w:rsidRDefault="009B1280" w:rsidP="00DD2FDD">
            <w:pPr>
              <w:spacing w:line="360" w:lineRule="auto"/>
              <w:jc w:val="center"/>
              <w:rPr>
                <w:rFonts w:ascii="Arial" w:hAnsi="Arial" w:cs="Arial"/>
                <w:lang w:val="es-MX"/>
              </w:rPr>
            </w:pPr>
            <w:r>
              <w:rPr>
                <w:rFonts w:ascii="Arial" w:hAnsi="Arial" w:cs="Arial"/>
                <w:color w:val="000000"/>
                <w:lang w:val="es-MX"/>
              </w:rPr>
              <w:t>NOT NULL</w:t>
            </w:r>
          </w:p>
        </w:tc>
        <w:tc>
          <w:tcPr>
            <w:tcW w:w="0" w:type="auto"/>
            <w:hideMark/>
          </w:tcPr>
          <w:p w14:paraId="2390883A" w14:textId="77777777" w:rsidR="009B1280" w:rsidRPr="009B1280" w:rsidRDefault="009B1280" w:rsidP="00DD2FDD">
            <w:pPr>
              <w:spacing w:line="360" w:lineRule="auto"/>
              <w:jc w:val="center"/>
              <w:rPr>
                <w:rFonts w:ascii="Arial" w:hAnsi="Arial" w:cs="Arial"/>
                <w:lang w:val="es-MX"/>
              </w:rPr>
            </w:pPr>
          </w:p>
        </w:tc>
        <w:tc>
          <w:tcPr>
            <w:tcW w:w="0" w:type="auto"/>
            <w:hideMark/>
          </w:tcPr>
          <w:p w14:paraId="7AC6EC76" w14:textId="77777777" w:rsidR="009B1280" w:rsidRPr="009B1280" w:rsidRDefault="009B1280" w:rsidP="00DD2FDD">
            <w:pPr>
              <w:spacing w:line="360" w:lineRule="auto"/>
              <w:jc w:val="center"/>
              <w:rPr>
                <w:rFonts w:ascii="Arial" w:hAnsi="Arial" w:cs="Arial"/>
                <w:lang w:val="es-MX"/>
              </w:rPr>
            </w:pPr>
            <w:r>
              <w:rPr>
                <w:rFonts w:ascii="Arial" w:hAnsi="Arial" w:cs="Arial"/>
                <w:color w:val="000000"/>
                <w:lang w:val="es-MX"/>
              </w:rPr>
              <w:t>'</w:t>
            </w:r>
            <w:proofErr w:type="spellStart"/>
            <w:r>
              <w:rPr>
                <w:rFonts w:ascii="Arial" w:hAnsi="Arial" w:cs="Arial"/>
                <w:color w:val="000000"/>
                <w:lang w:val="es-MX"/>
              </w:rPr>
              <w:t>Instalacion</w:t>
            </w:r>
            <w:proofErr w:type="spellEnd"/>
            <w:r>
              <w:rPr>
                <w:rFonts w:ascii="Arial" w:hAnsi="Arial" w:cs="Arial"/>
                <w:color w:val="000000"/>
                <w:lang w:val="es-MX"/>
              </w:rPr>
              <w:t>'</w:t>
            </w:r>
          </w:p>
        </w:tc>
        <w:tc>
          <w:tcPr>
            <w:tcW w:w="0" w:type="auto"/>
            <w:hideMark/>
          </w:tcPr>
          <w:p w14:paraId="3C6A7170"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Motivo de la orden de trabajo ('</w:t>
            </w:r>
            <w:proofErr w:type="spellStart"/>
            <w:r>
              <w:rPr>
                <w:rFonts w:ascii="Arial" w:hAnsi="Arial" w:cs="Arial"/>
                <w:color w:val="000000"/>
                <w:lang w:val="es-MX"/>
              </w:rPr>
              <w:t>Instalacion</w:t>
            </w:r>
            <w:proofErr w:type="spellEnd"/>
            <w:r>
              <w:rPr>
                <w:rFonts w:ascii="Arial" w:hAnsi="Arial" w:cs="Arial"/>
                <w:color w:val="000000"/>
                <w:lang w:val="es-MX"/>
              </w:rPr>
              <w:t>', 'Mantenimiento', '</w:t>
            </w:r>
            <w:proofErr w:type="spellStart"/>
            <w:r>
              <w:rPr>
                <w:rFonts w:ascii="Arial" w:hAnsi="Arial" w:cs="Arial"/>
                <w:color w:val="000000"/>
                <w:lang w:val="es-MX"/>
              </w:rPr>
              <w:t>Revision</w:t>
            </w:r>
            <w:proofErr w:type="spellEnd"/>
            <w:r>
              <w:rPr>
                <w:rFonts w:ascii="Arial" w:hAnsi="Arial" w:cs="Arial"/>
                <w:color w:val="000000"/>
                <w:lang w:val="es-MX"/>
              </w:rPr>
              <w:t>').</w:t>
            </w:r>
          </w:p>
        </w:tc>
      </w:tr>
      <w:tr w:rsidR="009B1280" w:rsidRPr="009B1280" w14:paraId="35699790" w14:textId="77777777" w:rsidTr="00DD2FDD">
        <w:trPr>
          <w:trHeight w:val="20"/>
        </w:trPr>
        <w:tc>
          <w:tcPr>
            <w:tcW w:w="0" w:type="auto"/>
            <w:hideMark/>
          </w:tcPr>
          <w:p w14:paraId="303E10B7" w14:textId="77777777" w:rsidR="009B1280" w:rsidRPr="009B1280" w:rsidRDefault="009B1280" w:rsidP="00DD2FDD">
            <w:pPr>
              <w:spacing w:line="360" w:lineRule="auto"/>
              <w:jc w:val="left"/>
              <w:rPr>
                <w:rFonts w:ascii="Arial" w:hAnsi="Arial" w:cs="Arial"/>
                <w:lang w:val="es-MX"/>
              </w:rPr>
            </w:pPr>
            <w:proofErr w:type="spellStart"/>
            <w:r>
              <w:rPr>
                <w:rFonts w:ascii="Arial" w:hAnsi="Arial" w:cs="Arial"/>
                <w:color w:val="000000"/>
                <w:lang w:val="es-MX"/>
              </w:rPr>
              <w:t>tipo_calculo</w:t>
            </w:r>
            <w:proofErr w:type="spellEnd"/>
          </w:p>
        </w:tc>
        <w:tc>
          <w:tcPr>
            <w:tcW w:w="0" w:type="auto"/>
            <w:hideMark/>
          </w:tcPr>
          <w:p w14:paraId="58140430" w14:textId="77777777" w:rsidR="009B1280" w:rsidRPr="009B1280" w:rsidRDefault="009B1280" w:rsidP="00DD2FDD">
            <w:pPr>
              <w:spacing w:line="360" w:lineRule="auto"/>
              <w:jc w:val="left"/>
              <w:rPr>
                <w:rFonts w:ascii="Arial" w:hAnsi="Arial" w:cs="Arial"/>
                <w:lang w:val="es-MX"/>
              </w:rPr>
            </w:pPr>
            <w:proofErr w:type="gramStart"/>
            <w:r>
              <w:rPr>
                <w:rFonts w:ascii="Arial" w:hAnsi="Arial" w:cs="Arial"/>
                <w:color w:val="000000"/>
                <w:lang w:val="es-MX"/>
              </w:rPr>
              <w:t>VARCHAR(</w:t>
            </w:r>
            <w:proofErr w:type="gramEnd"/>
            <w:r>
              <w:rPr>
                <w:rFonts w:ascii="Arial" w:hAnsi="Arial" w:cs="Arial"/>
                <w:color w:val="000000"/>
                <w:lang w:val="es-MX"/>
              </w:rPr>
              <w:t>30)</w:t>
            </w:r>
          </w:p>
        </w:tc>
        <w:tc>
          <w:tcPr>
            <w:tcW w:w="0" w:type="auto"/>
            <w:hideMark/>
          </w:tcPr>
          <w:p w14:paraId="12F178C3" w14:textId="77777777" w:rsidR="009B1280" w:rsidRPr="009B1280" w:rsidRDefault="009B1280" w:rsidP="00DD2FDD">
            <w:pPr>
              <w:spacing w:line="360" w:lineRule="auto"/>
              <w:jc w:val="center"/>
              <w:rPr>
                <w:rFonts w:ascii="Arial" w:hAnsi="Arial" w:cs="Arial"/>
                <w:lang w:val="es-MX"/>
              </w:rPr>
            </w:pPr>
            <w:r>
              <w:rPr>
                <w:rFonts w:ascii="Arial" w:hAnsi="Arial" w:cs="Arial"/>
                <w:color w:val="000000"/>
                <w:lang w:val="es-MX"/>
              </w:rPr>
              <w:t>NOT NULL</w:t>
            </w:r>
          </w:p>
        </w:tc>
        <w:tc>
          <w:tcPr>
            <w:tcW w:w="0" w:type="auto"/>
            <w:hideMark/>
          </w:tcPr>
          <w:p w14:paraId="54B283B7" w14:textId="77777777" w:rsidR="009B1280" w:rsidRPr="009B1280" w:rsidRDefault="009B1280" w:rsidP="00DD2FDD">
            <w:pPr>
              <w:spacing w:line="360" w:lineRule="auto"/>
              <w:jc w:val="center"/>
              <w:rPr>
                <w:rFonts w:ascii="Arial" w:hAnsi="Arial" w:cs="Arial"/>
                <w:lang w:val="es-MX"/>
              </w:rPr>
            </w:pPr>
          </w:p>
        </w:tc>
        <w:tc>
          <w:tcPr>
            <w:tcW w:w="0" w:type="auto"/>
            <w:hideMark/>
          </w:tcPr>
          <w:p w14:paraId="5F73EA21" w14:textId="77777777" w:rsidR="009B1280" w:rsidRPr="009B1280" w:rsidRDefault="009B1280" w:rsidP="00DD2FDD">
            <w:pPr>
              <w:spacing w:line="360" w:lineRule="auto"/>
              <w:jc w:val="center"/>
              <w:rPr>
                <w:rFonts w:ascii="Arial" w:hAnsi="Arial" w:cs="Arial"/>
                <w:lang w:val="es-MX"/>
              </w:rPr>
            </w:pPr>
            <w:r>
              <w:rPr>
                <w:rFonts w:ascii="Arial" w:hAnsi="Arial" w:cs="Arial"/>
                <w:color w:val="000000"/>
                <w:lang w:val="es-MX"/>
              </w:rPr>
              <w:t>'</w:t>
            </w:r>
            <w:proofErr w:type="spellStart"/>
            <w:r>
              <w:rPr>
                <w:rFonts w:ascii="Arial" w:hAnsi="Arial" w:cs="Arial"/>
                <w:color w:val="000000"/>
                <w:lang w:val="es-MX"/>
              </w:rPr>
              <w:t>odometro</w:t>
            </w:r>
            <w:proofErr w:type="spellEnd"/>
            <w:r>
              <w:rPr>
                <w:rFonts w:ascii="Arial" w:hAnsi="Arial" w:cs="Arial"/>
                <w:color w:val="000000"/>
                <w:lang w:val="es-MX"/>
              </w:rPr>
              <w:t>'</w:t>
            </w:r>
          </w:p>
        </w:tc>
        <w:tc>
          <w:tcPr>
            <w:tcW w:w="0" w:type="auto"/>
            <w:hideMark/>
          </w:tcPr>
          <w:p w14:paraId="7CE9EE58"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Método de medición empleado ('</w:t>
            </w:r>
            <w:proofErr w:type="spellStart"/>
            <w:r>
              <w:rPr>
                <w:rFonts w:ascii="Arial" w:hAnsi="Arial" w:cs="Arial"/>
                <w:color w:val="000000"/>
                <w:lang w:val="es-MX"/>
              </w:rPr>
              <w:t>odometro</w:t>
            </w:r>
            <w:proofErr w:type="spellEnd"/>
            <w:r>
              <w:rPr>
                <w:rFonts w:ascii="Arial" w:hAnsi="Arial" w:cs="Arial"/>
                <w:color w:val="000000"/>
                <w:lang w:val="es-MX"/>
              </w:rPr>
              <w:t>' o '</w:t>
            </w:r>
            <w:proofErr w:type="spellStart"/>
            <w:r>
              <w:rPr>
                <w:rFonts w:ascii="Arial" w:hAnsi="Arial" w:cs="Arial"/>
                <w:color w:val="000000"/>
                <w:lang w:val="es-MX"/>
              </w:rPr>
              <w:t>distancia_directa</w:t>
            </w:r>
            <w:proofErr w:type="spellEnd"/>
            <w:r>
              <w:rPr>
                <w:rFonts w:ascii="Arial" w:hAnsi="Arial" w:cs="Arial"/>
                <w:color w:val="000000"/>
                <w:lang w:val="es-MX"/>
              </w:rPr>
              <w:t>').</w:t>
            </w:r>
          </w:p>
        </w:tc>
      </w:tr>
      <w:tr w:rsidR="009B1280" w:rsidRPr="009B1280" w14:paraId="4AF1AB02" w14:textId="77777777" w:rsidTr="00DD2FDD">
        <w:trPr>
          <w:trHeight w:val="20"/>
        </w:trPr>
        <w:tc>
          <w:tcPr>
            <w:tcW w:w="0" w:type="auto"/>
            <w:hideMark/>
          </w:tcPr>
          <w:p w14:paraId="2EE830E0" w14:textId="77777777" w:rsidR="009B1280" w:rsidRPr="009B1280" w:rsidRDefault="009B1280" w:rsidP="00DD2FDD">
            <w:pPr>
              <w:spacing w:line="360" w:lineRule="auto"/>
              <w:jc w:val="left"/>
              <w:rPr>
                <w:rFonts w:ascii="Arial" w:hAnsi="Arial" w:cs="Arial"/>
                <w:lang w:val="es-MX"/>
              </w:rPr>
            </w:pPr>
            <w:proofErr w:type="spellStart"/>
            <w:r>
              <w:rPr>
                <w:rFonts w:ascii="Arial" w:hAnsi="Arial" w:cs="Arial"/>
                <w:color w:val="000000"/>
                <w:lang w:val="es-MX"/>
              </w:rPr>
              <w:t>km_inicial</w:t>
            </w:r>
            <w:proofErr w:type="spellEnd"/>
          </w:p>
        </w:tc>
        <w:tc>
          <w:tcPr>
            <w:tcW w:w="0" w:type="auto"/>
            <w:hideMark/>
          </w:tcPr>
          <w:p w14:paraId="1CA7D8BE"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FLOAT</w:t>
            </w:r>
          </w:p>
        </w:tc>
        <w:tc>
          <w:tcPr>
            <w:tcW w:w="0" w:type="auto"/>
            <w:hideMark/>
          </w:tcPr>
          <w:p w14:paraId="6E32C2EB" w14:textId="77777777" w:rsidR="009B1280" w:rsidRPr="009B1280" w:rsidRDefault="009B1280" w:rsidP="00DD2FDD">
            <w:pPr>
              <w:spacing w:line="360" w:lineRule="auto"/>
              <w:jc w:val="center"/>
              <w:rPr>
                <w:rFonts w:ascii="Arial" w:hAnsi="Arial" w:cs="Arial"/>
                <w:lang w:val="es-MX"/>
              </w:rPr>
            </w:pPr>
            <w:r>
              <w:rPr>
                <w:rFonts w:ascii="Arial" w:hAnsi="Arial" w:cs="Arial"/>
                <w:color w:val="000000"/>
                <w:lang w:val="es-MX"/>
              </w:rPr>
              <w:t>NULL</w:t>
            </w:r>
          </w:p>
        </w:tc>
        <w:tc>
          <w:tcPr>
            <w:tcW w:w="0" w:type="auto"/>
            <w:hideMark/>
          </w:tcPr>
          <w:p w14:paraId="2C6C9FAB" w14:textId="77777777" w:rsidR="009B1280" w:rsidRPr="009B1280" w:rsidRDefault="009B1280" w:rsidP="00DD2FDD">
            <w:pPr>
              <w:spacing w:line="360" w:lineRule="auto"/>
              <w:jc w:val="center"/>
              <w:rPr>
                <w:rFonts w:ascii="Arial" w:hAnsi="Arial" w:cs="Arial"/>
                <w:lang w:val="es-MX"/>
              </w:rPr>
            </w:pPr>
          </w:p>
        </w:tc>
        <w:tc>
          <w:tcPr>
            <w:tcW w:w="0" w:type="auto"/>
            <w:hideMark/>
          </w:tcPr>
          <w:p w14:paraId="5E3624FB" w14:textId="77777777" w:rsidR="009B1280" w:rsidRPr="009B1280" w:rsidRDefault="009B1280" w:rsidP="00DD2FDD">
            <w:pPr>
              <w:spacing w:line="360" w:lineRule="auto"/>
              <w:jc w:val="center"/>
              <w:rPr>
                <w:rFonts w:ascii="Arial" w:hAnsi="Arial" w:cs="Arial"/>
                <w:lang w:val="es-MX"/>
              </w:rPr>
            </w:pPr>
          </w:p>
        </w:tc>
        <w:tc>
          <w:tcPr>
            <w:tcW w:w="0" w:type="auto"/>
            <w:hideMark/>
          </w:tcPr>
          <w:p w14:paraId="5E35A46C"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Lectura del odómetro al salir de la base/central.</w:t>
            </w:r>
          </w:p>
        </w:tc>
      </w:tr>
      <w:tr w:rsidR="009B1280" w:rsidRPr="009B1280" w14:paraId="2D1E90AA" w14:textId="77777777" w:rsidTr="00DD2FDD">
        <w:trPr>
          <w:trHeight w:val="20"/>
        </w:trPr>
        <w:tc>
          <w:tcPr>
            <w:tcW w:w="0" w:type="auto"/>
            <w:hideMark/>
          </w:tcPr>
          <w:p w14:paraId="343A5B85" w14:textId="77777777" w:rsidR="009B1280" w:rsidRPr="009B1280" w:rsidRDefault="009B1280" w:rsidP="00DD2FDD">
            <w:pPr>
              <w:spacing w:line="360" w:lineRule="auto"/>
              <w:jc w:val="left"/>
              <w:rPr>
                <w:rFonts w:ascii="Arial" w:hAnsi="Arial" w:cs="Arial"/>
                <w:lang w:val="es-MX"/>
              </w:rPr>
            </w:pPr>
            <w:proofErr w:type="spellStart"/>
            <w:r>
              <w:rPr>
                <w:rFonts w:ascii="Arial" w:hAnsi="Arial" w:cs="Arial"/>
                <w:color w:val="000000"/>
                <w:lang w:val="es-MX"/>
              </w:rPr>
              <w:t>km_final</w:t>
            </w:r>
            <w:proofErr w:type="spellEnd"/>
          </w:p>
        </w:tc>
        <w:tc>
          <w:tcPr>
            <w:tcW w:w="0" w:type="auto"/>
            <w:hideMark/>
          </w:tcPr>
          <w:p w14:paraId="3DD5D775"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FLOAT</w:t>
            </w:r>
          </w:p>
        </w:tc>
        <w:tc>
          <w:tcPr>
            <w:tcW w:w="0" w:type="auto"/>
            <w:hideMark/>
          </w:tcPr>
          <w:p w14:paraId="4FB76AAF" w14:textId="77777777" w:rsidR="009B1280" w:rsidRPr="009B1280" w:rsidRDefault="009B1280" w:rsidP="00DD2FDD">
            <w:pPr>
              <w:spacing w:line="360" w:lineRule="auto"/>
              <w:jc w:val="center"/>
              <w:rPr>
                <w:rFonts w:ascii="Arial" w:hAnsi="Arial" w:cs="Arial"/>
                <w:lang w:val="es-MX"/>
              </w:rPr>
            </w:pPr>
            <w:r>
              <w:rPr>
                <w:rFonts w:ascii="Arial" w:hAnsi="Arial" w:cs="Arial"/>
                <w:color w:val="000000"/>
                <w:lang w:val="es-MX"/>
              </w:rPr>
              <w:t>NULL</w:t>
            </w:r>
          </w:p>
        </w:tc>
        <w:tc>
          <w:tcPr>
            <w:tcW w:w="0" w:type="auto"/>
            <w:hideMark/>
          </w:tcPr>
          <w:p w14:paraId="4A84AAD8" w14:textId="77777777" w:rsidR="009B1280" w:rsidRPr="009B1280" w:rsidRDefault="009B1280" w:rsidP="00DD2FDD">
            <w:pPr>
              <w:spacing w:line="360" w:lineRule="auto"/>
              <w:jc w:val="center"/>
              <w:rPr>
                <w:rFonts w:ascii="Arial" w:hAnsi="Arial" w:cs="Arial"/>
                <w:lang w:val="es-MX"/>
              </w:rPr>
            </w:pPr>
          </w:p>
        </w:tc>
        <w:tc>
          <w:tcPr>
            <w:tcW w:w="0" w:type="auto"/>
            <w:hideMark/>
          </w:tcPr>
          <w:p w14:paraId="5E9AF031" w14:textId="77777777" w:rsidR="009B1280" w:rsidRPr="009B1280" w:rsidRDefault="009B1280" w:rsidP="00DD2FDD">
            <w:pPr>
              <w:spacing w:line="360" w:lineRule="auto"/>
              <w:jc w:val="center"/>
              <w:rPr>
                <w:rFonts w:ascii="Arial" w:hAnsi="Arial" w:cs="Arial"/>
                <w:lang w:val="es-MX"/>
              </w:rPr>
            </w:pPr>
          </w:p>
        </w:tc>
        <w:tc>
          <w:tcPr>
            <w:tcW w:w="0" w:type="auto"/>
            <w:hideMark/>
          </w:tcPr>
          <w:p w14:paraId="78FD6BD4"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 xml:space="preserve">Lectura del odómetro al </w:t>
            </w:r>
            <w:r>
              <w:rPr>
                <w:rFonts w:ascii="Arial" w:hAnsi="Arial" w:cs="Arial"/>
                <w:color w:val="000000"/>
                <w:lang w:val="es-MX"/>
              </w:rPr>
              <w:lastRenderedPageBreak/>
              <w:t>finalizar el servicio.</w:t>
            </w:r>
          </w:p>
        </w:tc>
      </w:tr>
      <w:tr w:rsidR="009B1280" w:rsidRPr="009B1280" w14:paraId="05520141" w14:textId="77777777" w:rsidTr="00DD2FDD">
        <w:trPr>
          <w:trHeight w:val="20"/>
        </w:trPr>
        <w:tc>
          <w:tcPr>
            <w:tcW w:w="0" w:type="auto"/>
            <w:hideMark/>
          </w:tcPr>
          <w:p w14:paraId="08A08BEC" w14:textId="77777777" w:rsidR="009B1280" w:rsidRPr="009B1280" w:rsidRDefault="009B1280" w:rsidP="00DD2FDD">
            <w:pPr>
              <w:spacing w:line="360" w:lineRule="auto"/>
              <w:jc w:val="left"/>
              <w:rPr>
                <w:rFonts w:ascii="Arial" w:hAnsi="Arial" w:cs="Arial"/>
                <w:lang w:val="es-MX"/>
              </w:rPr>
            </w:pPr>
            <w:proofErr w:type="spellStart"/>
            <w:r>
              <w:rPr>
                <w:rFonts w:ascii="Arial" w:hAnsi="Arial" w:cs="Arial"/>
                <w:color w:val="000000"/>
                <w:lang w:val="es-MX"/>
              </w:rPr>
              <w:t>km_recorridos</w:t>
            </w:r>
            <w:proofErr w:type="spellEnd"/>
          </w:p>
        </w:tc>
        <w:tc>
          <w:tcPr>
            <w:tcW w:w="0" w:type="auto"/>
            <w:hideMark/>
          </w:tcPr>
          <w:p w14:paraId="12249F20"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FLOAT</w:t>
            </w:r>
          </w:p>
        </w:tc>
        <w:tc>
          <w:tcPr>
            <w:tcW w:w="0" w:type="auto"/>
            <w:hideMark/>
          </w:tcPr>
          <w:p w14:paraId="21F93F8E" w14:textId="77777777" w:rsidR="009B1280" w:rsidRPr="009B1280" w:rsidRDefault="009B1280" w:rsidP="00DD2FDD">
            <w:pPr>
              <w:spacing w:line="360" w:lineRule="auto"/>
              <w:jc w:val="center"/>
              <w:rPr>
                <w:rFonts w:ascii="Arial" w:hAnsi="Arial" w:cs="Arial"/>
                <w:lang w:val="es-MX"/>
              </w:rPr>
            </w:pPr>
            <w:r>
              <w:rPr>
                <w:rFonts w:ascii="Arial" w:hAnsi="Arial" w:cs="Arial"/>
                <w:color w:val="000000"/>
                <w:lang w:val="es-MX"/>
              </w:rPr>
              <w:t>NOT NULL</w:t>
            </w:r>
          </w:p>
        </w:tc>
        <w:tc>
          <w:tcPr>
            <w:tcW w:w="0" w:type="auto"/>
            <w:hideMark/>
          </w:tcPr>
          <w:p w14:paraId="7207F583" w14:textId="77777777" w:rsidR="009B1280" w:rsidRPr="009B1280" w:rsidRDefault="009B1280" w:rsidP="00DD2FDD">
            <w:pPr>
              <w:spacing w:line="360" w:lineRule="auto"/>
              <w:jc w:val="center"/>
              <w:rPr>
                <w:rFonts w:ascii="Arial" w:hAnsi="Arial" w:cs="Arial"/>
                <w:lang w:val="es-MX"/>
              </w:rPr>
            </w:pPr>
          </w:p>
        </w:tc>
        <w:tc>
          <w:tcPr>
            <w:tcW w:w="0" w:type="auto"/>
            <w:hideMark/>
          </w:tcPr>
          <w:p w14:paraId="36629502" w14:textId="77777777" w:rsidR="009B1280" w:rsidRPr="009B1280" w:rsidRDefault="009B1280" w:rsidP="00DD2FDD">
            <w:pPr>
              <w:spacing w:line="360" w:lineRule="auto"/>
              <w:jc w:val="center"/>
              <w:rPr>
                <w:rFonts w:ascii="Arial" w:hAnsi="Arial" w:cs="Arial"/>
                <w:lang w:val="es-MX"/>
              </w:rPr>
            </w:pPr>
          </w:p>
        </w:tc>
        <w:tc>
          <w:tcPr>
            <w:tcW w:w="0" w:type="auto"/>
            <w:hideMark/>
          </w:tcPr>
          <w:p w14:paraId="7EFB2F49"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Kilometraje neto total registrado en el traslado.</w:t>
            </w:r>
          </w:p>
        </w:tc>
      </w:tr>
      <w:tr w:rsidR="009B1280" w:rsidRPr="009B1280" w14:paraId="5F74C86D" w14:textId="77777777" w:rsidTr="00DD2FDD">
        <w:trPr>
          <w:trHeight w:val="20"/>
        </w:trPr>
        <w:tc>
          <w:tcPr>
            <w:tcW w:w="0" w:type="auto"/>
            <w:hideMark/>
          </w:tcPr>
          <w:p w14:paraId="3606C64C" w14:textId="77777777" w:rsidR="009B1280" w:rsidRPr="009B1280" w:rsidRDefault="009B1280" w:rsidP="00DD2FDD">
            <w:pPr>
              <w:spacing w:line="360" w:lineRule="auto"/>
              <w:jc w:val="left"/>
              <w:rPr>
                <w:rFonts w:ascii="Arial" w:hAnsi="Arial" w:cs="Arial"/>
                <w:lang w:val="es-MX"/>
              </w:rPr>
            </w:pPr>
            <w:proofErr w:type="spellStart"/>
            <w:r>
              <w:rPr>
                <w:rFonts w:ascii="Arial" w:hAnsi="Arial" w:cs="Arial"/>
                <w:color w:val="000000"/>
                <w:lang w:val="es-MX"/>
              </w:rPr>
              <w:t>distancia_estimada_ruta_km</w:t>
            </w:r>
            <w:proofErr w:type="spellEnd"/>
          </w:p>
        </w:tc>
        <w:tc>
          <w:tcPr>
            <w:tcW w:w="0" w:type="auto"/>
            <w:hideMark/>
          </w:tcPr>
          <w:p w14:paraId="3CF2277A"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FLOAT</w:t>
            </w:r>
          </w:p>
        </w:tc>
        <w:tc>
          <w:tcPr>
            <w:tcW w:w="0" w:type="auto"/>
            <w:hideMark/>
          </w:tcPr>
          <w:p w14:paraId="30E1534E" w14:textId="77777777" w:rsidR="009B1280" w:rsidRPr="009B1280" w:rsidRDefault="009B1280" w:rsidP="00DD2FDD">
            <w:pPr>
              <w:spacing w:line="360" w:lineRule="auto"/>
              <w:jc w:val="center"/>
              <w:rPr>
                <w:rFonts w:ascii="Arial" w:hAnsi="Arial" w:cs="Arial"/>
                <w:lang w:val="es-MX"/>
              </w:rPr>
            </w:pPr>
            <w:r>
              <w:rPr>
                <w:rFonts w:ascii="Arial" w:hAnsi="Arial" w:cs="Arial"/>
                <w:color w:val="000000"/>
                <w:lang w:val="es-MX"/>
              </w:rPr>
              <w:t>NULL</w:t>
            </w:r>
          </w:p>
        </w:tc>
        <w:tc>
          <w:tcPr>
            <w:tcW w:w="0" w:type="auto"/>
            <w:hideMark/>
          </w:tcPr>
          <w:p w14:paraId="4F45A4F6" w14:textId="77777777" w:rsidR="009B1280" w:rsidRPr="009B1280" w:rsidRDefault="009B1280" w:rsidP="00DD2FDD">
            <w:pPr>
              <w:spacing w:line="360" w:lineRule="auto"/>
              <w:jc w:val="center"/>
              <w:rPr>
                <w:rFonts w:ascii="Arial" w:hAnsi="Arial" w:cs="Arial"/>
                <w:lang w:val="es-MX"/>
              </w:rPr>
            </w:pPr>
          </w:p>
        </w:tc>
        <w:tc>
          <w:tcPr>
            <w:tcW w:w="0" w:type="auto"/>
            <w:hideMark/>
          </w:tcPr>
          <w:p w14:paraId="3DD6521A" w14:textId="77777777" w:rsidR="009B1280" w:rsidRPr="009B1280" w:rsidRDefault="009B1280" w:rsidP="00DD2FDD">
            <w:pPr>
              <w:spacing w:line="360" w:lineRule="auto"/>
              <w:jc w:val="center"/>
              <w:rPr>
                <w:rFonts w:ascii="Arial" w:hAnsi="Arial" w:cs="Arial"/>
                <w:lang w:val="es-MX"/>
              </w:rPr>
            </w:pPr>
          </w:p>
        </w:tc>
        <w:tc>
          <w:tcPr>
            <w:tcW w:w="0" w:type="auto"/>
            <w:hideMark/>
          </w:tcPr>
          <w:p w14:paraId="62187607"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Distancia teórica estimada según trazado cartográfico en kilómetros.</w:t>
            </w:r>
          </w:p>
        </w:tc>
      </w:tr>
      <w:tr w:rsidR="009B1280" w:rsidRPr="009B1280" w14:paraId="6F6D014A" w14:textId="77777777" w:rsidTr="00DD2FDD">
        <w:trPr>
          <w:trHeight w:val="20"/>
        </w:trPr>
        <w:tc>
          <w:tcPr>
            <w:tcW w:w="0" w:type="auto"/>
            <w:hideMark/>
          </w:tcPr>
          <w:p w14:paraId="1E39EE4B" w14:textId="77777777" w:rsidR="009B1280" w:rsidRPr="009B1280" w:rsidRDefault="009B1280" w:rsidP="00DD2FDD">
            <w:pPr>
              <w:spacing w:line="360" w:lineRule="auto"/>
              <w:jc w:val="left"/>
              <w:rPr>
                <w:rFonts w:ascii="Arial" w:hAnsi="Arial" w:cs="Arial"/>
                <w:lang w:val="es-MX"/>
              </w:rPr>
            </w:pPr>
            <w:proofErr w:type="spellStart"/>
            <w:r>
              <w:rPr>
                <w:rFonts w:ascii="Arial" w:hAnsi="Arial" w:cs="Arial"/>
                <w:color w:val="000000"/>
                <w:lang w:val="es-MX"/>
              </w:rPr>
              <w:t>origen_nombre</w:t>
            </w:r>
            <w:proofErr w:type="spellEnd"/>
          </w:p>
        </w:tc>
        <w:tc>
          <w:tcPr>
            <w:tcW w:w="0" w:type="auto"/>
            <w:hideMark/>
          </w:tcPr>
          <w:p w14:paraId="2F776DEB" w14:textId="77777777" w:rsidR="009B1280" w:rsidRPr="009B1280" w:rsidRDefault="009B1280" w:rsidP="00DD2FDD">
            <w:pPr>
              <w:spacing w:line="360" w:lineRule="auto"/>
              <w:jc w:val="left"/>
              <w:rPr>
                <w:rFonts w:ascii="Arial" w:hAnsi="Arial" w:cs="Arial"/>
                <w:lang w:val="es-MX"/>
              </w:rPr>
            </w:pPr>
            <w:proofErr w:type="gramStart"/>
            <w:r>
              <w:rPr>
                <w:rFonts w:ascii="Arial" w:hAnsi="Arial" w:cs="Arial"/>
                <w:color w:val="000000"/>
                <w:lang w:val="es-MX"/>
              </w:rPr>
              <w:t>VARCHAR(</w:t>
            </w:r>
            <w:proofErr w:type="gramEnd"/>
            <w:r>
              <w:rPr>
                <w:rFonts w:ascii="Arial" w:hAnsi="Arial" w:cs="Arial"/>
                <w:color w:val="000000"/>
                <w:lang w:val="es-MX"/>
              </w:rPr>
              <w:t>150)</w:t>
            </w:r>
          </w:p>
        </w:tc>
        <w:tc>
          <w:tcPr>
            <w:tcW w:w="0" w:type="auto"/>
            <w:hideMark/>
          </w:tcPr>
          <w:p w14:paraId="13C08C77" w14:textId="77777777" w:rsidR="009B1280" w:rsidRPr="009B1280" w:rsidRDefault="009B1280" w:rsidP="00DD2FDD">
            <w:pPr>
              <w:spacing w:line="360" w:lineRule="auto"/>
              <w:jc w:val="center"/>
              <w:rPr>
                <w:rFonts w:ascii="Arial" w:hAnsi="Arial" w:cs="Arial"/>
                <w:lang w:val="es-MX"/>
              </w:rPr>
            </w:pPr>
            <w:r>
              <w:rPr>
                <w:rFonts w:ascii="Arial" w:hAnsi="Arial" w:cs="Arial"/>
                <w:color w:val="000000"/>
                <w:lang w:val="es-MX"/>
              </w:rPr>
              <w:t>NULL</w:t>
            </w:r>
          </w:p>
        </w:tc>
        <w:tc>
          <w:tcPr>
            <w:tcW w:w="0" w:type="auto"/>
            <w:hideMark/>
          </w:tcPr>
          <w:p w14:paraId="5CD97EA1" w14:textId="77777777" w:rsidR="009B1280" w:rsidRPr="009B1280" w:rsidRDefault="009B1280" w:rsidP="00DD2FDD">
            <w:pPr>
              <w:spacing w:line="360" w:lineRule="auto"/>
              <w:jc w:val="center"/>
              <w:rPr>
                <w:rFonts w:ascii="Arial" w:hAnsi="Arial" w:cs="Arial"/>
                <w:lang w:val="es-MX"/>
              </w:rPr>
            </w:pPr>
          </w:p>
        </w:tc>
        <w:tc>
          <w:tcPr>
            <w:tcW w:w="0" w:type="auto"/>
            <w:hideMark/>
          </w:tcPr>
          <w:p w14:paraId="1EDBD8AE" w14:textId="77777777" w:rsidR="009B1280" w:rsidRPr="009B1280" w:rsidRDefault="009B1280" w:rsidP="00DD2FDD">
            <w:pPr>
              <w:spacing w:line="360" w:lineRule="auto"/>
              <w:jc w:val="center"/>
              <w:rPr>
                <w:rFonts w:ascii="Arial" w:hAnsi="Arial" w:cs="Arial"/>
                <w:lang w:val="es-MX"/>
              </w:rPr>
            </w:pPr>
            <w:r>
              <w:rPr>
                <w:rFonts w:ascii="Arial" w:hAnsi="Arial" w:cs="Arial"/>
                <w:color w:val="000000"/>
                <w:lang w:val="es-MX"/>
              </w:rPr>
              <w:t>'Central ODF San José'</w:t>
            </w:r>
          </w:p>
        </w:tc>
        <w:tc>
          <w:tcPr>
            <w:tcW w:w="0" w:type="auto"/>
            <w:hideMark/>
          </w:tcPr>
          <w:p w14:paraId="73145E27"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Punto geográfico de partida.</w:t>
            </w:r>
          </w:p>
        </w:tc>
      </w:tr>
      <w:tr w:rsidR="009B1280" w:rsidRPr="009B1280" w14:paraId="34D3776B" w14:textId="77777777" w:rsidTr="00DD2FDD">
        <w:trPr>
          <w:trHeight w:val="20"/>
        </w:trPr>
        <w:tc>
          <w:tcPr>
            <w:tcW w:w="0" w:type="auto"/>
            <w:hideMark/>
          </w:tcPr>
          <w:p w14:paraId="43D76F4A" w14:textId="77777777" w:rsidR="009B1280" w:rsidRPr="009B1280" w:rsidRDefault="009B1280" w:rsidP="00DD2FDD">
            <w:pPr>
              <w:spacing w:line="360" w:lineRule="auto"/>
              <w:jc w:val="left"/>
              <w:rPr>
                <w:rFonts w:ascii="Arial" w:hAnsi="Arial" w:cs="Arial"/>
                <w:lang w:val="es-MX"/>
              </w:rPr>
            </w:pPr>
            <w:proofErr w:type="spellStart"/>
            <w:r>
              <w:rPr>
                <w:rFonts w:ascii="Arial" w:hAnsi="Arial" w:cs="Arial"/>
                <w:color w:val="000000"/>
                <w:lang w:val="es-MX"/>
              </w:rPr>
              <w:t>destino_nombre</w:t>
            </w:r>
            <w:proofErr w:type="spellEnd"/>
          </w:p>
        </w:tc>
        <w:tc>
          <w:tcPr>
            <w:tcW w:w="0" w:type="auto"/>
            <w:hideMark/>
          </w:tcPr>
          <w:p w14:paraId="3AD54A04" w14:textId="77777777" w:rsidR="009B1280" w:rsidRPr="009B1280" w:rsidRDefault="009B1280" w:rsidP="00DD2FDD">
            <w:pPr>
              <w:spacing w:line="360" w:lineRule="auto"/>
              <w:jc w:val="left"/>
              <w:rPr>
                <w:rFonts w:ascii="Arial" w:hAnsi="Arial" w:cs="Arial"/>
                <w:lang w:val="es-MX"/>
              </w:rPr>
            </w:pPr>
            <w:proofErr w:type="gramStart"/>
            <w:r>
              <w:rPr>
                <w:rFonts w:ascii="Arial" w:hAnsi="Arial" w:cs="Arial"/>
                <w:color w:val="000000"/>
                <w:lang w:val="es-MX"/>
              </w:rPr>
              <w:t>VARCHAR(</w:t>
            </w:r>
            <w:proofErr w:type="gramEnd"/>
            <w:r>
              <w:rPr>
                <w:rFonts w:ascii="Arial" w:hAnsi="Arial" w:cs="Arial"/>
                <w:color w:val="000000"/>
                <w:lang w:val="es-MX"/>
              </w:rPr>
              <w:t>150)</w:t>
            </w:r>
          </w:p>
        </w:tc>
        <w:tc>
          <w:tcPr>
            <w:tcW w:w="0" w:type="auto"/>
            <w:hideMark/>
          </w:tcPr>
          <w:p w14:paraId="23855704" w14:textId="77777777" w:rsidR="009B1280" w:rsidRPr="009B1280" w:rsidRDefault="009B1280" w:rsidP="00DD2FDD">
            <w:pPr>
              <w:spacing w:line="360" w:lineRule="auto"/>
              <w:jc w:val="center"/>
              <w:rPr>
                <w:rFonts w:ascii="Arial" w:hAnsi="Arial" w:cs="Arial"/>
                <w:lang w:val="es-MX"/>
              </w:rPr>
            </w:pPr>
            <w:r>
              <w:rPr>
                <w:rFonts w:ascii="Arial" w:hAnsi="Arial" w:cs="Arial"/>
                <w:color w:val="000000"/>
                <w:lang w:val="es-MX"/>
              </w:rPr>
              <w:t>NOT NULL</w:t>
            </w:r>
          </w:p>
        </w:tc>
        <w:tc>
          <w:tcPr>
            <w:tcW w:w="0" w:type="auto"/>
            <w:hideMark/>
          </w:tcPr>
          <w:p w14:paraId="4D680CF1" w14:textId="77777777" w:rsidR="009B1280" w:rsidRPr="009B1280" w:rsidRDefault="009B1280" w:rsidP="00DD2FDD">
            <w:pPr>
              <w:spacing w:line="360" w:lineRule="auto"/>
              <w:jc w:val="center"/>
              <w:rPr>
                <w:rFonts w:ascii="Arial" w:hAnsi="Arial" w:cs="Arial"/>
                <w:lang w:val="es-MX"/>
              </w:rPr>
            </w:pPr>
          </w:p>
        </w:tc>
        <w:tc>
          <w:tcPr>
            <w:tcW w:w="0" w:type="auto"/>
            <w:hideMark/>
          </w:tcPr>
          <w:p w14:paraId="2BC5673F" w14:textId="77777777" w:rsidR="009B1280" w:rsidRPr="009B1280" w:rsidRDefault="009B1280" w:rsidP="00DD2FDD">
            <w:pPr>
              <w:spacing w:line="360" w:lineRule="auto"/>
              <w:jc w:val="center"/>
              <w:rPr>
                <w:rFonts w:ascii="Arial" w:hAnsi="Arial" w:cs="Arial"/>
                <w:lang w:val="es-MX"/>
              </w:rPr>
            </w:pPr>
          </w:p>
        </w:tc>
        <w:tc>
          <w:tcPr>
            <w:tcW w:w="0" w:type="auto"/>
            <w:hideMark/>
          </w:tcPr>
          <w:p w14:paraId="4F16B2BA"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Punto geográfico de destino o domicilio del cliente.</w:t>
            </w:r>
          </w:p>
        </w:tc>
      </w:tr>
      <w:tr w:rsidR="009B1280" w:rsidRPr="009B1280" w14:paraId="39CE167D" w14:textId="77777777" w:rsidTr="00DD2FDD">
        <w:trPr>
          <w:trHeight w:val="20"/>
        </w:trPr>
        <w:tc>
          <w:tcPr>
            <w:tcW w:w="0" w:type="auto"/>
            <w:hideMark/>
          </w:tcPr>
          <w:p w14:paraId="2F99024A"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notas</w:t>
            </w:r>
          </w:p>
        </w:tc>
        <w:tc>
          <w:tcPr>
            <w:tcW w:w="0" w:type="auto"/>
            <w:hideMark/>
          </w:tcPr>
          <w:p w14:paraId="1BF99020"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TEXT</w:t>
            </w:r>
          </w:p>
        </w:tc>
        <w:tc>
          <w:tcPr>
            <w:tcW w:w="0" w:type="auto"/>
            <w:hideMark/>
          </w:tcPr>
          <w:p w14:paraId="501ADACA" w14:textId="77777777" w:rsidR="009B1280" w:rsidRPr="009B1280" w:rsidRDefault="009B1280" w:rsidP="00DD2FDD">
            <w:pPr>
              <w:spacing w:line="360" w:lineRule="auto"/>
              <w:jc w:val="center"/>
              <w:rPr>
                <w:rFonts w:ascii="Arial" w:hAnsi="Arial" w:cs="Arial"/>
                <w:lang w:val="es-MX"/>
              </w:rPr>
            </w:pPr>
            <w:r>
              <w:rPr>
                <w:rFonts w:ascii="Arial" w:hAnsi="Arial" w:cs="Arial"/>
                <w:color w:val="000000"/>
                <w:lang w:val="es-MX"/>
              </w:rPr>
              <w:t>NULL</w:t>
            </w:r>
          </w:p>
        </w:tc>
        <w:tc>
          <w:tcPr>
            <w:tcW w:w="0" w:type="auto"/>
            <w:hideMark/>
          </w:tcPr>
          <w:p w14:paraId="314855F2" w14:textId="77777777" w:rsidR="009B1280" w:rsidRPr="009B1280" w:rsidRDefault="009B1280" w:rsidP="00DD2FDD">
            <w:pPr>
              <w:spacing w:line="360" w:lineRule="auto"/>
              <w:jc w:val="center"/>
              <w:rPr>
                <w:rFonts w:ascii="Arial" w:hAnsi="Arial" w:cs="Arial"/>
                <w:lang w:val="es-MX"/>
              </w:rPr>
            </w:pPr>
          </w:p>
        </w:tc>
        <w:tc>
          <w:tcPr>
            <w:tcW w:w="0" w:type="auto"/>
            <w:hideMark/>
          </w:tcPr>
          <w:p w14:paraId="3F15E13B" w14:textId="77777777" w:rsidR="009B1280" w:rsidRPr="009B1280" w:rsidRDefault="009B1280" w:rsidP="00DD2FDD">
            <w:pPr>
              <w:spacing w:line="360" w:lineRule="auto"/>
              <w:jc w:val="center"/>
              <w:rPr>
                <w:rFonts w:ascii="Arial" w:hAnsi="Arial" w:cs="Arial"/>
                <w:lang w:val="es-MX"/>
              </w:rPr>
            </w:pPr>
          </w:p>
        </w:tc>
        <w:tc>
          <w:tcPr>
            <w:tcW w:w="0" w:type="auto"/>
            <w:hideMark/>
          </w:tcPr>
          <w:p w14:paraId="456E76BD"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Observaciones de incidencias viales, tráfico o materiales.</w:t>
            </w:r>
          </w:p>
        </w:tc>
      </w:tr>
      <w:tr w:rsidR="009B1280" w:rsidRPr="009B1280" w14:paraId="56E65D58" w14:textId="77777777" w:rsidTr="00DD2FDD">
        <w:trPr>
          <w:trHeight w:val="20"/>
        </w:trPr>
        <w:tc>
          <w:tcPr>
            <w:tcW w:w="0" w:type="auto"/>
            <w:hideMark/>
          </w:tcPr>
          <w:p w14:paraId="32418D7B" w14:textId="77777777" w:rsidR="009B1280" w:rsidRPr="009B1280" w:rsidRDefault="009B1280" w:rsidP="00DD2FDD">
            <w:pPr>
              <w:spacing w:line="360" w:lineRule="auto"/>
              <w:jc w:val="left"/>
              <w:rPr>
                <w:rFonts w:ascii="Arial" w:hAnsi="Arial" w:cs="Arial"/>
                <w:lang w:val="es-MX"/>
              </w:rPr>
            </w:pPr>
            <w:proofErr w:type="spellStart"/>
            <w:r>
              <w:rPr>
                <w:rFonts w:ascii="Arial" w:hAnsi="Arial" w:cs="Arial"/>
                <w:color w:val="000000"/>
                <w:lang w:val="es-MX"/>
              </w:rPr>
              <w:t>fecha_hora</w:t>
            </w:r>
            <w:proofErr w:type="spellEnd"/>
          </w:p>
        </w:tc>
        <w:tc>
          <w:tcPr>
            <w:tcW w:w="0" w:type="auto"/>
            <w:hideMark/>
          </w:tcPr>
          <w:p w14:paraId="17DD79E2"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TIMESTAMPTZ</w:t>
            </w:r>
          </w:p>
        </w:tc>
        <w:tc>
          <w:tcPr>
            <w:tcW w:w="0" w:type="auto"/>
            <w:hideMark/>
          </w:tcPr>
          <w:p w14:paraId="2699908B" w14:textId="77777777" w:rsidR="009B1280" w:rsidRPr="009B1280" w:rsidRDefault="009B1280" w:rsidP="00DD2FDD">
            <w:pPr>
              <w:spacing w:line="360" w:lineRule="auto"/>
              <w:jc w:val="center"/>
              <w:rPr>
                <w:rFonts w:ascii="Arial" w:hAnsi="Arial" w:cs="Arial"/>
                <w:lang w:val="es-MX"/>
              </w:rPr>
            </w:pPr>
            <w:r>
              <w:rPr>
                <w:rFonts w:ascii="Arial" w:hAnsi="Arial" w:cs="Arial"/>
                <w:color w:val="000000"/>
                <w:lang w:val="es-MX"/>
              </w:rPr>
              <w:t>NOT NULL</w:t>
            </w:r>
          </w:p>
        </w:tc>
        <w:tc>
          <w:tcPr>
            <w:tcW w:w="0" w:type="auto"/>
            <w:hideMark/>
          </w:tcPr>
          <w:p w14:paraId="6C4AFC3C" w14:textId="77777777" w:rsidR="009B1280" w:rsidRPr="009B1280" w:rsidRDefault="009B1280" w:rsidP="00DD2FDD">
            <w:pPr>
              <w:spacing w:line="360" w:lineRule="auto"/>
              <w:jc w:val="center"/>
              <w:rPr>
                <w:rFonts w:ascii="Arial" w:hAnsi="Arial" w:cs="Arial"/>
                <w:lang w:val="es-MX"/>
              </w:rPr>
            </w:pPr>
          </w:p>
        </w:tc>
        <w:tc>
          <w:tcPr>
            <w:tcW w:w="0" w:type="auto"/>
            <w:hideMark/>
          </w:tcPr>
          <w:p w14:paraId="13BB7E8A" w14:textId="77777777" w:rsidR="009B1280" w:rsidRPr="009B1280" w:rsidRDefault="009B1280" w:rsidP="00DD2FDD">
            <w:pPr>
              <w:spacing w:line="360" w:lineRule="auto"/>
              <w:jc w:val="center"/>
              <w:rPr>
                <w:rFonts w:ascii="Arial" w:hAnsi="Arial" w:cs="Arial"/>
                <w:lang w:val="es-MX"/>
              </w:rPr>
            </w:pPr>
            <w:proofErr w:type="gramStart"/>
            <w:r>
              <w:rPr>
                <w:rFonts w:ascii="Arial" w:hAnsi="Arial" w:cs="Arial"/>
                <w:color w:val="000000"/>
                <w:lang w:val="es-MX"/>
              </w:rPr>
              <w:t>NOW(</w:t>
            </w:r>
            <w:proofErr w:type="gramEnd"/>
            <w:r>
              <w:rPr>
                <w:rFonts w:ascii="Arial" w:hAnsi="Arial" w:cs="Arial"/>
                <w:color w:val="000000"/>
                <w:lang w:val="es-MX"/>
              </w:rPr>
              <w:t>)</w:t>
            </w:r>
          </w:p>
        </w:tc>
        <w:tc>
          <w:tcPr>
            <w:tcW w:w="0" w:type="auto"/>
            <w:hideMark/>
          </w:tcPr>
          <w:p w14:paraId="1AF2279C"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Fecha y hora de ejecución del traslado.</w:t>
            </w:r>
          </w:p>
        </w:tc>
      </w:tr>
      <w:tr w:rsidR="009B1280" w:rsidRPr="009B1280" w14:paraId="315900D9" w14:textId="77777777" w:rsidTr="00DD2FDD">
        <w:trPr>
          <w:trHeight w:val="20"/>
        </w:trPr>
        <w:tc>
          <w:tcPr>
            <w:tcW w:w="0" w:type="auto"/>
            <w:hideMark/>
          </w:tcPr>
          <w:p w14:paraId="5E97D25B" w14:textId="77777777" w:rsidR="009B1280" w:rsidRPr="009B1280" w:rsidRDefault="009B1280" w:rsidP="00DD2FDD">
            <w:pPr>
              <w:spacing w:line="360" w:lineRule="auto"/>
              <w:jc w:val="left"/>
              <w:rPr>
                <w:rFonts w:ascii="Arial" w:hAnsi="Arial" w:cs="Arial"/>
                <w:lang w:val="es-MX"/>
              </w:rPr>
            </w:pPr>
            <w:proofErr w:type="spellStart"/>
            <w:r>
              <w:rPr>
                <w:rFonts w:ascii="Arial" w:hAnsi="Arial" w:cs="Arial"/>
                <w:color w:val="000000"/>
                <w:lang w:val="es-MX"/>
              </w:rPr>
              <w:t>createdAt</w:t>
            </w:r>
            <w:proofErr w:type="spellEnd"/>
          </w:p>
        </w:tc>
        <w:tc>
          <w:tcPr>
            <w:tcW w:w="0" w:type="auto"/>
            <w:hideMark/>
          </w:tcPr>
          <w:p w14:paraId="016DE1A7"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TIMESTAMPTZ</w:t>
            </w:r>
          </w:p>
        </w:tc>
        <w:tc>
          <w:tcPr>
            <w:tcW w:w="0" w:type="auto"/>
            <w:hideMark/>
          </w:tcPr>
          <w:p w14:paraId="6F76690E" w14:textId="77777777" w:rsidR="009B1280" w:rsidRPr="009B1280" w:rsidRDefault="009B1280" w:rsidP="00DD2FDD">
            <w:pPr>
              <w:spacing w:line="360" w:lineRule="auto"/>
              <w:jc w:val="center"/>
              <w:rPr>
                <w:rFonts w:ascii="Arial" w:hAnsi="Arial" w:cs="Arial"/>
                <w:lang w:val="es-MX"/>
              </w:rPr>
            </w:pPr>
            <w:r>
              <w:rPr>
                <w:rFonts w:ascii="Arial" w:hAnsi="Arial" w:cs="Arial"/>
                <w:color w:val="000000"/>
                <w:lang w:val="es-MX"/>
              </w:rPr>
              <w:t>NOT NULL</w:t>
            </w:r>
          </w:p>
        </w:tc>
        <w:tc>
          <w:tcPr>
            <w:tcW w:w="0" w:type="auto"/>
            <w:hideMark/>
          </w:tcPr>
          <w:p w14:paraId="2CA9306E" w14:textId="77777777" w:rsidR="009B1280" w:rsidRPr="009B1280" w:rsidRDefault="009B1280" w:rsidP="00DD2FDD">
            <w:pPr>
              <w:spacing w:line="360" w:lineRule="auto"/>
              <w:jc w:val="center"/>
              <w:rPr>
                <w:rFonts w:ascii="Arial" w:hAnsi="Arial" w:cs="Arial"/>
                <w:lang w:val="es-MX"/>
              </w:rPr>
            </w:pPr>
          </w:p>
        </w:tc>
        <w:tc>
          <w:tcPr>
            <w:tcW w:w="0" w:type="auto"/>
            <w:hideMark/>
          </w:tcPr>
          <w:p w14:paraId="71B3B204" w14:textId="77777777" w:rsidR="009B1280" w:rsidRPr="009B1280" w:rsidRDefault="009B1280" w:rsidP="00DD2FDD">
            <w:pPr>
              <w:spacing w:line="360" w:lineRule="auto"/>
              <w:jc w:val="center"/>
              <w:rPr>
                <w:rFonts w:ascii="Arial" w:hAnsi="Arial" w:cs="Arial"/>
                <w:lang w:val="es-MX"/>
              </w:rPr>
            </w:pPr>
            <w:proofErr w:type="gramStart"/>
            <w:r>
              <w:rPr>
                <w:rFonts w:ascii="Arial" w:hAnsi="Arial" w:cs="Arial"/>
                <w:color w:val="000000"/>
                <w:lang w:val="es-MX"/>
              </w:rPr>
              <w:t>NOW(</w:t>
            </w:r>
            <w:proofErr w:type="gramEnd"/>
            <w:r>
              <w:rPr>
                <w:rFonts w:ascii="Arial" w:hAnsi="Arial" w:cs="Arial"/>
                <w:color w:val="000000"/>
                <w:lang w:val="es-MX"/>
              </w:rPr>
              <w:t>)</w:t>
            </w:r>
          </w:p>
        </w:tc>
        <w:tc>
          <w:tcPr>
            <w:tcW w:w="0" w:type="auto"/>
            <w:hideMark/>
          </w:tcPr>
          <w:p w14:paraId="15C13D4A"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Auditoría de creación.</w:t>
            </w:r>
          </w:p>
        </w:tc>
      </w:tr>
      <w:tr w:rsidR="009B1280" w:rsidRPr="009B1280" w14:paraId="0C145A43" w14:textId="77777777" w:rsidTr="00DD2FDD">
        <w:trPr>
          <w:trHeight w:val="20"/>
        </w:trPr>
        <w:tc>
          <w:tcPr>
            <w:tcW w:w="0" w:type="auto"/>
            <w:hideMark/>
          </w:tcPr>
          <w:p w14:paraId="3E824AD1" w14:textId="77777777" w:rsidR="009B1280" w:rsidRPr="009B1280" w:rsidRDefault="009B1280" w:rsidP="00DD2FDD">
            <w:pPr>
              <w:spacing w:line="360" w:lineRule="auto"/>
              <w:jc w:val="left"/>
              <w:rPr>
                <w:rFonts w:ascii="Arial" w:hAnsi="Arial" w:cs="Arial"/>
                <w:lang w:val="es-MX"/>
              </w:rPr>
            </w:pPr>
            <w:proofErr w:type="spellStart"/>
            <w:r>
              <w:rPr>
                <w:rFonts w:ascii="Arial" w:hAnsi="Arial" w:cs="Arial"/>
                <w:color w:val="000000"/>
                <w:lang w:val="es-MX"/>
              </w:rPr>
              <w:t>updatedAt</w:t>
            </w:r>
            <w:proofErr w:type="spellEnd"/>
          </w:p>
        </w:tc>
        <w:tc>
          <w:tcPr>
            <w:tcW w:w="0" w:type="auto"/>
            <w:hideMark/>
          </w:tcPr>
          <w:p w14:paraId="277D006E"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TIMESTAMPTZ</w:t>
            </w:r>
          </w:p>
        </w:tc>
        <w:tc>
          <w:tcPr>
            <w:tcW w:w="0" w:type="auto"/>
            <w:hideMark/>
          </w:tcPr>
          <w:p w14:paraId="018640E6" w14:textId="77777777" w:rsidR="009B1280" w:rsidRPr="009B1280" w:rsidRDefault="009B1280" w:rsidP="00DD2FDD">
            <w:pPr>
              <w:spacing w:line="360" w:lineRule="auto"/>
              <w:jc w:val="center"/>
              <w:rPr>
                <w:rFonts w:ascii="Arial" w:hAnsi="Arial" w:cs="Arial"/>
                <w:lang w:val="es-MX"/>
              </w:rPr>
            </w:pPr>
            <w:r>
              <w:rPr>
                <w:rFonts w:ascii="Arial" w:hAnsi="Arial" w:cs="Arial"/>
                <w:color w:val="000000"/>
                <w:lang w:val="es-MX"/>
              </w:rPr>
              <w:t>NOT NULL</w:t>
            </w:r>
          </w:p>
        </w:tc>
        <w:tc>
          <w:tcPr>
            <w:tcW w:w="0" w:type="auto"/>
            <w:hideMark/>
          </w:tcPr>
          <w:p w14:paraId="16746F3B" w14:textId="77777777" w:rsidR="009B1280" w:rsidRPr="009B1280" w:rsidRDefault="009B1280" w:rsidP="00DD2FDD">
            <w:pPr>
              <w:spacing w:line="360" w:lineRule="auto"/>
              <w:jc w:val="center"/>
              <w:rPr>
                <w:rFonts w:ascii="Arial" w:hAnsi="Arial" w:cs="Arial"/>
                <w:lang w:val="es-MX"/>
              </w:rPr>
            </w:pPr>
          </w:p>
        </w:tc>
        <w:tc>
          <w:tcPr>
            <w:tcW w:w="0" w:type="auto"/>
            <w:hideMark/>
          </w:tcPr>
          <w:p w14:paraId="0BDBDC57" w14:textId="77777777" w:rsidR="009B1280" w:rsidRPr="009B1280" w:rsidRDefault="009B1280" w:rsidP="00DD2FDD">
            <w:pPr>
              <w:spacing w:line="360" w:lineRule="auto"/>
              <w:jc w:val="center"/>
              <w:rPr>
                <w:rFonts w:ascii="Arial" w:hAnsi="Arial" w:cs="Arial"/>
                <w:lang w:val="es-MX"/>
              </w:rPr>
            </w:pPr>
            <w:proofErr w:type="gramStart"/>
            <w:r>
              <w:rPr>
                <w:rFonts w:ascii="Arial" w:hAnsi="Arial" w:cs="Arial"/>
                <w:color w:val="000000"/>
                <w:lang w:val="es-MX"/>
              </w:rPr>
              <w:t>NOW(</w:t>
            </w:r>
            <w:proofErr w:type="gramEnd"/>
            <w:r>
              <w:rPr>
                <w:rFonts w:ascii="Arial" w:hAnsi="Arial" w:cs="Arial"/>
                <w:color w:val="000000"/>
                <w:lang w:val="es-MX"/>
              </w:rPr>
              <w:t>)</w:t>
            </w:r>
          </w:p>
        </w:tc>
        <w:tc>
          <w:tcPr>
            <w:tcW w:w="0" w:type="auto"/>
            <w:hideMark/>
          </w:tcPr>
          <w:p w14:paraId="0CA0B38A"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Auditoría de actualización.</w:t>
            </w:r>
          </w:p>
        </w:tc>
      </w:tr>
    </w:tbl>
    <w:p w14:paraId="03D7831D" w14:textId="77777777" w:rsidR="009B1280" w:rsidRPr="009B1280" w:rsidRDefault="009B1280" w:rsidP="007F70AF">
      <w:pPr>
        <w:pStyle w:val="Tablas"/>
        <w:spacing w:before="120" w:after="40"/>
      </w:pPr>
      <w:bookmarkStart w:id="273" w:name="_Toc240974092"/>
      <w:bookmarkStart w:id="274" w:name="_Toc241426574"/>
      <w:r>
        <w:t xml:space="preserve">Tabla 22. Diccionario de </w:t>
      </w:r>
      <w:proofErr w:type="spellStart"/>
      <w:r>
        <w:t>infrastructure_oostes</w:t>
      </w:r>
      <w:bookmarkEnd w:id="273"/>
      <w:bookmarkEnd w:id="274"/>
      <w:proofErr w:type="spellEnd"/>
    </w:p>
    <w:p w14:paraId="7DCDA54B" w14:textId="77777777" w:rsidR="009B1280" w:rsidRPr="007F70AF" w:rsidRDefault="009B1280" w:rsidP="009B1280">
      <w:pPr>
        <w:spacing w:before="60" w:after="200"/>
        <w:jc w:val="center"/>
        <w:rPr>
          <w:rFonts w:ascii="Arial" w:eastAsia="MS Mincho" w:hAnsi="Arial"/>
          <w:b/>
          <w:bCs/>
          <w:sz w:val="18"/>
          <w:szCs w:val="18"/>
          <w:lang w:eastAsia="en-US"/>
        </w:rPr>
      </w:pPr>
      <w:r w:rsidRPr="007F70AF">
        <w:rPr>
          <w:rFonts w:ascii="Arial" w:eastAsia="MS Mincho" w:hAnsi="Arial"/>
          <w:b/>
          <w:bCs/>
          <w:color w:val="000000"/>
          <w:sz w:val="18"/>
          <w:szCs w:val="18"/>
          <w:lang w:eastAsia="en-US"/>
        </w:rPr>
        <w:t>Elaboración propia</w:t>
      </w:r>
    </w:p>
    <w:tbl>
      <w:tblPr>
        <w:tblStyle w:val="Tablaconcuadrcula1"/>
        <w:tblW w:w="0" w:type="auto"/>
        <w:tblLook w:val="04A0" w:firstRow="1" w:lastRow="0" w:firstColumn="1" w:lastColumn="0" w:noHBand="0" w:noVBand="1"/>
      </w:tblPr>
      <w:tblGrid>
        <w:gridCol w:w="1828"/>
        <w:gridCol w:w="1680"/>
        <w:gridCol w:w="959"/>
        <w:gridCol w:w="757"/>
        <w:gridCol w:w="1803"/>
        <w:gridCol w:w="1803"/>
      </w:tblGrid>
      <w:tr w:rsidR="009B1280" w:rsidRPr="009B1280" w14:paraId="3B93F82B" w14:textId="77777777" w:rsidTr="00DD2FDD">
        <w:tc>
          <w:tcPr>
            <w:tcW w:w="0" w:type="auto"/>
            <w:hideMark/>
          </w:tcPr>
          <w:p w14:paraId="554B27D1" w14:textId="77777777" w:rsidR="009B1280" w:rsidRPr="009B1280" w:rsidRDefault="009B1280" w:rsidP="00DD2FDD">
            <w:pPr>
              <w:spacing w:after="240" w:line="360" w:lineRule="auto"/>
              <w:jc w:val="left"/>
              <w:rPr>
                <w:rFonts w:ascii="Arial" w:hAnsi="Arial" w:cs="Arial"/>
                <w:b/>
                <w:bCs/>
                <w:lang w:val="es-MX"/>
              </w:rPr>
            </w:pPr>
            <w:r>
              <w:rPr>
                <w:rFonts w:ascii="Arial" w:hAnsi="Arial" w:cs="Arial"/>
                <w:b/>
                <w:bCs/>
                <w:color w:val="000000"/>
                <w:lang w:val="es-MX"/>
              </w:rPr>
              <w:lastRenderedPageBreak/>
              <w:t>Campo</w:t>
            </w:r>
          </w:p>
        </w:tc>
        <w:tc>
          <w:tcPr>
            <w:tcW w:w="0" w:type="auto"/>
            <w:hideMark/>
          </w:tcPr>
          <w:p w14:paraId="3F435F02" w14:textId="77777777" w:rsidR="009B1280" w:rsidRPr="009B1280" w:rsidRDefault="009B1280" w:rsidP="00DD2FDD">
            <w:pPr>
              <w:spacing w:after="240" w:line="360" w:lineRule="auto"/>
              <w:jc w:val="left"/>
              <w:rPr>
                <w:rFonts w:ascii="Arial" w:hAnsi="Arial" w:cs="Arial"/>
                <w:b/>
                <w:bCs/>
                <w:lang w:val="es-MX"/>
              </w:rPr>
            </w:pPr>
            <w:r>
              <w:rPr>
                <w:rFonts w:ascii="Arial" w:hAnsi="Arial" w:cs="Arial"/>
                <w:b/>
                <w:bCs/>
                <w:color w:val="000000"/>
                <w:lang w:val="es-MX"/>
              </w:rPr>
              <w:t>Tipo de Dato</w:t>
            </w:r>
          </w:p>
        </w:tc>
        <w:tc>
          <w:tcPr>
            <w:tcW w:w="0" w:type="auto"/>
            <w:hideMark/>
          </w:tcPr>
          <w:p w14:paraId="16A0A0A7" w14:textId="77777777" w:rsidR="009B1280" w:rsidRPr="009B1280" w:rsidRDefault="009B1280" w:rsidP="00DD2FDD">
            <w:pPr>
              <w:spacing w:after="240" w:line="360" w:lineRule="auto"/>
              <w:jc w:val="center"/>
              <w:rPr>
                <w:rFonts w:ascii="Arial" w:hAnsi="Arial" w:cs="Arial"/>
                <w:b/>
                <w:bCs/>
                <w:lang w:val="es-MX"/>
              </w:rPr>
            </w:pPr>
            <w:r>
              <w:rPr>
                <w:rFonts w:ascii="Arial" w:hAnsi="Arial" w:cs="Arial"/>
                <w:b/>
                <w:bCs/>
                <w:color w:val="000000"/>
                <w:lang w:val="es-MX"/>
              </w:rPr>
              <w:t>Nulidad</w:t>
            </w:r>
          </w:p>
        </w:tc>
        <w:tc>
          <w:tcPr>
            <w:tcW w:w="0" w:type="auto"/>
            <w:hideMark/>
          </w:tcPr>
          <w:p w14:paraId="2B3FE0BD" w14:textId="77777777" w:rsidR="009B1280" w:rsidRPr="009B1280" w:rsidRDefault="009B1280" w:rsidP="00DD2FDD">
            <w:pPr>
              <w:spacing w:after="240" w:line="360" w:lineRule="auto"/>
              <w:jc w:val="center"/>
              <w:rPr>
                <w:rFonts w:ascii="Arial" w:hAnsi="Arial" w:cs="Arial"/>
                <w:b/>
                <w:bCs/>
                <w:lang w:val="es-MX"/>
              </w:rPr>
            </w:pPr>
            <w:r>
              <w:rPr>
                <w:rFonts w:ascii="Arial" w:hAnsi="Arial" w:cs="Arial"/>
                <w:b/>
                <w:bCs/>
                <w:color w:val="000000"/>
                <w:lang w:val="es-MX"/>
              </w:rPr>
              <w:t>Clave</w:t>
            </w:r>
          </w:p>
        </w:tc>
        <w:tc>
          <w:tcPr>
            <w:tcW w:w="0" w:type="auto"/>
            <w:hideMark/>
          </w:tcPr>
          <w:p w14:paraId="4C9D83BB" w14:textId="77777777" w:rsidR="009B1280" w:rsidRPr="009B1280" w:rsidRDefault="009B1280" w:rsidP="00DD2FDD">
            <w:pPr>
              <w:spacing w:after="240" w:line="360" w:lineRule="auto"/>
              <w:jc w:val="center"/>
              <w:rPr>
                <w:rFonts w:ascii="Arial" w:hAnsi="Arial" w:cs="Arial"/>
                <w:b/>
                <w:bCs/>
                <w:lang w:val="es-MX"/>
              </w:rPr>
            </w:pPr>
            <w:r>
              <w:rPr>
                <w:rFonts w:ascii="Arial" w:hAnsi="Arial" w:cs="Arial"/>
                <w:b/>
                <w:bCs/>
                <w:color w:val="000000"/>
                <w:lang w:val="es-MX"/>
              </w:rPr>
              <w:t>Valor por Defecto</w:t>
            </w:r>
          </w:p>
        </w:tc>
        <w:tc>
          <w:tcPr>
            <w:tcW w:w="0" w:type="auto"/>
            <w:hideMark/>
          </w:tcPr>
          <w:p w14:paraId="51D38B4D" w14:textId="77777777" w:rsidR="009B1280" w:rsidRPr="009B1280" w:rsidRDefault="009B1280" w:rsidP="00DD2FDD">
            <w:pPr>
              <w:spacing w:after="240" w:line="360" w:lineRule="auto"/>
              <w:jc w:val="left"/>
              <w:rPr>
                <w:rFonts w:ascii="Arial" w:hAnsi="Arial" w:cs="Arial"/>
                <w:b/>
                <w:bCs/>
                <w:lang w:val="es-MX"/>
              </w:rPr>
            </w:pPr>
            <w:r>
              <w:rPr>
                <w:rFonts w:ascii="Arial" w:hAnsi="Arial" w:cs="Arial"/>
                <w:b/>
                <w:bCs/>
                <w:color w:val="000000"/>
                <w:lang w:val="es-MX"/>
              </w:rPr>
              <w:t>Restricciones y Reglas de Negocio</w:t>
            </w:r>
          </w:p>
        </w:tc>
      </w:tr>
      <w:tr w:rsidR="009B1280" w:rsidRPr="009B1280" w14:paraId="28837B8E" w14:textId="77777777" w:rsidTr="00DD2FDD">
        <w:tc>
          <w:tcPr>
            <w:tcW w:w="0" w:type="auto"/>
            <w:hideMark/>
          </w:tcPr>
          <w:p w14:paraId="36A45261" w14:textId="77777777" w:rsidR="009B1280" w:rsidRPr="009B1280" w:rsidRDefault="009B1280" w:rsidP="00DD2FDD">
            <w:pPr>
              <w:spacing w:line="360" w:lineRule="auto"/>
              <w:jc w:val="left"/>
              <w:rPr>
                <w:rFonts w:ascii="Arial" w:hAnsi="Arial" w:cs="Arial"/>
                <w:lang w:val="es-MX"/>
              </w:rPr>
            </w:pPr>
            <w:proofErr w:type="spellStart"/>
            <w:r>
              <w:rPr>
                <w:rFonts w:ascii="Arial" w:hAnsi="Arial" w:cs="Arial"/>
                <w:color w:val="000000"/>
                <w:lang w:val="es-MX"/>
              </w:rPr>
              <w:t>id_poste</w:t>
            </w:r>
            <w:proofErr w:type="spellEnd"/>
          </w:p>
        </w:tc>
        <w:tc>
          <w:tcPr>
            <w:tcW w:w="0" w:type="auto"/>
            <w:hideMark/>
          </w:tcPr>
          <w:p w14:paraId="58F91506" w14:textId="77777777" w:rsidR="009B1280" w:rsidRPr="009B1280" w:rsidRDefault="009B1280" w:rsidP="00DD2FDD">
            <w:pPr>
              <w:spacing w:line="360" w:lineRule="auto"/>
              <w:jc w:val="left"/>
              <w:rPr>
                <w:rFonts w:ascii="Arial" w:hAnsi="Arial" w:cs="Arial"/>
                <w:lang w:val="es-MX"/>
              </w:rPr>
            </w:pPr>
            <w:proofErr w:type="gramStart"/>
            <w:r>
              <w:rPr>
                <w:rFonts w:ascii="Arial" w:hAnsi="Arial" w:cs="Arial"/>
                <w:color w:val="000000"/>
                <w:lang w:val="es-MX"/>
              </w:rPr>
              <w:t>VARCHAR(</w:t>
            </w:r>
            <w:proofErr w:type="gramEnd"/>
            <w:r>
              <w:rPr>
                <w:rFonts w:ascii="Arial" w:hAnsi="Arial" w:cs="Arial"/>
                <w:color w:val="000000"/>
                <w:lang w:val="es-MX"/>
              </w:rPr>
              <w:t>100)</w:t>
            </w:r>
          </w:p>
        </w:tc>
        <w:tc>
          <w:tcPr>
            <w:tcW w:w="0" w:type="auto"/>
            <w:hideMark/>
          </w:tcPr>
          <w:p w14:paraId="66A87373" w14:textId="77777777" w:rsidR="009B1280" w:rsidRPr="009B1280" w:rsidRDefault="009B1280" w:rsidP="00DD2FDD">
            <w:pPr>
              <w:spacing w:line="360" w:lineRule="auto"/>
              <w:jc w:val="center"/>
              <w:rPr>
                <w:rFonts w:ascii="Arial" w:hAnsi="Arial" w:cs="Arial"/>
                <w:lang w:val="es-MX"/>
              </w:rPr>
            </w:pPr>
            <w:r>
              <w:rPr>
                <w:rFonts w:ascii="Arial" w:hAnsi="Arial" w:cs="Arial"/>
                <w:color w:val="000000"/>
                <w:lang w:val="es-MX"/>
              </w:rPr>
              <w:t>NOT NULL</w:t>
            </w:r>
          </w:p>
        </w:tc>
        <w:tc>
          <w:tcPr>
            <w:tcW w:w="0" w:type="auto"/>
            <w:hideMark/>
          </w:tcPr>
          <w:p w14:paraId="6761EEAC" w14:textId="77777777" w:rsidR="009B1280" w:rsidRPr="009B1280" w:rsidRDefault="009B1280" w:rsidP="00DD2FDD">
            <w:pPr>
              <w:spacing w:line="360" w:lineRule="auto"/>
              <w:jc w:val="center"/>
              <w:rPr>
                <w:rFonts w:ascii="Arial" w:hAnsi="Arial" w:cs="Arial"/>
                <w:lang w:val="es-MX"/>
              </w:rPr>
            </w:pPr>
            <w:r>
              <w:rPr>
                <w:rFonts w:ascii="Arial" w:hAnsi="Arial" w:cs="Arial"/>
                <w:b/>
                <w:bCs/>
                <w:color w:val="000000"/>
                <w:lang w:val="es-MX"/>
              </w:rPr>
              <w:t>PK</w:t>
            </w:r>
          </w:p>
        </w:tc>
        <w:tc>
          <w:tcPr>
            <w:tcW w:w="0" w:type="auto"/>
            <w:hideMark/>
          </w:tcPr>
          <w:p w14:paraId="330E2BE7" w14:textId="77777777" w:rsidR="009B1280" w:rsidRPr="009B1280" w:rsidRDefault="009B1280" w:rsidP="00DD2FDD">
            <w:pPr>
              <w:spacing w:line="360" w:lineRule="auto"/>
              <w:jc w:val="center"/>
              <w:rPr>
                <w:rFonts w:ascii="Arial" w:hAnsi="Arial" w:cs="Arial"/>
                <w:lang w:val="es-MX"/>
              </w:rPr>
            </w:pPr>
          </w:p>
        </w:tc>
        <w:tc>
          <w:tcPr>
            <w:tcW w:w="0" w:type="auto"/>
            <w:hideMark/>
          </w:tcPr>
          <w:p w14:paraId="41B71A94"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Identificador único alfanumérico del poste (ej. poste-custom-171000 o código GIS).</w:t>
            </w:r>
          </w:p>
        </w:tc>
      </w:tr>
      <w:tr w:rsidR="009B1280" w:rsidRPr="009B1280" w14:paraId="7F578C1E" w14:textId="77777777" w:rsidTr="00DD2FDD">
        <w:tc>
          <w:tcPr>
            <w:tcW w:w="0" w:type="auto"/>
            <w:hideMark/>
          </w:tcPr>
          <w:p w14:paraId="5727BD9E"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nombre</w:t>
            </w:r>
          </w:p>
        </w:tc>
        <w:tc>
          <w:tcPr>
            <w:tcW w:w="0" w:type="auto"/>
            <w:hideMark/>
          </w:tcPr>
          <w:p w14:paraId="2AA237BB" w14:textId="77777777" w:rsidR="009B1280" w:rsidRPr="009B1280" w:rsidRDefault="009B1280" w:rsidP="00DD2FDD">
            <w:pPr>
              <w:spacing w:line="360" w:lineRule="auto"/>
              <w:jc w:val="left"/>
              <w:rPr>
                <w:rFonts w:ascii="Arial" w:hAnsi="Arial" w:cs="Arial"/>
                <w:lang w:val="es-MX"/>
              </w:rPr>
            </w:pPr>
            <w:proofErr w:type="gramStart"/>
            <w:r>
              <w:rPr>
                <w:rFonts w:ascii="Arial" w:hAnsi="Arial" w:cs="Arial"/>
                <w:color w:val="000000"/>
                <w:lang w:val="es-MX"/>
              </w:rPr>
              <w:t>VARCHAR(</w:t>
            </w:r>
            <w:proofErr w:type="gramEnd"/>
            <w:r>
              <w:rPr>
                <w:rFonts w:ascii="Arial" w:hAnsi="Arial" w:cs="Arial"/>
                <w:color w:val="000000"/>
                <w:lang w:val="es-MX"/>
              </w:rPr>
              <w:t>100)</w:t>
            </w:r>
          </w:p>
        </w:tc>
        <w:tc>
          <w:tcPr>
            <w:tcW w:w="0" w:type="auto"/>
            <w:hideMark/>
          </w:tcPr>
          <w:p w14:paraId="2C40D8E7" w14:textId="77777777" w:rsidR="009B1280" w:rsidRPr="009B1280" w:rsidRDefault="009B1280" w:rsidP="00DD2FDD">
            <w:pPr>
              <w:spacing w:line="360" w:lineRule="auto"/>
              <w:jc w:val="center"/>
              <w:rPr>
                <w:rFonts w:ascii="Arial" w:hAnsi="Arial" w:cs="Arial"/>
                <w:lang w:val="es-MX"/>
              </w:rPr>
            </w:pPr>
            <w:r>
              <w:rPr>
                <w:rFonts w:ascii="Arial" w:hAnsi="Arial" w:cs="Arial"/>
                <w:color w:val="000000"/>
                <w:lang w:val="es-MX"/>
              </w:rPr>
              <w:t>NOT NULL</w:t>
            </w:r>
          </w:p>
        </w:tc>
        <w:tc>
          <w:tcPr>
            <w:tcW w:w="0" w:type="auto"/>
            <w:hideMark/>
          </w:tcPr>
          <w:p w14:paraId="4ECDD2D6" w14:textId="77777777" w:rsidR="009B1280" w:rsidRPr="009B1280" w:rsidRDefault="009B1280" w:rsidP="00DD2FDD">
            <w:pPr>
              <w:spacing w:line="360" w:lineRule="auto"/>
              <w:jc w:val="center"/>
              <w:rPr>
                <w:rFonts w:ascii="Arial" w:hAnsi="Arial" w:cs="Arial"/>
                <w:lang w:val="es-MX"/>
              </w:rPr>
            </w:pPr>
          </w:p>
        </w:tc>
        <w:tc>
          <w:tcPr>
            <w:tcW w:w="0" w:type="auto"/>
            <w:hideMark/>
          </w:tcPr>
          <w:p w14:paraId="491E2911" w14:textId="77777777" w:rsidR="009B1280" w:rsidRPr="009B1280" w:rsidRDefault="009B1280" w:rsidP="00DD2FDD">
            <w:pPr>
              <w:spacing w:line="360" w:lineRule="auto"/>
              <w:jc w:val="center"/>
              <w:rPr>
                <w:rFonts w:ascii="Arial" w:hAnsi="Arial" w:cs="Arial"/>
                <w:lang w:val="es-MX"/>
              </w:rPr>
            </w:pPr>
          </w:p>
        </w:tc>
        <w:tc>
          <w:tcPr>
            <w:tcW w:w="0" w:type="auto"/>
            <w:hideMark/>
          </w:tcPr>
          <w:p w14:paraId="251A5C66"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 xml:space="preserve">Nombre descriptivo del punto (ej. </w:t>
            </w:r>
            <w:r>
              <w:rPr>
                <w:rFonts w:ascii="Arial" w:hAnsi="Arial" w:cs="Arial"/>
                <w:i/>
                <w:iCs/>
                <w:color w:val="000000"/>
                <w:lang w:val="es-MX"/>
              </w:rPr>
              <w:t>"Poste Troncal CFE 04"</w:t>
            </w:r>
            <w:r>
              <w:rPr>
                <w:rFonts w:ascii="Arial" w:hAnsi="Arial" w:cs="Arial"/>
                <w:color w:val="000000"/>
                <w:lang w:val="es-MX"/>
              </w:rPr>
              <w:t>).</w:t>
            </w:r>
          </w:p>
        </w:tc>
      </w:tr>
      <w:tr w:rsidR="009B1280" w:rsidRPr="009B1280" w14:paraId="5FD9D5F1" w14:textId="77777777" w:rsidTr="00DD2FDD">
        <w:tc>
          <w:tcPr>
            <w:tcW w:w="0" w:type="auto"/>
            <w:hideMark/>
          </w:tcPr>
          <w:p w14:paraId="5CA75DA6" w14:textId="77777777" w:rsidR="009B1280" w:rsidRPr="009B1280" w:rsidRDefault="009B1280" w:rsidP="00DD2FDD">
            <w:pPr>
              <w:spacing w:line="360" w:lineRule="auto"/>
              <w:jc w:val="left"/>
              <w:rPr>
                <w:rFonts w:ascii="Arial" w:hAnsi="Arial" w:cs="Arial"/>
                <w:lang w:val="es-MX"/>
              </w:rPr>
            </w:pPr>
            <w:proofErr w:type="spellStart"/>
            <w:r>
              <w:rPr>
                <w:rFonts w:ascii="Arial" w:hAnsi="Arial" w:cs="Arial"/>
                <w:color w:val="000000"/>
                <w:lang w:val="es-MX"/>
              </w:rPr>
              <w:t>codigo</w:t>
            </w:r>
            <w:proofErr w:type="spellEnd"/>
          </w:p>
        </w:tc>
        <w:tc>
          <w:tcPr>
            <w:tcW w:w="0" w:type="auto"/>
            <w:hideMark/>
          </w:tcPr>
          <w:p w14:paraId="1BC081CC" w14:textId="77777777" w:rsidR="009B1280" w:rsidRPr="009B1280" w:rsidRDefault="009B1280" w:rsidP="00DD2FDD">
            <w:pPr>
              <w:spacing w:line="360" w:lineRule="auto"/>
              <w:jc w:val="left"/>
              <w:rPr>
                <w:rFonts w:ascii="Arial" w:hAnsi="Arial" w:cs="Arial"/>
                <w:lang w:val="es-MX"/>
              </w:rPr>
            </w:pPr>
            <w:proofErr w:type="gramStart"/>
            <w:r>
              <w:rPr>
                <w:rFonts w:ascii="Arial" w:hAnsi="Arial" w:cs="Arial"/>
                <w:color w:val="000000"/>
                <w:lang w:val="es-MX"/>
              </w:rPr>
              <w:t>VARCHAR(</w:t>
            </w:r>
            <w:proofErr w:type="gramEnd"/>
            <w:r>
              <w:rPr>
                <w:rFonts w:ascii="Arial" w:hAnsi="Arial" w:cs="Arial"/>
                <w:color w:val="000000"/>
                <w:lang w:val="es-MX"/>
              </w:rPr>
              <w:t>50)</w:t>
            </w:r>
          </w:p>
        </w:tc>
        <w:tc>
          <w:tcPr>
            <w:tcW w:w="0" w:type="auto"/>
            <w:hideMark/>
          </w:tcPr>
          <w:p w14:paraId="43403671" w14:textId="77777777" w:rsidR="009B1280" w:rsidRPr="009B1280" w:rsidRDefault="009B1280" w:rsidP="00DD2FDD">
            <w:pPr>
              <w:spacing w:line="360" w:lineRule="auto"/>
              <w:jc w:val="center"/>
              <w:rPr>
                <w:rFonts w:ascii="Arial" w:hAnsi="Arial" w:cs="Arial"/>
                <w:lang w:val="es-MX"/>
              </w:rPr>
            </w:pPr>
            <w:r>
              <w:rPr>
                <w:rFonts w:ascii="Arial" w:hAnsi="Arial" w:cs="Arial"/>
                <w:color w:val="000000"/>
                <w:lang w:val="es-MX"/>
              </w:rPr>
              <w:t>NOT NULL</w:t>
            </w:r>
          </w:p>
        </w:tc>
        <w:tc>
          <w:tcPr>
            <w:tcW w:w="0" w:type="auto"/>
            <w:hideMark/>
          </w:tcPr>
          <w:p w14:paraId="117563E5" w14:textId="77777777" w:rsidR="009B1280" w:rsidRPr="009B1280" w:rsidRDefault="009B1280" w:rsidP="00DD2FDD">
            <w:pPr>
              <w:spacing w:line="360" w:lineRule="auto"/>
              <w:jc w:val="center"/>
              <w:rPr>
                <w:rFonts w:ascii="Arial" w:hAnsi="Arial" w:cs="Arial"/>
                <w:lang w:val="es-MX"/>
              </w:rPr>
            </w:pPr>
          </w:p>
        </w:tc>
        <w:tc>
          <w:tcPr>
            <w:tcW w:w="0" w:type="auto"/>
            <w:hideMark/>
          </w:tcPr>
          <w:p w14:paraId="5F860FAC" w14:textId="77777777" w:rsidR="009B1280" w:rsidRPr="009B1280" w:rsidRDefault="009B1280" w:rsidP="00DD2FDD">
            <w:pPr>
              <w:spacing w:line="360" w:lineRule="auto"/>
              <w:jc w:val="center"/>
              <w:rPr>
                <w:rFonts w:ascii="Arial" w:hAnsi="Arial" w:cs="Arial"/>
                <w:lang w:val="es-MX"/>
              </w:rPr>
            </w:pPr>
          </w:p>
        </w:tc>
        <w:tc>
          <w:tcPr>
            <w:tcW w:w="0" w:type="auto"/>
            <w:hideMark/>
          </w:tcPr>
          <w:p w14:paraId="35141E44"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 xml:space="preserve">Código rotulado en campo (ej. </w:t>
            </w:r>
            <w:r>
              <w:rPr>
                <w:rFonts w:ascii="Arial" w:hAnsi="Arial" w:cs="Arial"/>
                <w:i/>
                <w:iCs/>
                <w:color w:val="000000"/>
                <w:lang w:val="es-MX"/>
              </w:rPr>
              <w:t>"CFE-SJR-102"</w:t>
            </w:r>
            <w:r>
              <w:rPr>
                <w:rFonts w:ascii="Arial" w:hAnsi="Arial" w:cs="Arial"/>
                <w:color w:val="000000"/>
                <w:lang w:val="es-MX"/>
              </w:rPr>
              <w:t>).</w:t>
            </w:r>
          </w:p>
        </w:tc>
      </w:tr>
      <w:tr w:rsidR="009B1280" w:rsidRPr="009B1280" w14:paraId="69CF021B" w14:textId="77777777" w:rsidTr="00DD2FDD">
        <w:tc>
          <w:tcPr>
            <w:tcW w:w="0" w:type="auto"/>
            <w:hideMark/>
          </w:tcPr>
          <w:p w14:paraId="42F16414"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tipo</w:t>
            </w:r>
          </w:p>
        </w:tc>
        <w:tc>
          <w:tcPr>
            <w:tcW w:w="0" w:type="auto"/>
            <w:hideMark/>
          </w:tcPr>
          <w:p w14:paraId="419931D3" w14:textId="77777777" w:rsidR="009B1280" w:rsidRPr="009B1280" w:rsidRDefault="009B1280" w:rsidP="00DD2FDD">
            <w:pPr>
              <w:spacing w:line="360" w:lineRule="auto"/>
              <w:jc w:val="left"/>
              <w:rPr>
                <w:rFonts w:ascii="Arial" w:hAnsi="Arial" w:cs="Arial"/>
                <w:lang w:val="es-MX"/>
              </w:rPr>
            </w:pPr>
            <w:proofErr w:type="gramStart"/>
            <w:r>
              <w:rPr>
                <w:rFonts w:ascii="Arial" w:hAnsi="Arial" w:cs="Arial"/>
                <w:color w:val="000000"/>
                <w:lang w:val="es-MX"/>
              </w:rPr>
              <w:t>VARCHAR(</w:t>
            </w:r>
            <w:proofErr w:type="gramEnd"/>
            <w:r>
              <w:rPr>
                <w:rFonts w:ascii="Arial" w:hAnsi="Arial" w:cs="Arial"/>
                <w:color w:val="000000"/>
                <w:lang w:val="es-MX"/>
              </w:rPr>
              <w:t>50)</w:t>
            </w:r>
          </w:p>
        </w:tc>
        <w:tc>
          <w:tcPr>
            <w:tcW w:w="0" w:type="auto"/>
            <w:hideMark/>
          </w:tcPr>
          <w:p w14:paraId="2D194E56" w14:textId="77777777" w:rsidR="009B1280" w:rsidRPr="009B1280" w:rsidRDefault="009B1280" w:rsidP="00DD2FDD">
            <w:pPr>
              <w:spacing w:line="360" w:lineRule="auto"/>
              <w:jc w:val="center"/>
              <w:rPr>
                <w:rFonts w:ascii="Arial" w:hAnsi="Arial" w:cs="Arial"/>
                <w:lang w:val="es-MX"/>
              </w:rPr>
            </w:pPr>
            <w:r>
              <w:rPr>
                <w:rFonts w:ascii="Arial" w:hAnsi="Arial" w:cs="Arial"/>
                <w:color w:val="000000"/>
                <w:lang w:val="es-MX"/>
              </w:rPr>
              <w:t>NOT NULL</w:t>
            </w:r>
          </w:p>
        </w:tc>
        <w:tc>
          <w:tcPr>
            <w:tcW w:w="0" w:type="auto"/>
            <w:hideMark/>
          </w:tcPr>
          <w:p w14:paraId="3EDEF52F" w14:textId="77777777" w:rsidR="009B1280" w:rsidRPr="009B1280" w:rsidRDefault="009B1280" w:rsidP="00DD2FDD">
            <w:pPr>
              <w:spacing w:line="360" w:lineRule="auto"/>
              <w:jc w:val="center"/>
              <w:rPr>
                <w:rFonts w:ascii="Arial" w:hAnsi="Arial" w:cs="Arial"/>
                <w:lang w:val="es-MX"/>
              </w:rPr>
            </w:pPr>
          </w:p>
        </w:tc>
        <w:tc>
          <w:tcPr>
            <w:tcW w:w="0" w:type="auto"/>
            <w:hideMark/>
          </w:tcPr>
          <w:p w14:paraId="0A70F1E8" w14:textId="77777777" w:rsidR="009B1280" w:rsidRPr="009B1280" w:rsidRDefault="009B1280" w:rsidP="00DD2FDD">
            <w:pPr>
              <w:spacing w:line="360" w:lineRule="auto"/>
              <w:jc w:val="center"/>
              <w:rPr>
                <w:rFonts w:ascii="Arial" w:hAnsi="Arial" w:cs="Arial"/>
                <w:lang w:val="es-MX"/>
              </w:rPr>
            </w:pPr>
            <w:r>
              <w:rPr>
                <w:rFonts w:ascii="Arial" w:hAnsi="Arial" w:cs="Arial"/>
                <w:color w:val="000000"/>
                <w:lang w:val="es-MX"/>
              </w:rPr>
              <w:t>'</w:t>
            </w:r>
            <w:proofErr w:type="spellStart"/>
            <w:r>
              <w:rPr>
                <w:rFonts w:ascii="Arial" w:hAnsi="Arial" w:cs="Arial"/>
                <w:color w:val="000000"/>
                <w:lang w:val="es-MX"/>
              </w:rPr>
              <w:t>poste_propuesto</w:t>
            </w:r>
            <w:proofErr w:type="spellEnd"/>
            <w:r>
              <w:rPr>
                <w:rFonts w:ascii="Arial" w:hAnsi="Arial" w:cs="Arial"/>
                <w:color w:val="000000"/>
                <w:lang w:val="es-MX"/>
              </w:rPr>
              <w:t>'</w:t>
            </w:r>
          </w:p>
        </w:tc>
        <w:tc>
          <w:tcPr>
            <w:tcW w:w="0" w:type="auto"/>
            <w:hideMark/>
          </w:tcPr>
          <w:p w14:paraId="29FCFEFD"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Clasificación: '</w:t>
            </w:r>
            <w:proofErr w:type="spellStart"/>
            <w:r>
              <w:rPr>
                <w:rFonts w:ascii="Arial" w:hAnsi="Arial" w:cs="Arial"/>
                <w:color w:val="000000"/>
                <w:lang w:val="es-MX"/>
              </w:rPr>
              <w:t>poste_propuesto</w:t>
            </w:r>
            <w:proofErr w:type="spellEnd"/>
            <w:r>
              <w:rPr>
                <w:rFonts w:ascii="Arial" w:hAnsi="Arial" w:cs="Arial"/>
                <w:color w:val="000000"/>
                <w:lang w:val="es-MX"/>
              </w:rPr>
              <w:t>' (instalación propia) o '</w:t>
            </w:r>
            <w:proofErr w:type="spellStart"/>
            <w:r>
              <w:rPr>
                <w:rFonts w:ascii="Arial" w:hAnsi="Arial" w:cs="Arial"/>
                <w:color w:val="000000"/>
                <w:lang w:val="es-MX"/>
              </w:rPr>
              <w:t>poste_cfe</w:t>
            </w:r>
            <w:proofErr w:type="spellEnd"/>
            <w:r>
              <w:rPr>
                <w:rFonts w:ascii="Arial" w:hAnsi="Arial" w:cs="Arial"/>
                <w:color w:val="000000"/>
                <w:lang w:val="es-MX"/>
              </w:rPr>
              <w:t>' (arrendamiento CFE).</w:t>
            </w:r>
          </w:p>
        </w:tc>
      </w:tr>
      <w:tr w:rsidR="009B1280" w:rsidRPr="009B1280" w14:paraId="23AF5400" w14:textId="77777777" w:rsidTr="00DD2FDD">
        <w:tc>
          <w:tcPr>
            <w:tcW w:w="0" w:type="auto"/>
            <w:hideMark/>
          </w:tcPr>
          <w:p w14:paraId="4590A99D" w14:textId="77777777" w:rsidR="009B1280" w:rsidRPr="009B1280" w:rsidRDefault="009B1280" w:rsidP="00DD2FDD">
            <w:pPr>
              <w:spacing w:line="360" w:lineRule="auto"/>
              <w:jc w:val="left"/>
              <w:rPr>
                <w:rFonts w:ascii="Arial" w:hAnsi="Arial" w:cs="Arial"/>
                <w:lang w:val="es-MX"/>
              </w:rPr>
            </w:pPr>
            <w:proofErr w:type="spellStart"/>
            <w:r>
              <w:rPr>
                <w:rFonts w:ascii="Arial" w:hAnsi="Arial" w:cs="Arial"/>
                <w:color w:val="000000"/>
                <w:lang w:val="es-MX"/>
              </w:rPr>
              <w:t>coordenadas_gps</w:t>
            </w:r>
            <w:proofErr w:type="spellEnd"/>
          </w:p>
        </w:tc>
        <w:tc>
          <w:tcPr>
            <w:tcW w:w="0" w:type="auto"/>
            <w:hideMark/>
          </w:tcPr>
          <w:p w14:paraId="59C7C3C6"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JSONB</w:t>
            </w:r>
          </w:p>
        </w:tc>
        <w:tc>
          <w:tcPr>
            <w:tcW w:w="0" w:type="auto"/>
            <w:hideMark/>
          </w:tcPr>
          <w:p w14:paraId="5FAE77AB" w14:textId="77777777" w:rsidR="009B1280" w:rsidRPr="009B1280" w:rsidRDefault="009B1280" w:rsidP="00DD2FDD">
            <w:pPr>
              <w:spacing w:line="360" w:lineRule="auto"/>
              <w:jc w:val="center"/>
              <w:rPr>
                <w:rFonts w:ascii="Arial" w:hAnsi="Arial" w:cs="Arial"/>
                <w:lang w:val="es-MX"/>
              </w:rPr>
            </w:pPr>
            <w:r>
              <w:rPr>
                <w:rFonts w:ascii="Arial" w:hAnsi="Arial" w:cs="Arial"/>
                <w:color w:val="000000"/>
                <w:lang w:val="es-MX"/>
              </w:rPr>
              <w:t>NOT NULL</w:t>
            </w:r>
          </w:p>
        </w:tc>
        <w:tc>
          <w:tcPr>
            <w:tcW w:w="0" w:type="auto"/>
            <w:hideMark/>
          </w:tcPr>
          <w:p w14:paraId="4331B4CF" w14:textId="77777777" w:rsidR="009B1280" w:rsidRPr="009B1280" w:rsidRDefault="009B1280" w:rsidP="00DD2FDD">
            <w:pPr>
              <w:spacing w:line="360" w:lineRule="auto"/>
              <w:jc w:val="center"/>
              <w:rPr>
                <w:rFonts w:ascii="Arial" w:hAnsi="Arial" w:cs="Arial"/>
                <w:lang w:val="es-MX"/>
              </w:rPr>
            </w:pPr>
          </w:p>
        </w:tc>
        <w:tc>
          <w:tcPr>
            <w:tcW w:w="0" w:type="auto"/>
            <w:hideMark/>
          </w:tcPr>
          <w:p w14:paraId="64F2534C" w14:textId="77777777" w:rsidR="009B1280" w:rsidRPr="009B1280" w:rsidRDefault="009B1280" w:rsidP="00DD2FDD">
            <w:pPr>
              <w:spacing w:line="360" w:lineRule="auto"/>
              <w:jc w:val="center"/>
              <w:rPr>
                <w:rFonts w:ascii="Arial" w:hAnsi="Arial" w:cs="Arial"/>
                <w:lang w:val="es-MX"/>
              </w:rPr>
            </w:pPr>
          </w:p>
        </w:tc>
        <w:tc>
          <w:tcPr>
            <w:tcW w:w="0" w:type="auto"/>
            <w:hideMark/>
          </w:tcPr>
          <w:p w14:paraId="3F726C3E"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Coordenadas cartográficas {</w:t>
            </w:r>
            <w:proofErr w:type="spellStart"/>
            <w:r>
              <w:rPr>
                <w:rFonts w:ascii="Arial" w:hAnsi="Arial" w:cs="Arial"/>
                <w:color w:val="000000"/>
                <w:lang w:val="es-MX"/>
              </w:rPr>
              <w:t>lat</w:t>
            </w:r>
            <w:proofErr w:type="spellEnd"/>
            <w:r>
              <w:rPr>
                <w:rFonts w:ascii="Arial" w:hAnsi="Arial" w:cs="Arial"/>
                <w:color w:val="000000"/>
                <w:lang w:val="es-MX"/>
              </w:rPr>
              <w:t xml:space="preserve">: </w:t>
            </w:r>
            <w:proofErr w:type="spellStart"/>
            <w:r>
              <w:rPr>
                <w:rFonts w:ascii="Arial" w:hAnsi="Arial" w:cs="Arial"/>
                <w:color w:val="000000"/>
                <w:lang w:val="es-MX"/>
              </w:rPr>
              <w:t>Float</w:t>
            </w:r>
            <w:proofErr w:type="spellEnd"/>
            <w:r>
              <w:rPr>
                <w:rFonts w:ascii="Arial" w:hAnsi="Arial" w:cs="Arial"/>
                <w:color w:val="000000"/>
                <w:lang w:val="es-MX"/>
              </w:rPr>
              <w:t xml:space="preserve">, </w:t>
            </w:r>
            <w:proofErr w:type="spellStart"/>
            <w:r>
              <w:rPr>
                <w:rFonts w:ascii="Arial" w:hAnsi="Arial" w:cs="Arial"/>
                <w:color w:val="000000"/>
                <w:lang w:val="es-MX"/>
              </w:rPr>
              <w:t>lng</w:t>
            </w:r>
            <w:proofErr w:type="spellEnd"/>
            <w:r>
              <w:rPr>
                <w:rFonts w:ascii="Arial" w:hAnsi="Arial" w:cs="Arial"/>
                <w:color w:val="000000"/>
                <w:lang w:val="es-MX"/>
              </w:rPr>
              <w:t xml:space="preserve">: </w:t>
            </w:r>
            <w:proofErr w:type="spellStart"/>
            <w:r>
              <w:rPr>
                <w:rFonts w:ascii="Arial" w:hAnsi="Arial" w:cs="Arial"/>
                <w:color w:val="000000"/>
                <w:lang w:val="es-MX"/>
              </w:rPr>
              <w:t>Float</w:t>
            </w:r>
            <w:proofErr w:type="spellEnd"/>
            <w:r>
              <w:rPr>
                <w:rFonts w:ascii="Arial" w:hAnsi="Arial" w:cs="Arial"/>
                <w:color w:val="000000"/>
                <w:lang w:val="es-MX"/>
              </w:rPr>
              <w:t>}.</w:t>
            </w:r>
          </w:p>
        </w:tc>
      </w:tr>
      <w:tr w:rsidR="009B1280" w:rsidRPr="009B1280" w14:paraId="1BC763AB" w14:textId="77777777" w:rsidTr="00DD2FDD">
        <w:tc>
          <w:tcPr>
            <w:tcW w:w="0" w:type="auto"/>
            <w:hideMark/>
          </w:tcPr>
          <w:p w14:paraId="183656CC"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material</w:t>
            </w:r>
          </w:p>
        </w:tc>
        <w:tc>
          <w:tcPr>
            <w:tcW w:w="0" w:type="auto"/>
            <w:hideMark/>
          </w:tcPr>
          <w:p w14:paraId="77AC9EEE" w14:textId="77777777" w:rsidR="009B1280" w:rsidRPr="009B1280" w:rsidRDefault="009B1280" w:rsidP="00DD2FDD">
            <w:pPr>
              <w:spacing w:line="360" w:lineRule="auto"/>
              <w:jc w:val="left"/>
              <w:rPr>
                <w:rFonts w:ascii="Arial" w:hAnsi="Arial" w:cs="Arial"/>
                <w:lang w:val="es-MX"/>
              </w:rPr>
            </w:pPr>
            <w:proofErr w:type="gramStart"/>
            <w:r>
              <w:rPr>
                <w:rFonts w:ascii="Arial" w:hAnsi="Arial" w:cs="Arial"/>
                <w:color w:val="000000"/>
                <w:lang w:val="es-MX"/>
              </w:rPr>
              <w:t>VARCHAR(</w:t>
            </w:r>
            <w:proofErr w:type="gramEnd"/>
            <w:r>
              <w:rPr>
                <w:rFonts w:ascii="Arial" w:hAnsi="Arial" w:cs="Arial"/>
                <w:color w:val="000000"/>
                <w:lang w:val="es-MX"/>
              </w:rPr>
              <w:t>100)</w:t>
            </w:r>
          </w:p>
        </w:tc>
        <w:tc>
          <w:tcPr>
            <w:tcW w:w="0" w:type="auto"/>
            <w:hideMark/>
          </w:tcPr>
          <w:p w14:paraId="345A13F6" w14:textId="77777777" w:rsidR="009B1280" w:rsidRPr="009B1280" w:rsidRDefault="009B1280" w:rsidP="00DD2FDD">
            <w:pPr>
              <w:spacing w:line="360" w:lineRule="auto"/>
              <w:jc w:val="center"/>
              <w:rPr>
                <w:rFonts w:ascii="Arial" w:hAnsi="Arial" w:cs="Arial"/>
                <w:lang w:val="es-MX"/>
              </w:rPr>
            </w:pPr>
            <w:r>
              <w:rPr>
                <w:rFonts w:ascii="Arial" w:hAnsi="Arial" w:cs="Arial"/>
                <w:color w:val="000000"/>
                <w:lang w:val="es-MX"/>
              </w:rPr>
              <w:t>NULL</w:t>
            </w:r>
          </w:p>
        </w:tc>
        <w:tc>
          <w:tcPr>
            <w:tcW w:w="0" w:type="auto"/>
            <w:hideMark/>
          </w:tcPr>
          <w:p w14:paraId="7EBC95D0" w14:textId="77777777" w:rsidR="009B1280" w:rsidRPr="009B1280" w:rsidRDefault="009B1280" w:rsidP="00DD2FDD">
            <w:pPr>
              <w:spacing w:line="360" w:lineRule="auto"/>
              <w:jc w:val="center"/>
              <w:rPr>
                <w:rFonts w:ascii="Arial" w:hAnsi="Arial" w:cs="Arial"/>
                <w:lang w:val="es-MX"/>
              </w:rPr>
            </w:pPr>
          </w:p>
        </w:tc>
        <w:tc>
          <w:tcPr>
            <w:tcW w:w="0" w:type="auto"/>
            <w:hideMark/>
          </w:tcPr>
          <w:p w14:paraId="23CC376A" w14:textId="77777777" w:rsidR="009B1280" w:rsidRPr="009B1280" w:rsidRDefault="009B1280" w:rsidP="00DD2FDD">
            <w:pPr>
              <w:spacing w:line="360" w:lineRule="auto"/>
              <w:jc w:val="center"/>
              <w:rPr>
                <w:rFonts w:ascii="Arial" w:hAnsi="Arial" w:cs="Arial"/>
                <w:lang w:val="es-MX"/>
              </w:rPr>
            </w:pPr>
            <w:r>
              <w:rPr>
                <w:rFonts w:ascii="Arial" w:hAnsi="Arial" w:cs="Arial"/>
                <w:color w:val="000000"/>
                <w:lang w:val="es-MX"/>
              </w:rPr>
              <w:t>'Concreto 12m'</w:t>
            </w:r>
          </w:p>
        </w:tc>
        <w:tc>
          <w:tcPr>
            <w:tcW w:w="0" w:type="auto"/>
            <w:hideMark/>
          </w:tcPr>
          <w:p w14:paraId="6C7691E1"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 xml:space="preserve">Especificación de construcción (ej. </w:t>
            </w:r>
            <w:r>
              <w:rPr>
                <w:rFonts w:ascii="Arial" w:hAnsi="Arial" w:cs="Arial"/>
                <w:i/>
                <w:iCs/>
                <w:color w:val="000000"/>
                <w:lang w:val="es-MX"/>
              </w:rPr>
              <w:t xml:space="preserve">"Concreto </w:t>
            </w:r>
            <w:r>
              <w:rPr>
                <w:rFonts w:ascii="Arial" w:hAnsi="Arial" w:cs="Arial"/>
                <w:i/>
                <w:iCs/>
                <w:color w:val="000000"/>
                <w:lang w:val="es-MX"/>
              </w:rPr>
              <w:lastRenderedPageBreak/>
              <w:t>12m"</w:t>
            </w:r>
            <w:r>
              <w:rPr>
                <w:rFonts w:ascii="Arial" w:hAnsi="Arial" w:cs="Arial"/>
                <w:color w:val="000000"/>
                <w:lang w:val="es-MX"/>
              </w:rPr>
              <w:t xml:space="preserve">, </w:t>
            </w:r>
            <w:r>
              <w:rPr>
                <w:rFonts w:ascii="Arial" w:hAnsi="Arial" w:cs="Arial"/>
                <w:i/>
                <w:iCs/>
                <w:color w:val="000000"/>
                <w:lang w:val="es-MX"/>
              </w:rPr>
              <w:t>"Madera creosotada"</w:t>
            </w:r>
            <w:r>
              <w:rPr>
                <w:rFonts w:ascii="Arial" w:hAnsi="Arial" w:cs="Arial"/>
                <w:color w:val="000000"/>
                <w:lang w:val="es-MX"/>
              </w:rPr>
              <w:t xml:space="preserve">, </w:t>
            </w:r>
            <w:r>
              <w:rPr>
                <w:rFonts w:ascii="Arial" w:hAnsi="Arial" w:cs="Arial"/>
                <w:i/>
                <w:iCs/>
                <w:color w:val="000000"/>
                <w:lang w:val="es-MX"/>
              </w:rPr>
              <w:t>"Metálico tubular"</w:t>
            </w:r>
            <w:r>
              <w:rPr>
                <w:rFonts w:ascii="Arial" w:hAnsi="Arial" w:cs="Arial"/>
                <w:color w:val="000000"/>
                <w:lang w:val="es-MX"/>
              </w:rPr>
              <w:t>).</w:t>
            </w:r>
          </w:p>
        </w:tc>
      </w:tr>
      <w:tr w:rsidR="009B1280" w:rsidRPr="009B1280" w14:paraId="3510D8CB" w14:textId="77777777" w:rsidTr="00DD2FDD">
        <w:tc>
          <w:tcPr>
            <w:tcW w:w="0" w:type="auto"/>
            <w:hideMark/>
          </w:tcPr>
          <w:p w14:paraId="4B476592" w14:textId="77777777" w:rsidR="009B1280" w:rsidRPr="009B1280" w:rsidRDefault="009B1280" w:rsidP="00DD2FDD">
            <w:pPr>
              <w:spacing w:line="360" w:lineRule="auto"/>
              <w:jc w:val="left"/>
              <w:rPr>
                <w:rFonts w:ascii="Arial" w:hAnsi="Arial" w:cs="Arial"/>
                <w:lang w:val="es-MX"/>
              </w:rPr>
            </w:pPr>
            <w:proofErr w:type="spellStart"/>
            <w:r>
              <w:rPr>
                <w:rFonts w:ascii="Arial" w:hAnsi="Arial" w:cs="Arial"/>
                <w:color w:val="000000"/>
                <w:lang w:val="es-MX"/>
              </w:rPr>
              <w:t>createdAt</w:t>
            </w:r>
            <w:proofErr w:type="spellEnd"/>
          </w:p>
        </w:tc>
        <w:tc>
          <w:tcPr>
            <w:tcW w:w="0" w:type="auto"/>
            <w:hideMark/>
          </w:tcPr>
          <w:p w14:paraId="0D1072B3"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TIMESTAMPTZ</w:t>
            </w:r>
          </w:p>
        </w:tc>
        <w:tc>
          <w:tcPr>
            <w:tcW w:w="0" w:type="auto"/>
            <w:hideMark/>
          </w:tcPr>
          <w:p w14:paraId="4B0CFCA4" w14:textId="77777777" w:rsidR="009B1280" w:rsidRPr="009B1280" w:rsidRDefault="009B1280" w:rsidP="00DD2FDD">
            <w:pPr>
              <w:spacing w:line="360" w:lineRule="auto"/>
              <w:jc w:val="center"/>
              <w:rPr>
                <w:rFonts w:ascii="Arial" w:hAnsi="Arial" w:cs="Arial"/>
                <w:lang w:val="es-MX"/>
              </w:rPr>
            </w:pPr>
            <w:r>
              <w:rPr>
                <w:rFonts w:ascii="Arial" w:hAnsi="Arial" w:cs="Arial"/>
                <w:color w:val="000000"/>
                <w:lang w:val="es-MX"/>
              </w:rPr>
              <w:t>NOT NULL</w:t>
            </w:r>
          </w:p>
        </w:tc>
        <w:tc>
          <w:tcPr>
            <w:tcW w:w="0" w:type="auto"/>
            <w:hideMark/>
          </w:tcPr>
          <w:p w14:paraId="4C450195" w14:textId="77777777" w:rsidR="009B1280" w:rsidRPr="009B1280" w:rsidRDefault="009B1280" w:rsidP="00DD2FDD">
            <w:pPr>
              <w:spacing w:line="360" w:lineRule="auto"/>
              <w:jc w:val="center"/>
              <w:rPr>
                <w:rFonts w:ascii="Arial" w:hAnsi="Arial" w:cs="Arial"/>
                <w:lang w:val="es-MX"/>
              </w:rPr>
            </w:pPr>
          </w:p>
        </w:tc>
        <w:tc>
          <w:tcPr>
            <w:tcW w:w="0" w:type="auto"/>
            <w:hideMark/>
          </w:tcPr>
          <w:p w14:paraId="0E5AA173" w14:textId="77777777" w:rsidR="009B1280" w:rsidRPr="009B1280" w:rsidRDefault="009B1280" w:rsidP="00DD2FDD">
            <w:pPr>
              <w:spacing w:line="360" w:lineRule="auto"/>
              <w:jc w:val="center"/>
              <w:rPr>
                <w:rFonts w:ascii="Arial" w:hAnsi="Arial" w:cs="Arial"/>
                <w:lang w:val="es-MX"/>
              </w:rPr>
            </w:pPr>
            <w:proofErr w:type="gramStart"/>
            <w:r>
              <w:rPr>
                <w:rFonts w:ascii="Arial" w:hAnsi="Arial" w:cs="Arial"/>
                <w:color w:val="000000"/>
                <w:lang w:val="es-MX"/>
              </w:rPr>
              <w:t>NOW(</w:t>
            </w:r>
            <w:proofErr w:type="gramEnd"/>
            <w:r>
              <w:rPr>
                <w:rFonts w:ascii="Arial" w:hAnsi="Arial" w:cs="Arial"/>
                <w:color w:val="000000"/>
                <w:lang w:val="es-MX"/>
              </w:rPr>
              <w:t>)</w:t>
            </w:r>
          </w:p>
        </w:tc>
        <w:tc>
          <w:tcPr>
            <w:tcW w:w="0" w:type="auto"/>
            <w:hideMark/>
          </w:tcPr>
          <w:p w14:paraId="45F076F8"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Auditoría de creación.</w:t>
            </w:r>
          </w:p>
        </w:tc>
      </w:tr>
      <w:tr w:rsidR="009B1280" w:rsidRPr="009B1280" w14:paraId="63130E64" w14:textId="77777777" w:rsidTr="00DD2FDD">
        <w:tc>
          <w:tcPr>
            <w:tcW w:w="0" w:type="auto"/>
            <w:hideMark/>
          </w:tcPr>
          <w:p w14:paraId="6259AF46" w14:textId="77777777" w:rsidR="009B1280" w:rsidRPr="009B1280" w:rsidRDefault="009B1280" w:rsidP="00DD2FDD">
            <w:pPr>
              <w:spacing w:line="360" w:lineRule="auto"/>
              <w:jc w:val="left"/>
              <w:rPr>
                <w:rFonts w:ascii="Arial" w:hAnsi="Arial" w:cs="Arial"/>
                <w:lang w:val="es-MX"/>
              </w:rPr>
            </w:pPr>
            <w:proofErr w:type="spellStart"/>
            <w:r>
              <w:rPr>
                <w:rFonts w:ascii="Arial" w:hAnsi="Arial" w:cs="Arial"/>
                <w:color w:val="000000"/>
                <w:lang w:val="es-MX"/>
              </w:rPr>
              <w:t>updatedAt</w:t>
            </w:r>
            <w:proofErr w:type="spellEnd"/>
          </w:p>
        </w:tc>
        <w:tc>
          <w:tcPr>
            <w:tcW w:w="0" w:type="auto"/>
            <w:hideMark/>
          </w:tcPr>
          <w:p w14:paraId="25A5EDDE"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TIMESTAMPTZ</w:t>
            </w:r>
          </w:p>
        </w:tc>
        <w:tc>
          <w:tcPr>
            <w:tcW w:w="0" w:type="auto"/>
            <w:hideMark/>
          </w:tcPr>
          <w:p w14:paraId="69A32487" w14:textId="77777777" w:rsidR="009B1280" w:rsidRPr="009B1280" w:rsidRDefault="009B1280" w:rsidP="00DD2FDD">
            <w:pPr>
              <w:spacing w:line="360" w:lineRule="auto"/>
              <w:jc w:val="center"/>
              <w:rPr>
                <w:rFonts w:ascii="Arial" w:hAnsi="Arial" w:cs="Arial"/>
                <w:lang w:val="es-MX"/>
              </w:rPr>
            </w:pPr>
            <w:r>
              <w:rPr>
                <w:rFonts w:ascii="Arial" w:hAnsi="Arial" w:cs="Arial"/>
                <w:color w:val="000000"/>
                <w:lang w:val="es-MX"/>
              </w:rPr>
              <w:t>NOT NULL</w:t>
            </w:r>
          </w:p>
        </w:tc>
        <w:tc>
          <w:tcPr>
            <w:tcW w:w="0" w:type="auto"/>
            <w:hideMark/>
          </w:tcPr>
          <w:p w14:paraId="32BD48CD" w14:textId="77777777" w:rsidR="009B1280" w:rsidRPr="009B1280" w:rsidRDefault="009B1280" w:rsidP="00DD2FDD">
            <w:pPr>
              <w:spacing w:line="360" w:lineRule="auto"/>
              <w:jc w:val="center"/>
              <w:rPr>
                <w:rFonts w:ascii="Arial" w:hAnsi="Arial" w:cs="Arial"/>
                <w:lang w:val="es-MX"/>
              </w:rPr>
            </w:pPr>
          </w:p>
        </w:tc>
        <w:tc>
          <w:tcPr>
            <w:tcW w:w="0" w:type="auto"/>
            <w:hideMark/>
          </w:tcPr>
          <w:p w14:paraId="229EC0AF" w14:textId="77777777" w:rsidR="009B1280" w:rsidRPr="009B1280" w:rsidRDefault="009B1280" w:rsidP="00DD2FDD">
            <w:pPr>
              <w:spacing w:line="360" w:lineRule="auto"/>
              <w:jc w:val="center"/>
              <w:rPr>
                <w:rFonts w:ascii="Arial" w:hAnsi="Arial" w:cs="Arial"/>
                <w:lang w:val="es-MX"/>
              </w:rPr>
            </w:pPr>
            <w:proofErr w:type="gramStart"/>
            <w:r>
              <w:rPr>
                <w:rFonts w:ascii="Arial" w:hAnsi="Arial" w:cs="Arial"/>
                <w:color w:val="000000"/>
                <w:lang w:val="es-MX"/>
              </w:rPr>
              <w:t>NOW(</w:t>
            </w:r>
            <w:proofErr w:type="gramEnd"/>
            <w:r>
              <w:rPr>
                <w:rFonts w:ascii="Arial" w:hAnsi="Arial" w:cs="Arial"/>
                <w:color w:val="000000"/>
                <w:lang w:val="es-MX"/>
              </w:rPr>
              <w:t>)</w:t>
            </w:r>
          </w:p>
        </w:tc>
        <w:tc>
          <w:tcPr>
            <w:tcW w:w="0" w:type="auto"/>
            <w:hideMark/>
          </w:tcPr>
          <w:p w14:paraId="3F52B5BE" w14:textId="77777777" w:rsidR="009B1280" w:rsidRPr="009B1280" w:rsidRDefault="009B1280" w:rsidP="00DD2FDD">
            <w:pPr>
              <w:spacing w:line="360" w:lineRule="auto"/>
              <w:jc w:val="left"/>
              <w:rPr>
                <w:rFonts w:ascii="Arial" w:hAnsi="Arial" w:cs="Arial"/>
                <w:lang w:val="es-MX"/>
              </w:rPr>
            </w:pPr>
            <w:r>
              <w:rPr>
                <w:rFonts w:ascii="Arial" w:hAnsi="Arial" w:cs="Arial"/>
                <w:color w:val="000000"/>
                <w:lang w:val="es-MX"/>
              </w:rPr>
              <w:t>Auditoría de actualización.</w:t>
            </w:r>
          </w:p>
        </w:tc>
      </w:tr>
    </w:tbl>
    <w:p w14:paraId="6D1C0065" w14:textId="77777777" w:rsidR="009B1280" w:rsidRPr="009B1280" w:rsidRDefault="009B1280" w:rsidP="007F70AF">
      <w:pPr>
        <w:pStyle w:val="Tablas"/>
        <w:spacing w:before="120" w:after="40"/>
      </w:pPr>
      <w:bookmarkStart w:id="275" w:name="_Toc240974093"/>
      <w:bookmarkStart w:id="276" w:name="_Toc241426575"/>
      <w:r>
        <w:t xml:space="preserve">Tabla 23. </w:t>
      </w:r>
      <w:proofErr w:type="spellStart"/>
      <w:r>
        <w:t>Infraestructure_mufas</w:t>
      </w:r>
      <w:bookmarkEnd w:id="275"/>
      <w:bookmarkEnd w:id="276"/>
      <w:proofErr w:type="spellEnd"/>
    </w:p>
    <w:p w14:paraId="66481C5F" w14:textId="77777777" w:rsidR="009B1280" w:rsidRPr="007F70AF" w:rsidRDefault="009B1280" w:rsidP="009B1280">
      <w:pPr>
        <w:spacing w:before="60"/>
        <w:jc w:val="center"/>
        <w:rPr>
          <w:rFonts w:ascii="Arial" w:eastAsia="MS Mincho" w:hAnsi="Arial"/>
          <w:b/>
          <w:bCs/>
          <w:sz w:val="18"/>
          <w:szCs w:val="18"/>
          <w:lang w:eastAsia="en-US"/>
        </w:rPr>
      </w:pPr>
      <w:r w:rsidRPr="007F70AF">
        <w:rPr>
          <w:rFonts w:ascii="Arial" w:eastAsia="MS Mincho" w:hAnsi="Arial"/>
          <w:b/>
          <w:bCs/>
          <w:color w:val="000000"/>
          <w:sz w:val="18"/>
          <w:szCs w:val="18"/>
          <w:lang w:eastAsia="en-US"/>
        </w:rPr>
        <w:t>Elaboración propia</w:t>
      </w:r>
    </w:p>
    <w:tbl>
      <w:tblPr>
        <w:tblStyle w:val="Tablaconcuadrcula1"/>
        <w:tblW w:w="0" w:type="auto"/>
        <w:tblLook w:val="04A0" w:firstRow="1" w:lastRow="0" w:firstColumn="1" w:lastColumn="0" w:noHBand="0" w:noVBand="1"/>
      </w:tblPr>
      <w:tblGrid>
        <w:gridCol w:w="1966"/>
        <w:gridCol w:w="1806"/>
        <w:gridCol w:w="1031"/>
        <w:gridCol w:w="804"/>
        <w:gridCol w:w="1295"/>
        <w:gridCol w:w="1928"/>
      </w:tblGrid>
      <w:tr w:rsidR="009B1280" w:rsidRPr="009B1280" w14:paraId="2E59EFD3" w14:textId="77777777" w:rsidTr="00DD2FDD">
        <w:tc>
          <w:tcPr>
            <w:tcW w:w="0" w:type="auto"/>
            <w:hideMark/>
          </w:tcPr>
          <w:p w14:paraId="7775681D" w14:textId="77777777" w:rsidR="009B1280" w:rsidRPr="009B1280" w:rsidRDefault="009B1280" w:rsidP="00DD2FDD">
            <w:pPr>
              <w:spacing w:after="240" w:line="360" w:lineRule="auto"/>
              <w:rPr>
                <w:rFonts w:ascii="Arial" w:eastAsia="Times New Roman" w:hAnsi="Arial" w:cs="Arial"/>
                <w:b/>
                <w:bCs/>
                <w:lang w:val="es-MX"/>
              </w:rPr>
            </w:pPr>
            <w:r>
              <w:rPr>
                <w:rFonts w:ascii="Arial" w:eastAsia="Times New Roman" w:hAnsi="Arial" w:cs="Arial"/>
                <w:b/>
                <w:bCs/>
                <w:color w:val="000000"/>
                <w:lang w:val="es-MX"/>
              </w:rPr>
              <w:t>Campo</w:t>
            </w:r>
          </w:p>
        </w:tc>
        <w:tc>
          <w:tcPr>
            <w:tcW w:w="0" w:type="auto"/>
            <w:hideMark/>
          </w:tcPr>
          <w:p w14:paraId="6E28072F" w14:textId="77777777" w:rsidR="009B1280" w:rsidRPr="009B1280" w:rsidRDefault="009B1280" w:rsidP="00DD2FDD">
            <w:pPr>
              <w:spacing w:after="240" w:line="360" w:lineRule="auto"/>
              <w:rPr>
                <w:rFonts w:ascii="Arial" w:eastAsia="Times New Roman" w:hAnsi="Arial" w:cs="Arial"/>
                <w:b/>
                <w:bCs/>
                <w:lang w:val="es-MX"/>
              </w:rPr>
            </w:pPr>
            <w:r>
              <w:rPr>
                <w:rFonts w:ascii="Arial" w:eastAsia="Times New Roman" w:hAnsi="Arial" w:cs="Arial"/>
                <w:b/>
                <w:bCs/>
                <w:color w:val="000000"/>
                <w:lang w:val="es-MX"/>
              </w:rPr>
              <w:t>Tipo de Dato</w:t>
            </w:r>
          </w:p>
        </w:tc>
        <w:tc>
          <w:tcPr>
            <w:tcW w:w="0" w:type="auto"/>
            <w:hideMark/>
          </w:tcPr>
          <w:p w14:paraId="10A89096" w14:textId="77777777" w:rsidR="009B1280" w:rsidRPr="009B1280" w:rsidRDefault="009B1280" w:rsidP="00DD2FDD">
            <w:pPr>
              <w:spacing w:after="240" w:line="360" w:lineRule="auto"/>
              <w:jc w:val="center"/>
              <w:rPr>
                <w:rFonts w:ascii="Arial" w:eastAsia="Times New Roman" w:hAnsi="Arial" w:cs="Arial"/>
                <w:b/>
                <w:bCs/>
                <w:lang w:val="es-MX"/>
              </w:rPr>
            </w:pPr>
            <w:r>
              <w:rPr>
                <w:rFonts w:ascii="Arial" w:eastAsia="Times New Roman" w:hAnsi="Arial" w:cs="Arial"/>
                <w:b/>
                <w:bCs/>
                <w:color w:val="000000"/>
                <w:lang w:val="es-MX"/>
              </w:rPr>
              <w:t>Nulidad</w:t>
            </w:r>
          </w:p>
        </w:tc>
        <w:tc>
          <w:tcPr>
            <w:tcW w:w="0" w:type="auto"/>
            <w:hideMark/>
          </w:tcPr>
          <w:p w14:paraId="2DBF7D5F" w14:textId="77777777" w:rsidR="009B1280" w:rsidRPr="009B1280" w:rsidRDefault="009B1280" w:rsidP="00DD2FDD">
            <w:pPr>
              <w:spacing w:after="240" w:line="360" w:lineRule="auto"/>
              <w:jc w:val="center"/>
              <w:rPr>
                <w:rFonts w:ascii="Arial" w:eastAsia="Times New Roman" w:hAnsi="Arial" w:cs="Arial"/>
                <w:b/>
                <w:bCs/>
                <w:lang w:val="es-MX"/>
              </w:rPr>
            </w:pPr>
            <w:r>
              <w:rPr>
                <w:rFonts w:ascii="Arial" w:eastAsia="Times New Roman" w:hAnsi="Arial" w:cs="Arial"/>
                <w:b/>
                <w:bCs/>
                <w:color w:val="000000"/>
                <w:lang w:val="es-MX"/>
              </w:rPr>
              <w:t>Clave</w:t>
            </w:r>
          </w:p>
        </w:tc>
        <w:tc>
          <w:tcPr>
            <w:tcW w:w="0" w:type="auto"/>
            <w:hideMark/>
          </w:tcPr>
          <w:p w14:paraId="263965CD" w14:textId="77777777" w:rsidR="009B1280" w:rsidRPr="009B1280" w:rsidRDefault="009B1280" w:rsidP="00DD2FDD">
            <w:pPr>
              <w:spacing w:after="240" w:line="360" w:lineRule="auto"/>
              <w:jc w:val="center"/>
              <w:rPr>
                <w:rFonts w:ascii="Arial" w:eastAsia="Times New Roman" w:hAnsi="Arial" w:cs="Arial"/>
                <w:b/>
                <w:bCs/>
                <w:lang w:val="es-MX"/>
              </w:rPr>
            </w:pPr>
            <w:r>
              <w:rPr>
                <w:rFonts w:ascii="Arial" w:eastAsia="Times New Roman" w:hAnsi="Arial" w:cs="Arial"/>
                <w:b/>
                <w:bCs/>
                <w:color w:val="000000"/>
                <w:lang w:val="es-MX"/>
              </w:rPr>
              <w:t>Valor por Defecto</w:t>
            </w:r>
          </w:p>
        </w:tc>
        <w:tc>
          <w:tcPr>
            <w:tcW w:w="0" w:type="auto"/>
            <w:hideMark/>
          </w:tcPr>
          <w:p w14:paraId="03033D79" w14:textId="77777777" w:rsidR="009B1280" w:rsidRPr="009B1280" w:rsidRDefault="009B1280" w:rsidP="00DD2FDD">
            <w:pPr>
              <w:spacing w:after="240" w:line="360" w:lineRule="auto"/>
              <w:rPr>
                <w:rFonts w:ascii="Arial" w:eastAsia="Times New Roman" w:hAnsi="Arial" w:cs="Arial"/>
                <w:b/>
                <w:bCs/>
                <w:lang w:val="es-MX"/>
              </w:rPr>
            </w:pPr>
            <w:r>
              <w:rPr>
                <w:rFonts w:ascii="Arial" w:eastAsia="Times New Roman" w:hAnsi="Arial" w:cs="Arial"/>
                <w:b/>
                <w:bCs/>
                <w:color w:val="000000"/>
                <w:lang w:val="es-MX"/>
              </w:rPr>
              <w:t>Restricciones y Reglas de Negocio</w:t>
            </w:r>
          </w:p>
        </w:tc>
      </w:tr>
      <w:tr w:rsidR="009B1280" w:rsidRPr="009B1280" w14:paraId="7F4E3BAC" w14:textId="77777777" w:rsidTr="00DD2FDD">
        <w:tc>
          <w:tcPr>
            <w:tcW w:w="0" w:type="auto"/>
            <w:hideMark/>
          </w:tcPr>
          <w:p w14:paraId="4B523337" w14:textId="77777777" w:rsidR="009B1280" w:rsidRPr="009B1280" w:rsidRDefault="009B1280" w:rsidP="00DD2FDD">
            <w:pPr>
              <w:spacing w:line="360" w:lineRule="auto"/>
              <w:rPr>
                <w:rFonts w:ascii="Arial" w:eastAsia="Times New Roman" w:hAnsi="Arial" w:cs="Arial"/>
                <w:lang w:val="es-MX"/>
              </w:rPr>
            </w:pPr>
            <w:proofErr w:type="spellStart"/>
            <w:r>
              <w:rPr>
                <w:rFonts w:ascii="Arial" w:eastAsia="Times New Roman" w:hAnsi="Arial" w:cs="Arial"/>
                <w:color w:val="000000"/>
                <w:lang w:val="es-MX"/>
              </w:rPr>
              <w:t>id_empalme</w:t>
            </w:r>
            <w:proofErr w:type="spellEnd"/>
          </w:p>
        </w:tc>
        <w:tc>
          <w:tcPr>
            <w:tcW w:w="0" w:type="auto"/>
            <w:hideMark/>
          </w:tcPr>
          <w:p w14:paraId="2B83B35A" w14:textId="77777777" w:rsidR="009B1280" w:rsidRPr="009B1280" w:rsidRDefault="009B1280" w:rsidP="00DD2FDD">
            <w:pPr>
              <w:spacing w:line="360" w:lineRule="auto"/>
              <w:rPr>
                <w:rFonts w:ascii="Arial" w:eastAsia="Times New Roman" w:hAnsi="Arial" w:cs="Arial"/>
                <w:lang w:val="es-MX"/>
              </w:rPr>
            </w:pPr>
            <w:proofErr w:type="gramStart"/>
            <w:r>
              <w:rPr>
                <w:rFonts w:ascii="Arial" w:eastAsia="Times New Roman" w:hAnsi="Arial" w:cs="Arial"/>
                <w:color w:val="000000"/>
                <w:lang w:val="es-MX"/>
              </w:rPr>
              <w:t>VARCHAR(</w:t>
            </w:r>
            <w:proofErr w:type="gramEnd"/>
            <w:r>
              <w:rPr>
                <w:rFonts w:ascii="Arial" w:eastAsia="Times New Roman" w:hAnsi="Arial" w:cs="Arial"/>
                <w:color w:val="000000"/>
                <w:lang w:val="es-MX"/>
              </w:rPr>
              <w:t>100)</w:t>
            </w:r>
          </w:p>
        </w:tc>
        <w:tc>
          <w:tcPr>
            <w:tcW w:w="0" w:type="auto"/>
            <w:hideMark/>
          </w:tcPr>
          <w:p w14:paraId="76844C86" w14:textId="77777777" w:rsidR="009B1280" w:rsidRPr="009B1280" w:rsidRDefault="009B1280" w:rsidP="00DD2FDD">
            <w:pPr>
              <w:spacing w:line="360" w:lineRule="auto"/>
              <w:jc w:val="center"/>
              <w:rPr>
                <w:rFonts w:ascii="Arial" w:eastAsia="Times New Roman" w:hAnsi="Arial" w:cs="Arial"/>
                <w:lang w:val="es-MX"/>
              </w:rPr>
            </w:pPr>
            <w:r>
              <w:rPr>
                <w:rFonts w:ascii="Arial" w:eastAsia="Times New Roman" w:hAnsi="Arial" w:cs="Arial"/>
                <w:color w:val="000000"/>
                <w:lang w:val="es-MX"/>
              </w:rPr>
              <w:t>NOT NULL</w:t>
            </w:r>
          </w:p>
        </w:tc>
        <w:tc>
          <w:tcPr>
            <w:tcW w:w="0" w:type="auto"/>
            <w:hideMark/>
          </w:tcPr>
          <w:p w14:paraId="4C789FCC" w14:textId="77777777" w:rsidR="009B1280" w:rsidRPr="009B1280" w:rsidRDefault="009B1280" w:rsidP="00DD2FDD">
            <w:pPr>
              <w:spacing w:line="360" w:lineRule="auto"/>
              <w:jc w:val="center"/>
              <w:rPr>
                <w:rFonts w:ascii="Arial" w:eastAsia="Times New Roman" w:hAnsi="Arial" w:cs="Arial"/>
                <w:lang w:val="es-MX"/>
              </w:rPr>
            </w:pPr>
            <w:r>
              <w:rPr>
                <w:rFonts w:ascii="Arial" w:eastAsia="Times New Roman" w:hAnsi="Arial" w:cs="Arial"/>
                <w:b/>
                <w:bCs/>
                <w:color w:val="000000"/>
                <w:lang w:val="es-MX"/>
              </w:rPr>
              <w:t>PK</w:t>
            </w:r>
          </w:p>
        </w:tc>
        <w:tc>
          <w:tcPr>
            <w:tcW w:w="0" w:type="auto"/>
            <w:hideMark/>
          </w:tcPr>
          <w:p w14:paraId="4A973D56" w14:textId="77777777" w:rsidR="009B1280" w:rsidRPr="009B1280" w:rsidRDefault="009B1280" w:rsidP="00DD2FDD">
            <w:pPr>
              <w:spacing w:line="360" w:lineRule="auto"/>
              <w:jc w:val="center"/>
              <w:rPr>
                <w:rFonts w:ascii="Arial" w:eastAsia="Times New Roman" w:hAnsi="Arial" w:cs="Arial"/>
                <w:lang w:val="es-MX"/>
              </w:rPr>
            </w:pPr>
          </w:p>
        </w:tc>
        <w:tc>
          <w:tcPr>
            <w:tcW w:w="0" w:type="auto"/>
            <w:hideMark/>
          </w:tcPr>
          <w:p w14:paraId="2718D91F" w14:textId="77777777" w:rsidR="009B1280" w:rsidRPr="009B1280" w:rsidRDefault="009B1280" w:rsidP="00DD2FDD">
            <w:pPr>
              <w:spacing w:line="360" w:lineRule="auto"/>
              <w:rPr>
                <w:rFonts w:ascii="Arial" w:eastAsia="Times New Roman" w:hAnsi="Arial" w:cs="Arial"/>
                <w:lang w:val="es-MX"/>
              </w:rPr>
            </w:pPr>
            <w:r>
              <w:rPr>
                <w:rFonts w:ascii="Arial" w:eastAsia="Times New Roman" w:hAnsi="Arial" w:cs="Arial"/>
                <w:color w:val="000000"/>
                <w:lang w:val="es-MX"/>
              </w:rPr>
              <w:t>Identificador alfanumérico único del empalme (ej. mufa-sjr-centro-01).</w:t>
            </w:r>
          </w:p>
        </w:tc>
      </w:tr>
      <w:tr w:rsidR="009B1280" w:rsidRPr="009B1280" w14:paraId="22480C2E" w14:textId="77777777" w:rsidTr="00DD2FDD">
        <w:tc>
          <w:tcPr>
            <w:tcW w:w="0" w:type="auto"/>
            <w:hideMark/>
          </w:tcPr>
          <w:p w14:paraId="77542546" w14:textId="77777777" w:rsidR="009B1280" w:rsidRPr="009B1280" w:rsidRDefault="009B1280" w:rsidP="00DD2FDD">
            <w:pPr>
              <w:spacing w:line="360" w:lineRule="auto"/>
              <w:rPr>
                <w:rFonts w:ascii="Arial" w:eastAsia="Times New Roman" w:hAnsi="Arial" w:cs="Arial"/>
                <w:lang w:val="es-MX"/>
              </w:rPr>
            </w:pPr>
            <w:r>
              <w:rPr>
                <w:rFonts w:ascii="Arial" w:eastAsia="Times New Roman" w:hAnsi="Arial" w:cs="Arial"/>
                <w:color w:val="000000"/>
                <w:lang w:val="es-MX"/>
              </w:rPr>
              <w:t>nombre</w:t>
            </w:r>
          </w:p>
        </w:tc>
        <w:tc>
          <w:tcPr>
            <w:tcW w:w="0" w:type="auto"/>
            <w:hideMark/>
          </w:tcPr>
          <w:p w14:paraId="7226EEEE" w14:textId="77777777" w:rsidR="009B1280" w:rsidRPr="009B1280" w:rsidRDefault="009B1280" w:rsidP="00DD2FDD">
            <w:pPr>
              <w:spacing w:line="360" w:lineRule="auto"/>
              <w:rPr>
                <w:rFonts w:ascii="Arial" w:eastAsia="Times New Roman" w:hAnsi="Arial" w:cs="Arial"/>
                <w:lang w:val="es-MX"/>
              </w:rPr>
            </w:pPr>
            <w:proofErr w:type="gramStart"/>
            <w:r>
              <w:rPr>
                <w:rFonts w:ascii="Arial" w:eastAsia="Times New Roman" w:hAnsi="Arial" w:cs="Arial"/>
                <w:color w:val="000000"/>
                <w:lang w:val="es-MX"/>
              </w:rPr>
              <w:t>VARCHAR(</w:t>
            </w:r>
            <w:proofErr w:type="gramEnd"/>
            <w:r>
              <w:rPr>
                <w:rFonts w:ascii="Arial" w:eastAsia="Times New Roman" w:hAnsi="Arial" w:cs="Arial"/>
                <w:color w:val="000000"/>
                <w:lang w:val="es-MX"/>
              </w:rPr>
              <w:t>150)</w:t>
            </w:r>
          </w:p>
        </w:tc>
        <w:tc>
          <w:tcPr>
            <w:tcW w:w="0" w:type="auto"/>
            <w:hideMark/>
          </w:tcPr>
          <w:p w14:paraId="5AA90E14" w14:textId="77777777" w:rsidR="009B1280" w:rsidRPr="009B1280" w:rsidRDefault="009B1280" w:rsidP="00DD2FDD">
            <w:pPr>
              <w:spacing w:line="360" w:lineRule="auto"/>
              <w:jc w:val="center"/>
              <w:rPr>
                <w:rFonts w:ascii="Arial" w:eastAsia="Times New Roman" w:hAnsi="Arial" w:cs="Arial"/>
                <w:lang w:val="es-MX"/>
              </w:rPr>
            </w:pPr>
            <w:r>
              <w:rPr>
                <w:rFonts w:ascii="Arial" w:eastAsia="Times New Roman" w:hAnsi="Arial" w:cs="Arial"/>
                <w:color w:val="000000"/>
                <w:lang w:val="es-MX"/>
              </w:rPr>
              <w:t>NOT NULL</w:t>
            </w:r>
          </w:p>
        </w:tc>
        <w:tc>
          <w:tcPr>
            <w:tcW w:w="0" w:type="auto"/>
            <w:hideMark/>
          </w:tcPr>
          <w:p w14:paraId="228E0B94" w14:textId="77777777" w:rsidR="009B1280" w:rsidRPr="009B1280" w:rsidRDefault="009B1280" w:rsidP="00DD2FDD">
            <w:pPr>
              <w:spacing w:line="360" w:lineRule="auto"/>
              <w:jc w:val="center"/>
              <w:rPr>
                <w:rFonts w:ascii="Arial" w:eastAsia="Times New Roman" w:hAnsi="Arial" w:cs="Arial"/>
                <w:lang w:val="es-MX"/>
              </w:rPr>
            </w:pPr>
          </w:p>
        </w:tc>
        <w:tc>
          <w:tcPr>
            <w:tcW w:w="0" w:type="auto"/>
            <w:hideMark/>
          </w:tcPr>
          <w:p w14:paraId="3E5EFF56" w14:textId="77777777" w:rsidR="009B1280" w:rsidRPr="009B1280" w:rsidRDefault="009B1280" w:rsidP="00DD2FDD">
            <w:pPr>
              <w:spacing w:line="360" w:lineRule="auto"/>
              <w:jc w:val="center"/>
              <w:rPr>
                <w:rFonts w:ascii="Arial" w:eastAsia="Times New Roman" w:hAnsi="Arial" w:cs="Arial"/>
                <w:lang w:val="es-MX"/>
              </w:rPr>
            </w:pPr>
          </w:p>
        </w:tc>
        <w:tc>
          <w:tcPr>
            <w:tcW w:w="0" w:type="auto"/>
            <w:hideMark/>
          </w:tcPr>
          <w:p w14:paraId="5D766686" w14:textId="77777777" w:rsidR="009B1280" w:rsidRPr="009B1280" w:rsidRDefault="009B1280" w:rsidP="00DD2FDD">
            <w:pPr>
              <w:spacing w:line="360" w:lineRule="auto"/>
              <w:rPr>
                <w:rFonts w:ascii="Arial" w:eastAsia="Times New Roman" w:hAnsi="Arial" w:cs="Arial"/>
                <w:lang w:val="es-MX"/>
              </w:rPr>
            </w:pPr>
            <w:r>
              <w:rPr>
                <w:rFonts w:ascii="Arial" w:eastAsia="Times New Roman" w:hAnsi="Arial" w:cs="Arial"/>
                <w:color w:val="000000"/>
                <w:lang w:val="es-MX"/>
              </w:rPr>
              <w:t>Nombre descriptivo del cierre óptico.</w:t>
            </w:r>
          </w:p>
        </w:tc>
      </w:tr>
      <w:tr w:rsidR="009B1280" w:rsidRPr="009B1280" w14:paraId="3B5D6C86" w14:textId="77777777" w:rsidTr="00DD2FDD">
        <w:tc>
          <w:tcPr>
            <w:tcW w:w="0" w:type="auto"/>
            <w:hideMark/>
          </w:tcPr>
          <w:p w14:paraId="410810F6" w14:textId="77777777" w:rsidR="009B1280" w:rsidRPr="009B1280" w:rsidRDefault="009B1280" w:rsidP="00DD2FDD">
            <w:pPr>
              <w:spacing w:line="360" w:lineRule="auto"/>
              <w:rPr>
                <w:rFonts w:ascii="Arial" w:eastAsia="Times New Roman" w:hAnsi="Arial" w:cs="Arial"/>
                <w:lang w:val="es-MX"/>
              </w:rPr>
            </w:pPr>
            <w:proofErr w:type="spellStart"/>
            <w:r>
              <w:rPr>
                <w:rFonts w:ascii="Arial" w:eastAsia="Times New Roman" w:hAnsi="Arial" w:cs="Arial"/>
                <w:color w:val="000000"/>
                <w:lang w:val="es-MX"/>
              </w:rPr>
              <w:t>tipo_cierre</w:t>
            </w:r>
            <w:proofErr w:type="spellEnd"/>
          </w:p>
        </w:tc>
        <w:tc>
          <w:tcPr>
            <w:tcW w:w="0" w:type="auto"/>
            <w:hideMark/>
          </w:tcPr>
          <w:p w14:paraId="6D7F7572" w14:textId="77777777" w:rsidR="009B1280" w:rsidRPr="009B1280" w:rsidRDefault="009B1280" w:rsidP="00DD2FDD">
            <w:pPr>
              <w:spacing w:line="360" w:lineRule="auto"/>
              <w:rPr>
                <w:rFonts w:ascii="Arial" w:eastAsia="Times New Roman" w:hAnsi="Arial" w:cs="Arial"/>
                <w:lang w:val="es-MX"/>
              </w:rPr>
            </w:pPr>
            <w:proofErr w:type="gramStart"/>
            <w:r>
              <w:rPr>
                <w:rFonts w:ascii="Arial" w:eastAsia="Times New Roman" w:hAnsi="Arial" w:cs="Arial"/>
                <w:color w:val="000000"/>
                <w:lang w:val="es-MX"/>
              </w:rPr>
              <w:t>VARCHAR(</w:t>
            </w:r>
            <w:proofErr w:type="gramEnd"/>
            <w:r>
              <w:rPr>
                <w:rFonts w:ascii="Arial" w:eastAsia="Times New Roman" w:hAnsi="Arial" w:cs="Arial"/>
                <w:color w:val="000000"/>
                <w:lang w:val="es-MX"/>
              </w:rPr>
              <w:t>150)</w:t>
            </w:r>
          </w:p>
        </w:tc>
        <w:tc>
          <w:tcPr>
            <w:tcW w:w="0" w:type="auto"/>
            <w:hideMark/>
          </w:tcPr>
          <w:p w14:paraId="4DC98C93" w14:textId="77777777" w:rsidR="009B1280" w:rsidRPr="009B1280" w:rsidRDefault="009B1280" w:rsidP="00DD2FDD">
            <w:pPr>
              <w:spacing w:line="360" w:lineRule="auto"/>
              <w:jc w:val="center"/>
              <w:rPr>
                <w:rFonts w:ascii="Arial" w:eastAsia="Times New Roman" w:hAnsi="Arial" w:cs="Arial"/>
                <w:lang w:val="es-MX"/>
              </w:rPr>
            </w:pPr>
            <w:r>
              <w:rPr>
                <w:rFonts w:ascii="Arial" w:eastAsia="Times New Roman" w:hAnsi="Arial" w:cs="Arial"/>
                <w:color w:val="000000"/>
                <w:lang w:val="es-MX"/>
              </w:rPr>
              <w:t>NOT NULL</w:t>
            </w:r>
          </w:p>
        </w:tc>
        <w:tc>
          <w:tcPr>
            <w:tcW w:w="0" w:type="auto"/>
            <w:hideMark/>
          </w:tcPr>
          <w:p w14:paraId="4822CE7A" w14:textId="77777777" w:rsidR="009B1280" w:rsidRPr="009B1280" w:rsidRDefault="009B1280" w:rsidP="00DD2FDD">
            <w:pPr>
              <w:spacing w:line="360" w:lineRule="auto"/>
              <w:jc w:val="center"/>
              <w:rPr>
                <w:rFonts w:ascii="Arial" w:eastAsia="Times New Roman" w:hAnsi="Arial" w:cs="Arial"/>
                <w:lang w:val="es-MX"/>
              </w:rPr>
            </w:pPr>
          </w:p>
        </w:tc>
        <w:tc>
          <w:tcPr>
            <w:tcW w:w="0" w:type="auto"/>
            <w:hideMark/>
          </w:tcPr>
          <w:p w14:paraId="7A57E772" w14:textId="77777777" w:rsidR="009B1280" w:rsidRPr="009B1280" w:rsidRDefault="009B1280" w:rsidP="00DD2FDD">
            <w:pPr>
              <w:spacing w:line="360" w:lineRule="auto"/>
              <w:jc w:val="center"/>
              <w:rPr>
                <w:rFonts w:ascii="Arial" w:eastAsia="Times New Roman" w:hAnsi="Arial" w:cs="Arial"/>
                <w:lang w:val="es-MX"/>
              </w:rPr>
            </w:pPr>
            <w:r>
              <w:rPr>
                <w:rFonts w:ascii="Arial" w:eastAsia="Times New Roman" w:hAnsi="Arial" w:cs="Arial"/>
                <w:color w:val="000000"/>
                <w:lang w:val="es-MX"/>
              </w:rPr>
              <w:t>'Cierre de Empalme Torpedo Domo (IP68)'</w:t>
            </w:r>
          </w:p>
        </w:tc>
        <w:tc>
          <w:tcPr>
            <w:tcW w:w="0" w:type="auto"/>
            <w:hideMark/>
          </w:tcPr>
          <w:p w14:paraId="19570B69" w14:textId="77777777" w:rsidR="009B1280" w:rsidRPr="009B1280" w:rsidRDefault="009B1280" w:rsidP="00DD2FDD">
            <w:pPr>
              <w:spacing w:line="360" w:lineRule="auto"/>
              <w:rPr>
                <w:rFonts w:ascii="Arial" w:eastAsia="Times New Roman" w:hAnsi="Arial" w:cs="Arial"/>
                <w:lang w:val="es-MX"/>
              </w:rPr>
            </w:pPr>
            <w:r>
              <w:rPr>
                <w:rFonts w:ascii="Arial" w:eastAsia="Times New Roman" w:hAnsi="Arial" w:cs="Arial"/>
                <w:color w:val="000000"/>
                <w:lang w:val="es-MX"/>
              </w:rPr>
              <w:t>Tipo y nivel de sellado hermético contra humedad y polvo.</w:t>
            </w:r>
          </w:p>
        </w:tc>
      </w:tr>
      <w:tr w:rsidR="009B1280" w:rsidRPr="009B1280" w14:paraId="069BBC61" w14:textId="77777777" w:rsidTr="00DD2FDD">
        <w:tc>
          <w:tcPr>
            <w:tcW w:w="0" w:type="auto"/>
            <w:hideMark/>
          </w:tcPr>
          <w:p w14:paraId="0A191F0F" w14:textId="77777777" w:rsidR="009B1280" w:rsidRPr="009B1280" w:rsidRDefault="009B1280" w:rsidP="00DD2FDD">
            <w:pPr>
              <w:spacing w:line="360" w:lineRule="auto"/>
              <w:rPr>
                <w:rFonts w:ascii="Arial" w:eastAsia="Times New Roman" w:hAnsi="Arial" w:cs="Arial"/>
                <w:lang w:val="es-MX"/>
              </w:rPr>
            </w:pPr>
            <w:proofErr w:type="spellStart"/>
            <w:r>
              <w:rPr>
                <w:rFonts w:ascii="Arial" w:eastAsia="Times New Roman" w:hAnsi="Arial" w:cs="Arial"/>
                <w:color w:val="000000"/>
                <w:lang w:val="es-MX"/>
              </w:rPr>
              <w:t>capacidad_hilos</w:t>
            </w:r>
            <w:proofErr w:type="spellEnd"/>
          </w:p>
        </w:tc>
        <w:tc>
          <w:tcPr>
            <w:tcW w:w="0" w:type="auto"/>
            <w:hideMark/>
          </w:tcPr>
          <w:p w14:paraId="00C935C7" w14:textId="77777777" w:rsidR="009B1280" w:rsidRPr="009B1280" w:rsidRDefault="009B1280" w:rsidP="00DD2FDD">
            <w:pPr>
              <w:spacing w:line="360" w:lineRule="auto"/>
              <w:rPr>
                <w:rFonts w:ascii="Arial" w:eastAsia="Times New Roman" w:hAnsi="Arial" w:cs="Arial"/>
                <w:lang w:val="es-MX"/>
              </w:rPr>
            </w:pPr>
            <w:r>
              <w:rPr>
                <w:rFonts w:ascii="Arial" w:eastAsia="Times New Roman" w:hAnsi="Arial" w:cs="Arial"/>
                <w:color w:val="000000"/>
                <w:lang w:val="es-MX"/>
              </w:rPr>
              <w:t>INTEGER</w:t>
            </w:r>
          </w:p>
        </w:tc>
        <w:tc>
          <w:tcPr>
            <w:tcW w:w="0" w:type="auto"/>
            <w:hideMark/>
          </w:tcPr>
          <w:p w14:paraId="4220D707" w14:textId="77777777" w:rsidR="009B1280" w:rsidRPr="009B1280" w:rsidRDefault="009B1280" w:rsidP="00DD2FDD">
            <w:pPr>
              <w:spacing w:line="360" w:lineRule="auto"/>
              <w:jc w:val="center"/>
              <w:rPr>
                <w:rFonts w:ascii="Arial" w:eastAsia="Times New Roman" w:hAnsi="Arial" w:cs="Arial"/>
                <w:lang w:val="es-MX"/>
              </w:rPr>
            </w:pPr>
            <w:r>
              <w:rPr>
                <w:rFonts w:ascii="Arial" w:eastAsia="Times New Roman" w:hAnsi="Arial" w:cs="Arial"/>
                <w:color w:val="000000"/>
                <w:lang w:val="es-MX"/>
              </w:rPr>
              <w:t>NOT NULL</w:t>
            </w:r>
          </w:p>
        </w:tc>
        <w:tc>
          <w:tcPr>
            <w:tcW w:w="0" w:type="auto"/>
            <w:hideMark/>
          </w:tcPr>
          <w:p w14:paraId="00E6092E" w14:textId="77777777" w:rsidR="009B1280" w:rsidRPr="009B1280" w:rsidRDefault="009B1280" w:rsidP="00DD2FDD">
            <w:pPr>
              <w:spacing w:line="360" w:lineRule="auto"/>
              <w:jc w:val="center"/>
              <w:rPr>
                <w:rFonts w:ascii="Arial" w:eastAsia="Times New Roman" w:hAnsi="Arial" w:cs="Arial"/>
                <w:lang w:val="es-MX"/>
              </w:rPr>
            </w:pPr>
          </w:p>
        </w:tc>
        <w:tc>
          <w:tcPr>
            <w:tcW w:w="0" w:type="auto"/>
            <w:hideMark/>
          </w:tcPr>
          <w:p w14:paraId="13FADC4A" w14:textId="77777777" w:rsidR="009B1280" w:rsidRPr="009B1280" w:rsidRDefault="009B1280" w:rsidP="00DD2FDD">
            <w:pPr>
              <w:spacing w:line="360" w:lineRule="auto"/>
              <w:jc w:val="center"/>
              <w:rPr>
                <w:rFonts w:ascii="Arial" w:eastAsia="Times New Roman" w:hAnsi="Arial" w:cs="Arial"/>
                <w:lang w:val="es-MX"/>
              </w:rPr>
            </w:pPr>
            <w:r>
              <w:rPr>
                <w:rFonts w:ascii="Arial" w:eastAsia="Times New Roman" w:hAnsi="Arial" w:cs="Arial"/>
                <w:color w:val="000000"/>
                <w:lang w:val="es-MX"/>
              </w:rPr>
              <w:t>48</w:t>
            </w:r>
          </w:p>
        </w:tc>
        <w:tc>
          <w:tcPr>
            <w:tcW w:w="0" w:type="auto"/>
            <w:hideMark/>
          </w:tcPr>
          <w:p w14:paraId="19E1CDAA" w14:textId="77777777" w:rsidR="009B1280" w:rsidRPr="009B1280" w:rsidRDefault="009B1280" w:rsidP="00DD2FDD">
            <w:pPr>
              <w:spacing w:line="360" w:lineRule="auto"/>
              <w:rPr>
                <w:rFonts w:ascii="Arial" w:eastAsia="Times New Roman" w:hAnsi="Arial" w:cs="Arial"/>
                <w:lang w:val="es-MX"/>
              </w:rPr>
            </w:pPr>
            <w:r>
              <w:rPr>
                <w:rFonts w:ascii="Arial" w:eastAsia="Times New Roman" w:hAnsi="Arial" w:cs="Arial"/>
                <w:color w:val="000000"/>
                <w:lang w:val="es-MX"/>
              </w:rPr>
              <w:t>Capacidad máxima de empalmes por fusión alojados en bandejas.</w:t>
            </w:r>
          </w:p>
        </w:tc>
      </w:tr>
      <w:tr w:rsidR="009B1280" w:rsidRPr="009B1280" w14:paraId="3B860119" w14:textId="77777777" w:rsidTr="00DD2FDD">
        <w:tc>
          <w:tcPr>
            <w:tcW w:w="0" w:type="auto"/>
            <w:hideMark/>
          </w:tcPr>
          <w:p w14:paraId="1F968741" w14:textId="77777777" w:rsidR="009B1280" w:rsidRPr="009B1280" w:rsidRDefault="009B1280" w:rsidP="00DD2FDD">
            <w:pPr>
              <w:spacing w:line="360" w:lineRule="auto"/>
              <w:rPr>
                <w:rFonts w:ascii="Arial" w:eastAsia="Times New Roman" w:hAnsi="Arial" w:cs="Arial"/>
                <w:lang w:val="es-MX"/>
              </w:rPr>
            </w:pPr>
            <w:r>
              <w:rPr>
                <w:rFonts w:ascii="Arial" w:eastAsia="Times New Roman" w:hAnsi="Arial" w:cs="Arial"/>
                <w:color w:val="000000"/>
                <w:lang w:val="es-MX"/>
              </w:rPr>
              <w:lastRenderedPageBreak/>
              <w:t>estado</w:t>
            </w:r>
          </w:p>
        </w:tc>
        <w:tc>
          <w:tcPr>
            <w:tcW w:w="0" w:type="auto"/>
            <w:hideMark/>
          </w:tcPr>
          <w:p w14:paraId="6CCF98AC" w14:textId="77777777" w:rsidR="009B1280" w:rsidRPr="009B1280" w:rsidRDefault="009B1280" w:rsidP="00DD2FDD">
            <w:pPr>
              <w:spacing w:line="360" w:lineRule="auto"/>
              <w:rPr>
                <w:rFonts w:ascii="Arial" w:eastAsia="Times New Roman" w:hAnsi="Arial" w:cs="Arial"/>
                <w:lang w:val="es-MX"/>
              </w:rPr>
            </w:pPr>
            <w:proofErr w:type="gramStart"/>
            <w:r>
              <w:rPr>
                <w:rFonts w:ascii="Arial" w:eastAsia="Times New Roman" w:hAnsi="Arial" w:cs="Arial"/>
                <w:color w:val="000000"/>
                <w:lang w:val="es-MX"/>
              </w:rPr>
              <w:t>VARCHAR(</w:t>
            </w:r>
            <w:proofErr w:type="gramEnd"/>
            <w:r>
              <w:rPr>
                <w:rFonts w:ascii="Arial" w:eastAsia="Times New Roman" w:hAnsi="Arial" w:cs="Arial"/>
                <w:color w:val="000000"/>
                <w:lang w:val="es-MX"/>
              </w:rPr>
              <w:t>50)</w:t>
            </w:r>
          </w:p>
        </w:tc>
        <w:tc>
          <w:tcPr>
            <w:tcW w:w="0" w:type="auto"/>
            <w:hideMark/>
          </w:tcPr>
          <w:p w14:paraId="7320EEB0" w14:textId="77777777" w:rsidR="009B1280" w:rsidRPr="009B1280" w:rsidRDefault="009B1280" w:rsidP="00DD2FDD">
            <w:pPr>
              <w:spacing w:line="360" w:lineRule="auto"/>
              <w:jc w:val="center"/>
              <w:rPr>
                <w:rFonts w:ascii="Arial" w:eastAsia="Times New Roman" w:hAnsi="Arial" w:cs="Arial"/>
                <w:lang w:val="es-MX"/>
              </w:rPr>
            </w:pPr>
            <w:r>
              <w:rPr>
                <w:rFonts w:ascii="Arial" w:eastAsia="Times New Roman" w:hAnsi="Arial" w:cs="Arial"/>
                <w:color w:val="000000"/>
                <w:lang w:val="es-MX"/>
              </w:rPr>
              <w:t>NOT NULL</w:t>
            </w:r>
          </w:p>
        </w:tc>
        <w:tc>
          <w:tcPr>
            <w:tcW w:w="0" w:type="auto"/>
            <w:hideMark/>
          </w:tcPr>
          <w:p w14:paraId="5171C342" w14:textId="77777777" w:rsidR="009B1280" w:rsidRPr="009B1280" w:rsidRDefault="009B1280" w:rsidP="00DD2FDD">
            <w:pPr>
              <w:spacing w:line="360" w:lineRule="auto"/>
              <w:jc w:val="center"/>
              <w:rPr>
                <w:rFonts w:ascii="Arial" w:eastAsia="Times New Roman" w:hAnsi="Arial" w:cs="Arial"/>
                <w:lang w:val="es-MX"/>
              </w:rPr>
            </w:pPr>
          </w:p>
        </w:tc>
        <w:tc>
          <w:tcPr>
            <w:tcW w:w="0" w:type="auto"/>
            <w:hideMark/>
          </w:tcPr>
          <w:p w14:paraId="145C956B" w14:textId="77777777" w:rsidR="009B1280" w:rsidRPr="009B1280" w:rsidRDefault="009B1280" w:rsidP="00DD2FDD">
            <w:pPr>
              <w:spacing w:line="360" w:lineRule="auto"/>
              <w:jc w:val="center"/>
              <w:rPr>
                <w:rFonts w:ascii="Arial" w:eastAsia="Times New Roman" w:hAnsi="Arial" w:cs="Arial"/>
                <w:lang w:val="es-MX"/>
              </w:rPr>
            </w:pPr>
            <w:r>
              <w:rPr>
                <w:rFonts w:ascii="Arial" w:eastAsia="Times New Roman" w:hAnsi="Arial" w:cs="Arial"/>
                <w:color w:val="000000"/>
                <w:lang w:val="es-MX"/>
              </w:rPr>
              <w:t>'operativa'</w:t>
            </w:r>
          </w:p>
        </w:tc>
        <w:tc>
          <w:tcPr>
            <w:tcW w:w="0" w:type="auto"/>
            <w:hideMark/>
          </w:tcPr>
          <w:p w14:paraId="3EDCE690" w14:textId="77777777" w:rsidR="009B1280" w:rsidRPr="009B1280" w:rsidRDefault="009B1280" w:rsidP="00DD2FDD">
            <w:pPr>
              <w:spacing w:line="360" w:lineRule="auto"/>
              <w:rPr>
                <w:rFonts w:ascii="Arial" w:eastAsia="Times New Roman" w:hAnsi="Arial" w:cs="Arial"/>
                <w:lang w:val="es-MX"/>
              </w:rPr>
            </w:pPr>
            <w:r>
              <w:rPr>
                <w:rFonts w:ascii="Arial" w:eastAsia="Times New Roman" w:hAnsi="Arial" w:cs="Arial"/>
                <w:color w:val="000000"/>
                <w:lang w:val="es-MX"/>
              </w:rPr>
              <w:t>Estado operativo ('operativa', 'en mantenimiento', 'dañada').</w:t>
            </w:r>
          </w:p>
        </w:tc>
      </w:tr>
      <w:tr w:rsidR="009B1280" w:rsidRPr="009B1280" w14:paraId="41487A88" w14:textId="77777777" w:rsidTr="00DD2FDD">
        <w:tc>
          <w:tcPr>
            <w:tcW w:w="0" w:type="auto"/>
            <w:hideMark/>
          </w:tcPr>
          <w:p w14:paraId="1EE4ED4F" w14:textId="77777777" w:rsidR="009B1280" w:rsidRPr="009B1280" w:rsidRDefault="009B1280" w:rsidP="00DD2FDD">
            <w:pPr>
              <w:spacing w:line="360" w:lineRule="auto"/>
              <w:rPr>
                <w:rFonts w:ascii="Arial" w:eastAsia="Times New Roman" w:hAnsi="Arial" w:cs="Arial"/>
                <w:lang w:val="es-MX"/>
              </w:rPr>
            </w:pPr>
            <w:proofErr w:type="spellStart"/>
            <w:r>
              <w:rPr>
                <w:rFonts w:ascii="Arial" w:eastAsia="Times New Roman" w:hAnsi="Arial" w:cs="Arial"/>
                <w:color w:val="000000"/>
                <w:lang w:val="es-MX"/>
              </w:rPr>
              <w:t>coordenadas_gps</w:t>
            </w:r>
            <w:proofErr w:type="spellEnd"/>
          </w:p>
        </w:tc>
        <w:tc>
          <w:tcPr>
            <w:tcW w:w="0" w:type="auto"/>
            <w:hideMark/>
          </w:tcPr>
          <w:p w14:paraId="4F709F47" w14:textId="77777777" w:rsidR="009B1280" w:rsidRPr="009B1280" w:rsidRDefault="009B1280" w:rsidP="00DD2FDD">
            <w:pPr>
              <w:spacing w:line="360" w:lineRule="auto"/>
              <w:rPr>
                <w:rFonts w:ascii="Arial" w:eastAsia="Times New Roman" w:hAnsi="Arial" w:cs="Arial"/>
                <w:lang w:val="es-MX"/>
              </w:rPr>
            </w:pPr>
            <w:r>
              <w:rPr>
                <w:rFonts w:ascii="Arial" w:eastAsia="Times New Roman" w:hAnsi="Arial" w:cs="Arial"/>
                <w:color w:val="000000"/>
                <w:lang w:val="es-MX"/>
              </w:rPr>
              <w:t>JSONB</w:t>
            </w:r>
          </w:p>
        </w:tc>
        <w:tc>
          <w:tcPr>
            <w:tcW w:w="0" w:type="auto"/>
            <w:hideMark/>
          </w:tcPr>
          <w:p w14:paraId="2E9B4DBF" w14:textId="77777777" w:rsidR="009B1280" w:rsidRPr="009B1280" w:rsidRDefault="009B1280" w:rsidP="00DD2FDD">
            <w:pPr>
              <w:spacing w:line="360" w:lineRule="auto"/>
              <w:jc w:val="center"/>
              <w:rPr>
                <w:rFonts w:ascii="Arial" w:eastAsia="Times New Roman" w:hAnsi="Arial" w:cs="Arial"/>
                <w:lang w:val="es-MX"/>
              </w:rPr>
            </w:pPr>
            <w:r>
              <w:rPr>
                <w:rFonts w:ascii="Arial" w:eastAsia="Times New Roman" w:hAnsi="Arial" w:cs="Arial"/>
                <w:color w:val="000000"/>
                <w:lang w:val="es-MX"/>
              </w:rPr>
              <w:t>NOT NULL</w:t>
            </w:r>
          </w:p>
        </w:tc>
        <w:tc>
          <w:tcPr>
            <w:tcW w:w="0" w:type="auto"/>
            <w:hideMark/>
          </w:tcPr>
          <w:p w14:paraId="170261E5" w14:textId="77777777" w:rsidR="009B1280" w:rsidRPr="009B1280" w:rsidRDefault="009B1280" w:rsidP="00DD2FDD">
            <w:pPr>
              <w:spacing w:line="360" w:lineRule="auto"/>
              <w:jc w:val="center"/>
              <w:rPr>
                <w:rFonts w:ascii="Arial" w:eastAsia="Times New Roman" w:hAnsi="Arial" w:cs="Arial"/>
                <w:lang w:val="es-MX"/>
              </w:rPr>
            </w:pPr>
          </w:p>
        </w:tc>
        <w:tc>
          <w:tcPr>
            <w:tcW w:w="0" w:type="auto"/>
            <w:hideMark/>
          </w:tcPr>
          <w:p w14:paraId="517248EF" w14:textId="77777777" w:rsidR="009B1280" w:rsidRPr="009B1280" w:rsidRDefault="009B1280" w:rsidP="00DD2FDD">
            <w:pPr>
              <w:spacing w:line="360" w:lineRule="auto"/>
              <w:jc w:val="center"/>
              <w:rPr>
                <w:rFonts w:ascii="Arial" w:eastAsia="Times New Roman" w:hAnsi="Arial" w:cs="Arial"/>
                <w:lang w:val="es-MX"/>
              </w:rPr>
            </w:pPr>
          </w:p>
        </w:tc>
        <w:tc>
          <w:tcPr>
            <w:tcW w:w="0" w:type="auto"/>
            <w:hideMark/>
          </w:tcPr>
          <w:p w14:paraId="2864E240" w14:textId="77777777" w:rsidR="009B1280" w:rsidRPr="009B1280" w:rsidRDefault="009B1280" w:rsidP="00DD2FDD">
            <w:pPr>
              <w:spacing w:line="360" w:lineRule="auto"/>
              <w:rPr>
                <w:rFonts w:ascii="Arial" w:eastAsia="Times New Roman" w:hAnsi="Arial" w:cs="Arial"/>
                <w:lang w:val="es-MX"/>
              </w:rPr>
            </w:pPr>
            <w:r>
              <w:rPr>
                <w:rFonts w:ascii="Arial" w:eastAsia="Times New Roman" w:hAnsi="Arial" w:cs="Arial"/>
                <w:color w:val="000000"/>
                <w:lang w:val="es-MX"/>
              </w:rPr>
              <w:t>Coordenadas cartográficas {</w:t>
            </w:r>
            <w:proofErr w:type="spellStart"/>
            <w:r>
              <w:rPr>
                <w:rFonts w:ascii="Arial" w:eastAsia="Times New Roman" w:hAnsi="Arial" w:cs="Arial"/>
                <w:color w:val="000000"/>
                <w:lang w:val="es-MX"/>
              </w:rPr>
              <w:t>lat</w:t>
            </w:r>
            <w:proofErr w:type="spellEnd"/>
            <w:r>
              <w:rPr>
                <w:rFonts w:ascii="Arial" w:eastAsia="Times New Roman" w:hAnsi="Arial" w:cs="Arial"/>
                <w:color w:val="000000"/>
                <w:lang w:val="es-MX"/>
              </w:rPr>
              <w:t xml:space="preserve">: </w:t>
            </w:r>
            <w:proofErr w:type="spellStart"/>
            <w:r>
              <w:rPr>
                <w:rFonts w:ascii="Arial" w:eastAsia="Times New Roman" w:hAnsi="Arial" w:cs="Arial"/>
                <w:color w:val="000000"/>
                <w:lang w:val="es-MX"/>
              </w:rPr>
              <w:t>Float</w:t>
            </w:r>
            <w:proofErr w:type="spellEnd"/>
            <w:r>
              <w:rPr>
                <w:rFonts w:ascii="Arial" w:eastAsia="Times New Roman" w:hAnsi="Arial" w:cs="Arial"/>
                <w:color w:val="000000"/>
                <w:lang w:val="es-MX"/>
              </w:rPr>
              <w:t xml:space="preserve">, </w:t>
            </w:r>
            <w:proofErr w:type="spellStart"/>
            <w:r>
              <w:rPr>
                <w:rFonts w:ascii="Arial" w:eastAsia="Times New Roman" w:hAnsi="Arial" w:cs="Arial"/>
                <w:color w:val="000000"/>
                <w:lang w:val="es-MX"/>
              </w:rPr>
              <w:t>lng</w:t>
            </w:r>
            <w:proofErr w:type="spellEnd"/>
            <w:r>
              <w:rPr>
                <w:rFonts w:ascii="Arial" w:eastAsia="Times New Roman" w:hAnsi="Arial" w:cs="Arial"/>
                <w:color w:val="000000"/>
                <w:lang w:val="es-MX"/>
              </w:rPr>
              <w:t xml:space="preserve">: </w:t>
            </w:r>
            <w:proofErr w:type="spellStart"/>
            <w:r>
              <w:rPr>
                <w:rFonts w:ascii="Arial" w:eastAsia="Times New Roman" w:hAnsi="Arial" w:cs="Arial"/>
                <w:color w:val="000000"/>
                <w:lang w:val="es-MX"/>
              </w:rPr>
              <w:t>Float</w:t>
            </w:r>
            <w:proofErr w:type="spellEnd"/>
            <w:r>
              <w:rPr>
                <w:rFonts w:ascii="Arial" w:eastAsia="Times New Roman" w:hAnsi="Arial" w:cs="Arial"/>
                <w:color w:val="000000"/>
                <w:lang w:val="es-MX"/>
              </w:rPr>
              <w:t>} para renderizado en mapa.</w:t>
            </w:r>
          </w:p>
        </w:tc>
      </w:tr>
      <w:tr w:rsidR="009B1280" w:rsidRPr="009B1280" w14:paraId="05CA473C" w14:textId="77777777" w:rsidTr="00DD2FDD">
        <w:tc>
          <w:tcPr>
            <w:tcW w:w="0" w:type="auto"/>
            <w:hideMark/>
          </w:tcPr>
          <w:p w14:paraId="14917F9C" w14:textId="77777777" w:rsidR="009B1280" w:rsidRPr="009B1280" w:rsidRDefault="009B1280" w:rsidP="00DD2FDD">
            <w:pPr>
              <w:spacing w:line="360" w:lineRule="auto"/>
              <w:rPr>
                <w:rFonts w:ascii="Arial" w:eastAsia="Times New Roman" w:hAnsi="Arial" w:cs="Arial"/>
                <w:lang w:val="es-MX"/>
              </w:rPr>
            </w:pPr>
            <w:proofErr w:type="spellStart"/>
            <w:r>
              <w:rPr>
                <w:rFonts w:ascii="Arial" w:eastAsia="Times New Roman" w:hAnsi="Arial" w:cs="Arial"/>
                <w:color w:val="000000"/>
                <w:lang w:val="es-MX"/>
              </w:rPr>
              <w:t>createdAt</w:t>
            </w:r>
            <w:proofErr w:type="spellEnd"/>
          </w:p>
        </w:tc>
        <w:tc>
          <w:tcPr>
            <w:tcW w:w="0" w:type="auto"/>
            <w:hideMark/>
          </w:tcPr>
          <w:p w14:paraId="2CD95319" w14:textId="77777777" w:rsidR="009B1280" w:rsidRPr="009B1280" w:rsidRDefault="009B1280" w:rsidP="00DD2FDD">
            <w:pPr>
              <w:spacing w:line="360" w:lineRule="auto"/>
              <w:rPr>
                <w:rFonts w:ascii="Arial" w:eastAsia="Times New Roman" w:hAnsi="Arial" w:cs="Arial"/>
                <w:lang w:val="es-MX"/>
              </w:rPr>
            </w:pPr>
            <w:r>
              <w:rPr>
                <w:rFonts w:ascii="Arial" w:eastAsia="Times New Roman" w:hAnsi="Arial" w:cs="Arial"/>
                <w:color w:val="000000"/>
                <w:lang w:val="es-MX"/>
              </w:rPr>
              <w:t>TIMESTAMPTZ</w:t>
            </w:r>
          </w:p>
        </w:tc>
        <w:tc>
          <w:tcPr>
            <w:tcW w:w="0" w:type="auto"/>
            <w:hideMark/>
          </w:tcPr>
          <w:p w14:paraId="2855AE3D" w14:textId="77777777" w:rsidR="009B1280" w:rsidRPr="009B1280" w:rsidRDefault="009B1280" w:rsidP="00DD2FDD">
            <w:pPr>
              <w:spacing w:line="360" w:lineRule="auto"/>
              <w:jc w:val="center"/>
              <w:rPr>
                <w:rFonts w:ascii="Arial" w:eastAsia="Times New Roman" w:hAnsi="Arial" w:cs="Arial"/>
                <w:lang w:val="es-MX"/>
              </w:rPr>
            </w:pPr>
            <w:r>
              <w:rPr>
                <w:rFonts w:ascii="Arial" w:eastAsia="Times New Roman" w:hAnsi="Arial" w:cs="Arial"/>
                <w:color w:val="000000"/>
                <w:lang w:val="es-MX"/>
              </w:rPr>
              <w:t>NOT NULL</w:t>
            </w:r>
          </w:p>
        </w:tc>
        <w:tc>
          <w:tcPr>
            <w:tcW w:w="0" w:type="auto"/>
            <w:hideMark/>
          </w:tcPr>
          <w:p w14:paraId="7A0A30ED" w14:textId="77777777" w:rsidR="009B1280" w:rsidRPr="009B1280" w:rsidRDefault="009B1280" w:rsidP="00DD2FDD">
            <w:pPr>
              <w:spacing w:line="360" w:lineRule="auto"/>
              <w:jc w:val="center"/>
              <w:rPr>
                <w:rFonts w:ascii="Arial" w:eastAsia="Times New Roman" w:hAnsi="Arial" w:cs="Arial"/>
                <w:lang w:val="es-MX"/>
              </w:rPr>
            </w:pPr>
          </w:p>
        </w:tc>
        <w:tc>
          <w:tcPr>
            <w:tcW w:w="0" w:type="auto"/>
            <w:hideMark/>
          </w:tcPr>
          <w:p w14:paraId="7403DAF9" w14:textId="77777777" w:rsidR="009B1280" w:rsidRPr="009B1280" w:rsidRDefault="009B1280" w:rsidP="00DD2FDD">
            <w:pPr>
              <w:spacing w:line="360" w:lineRule="auto"/>
              <w:jc w:val="center"/>
              <w:rPr>
                <w:rFonts w:ascii="Arial" w:eastAsia="Times New Roman" w:hAnsi="Arial" w:cs="Arial"/>
                <w:lang w:val="es-MX"/>
              </w:rPr>
            </w:pPr>
            <w:proofErr w:type="gramStart"/>
            <w:r>
              <w:rPr>
                <w:rFonts w:ascii="Arial" w:eastAsia="Times New Roman" w:hAnsi="Arial" w:cs="Arial"/>
                <w:color w:val="000000"/>
                <w:lang w:val="es-MX"/>
              </w:rPr>
              <w:t>NOW(</w:t>
            </w:r>
            <w:proofErr w:type="gramEnd"/>
            <w:r>
              <w:rPr>
                <w:rFonts w:ascii="Arial" w:eastAsia="Times New Roman" w:hAnsi="Arial" w:cs="Arial"/>
                <w:color w:val="000000"/>
                <w:lang w:val="es-MX"/>
              </w:rPr>
              <w:t>)</w:t>
            </w:r>
          </w:p>
        </w:tc>
        <w:tc>
          <w:tcPr>
            <w:tcW w:w="0" w:type="auto"/>
            <w:hideMark/>
          </w:tcPr>
          <w:p w14:paraId="52F46B6E" w14:textId="77777777" w:rsidR="009B1280" w:rsidRPr="009B1280" w:rsidRDefault="009B1280" w:rsidP="00DD2FDD">
            <w:pPr>
              <w:spacing w:line="360" w:lineRule="auto"/>
              <w:rPr>
                <w:rFonts w:ascii="Arial" w:eastAsia="Times New Roman" w:hAnsi="Arial" w:cs="Arial"/>
                <w:lang w:val="es-MX"/>
              </w:rPr>
            </w:pPr>
            <w:r>
              <w:rPr>
                <w:rFonts w:ascii="Arial" w:eastAsia="Times New Roman" w:hAnsi="Arial" w:cs="Arial"/>
                <w:color w:val="000000"/>
                <w:lang w:val="es-MX"/>
              </w:rPr>
              <w:t>Auditoría de creación.</w:t>
            </w:r>
          </w:p>
        </w:tc>
      </w:tr>
      <w:tr w:rsidR="009B1280" w:rsidRPr="009B1280" w14:paraId="1661F04F" w14:textId="77777777" w:rsidTr="00DD2FDD">
        <w:tc>
          <w:tcPr>
            <w:tcW w:w="0" w:type="auto"/>
            <w:hideMark/>
          </w:tcPr>
          <w:p w14:paraId="3C1B8E55" w14:textId="77777777" w:rsidR="009B1280" w:rsidRPr="009B1280" w:rsidRDefault="009B1280" w:rsidP="00DD2FDD">
            <w:pPr>
              <w:spacing w:line="360" w:lineRule="auto"/>
              <w:rPr>
                <w:rFonts w:ascii="Arial" w:eastAsia="Times New Roman" w:hAnsi="Arial" w:cs="Arial"/>
                <w:lang w:val="es-MX"/>
              </w:rPr>
            </w:pPr>
            <w:proofErr w:type="spellStart"/>
            <w:r>
              <w:rPr>
                <w:rFonts w:ascii="Arial" w:eastAsia="Times New Roman" w:hAnsi="Arial" w:cs="Arial"/>
                <w:color w:val="000000"/>
                <w:lang w:val="es-MX"/>
              </w:rPr>
              <w:t>updatedAt</w:t>
            </w:r>
            <w:proofErr w:type="spellEnd"/>
          </w:p>
        </w:tc>
        <w:tc>
          <w:tcPr>
            <w:tcW w:w="0" w:type="auto"/>
            <w:hideMark/>
          </w:tcPr>
          <w:p w14:paraId="08301BF0" w14:textId="77777777" w:rsidR="009B1280" w:rsidRPr="009B1280" w:rsidRDefault="009B1280" w:rsidP="00DD2FDD">
            <w:pPr>
              <w:spacing w:line="360" w:lineRule="auto"/>
              <w:rPr>
                <w:rFonts w:ascii="Arial" w:eastAsia="Times New Roman" w:hAnsi="Arial" w:cs="Arial"/>
                <w:lang w:val="es-MX"/>
              </w:rPr>
            </w:pPr>
            <w:r>
              <w:rPr>
                <w:rFonts w:ascii="Arial" w:eastAsia="Times New Roman" w:hAnsi="Arial" w:cs="Arial"/>
                <w:color w:val="000000"/>
                <w:lang w:val="es-MX"/>
              </w:rPr>
              <w:t>TIMESTAMPTZ</w:t>
            </w:r>
          </w:p>
        </w:tc>
        <w:tc>
          <w:tcPr>
            <w:tcW w:w="0" w:type="auto"/>
            <w:hideMark/>
          </w:tcPr>
          <w:p w14:paraId="38AC7D7C" w14:textId="77777777" w:rsidR="009B1280" w:rsidRPr="009B1280" w:rsidRDefault="009B1280" w:rsidP="00DD2FDD">
            <w:pPr>
              <w:spacing w:line="360" w:lineRule="auto"/>
              <w:jc w:val="center"/>
              <w:rPr>
                <w:rFonts w:ascii="Arial" w:eastAsia="Times New Roman" w:hAnsi="Arial" w:cs="Arial"/>
                <w:lang w:val="es-MX"/>
              </w:rPr>
            </w:pPr>
            <w:r>
              <w:rPr>
                <w:rFonts w:ascii="Arial" w:eastAsia="Times New Roman" w:hAnsi="Arial" w:cs="Arial"/>
                <w:color w:val="000000"/>
                <w:lang w:val="es-MX"/>
              </w:rPr>
              <w:t>NOT NULL</w:t>
            </w:r>
          </w:p>
        </w:tc>
        <w:tc>
          <w:tcPr>
            <w:tcW w:w="0" w:type="auto"/>
            <w:hideMark/>
          </w:tcPr>
          <w:p w14:paraId="4C56D9D5" w14:textId="77777777" w:rsidR="009B1280" w:rsidRPr="009B1280" w:rsidRDefault="009B1280" w:rsidP="00DD2FDD">
            <w:pPr>
              <w:spacing w:line="360" w:lineRule="auto"/>
              <w:jc w:val="center"/>
              <w:rPr>
                <w:rFonts w:ascii="Arial" w:eastAsia="Times New Roman" w:hAnsi="Arial" w:cs="Arial"/>
                <w:lang w:val="es-MX"/>
              </w:rPr>
            </w:pPr>
          </w:p>
        </w:tc>
        <w:tc>
          <w:tcPr>
            <w:tcW w:w="0" w:type="auto"/>
            <w:hideMark/>
          </w:tcPr>
          <w:p w14:paraId="3AEFADC6" w14:textId="77777777" w:rsidR="009B1280" w:rsidRPr="009B1280" w:rsidRDefault="009B1280" w:rsidP="00DD2FDD">
            <w:pPr>
              <w:spacing w:line="360" w:lineRule="auto"/>
              <w:jc w:val="center"/>
              <w:rPr>
                <w:rFonts w:ascii="Arial" w:eastAsia="Times New Roman" w:hAnsi="Arial" w:cs="Arial"/>
                <w:lang w:val="es-MX"/>
              </w:rPr>
            </w:pPr>
            <w:proofErr w:type="gramStart"/>
            <w:r>
              <w:rPr>
                <w:rFonts w:ascii="Arial" w:eastAsia="Times New Roman" w:hAnsi="Arial" w:cs="Arial"/>
                <w:color w:val="000000"/>
                <w:lang w:val="es-MX"/>
              </w:rPr>
              <w:t>NOW(</w:t>
            </w:r>
            <w:proofErr w:type="gramEnd"/>
            <w:r>
              <w:rPr>
                <w:rFonts w:ascii="Arial" w:eastAsia="Times New Roman" w:hAnsi="Arial" w:cs="Arial"/>
                <w:color w:val="000000"/>
                <w:lang w:val="es-MX"/>
              </w:rPr>
              <w:t>)</w:t>
            </w:r>
          </w:p>
        </w:tc>
        <w:tc>
          <w:tcPr>
            <w:tcW w:w="0" w:type="auto"/>
            <w:hideMark/>
          </w:tcPr>
          <w:p w14:paraId="17EA6644" w14:textId="77777777" w:rsidR="009B1280" w:rsidRPr="009B1280" w:rsidRDefault="009B1280" w:rsidP="00DD2FDD">
            <w:pPr>
              <w:spacing w:line="360" w:lineRule="auto"/>
              <w:rPr>
                <w:rFonts w:ascii="Arial" w:eastAsia="Times New Roman" w:hAnsi="Arial" w:cs="Arial"/>
                <w:lang w:val="es-MX"/>
              </w:rPr>
            </w:pPr>
            <w:r>
              <w:rPr>
                <w:rFonts w:ascii="Arial" w:eastAsia="Times New Roman" w:hAnsi="Arial" w:cs="Arial"/>
                <w:color w:val="000000"/>
                <w:lang w:val="es-MX"/>
              </w:rPr>
              <w:t>Auditoría de actualización.</w:t>
            </w:r>
          </w:p>
        </w:tc>
      </w:tr>
    </w:tbl>
    <w:p w14:paraId="464CC39E" w14:textId="77777777" w:rsidR="009B1280" w:rsidRPr="009B1280" w:rsidRDefault="009B1280" w:rsidP="007F70AF">
      <w:pPr>
        <w:pStyle w:val="Tablas"/>
        <w:spacing w:before="120" w:after="40"/>
      </w:pPr>
      <w:bookmarkStart w:id="277" w:name="_Toc240974094"/>
      <w:bookmarkStart w:id="278" w:name="_Toc241426576"/>
      <w:r>
        <w:t xml:space="preserve">Tabla 24. </w:t>
      </w:r>
      <w:proofErr w:type="spellStart"/>
      <w:r>
        <w:t>Infraestructure_routes</w:t>
      </w:r>
      <w:bookmarkEnd w:id="277"/>
      <w:bookmarkEnd w:id="278"/>
      <w:proofErr w:type="spellEnd"/>
    </w:p>
    <w:p w14:paraId="09F951BA" w14:textId="77777777" w:rsidR="009B1280" w:rsidRPr="007F70AF" w:rsidRDefault="009B1280" w:rsidP="009B1280">
      <w:pPr>
        <w:spacing w:before="60"/>
        <w:jc w:val="center"/>
        <w:rPr>
          <w:rFonts w:ascii="Arial" w:eastAsia="MS Mincho" w:hAnsi="Arial"/>
          <w:b/>
          <w:bCs/>
          <w:sz w:val="18"/>
          <w:szCs w:val="18"/>
          <w:lang w:eastAsia="en-US"/>
        </w:rPr>
      </w:pPr>
      <w:r w:rsidRPr="007F70AF">
        <w:rPr>
          <w:rFonts w:ascii="Arial" w:eastAsia="MS Mincho" w:hAnsi="Arial"/>
          <w:b/>
          <w:bCs/>
          <w:color w:val="000000"/>
          <w:sz w:val="18"/>
          <w:szCs w:val="18"/>
          <w:lang w:eastAsia="en-US"/>
        </w:rPr>
        <w:t>Elaboración propia</w:t>
      </w:r>
    </w:p>
    <w:tbl>
      <w:tblPr>
        <w:tblStyle w:val="Tablaconcuadrcula1"/>
        <w:tblW w:w="0" w:type="auto"/>
        <w:tblLook w:val="04A0" w:firstRow="1" w:lastRow="0" w:firstColumn="1" w:lastColumn="0" w:noHBand="0" w:noVBand="1"/>
      </w:tblPr>
      <w:tblGrid>
        <w:gridCol w:w="1879"/>
        <w:gridCol w:w="1806"/>
        <w:gridCol w:w="1028"/>
        <w:gridCol w:w="804"/>
        <w:gridCol w:w="1220"/>
        <w:gridCol w:w="2093"/>
      </w:tblGrid>
      <w:tr w:rsidR="009B1280" w:rsidRPr="009B1280" w14:paraId="0BBFED41" w14:textId="77777777" w:rsidTr="00DD2FDD">
        <w:trPr>
          <w:trHeight w:val="20"/>
        </w:trPr>
        <w:tc>
          <w:tcPr>
            <w:tcW w:w="0" w:type="auto"/>
            <w:hideMark/>
          </w:tcPr>
          <w:p w14:paraId="3CC1116E" w14:textId="77777777" w:rsidR="009B1280" w:rsidRPr="009B1280" w:rsidRDefault="009B1280" w:rsidP="00DD2FDD">
            <w:pPr>
              <w:spacing w:after="240" w:line="360" w:lineRule="auto"/>
              <w:rPr>
                <w:rFonts w:ascii="Arial" w:eastAsia="Times New Roman" w:hAnsi="Arial" w:cs="Arial"/>
                <w:b/>
                <w:bCs/>
                <w:lang w:val="es-MX"/>
              </w:rPr>
            </w:pPr>
            <w:r>
              <w:rPr>
                <w:rFonts w:ascii="Arial" w:eastAsia="Times New Roman" w:hAnsi="Arial" w:cs="Arial"/>
                <w:b/>
                <w:bCs/>
                <w:color w:val="000000"/>
                <w:lang w:val="es-MX"/>
              </w:rPr>
              <w:t>Campo</w:t>
            </w:r>
          </w:p>
        </w:tc>
        <w:tc>
          <w:tcPr>
            <w:tcW w:w="0" w:type="auto"/>
            <w:hideMark/>
          </w:tcPr>
          <w:p w14:paraId="55C68007" w14:textId="77777777" w:rsidR="009B1280" w:rsidRPr="009B1280" w:rsidRDefault="009B1280" w:rsidP="00DD2FDD">
            <w:pPr>
              <w:spacing w:after="240" w:line="360" w:lineRule="auto"/>
              <w:rPr>
                <w:rFonts w:ascii="Arial" w:eastAsia="Times New Roman" w:hAnsi="Arial" w:cs="Arial"/>
                <w:b/>
                <w:bCs/>
                <w:lang w:val="es-MX"/>
              </w:rPr>
            </w:pPr>
            <w:r>
              <w:rPr>
                <w:rFonts w:ascii="Arial" w:eastAsia="Times New Roman" w:hAnsi="Arial" w:cs="Arial"/>
                <w:b/>
                <w:bCs/>
                <w:color w:val="000000"/>
                <w:lang w:val="es-MX"/>
              </w:rPr>
              <w:t>Tipo de Dato</w:t>
            </w:r>
          </w:p>
        </w:tc>
        <w:tc>
          <w:tcPr>
            <w:tcW w:w="0" w:type="auto"/>
            <w:hideMark/>
          </w:tcPr>
          <w:p w14:paraId="3B2A68EE" w14:textId="77777777" w:rsidR="009B1280" w:rsidRPr="009B1280" w:rsidRDefault="009B1280" w:rsidP="00DD2FDD">
            <w:pPr>
              <w:spacing w:after="240" w:line="360" w:lineRule="auto"/>
              <w:jc w:val="center"/>
              <w:rPr>
                <w:rFonts w:ascii="Arial" w:eastAsia="Times New Roman" w:hAnsi="Arial" w:cs="Arial"/>
                <w:b/>
                <w:bCs/>
                <w:lang w:val="es-MX"/>
              </w:rPr>
            </w:pPr>
            <w:r>
              <w:rPr>
                <w:rFonts w:ascii="Arial" w:eastAsia="Times New Roman" w:hAnsi="Arial" w:cs="Arial"/>
                <w:b/>
                <w:bCs/>
                <w:color w:val="000000"/>
                <w:lang w:val="es-MX"/>
              </w:rPr>
              <w:t>Nulidad</w:t>
            </w:r>
          </w:p>
        </w:tc>
        <w:tc>
          <w:tcPr>
            <w:tcW w:w="0" w:type="auto"/>
            <w:hideMark/>
          </w:tcPr>
          <w:p w14:paraId="65084AE0" w14:textId="77777777" w:rsidR="009B1280" w:rsidRPr="009B1280" w:rsidRDefault="009B1280" w:rsidP="00DD2FDD">
            <w:pPr>
              <w:spacing w:after="240" w:line="360" w:lineRule="auto"/>
              <w:jc w:val="center"/>
              <w:rPr>
                <w:rFonts w:ascii="Arial" w:eastAsia="Times New Roman" w:hAnsi="Arial" w:cs="Arial"/>
                <w:b/>
                <w:bCs/>
                <w:lang w:val="es-MX"/>
              </w:rPr>
            </w:pPr>
            <w:r>
              <w:rPr>
                <w:rFonts w:ascii="Arial" w:eastAsia="Times New Roman" w:hAnsi="Arial" w:cs="Arial"/>
                <w:b/>
                <w:bCs/>
                <w:color w:val="000000"/>
                <w:lang w:val="es-MX"/>
              </w:rPr>
              <w:t>Clave</w:t>
            </w:r>
          </w:p>
        </w:tc>
        <w:tc>
          <w:tcPr>
            <w:tcW w:w="0" w:type="auto"/>
            <w:hideMark/>
          </w:tcPr>
          <w:p w14:paraId="0A2D5A1B" w14:textId="77777777" w:rsidR="009B1280" w:rsidRPr="009B1280" w:rsidRDefault="009B1280" w:rsidP="00DD2FDD">
            <w:pPr>
              <w:spacing w:after="240" w:line="360" w:lineRule="auto"/>
              <w:jc w:val="center"/>
              <w:rPr>
                <w:rFonts w:ascii="Arial" w:eastAsia="Times New Roman" w:hAnsi="Arial" w:cs="Arial"/>
                <w:b/>
                <w:bCs/>
                <w:lang w:val="es-MX"/>
              </w:rPr>
            </w:pPr>
            <w:r>
              <w:rPr>
                <w:rFonts w:ascii="Arial" w:eastAsia="Times New Roman" w:hAnsi="Arial" w:cs="Arial"/>
                <w:b/>
                <w:bCs/>
                <w:color w:val="000000"/>
                <w:lang w:val="es-MX"/>
              </w:rPr>
              <w:t>Valor por Defecto</w:t>
            </w:r>
          </w:p>
        </w:tc>
        <w:tc>
          <w:tcPr>
            <w:tcW w:w="0" w:type="auto"/>
            <w:hideMark/>
          </w:tcPr>
          <w:p w14:paraId="08E67269" w14:textId="77777777" w:rsidR="009B1280" w:rsidRPr="009B1280" w:rsidRDefault="009B1280" w:rsidP="00DD2FDD">
            <w:pPr>
              <w:spacing w:after="240" w:line="360" w:lineRule="auto"/>
              <w:rPr>
                <w:rFonts w:ascii="Arial" w:eastAsia="Times New Roman" w:hAnsi="Arial" w:cs="Arial"/>
                <w:b/>
                <w:bCs/>
                <w:lang w:val="es-MX"/>
              </w:rPr>
            </w:pPr>
            <w:r>
              <w:rPr>
                <w:rFonts w:ascii="Arial" w:eastAsia="Times New Roman" w:hAnsi="Arial" w:cs="Arial"/>
                <w:b/>
                <w:bCs/>
                <w:color w:val="000000"/>
                <w:lang w:val="es-MX"/>
              </w:rPr>
              <w:t>Restricciones y Reglas de Negocio</w:t>
            </w:r>
          </w:p>
        </w:tc>
      </w:tr>
      <w:tr w:rsidR="009B1280" w:rsidRPr="009B1280" w14:paraId="1D60124E" w14:textId="77777777" w:rsidTr="00DD2FDD">
        <w:trPr>
          <w:trHeight w:val="20"/>
        </w:trPr>
        <w:tc>
          <w:tcPr>
            <w:tcW w:w="0" w:type="auto"/>
            <w:hideMark/>
          </w:tcPr>
          <w:p w14:paraId="5CFD988C" w14:textId="77777777" w:rsidR="009B1280" w:rsidRPr="009B1280" w:rsidRDefault="009B1280" w:rsidP="00DD2FDD">
            <w:pPr>
              <w:spacing w:line="360" w:lineRule="auto"/>
              <w:rPr>
                <w:rFonts w:ascii="Arial" w:eastAsia="Times New Roman" w:hAnsi="Arial" w:cs="Arial"/>
                <w:lang w:val="es-MX"/>
              </w:rPr>
            </w:pPr>
            <w:proofErr w:type="spellStart"/>
            <w:r>
              <w:rPr>
                <w:rFonts w:ascii="Arial" w:eastAsia="Times New Roman" w:hAnsi="Arial" w:cs="Arial"/>
                <w:color w:val="000000"/>
                <w:lang w:val="es-MX"/>
              </w:rPr>
              <w:t>id_ruta</w:t>
            </w:r>
            <w:proofErr w:type="spellEnd"/>
          </w:p>
        </w:tc>
        <w:tc>
          <w:tcPr>
            <w:tcW w:w="0" w:type="auto"/>
            <w:hideMark/>
          </w:tcPr>
          <w:p w14:paraId="07D22D12" w14:textId="77777777" w:rsidR="009B1280" w:rsidRPr="009B1280" w:rsidRDefault="009B1280" w:rsidP="00DD2FDD">
            <w:pPr>
              <w:spacing w:line="360" w:lineRule="auto"/>
              <w:rPr>
                <w:rFonts w:ascii="Arial" w:eastAsia="Times New Roman" w:hAnsi="Arial" w:cs="Arial"/>
                <w:lang w:val="es-MX"/>
              </w:rPr>
            </w:pPr>
            <w:proofErr w:type="gramStart"/>
            <w:r>
              <w:rPr>
                <w:rFonts w:ascii="Arial" w:eastAsia="Times New Roman" w:hAnsi="Arial" w:cs="Arial"/>
                <w:color w:val="000000"/>
                <w:lang w:val="es-MX"/>
              </w:rPr>
              <w:t>VARCHAR(</w:t>
            </w:r>
            <w:proofErr w:type="gramEnd"/>
            <w:r>
              <w:rPr>
                <w:rFonts w:ascii="Arial" w:eastAsia="Times New Roman" w:hAnsi="Arial" w:cs="Arial"/>
                <w:color w:val="000000"/>
                <w:lang w:val="es-MX"/>
              </w:rPr>
              <w:t>100)</w:t>
            </w:r>
          </w:p>
        </w:tc>
        <w:tc>
          <w:tcPr>
            <w:tcW w:w="0" w:type="auto"/>
            <w:hideMark/>
          </w:tcPr>
          <w:p w14:paraId="2517C8D5" w14:textId="77777777" w:rsidR="009B1280" w:rsidRPr="009B1280" w:rsidRDefault="009B1280" w:rsidP="00DD2FDD">
            <w:pPr>
              <w:spacing w:line="360" w:lineRule="auto"/>
              <w:jc w:val="center"/>
              <w:rPr>
                <w:rFonts w:ascii="Arial" w:eastAsia="Times New Roman" w:hAnsi="Arial" w:cs="Arial"/>
                <w:lang w:val="es-MX"/>
              </w:rPr>
            </w:pPr>
            <w:r>
              <w:rPr>
                <w:rFonts w:ascii="Arial" w:eastAsia="Times New Roman" w:hAnsi="Arial" w:cs="Arial"/>
                <w:color w:val="000000"/>
                <w:lang w:val="es-MX"/>
              </w:rPr>
              <w:t>NOT NULL</w:t>
            </w:r>
          </w:p>
        </w:tc>
        <w:tc>
          <w:tcPr>
            <w:tcW w:w="0" w:type="auto"/>
            <w:hideMark/>
          </w:tcPr>
          <w:p w14:paraId="1C805D30" w14:textId="77777777" w:rsidR="009B1280" w:rsidRPr="009B1280" w:rsidRDefault="009B1280" w:rsidP="00DD2FDD">
            <w:pPr>
              <w:spacing w:line="360" w:lineRule="auto"/>
              <w:jc w:val="center"/>
              <w:rPr>
                <w:rFonts w:ascii="Arial" w:eastAsia="Times New Roman" w:hAnsi="Arial" w:cs="Arial"/>
                <w:lang w:val="es-MX"/>
              </w:rPr>
            </w:pPr>
            <w:r>
              <w:rPr>
                <w:rFonts w:ascii="Arial" w:eastAsia="Times New Roman" w:hAnsi="Arial" w:cs="Arial"/>
                <w:b/>
                <w:bCs/>
                <w:color w:val="000000"/>
                <w:lang w:val="es-MX"/>
              </w:rPr>
              <w:t>PK</w:t>
            </w:r>
          </w:p>
        </w:tc>
        <w:tc>
          <w:tcPr>
            <w:tcW w:w="0" w:type="auto"/>
            <w:hideMark/>
          </w:tcPr>
          <w:p w14:paraId="0383AAB2" w14:textId="77777777" w:rsidR="009B1280" w:rsidRPr="009B1280" w:rsidRDefault="009B1280" w:rsidP="00DD2FDD">
            <w:pPr>
              <w:spacing w:line="360" w:lineRule="auto"/>
              <w:jc w:val="center"/>
              <w:rPr>
                <w:rFonts w:ascii="Arial" w:eastAsia="Times New Roman" w:hAnsi="Arial" w:cs="Arial"/>
                <w:lang w:val="es-MX"/>
              </w:rPr>
            </w:pPr>
          </w:p>
        </w:tc>
        <w:tc>
          <w:tcPr>
            <w:tcW w:w="0" w:type="auto"/>
            <w:hideMark/>
          </w:tcPr>
          <w:p w14:paraId="6D38213D" w14:textId="77777777" w:rsidR="009B1280" w:rsidRPr="009B1280" w:rsidRDefault="009B1280" w:rsidP="00DD2FDD">
            <w:pPr>
              <w:spacing w:line="360" w:lineRule="auto"/>
              <w:rPr>
                <w:rFonts w:ascii="Arial" w:eastAsia="Times New Roman" w:hAnsi="Arial" w:cs="Arial"/>
                <w:lang w:val="es-MX"/>
              </w:rPr>
            </w:pPr>
            <w:r>
              <w:rPr>
                <w:rFonts w:ascii="Arial" w:eastAsia="Times New Roman" w:hAnsi="Arial" w:cs="Arial"/>
                <w:color w:val="000000"/>
                <w:lang w:val="es-MX"/>
              </w:rPr>
              <w:t>Identificador alfanumérico único de la ruta (ej. ruta-troncal-</w:t>
            </w:r>
            <w:proofErr w:type="spellStart"/>
            <w:r>
              <w:rPr>
                <w:rFonts w:ascii="Arial" w:eastAsia="Times New Roman" w:hAnsi="Arial" w:cs="Arial"/>
                <w:color w:val="000000"/>
                <w:lang w:val="es-MX"/>
              </w:rPr>
              <w:t>sjr</w:t>
            </w:r>
            <w:proofErr w:type="spellEnd"/>
            <w:r>
              <w:rPr>
                <w:rFonts w:ascii="Arial" w:eastAsia="Times New Roman" w:hAnsi="Arial" w:cs="Arial"/>
                <w:color w:val="000000"/>
                <w:lang w:val="es-MX"/>
              </w:rPr>
              <w:t>-norte).</w:t>
            </w:r>
          </w:p>
        </w:tc>
      </w:tr>
      <w:tr w:rsidR="009B1280" w:rsidRPr="009B1280" w14:paraId="0AC5A802" w14:textId="77777777" w:rsidTr="00DD2FDD">
        <w:trPr>
          <w:trHeight w:val="20"/>
        </w:trPr>
        <w:tc>
          <w:tcPr>
            <w:tcW w:w="0" w:type="auto"/>
            <w:hideMark/>
          </w:tcPr>
          <w:p w14:paraId="09AAF89B" w14:textId="77777777" w:rsidR="009B1280" w:rsidRPr="009B1280" w:rsidRDefault="009B1280" w:rsidP="00DD2FDD">
            <w:pPr>
              <w:spacing w:line="360" w:lineRule="auto"/>
              <w:rPr>
                <w:rFonts w:ascii="Arial" w:eastAsia="Times New Roman" w:hAnsi="Arial" w:cs="Arial"/>
                <w:lang w:val="es-MX"/>
              </w:rPr>
            </w:pPr>
            <w:r>
              <w:rPr>
                <w:rFonts w:ascii="Arial" w:eastAsia="Times New Roman" w:hAnsi="Arial" w:cs="Arial"/>
                <w:color w:val="000000"/>
                <w:lang w:val="es-MX"/>
              </w:rPr>
              <w:t>nombre</w:t>
            </w:r>
          </w:p>
        </w:tc>
        <w:tc>
          <w:tcPr>
            <w:tcW w:w="0" w:type="auto"/>
            <w:hideMark/>
          </w:tcPr>
          <w:p w14:paraId="7F10039C" w14:textId="77777777" w:rsidR="009B1280" w:rsidRPr="009B1280" w:rsidRDefault="009B1280" w:rsidP="00DD2FDD">
            <w:pPr>
              <w:spacing w:line="360" w:lineRule="auto"/>
              <w:rPr>
                <w:rFonts w:ascii="Arial" w:eastAsia="Times New Roman" w:hAnsi="Arial" w:cs="Arial"/>
                <w:lang w:val="es-MX"/>
              </w:rPr>
            </w:pPr>
            <w:proofErr w:type="gramStart"/>
            <w:r>
              <w:rPr>
                <w:rFonts w:ascii="Arial" w:eastAsia="Times New Roman" w:hAnsi="Arial" w:cs="Arial"/>
                <w:color w:val="000000"/>
                <w:lang w:val="es-MX"/>
              </w:rPr>
              <w:t>VARCHAR(</w:t>
            </w:r>
            <w:proofErr w:type="gramEnd"/>
            <w:r>
              <w:rPr>
                <w:rFonts w:ascii="Arial" w:eastAsia="Times New Roman" w:hAnsi="Arial" w:cs="Arial"/>
                <w:color w:val="000000"/>
                <w:lang w:val="es-MX"/>
              </w:rPr>
              <w:t>150)</w:t>
            </w:r>
          </w:p>
        </w:tc>
        <w:tc>
          <w:tcPr>
            <w:tcW w:w="0" w:type="auto"/>
            <w:hideMark/>
          </w:tcPr>
          <w:p w14:paraId="24676572" w14:textId="77777777" w:rsidR="009B1280" w:rsidRPr="009B1280" w:rsidRDefault="009B1280" w:rsidP="00DD2FDD">
            <w:pPr>
              <w:spacing w:line="360" w:lineRule="auto"/>
              <w:jc w:val="center"/>
              <w:rPr>
                <w:rFonts w:ascii="Arial" w:eastAsia="Times New Roman" w:hAnsi="Arial" w:cs="Arial"/>
                <w:lang w:val="es-MX"/>
              </w:rPr>
            </w:pPr>
            <w:r>
              <w:rPr>
                <w:rFonts w:ascii="Arial" w:eastAsia="Times New Roman" w:hAnsi="Arial" w:cs="Arial"/>
                <w:color w:val="000000"/>
                <w:lang w:val="es-MX"/>
              </w:rPr>
              <w:t>NOT NULL</w:t>
            </w:r>
          </w:p>
        </w:tc>
        <w:tc>
          <w:tcPr>
            <w:tcW w:w="0" w:type="auto"/>
            <w:hideMark/>
          </w:tcPr>
          <w:p w14:paraId="2DAB7DF0" w14:textId="77777777" w:rsidR="009B1280" w:rsidRPr="009B1280" w:rsidRDefault="009B1280" w:rsidP="00DD2FDD">
            <w:pPr>
              <w:spacing w:line="360" w:lineRule="auto"/>
              <w:jc w:val="center"/>
              <w:rPr>
                <w:rFonts w:ascii="Arial" w:eastAsia="Times New Roman" w:hAnsi="Arial" w:cs="Arial"/>
                <w:lang w:val="es-MX"/>
              </w:rPr>
            </w:pPr>
          </w:p>
        </w:tc>
        <w:tc>
          <w:tcPr>
            <w:tcW w:w="0" w:type="auto"/>
            <w:hideMark/>
          </w:tcPr>
          <w:p w14:paraId="270B2A85" w14:textId="77777777" w:rsidR="009B1280" w:rsidRPr="009B1280" w:rsidRDefault="009B1280" w:rsidP="00DD2FDD">
            <w:pPr>
              <w:spacing w:line="360" w:lineRule="auto"/>
              <w:jc w:val="center"/>
              <w:rPr>
                <w:rFonts w:ascii="Arial" w:eastAsia="Times New Roman" w:hAnsi="Arial" w:cs="Arial"/>
                <w:lang w:val="es-MX"/>
              </w:rPr>
            </w:pPr>
          </w:p>
        </w:tc>
        <w:tc>
          <w:tcPr>
            <w:tcW w:w="0" w:type="auto"/>
            <w:hideMark/>
          </w:tcPr>
          <w:p w14:paraId="726AEAFC" w14:textId="77777777" w:rsidR="009B1280" w:rsidRPr="009B1280" w:rsidRDefault="009B1280" w:rsidP="00DD2FDD">
            <w:pPr>
              <w:spacing w:line="360" w:lineRule="auto"/>
              <w:rPr>
                <w:rFonts w:ascii="Arial" w:eastAsia="Times New Roman" w:hAnsi="Arial" w:cs="Arial"/>
                <w:lang w:val="es-MX"/>
              </w:rPr>
            </w:pPr>
            <w:r>
              <w:rPr>
                <w:rFonts w:ascii="Arial" w:eastAsia="Times New Roman" w:hAnsi="Arial" w:cs="Arial"/>
                <w:color w:val="000000"/>
                <w:lang w:val="es-MX"/>
              </w:rPr>
              <w:t>Denominación del tramo de cableado.</w:t>
            </w:r>
          </w:p>
        </w:tc>
      </w:tr>
      <w:tr w:rsidR="009B1280" w:rsidRPr="009B1280" w14:paraId="7309FBFE" w14:textId="77777777" w:rsidTr="00DD2FDD">
        <w:trPr>
          <w:trHeight w:val="20"/>
        </w:trPr>
        <w:tc>
          <w:tcPr>
            <w:tcW w:w="0" w:type="auto"/>
            <w:hideMark/>
          </w:tcPr>
          <w:p w14:paraId="5BCAFBEA" w14:textId="77777777" w:rsidR="009B1280" w:rsidRPr="009B1280" w:rsidRDefault="009B1280" w:rsidP="00DD2FDD">
            <w:pPr>
              <w:spacing w:line="360" w:lineRule="auto"/>
              <w:rPr>
                <w:rFonts w:ascii="Arial" w:eastAsia="Times New Roman" w:hAnsi="Arial" w:cs="Arial"/>
                <w:lang w:val="es-MX"/>
              </w:rPr>
            </w:pPr>
            <w:r>
              <w:rPr>
                <w:rFonts w:ascii="Arial" w:eastAsia="Times New Roman" w:hAnsi="Arial" w:cs="Arial"/>
                <w:color w:val="000000"/>
                <w:lang w:val="es-MX"/>
              </w:rPr>
              <w:t>tipo</w:t>
            </w:r>
          </w:p>
        </w:tc>
        <w:tc>
          <w:tcPr>
            <w:tcW w:w="0" w:type="auto"/>
            <w:hideMark/>
          </w:tcPr>
          <w:p w14:paraId="152F19C6" w14:textId="77777777" w:rsidR="009B1280" w:rsidRPr="009B1280" w:rsidRDefault="009B1280" w:rsidP="00DD2FDD">
            <w:pPr>
              <w:spacing w:line="360" w:lineRule="auto"/>
              <w:rPr>
                <w:rFonts w:ascii="Arial" w:eastAsia="Times New Roman" w:hAnsi="Arial" w:cs="Arial"/>
                <w:lang w:val="es-MX"/>
              </w:rPr>
            </w:pPr>
            <w:proofErr w:type="gramStart"/>
            <w:r>
              <w:rPr>
                <w:rFonts w:ascii="Arial" w:eastAsia="Times New Roman" w:hAnsi="Arial" w:cs="Arial"/>
                <w:color w:val="000000"/>
                <w:lang w:val="es-MX"/>
              </w:rPr>
              <w:t>VARCHAR(</w:t>
            </w:r>
            <w:proofErr w:type="gramEnd"/>
            <w:r>
              <w:rPr>
                <w:rFonts w:ascii="Arial" w:eastAsia="Times New Roman" w:hAnsi="Arial" w:cs="Arial"/>
                <w:color w:val="000000"/>
                <w:lang w:val="es-MX"/>
              </w:rPr>
              <w:t>50)</w:t>
            </w:r>
          </w:p>
        </w:tc>
        <w:tc>
          <w:tcPr>
            <w:tcW w:w="0" w:type="auto"/>
            <w:hideMark/>
          </w:tcPr>
          <w:p w14:paraId="4AFC8BA2" w14:textId="77777777" w:rsidR="009B1280" w:rsidRPr="009B1280" w:rsidRDefault="009B1280" w:rsidP="00DD2FDD">
            <w:pPr>
              <w:spacing w:line="360" w:lineRule="auto"/>
              <w:jc w:val="center"/>
              <w:rPr>
                <w:rFonts w:ascii="Arial" w:eastAsia="Times New Roman" w:hAnsi="Arial" w:cs="Arial"/>
                <w:lang w:val="es-MX"/>
              </w:rPr>
            </w:pPr>
            <w:r>
              <w:rPr>
                <w:rFonts w:ascii="Arial" w:eastAsia="Times New Roman" w:hAnsi="Arial" w:cs="Arial"/>
                <w:color w:val="000000"/>
                <w:lang w:val="es-MX"/>
              </w:rPr>
              <w:t>NOT NULL</w:t>
            </w:r>
          </w:p>
        </w:tc>
        <w:tc>
          <w:tcPr>
            <w:tcW w:w="0" w:type="auto"/>
            <w:hideMark/>
          </w:tcPr>
          <w:p w14:paraId="5585A35C" w14:textId="77777777" w:rsidR="009B1280" w:rsidRPr="009B1280" w:rsidRDefault="009B1280" w:rsidP="00DD2FDD">
            <w:pPr>
              <w:spacing w:line="360" w:lineRule="auto"/>
              <w:jc w:val="center"/>
              <w:rPr>
                <w:rFonts w:ascii="Arial" w:eastAsia="Times New Roman" w:hAnsi="Arial" w:cs="Arial"/>
                <w:lang w:val="es-MX"/>
              </w:rPr>
            </w:pPr>
          </w:p>
        </w:tc>
        <w:tc>
          <w:tcPr>
            <w:tcW w:w="0" w:type="auto"/>
            <w:hideMark/>
          </w:tcPr>
          <w:p w14:paraId="02D8F4A4" w14:textId="77777777" w:rsidR="009B1280" w:rsidRPr="009B1280" w:rsidRDefault="009B1280" w:rsidP="00DD2FDD">
            <w:pPr>
              <w:spacing w:line="360" w:lineRule="auto"/>
              <w:jc w:val="center"/>
              <w:rPr>
                <w:rFonts w:ascii="Arial" w:eastAsia="Times New Roman" w:hAnsi="Arial" w:cs="Arial"/>
                <w:lang w:val="es-MX"/>
              </w:rPr>
            </w:pPr>
            <w:r>
              <w:rPr>
                <w:rFonts w:ascii="Arial" w:eastAsia="Times New Roman" w:hAnsi="Arial" w:cs="Arial"/>
                <w:color w:val="000000"/>
                <w:lang w:val="es-MX"/>
              </w:rPr>
              <w:t>'troncal'</w:t>
            </w:r>
          </w:p>
        </w:tc>
        <w:tc>
          <w:tcPr>
            <w:tcW w:w="0" w:type="auto"/>
            <w:hideMark/>
          </w:tcPr>
          <w:p w14:paraId="582DE07D" w14:textId="77777777" w:rsidR="009B1280" w:rsidRPr="009B1280" w:rsidRDefault="009B1280" w:rsidP="00DD2FDD">
            <w:pPr>
              <w:spacing w:line="360" w:lineRule="auto"/>
              <w:rPr>
                <w:rFonts w:ascii="Arial" w:eastAsia="Times New Roman" w:hAnsi="Arial" w:cs="Arial"/>
                <w:lang w:val="es-MX"/>
              </w:rPr>
            </w:pPr>
            <w:r>
              <w:rPr>
                <w:rFonts w:ascii="Arial" w:eastAsia="Times New Roman" w:hAnsi="Arial" w:cs="Arial"/>
                <w:color w:val="000000"/>
                <w:lang w:val="es-MX"/>
              </w:rPr>
              <w:t>Nivel jerárquico del tramo ('troncal' o '</w:t>
            </w:r>
            <w:proofErr w:type="spellStart"/>
            <w:r>
              <w:rPr>
                <w:rFonts w:ascii="Arial" w:eastAsia="Times New Roman" w:hAnsi="Arial" w:cs="Arial"/>
                <w:color w:val="000000"/>
                <w:lang w:val="es-MX"/>
              </w:rPr>
              <w:t>distribucion</w:t>
            </w:r>
            <w:proofErr w:type="spellEnd"/>
            <w:r>
              <w:rPr>
                <w:rFonts w:ascii="Arial" w:eastAsia="Times New Roman" w:hAnsi="Arial" w:cs="Arial"/>
                <w:color w:val="000000"/>
                <w:lang w:val="es-MX"/>
              </w:rPr>
              <w:t>').</w:t>
            </w:r>
          </w:p>
        </w:tc>
      </w:tr>
      <w:tr w:rsidR="009B1280" w:rsidRPr="009B1280" w14:paraId="023B8910" w14:textId="77777777" w:rsidTr="00DD2FDD">
        <w:trPr>
          <w:trHeight w:val="20"/>
        </w:trPr>
        <w:tc>
          <w:tcPr>
            <w:tcW w:w="0" w:type="auto"/>
            <w:hideMark/>
          </w:tcPr>
          <w:p w14:paraId="61153549" w14:textId="77777777" w:rsidR="009B1280" w:rsidRPr="009B1280" w:rsidRDefault="009B1280" w:rsidP="00DD2FDD">
            <w:pPr>
              <w:spacing w:line="360" w:lineRule="auto"/>
              <w:rPr>
                <w:rFonts w:ascii="Arial" w:eastAsia="Times New Roman" w:hAnsi="Arial" w:cs="Arial"/>
                <w:lang w:val="es-MX"/>
              </w:rPr>
            </w:pPr>
            <w:r>
              <w:rPr>
                <w:rFonts w:ascii="Arial" w:eastAsia="Times New Roman" w:hAnsi="Arial" w:cs="Arial"/>
                <w:color w:val="000000"/>
                <w:lang w:val="es-MX"/>
              </w:rPr>
              <w:t>hilos</w:t>
            </w:r>
          </w:p>
        </w:tc>
        <w:tc>
          <w:tcPr>
            <w:tcW w:w="0" w:type="auto"/>
            <w:hideMark/>
          </w:tcPr>
          <w:p w14:paraId="05AA0EA9" w14:textId="77777777" w:rsidR="009B1280" w:rsidRPr="009B1280" w:rsidRDefault="009B1280" w:rsidP="00DD2FDD">
            <w:pPr>
              <w:spacing w:line="360" w:lineRule="auto"/>
              <w:rPr>
                <w:rFonts w:ascii="Arial" w:eastAsia="Times New Roman" w:hAnsi="Arial" w:cs="Arial"/>
                <w:lang w:val="es-MX"/>
              </w:rPr>
            </w:pPr>
            <w:r>
              <w:rPr>
                <w:rFonts w:ascii="Arial" w:eastAsia="Times New Roman" w:hAnsi="Arial" w:cs="Arial"/>
                <w:color w:val="000000"/>
                <w:lang w:val="es-MX"/>
              </w:rPr>
              <w:t>INTEGER</w:t>
            </w:r>
          </w:p>
        </w:tc>
        <w:tc>
          <w:tcPr>
            <w:tcW w:w="0" w:type="auto"/>
            <w:hideMark/>
          </w:tcPr>
          <w:p w14:paraId="68011467" w14:textId="77777777" w:rsidR="009B1280" w:rsidRPr="009B1280" w:rsidRDefault="009B1280" w:rsidP="00DD2FDD">
            <w:pPr>
              <w:spacing w:line="360" w:lineRule="auto"/>
              <w:jc w:val="center"/>
              <w:rPr>
                <w:rFonts w:ascii="Arial" w:eastAsia="Times New Roman" w:hAnsi="Arial" w:cs="Arial"/>
                <w:lang w:val="es-MX"/>
              </w:rPr>
            </w:pPr>
            <w:r>
              <w:rPr>
                <w:rFonts w:ascii="Arial" w:eastAsia="Times New Roman" w:hAnsi="Arial" w:cs="Arial"/>
                <w:color w:val="000000"/>
                <w:lang w:val="es-MX"/>
              </w:rPr>
              <w:t>NOT NULL</w:t>
            </w:r>
          </w:p>
        </w:tc>
        <w:tc>
          <w:tcPr>
            <w:tcW w:w="0" w:type="auto"/>
            <w:hideMark/>
          </w:tcPr>
          <w:p w14:paraId="0C78974D" w14:textId="77777777" w:rsidR="009B1280" w:rsidRPr="009B1280" w:rsidRDefault="009B1280" w:rsidP="00DD2FDD">
            <w:pPr>
              <w:spacing w:line="360" w:lineRule="auto"/>
              <w:jc w:val="center"/>
              <w:rPr>
                <w:rFonts w:ascii="Arial" w:eastAsia="Times New Roman" w:hAnsi="Arial" w:cs="Arial"/>
                <w:lang w:val="es-MX"/>
              </w:rPr>
            </w:pPr>
          </w:p>
        </w:tc>
        <w:tc>
          <w:tcPr>
            <w:tcW w:w="0" w:type="auto"/>
            <w:hideMark/>
          </w:tcPr>
          <w:p w14:paraId="09511D53" w14:textId="77777777" w:rsidR="009B1280" w:rsidRPr="009B1280" w:rsidRDefault="009B1280" w:rsidP="00DD2FDD">
            <w:pPr>
              <w:spacing w:line="360" w:lineRule="auto"/>
              <w:jc w:val="center"/>
              <w:rPr>
                <w:rFonts w:ascii="Arial" w:eastAsia="Times New Roman" w:hAnsi="Arial" w:cs="Arial"/>
                <w:lang w:val="es-MX"/>
              </w:rPr>
            </w:pPr>
            <w:r>
              <w:rPr>
                <w:rFonts w:ascii="Arial" w:eastAsia="Times New Roman" w:hAnsi="Arial" w:cs="Arial"/>
                <w:color w:val="000000"/>
                <w:lang w:val="es-MX"/>
              </w:rPr>
              <w:t>48</w:t>
            </w:r>
          </w:p>
        </w:tc>
        <w:tc>
          <w:tcPr>
            <w:tcW w:w="0" w:type="auto"/>
            <w:hideMark/>
          </w:tcPr>
          <w:p w14:paraId="07DE9D0C" w14:textId="77777777" w:rsidR="009B1280" w:rsidRPr="009B1280" w:rsidRDefault="009B1280" w:rsidP="00DD2FDD">
            <w:pPr>
              <w:spacing w:line="360" w:lineRule="auto"/>
              <w:rPr>
                <w:rFonts w:ascii="Arial" w:eastAsia="Times New Roman" w:hAnsi="Arial" w:cs="Arial"/>
                <w:lang w:val="es-MX"/>
              </w:rPr>
            </w:pPr>
            <w:r>
              <w:rPr>
                <w:rFonts w:ascii="Arial" w:eastAsia="Times New Roman" w:hAnsi="Arial" w:cs="Arial"/>
                <w:color w:val="000000"/>
                <w:lang w:val="es-MX"/>
              </w:rPr>
              <w:t xml:space="preserve">Número de fibras ópticas contenidas en el cable dieléctrico </w:t>
            </w:r>
            <w:proofErr w:type="spellStart"/>
            <w:r>
              <w:rPr>
                <w:rFonts w:ascii="Arial" w:eastAsia="Times New Roman" w:hAnsi="Arial" w:cs="Arial"/>
                <w:color w:val="000000"/>
                <w:lang w:val="es-MX"/>
              </w:rPr>
              <w:t>autosoportado</w:t>
            </w:r>
            <w:proofErr w:type="spellEnd"/>
            <w:r>
              <w:rPr>
                <w:rFonts w:ascii="Arial" w:eastAsia="Times New Roman" w:hAnsi="Arial" w:cs="Arial"/>
                <w:color w:val="000000"/>
                <w:lang w:val="es-MX"/>
              </w:rPr>
              <w:t xml:space="preserve"> ADSS.</w:t>
            </w:r>
          </w:p>
        </w:tc>
      </w:tr>
      <w:tr w:rsidR="009B1280" w:rsidRPr="009B1280" w14:paraId="6D1DBE02" w14:textId="77777777" w:rsidTr="00DD2FDD">
        <w:trPr>
          <w:trHeight w:val="20"/>
        </w:trPr>
        <w:tc>
          <w:tcPr>
            <w:tcW w:w="0" w:type="auto"/>
            <w:hideMark/>
          </w:tcPr>
          <w:p w14:paraId="4105EB07" w14:textId="77777777" w:rsidR="009B1280" w:rsidRPr="009B1280" w:rsidRDefault="009B1280" w:rsidP="00DD2FDD">
            <w:pPr>
              <w:spacing w:line="360" w:lineRule="auto"/>
              <w:rPr>
                <w:rFonts w:ascii="Arial" w:eastAsia="Times New Roman" w:hAnsi="Arial" w:cs="Arial"/>
                <w:lang w:val="es-MX"/>
              </w:rPr>
            </w:pPr>
            <w:r>
              <w:rPr>
                <w:rFonts w:ascii="Arial" w:eastAsia="Times New Roman" w:hAnsi="Arial" w:cs="Arial"/>
                <w:color w:val="000000"/>
                <w:lang w:val="es-MX"/>
              </w:rPr>
              <w:lastRenderedPageBreak/>
              <w:t>subtipo</w:t>
            </w:r>
          </w:p>
        </w:tc>
        <w:tc>
          <w:tcPr>
            <w:tcW w:w="0" w:type="auto"/>
            <w:hideMark/>
          </w:tcPr>
          <w:p w14:paraId="1B163893" w14:textId="77777777" w:rsidR="009B1280" w:rsidRPr="009B1280" w:rsidRDefault="009B1280" w:rsidP="00DD2FDD">
            <w:pPr>
              <w:spacing w:line="360" w:lineRule="auto"/>
              <w:rPr>
                <w:rFonts w:ascii="Arial" w:eastAsia="Times New Roman" w:hAnsi="Arial" w:cs="Arial"/>
                <w:lang w:val="es-MX"/>
              </w:rPr>
            </w:pPr>
            <w:proofErr w:type="gramStart"/>
            <w:r>
              <w:rPr>
                <w:rFonts w:ascii="Arial" w:eastAsia="Times New Roman" w:hAnsi="Arial" w:cs="Arial"/>
                <w:color w:val="000000"/>
                <w:lang w:val="es-MX"/>
              </w:rPr>
              <w:t>VARCHAR(</w:t>
            </w:r>
            <w:proofErr w:type="gramEnd"/>
            <w:r>
              <w:rPr>
                <w:rFonts w:ascii="Arial" w:eastAsia="Times New Roman" w:hAnsi="Arial" w:cs="Arial"/>
                <w:color w:val="000000"/>
                <w:lang w:val="es-MX"/>
              </w:rPr>
              <w:t>100)</w:t>
            </w:r>
          </w:p>
        </w:tc>
        <w:tc>
          <w:tcPr>
            <w:tcW w:w="0" w:type="auto"/>
            <w:hideMark/>
          </w:tcPr>
          <w:p w14:paraId="3E851F64" w14:textId="77777777" w:rsidR="009B1280" w:rsidRPr="009B1280" w:rsidRDefault="009B1280" w:rsidP="00DD2FDD">
            <w:pPr>
              <w:spacing w:line="360" w:lineRule="auto"/>
              <w:jc w:val="center"/>
              <w:rPr>
                <w:rFonts w:ascii="Arial" w:eastAsia="Times New Roman" w:hAnsi="Arial" w:cs="Arial"/>
                <w:lang w:val="es-MX"/>
              </w:rPr>
            </w:pPr>
            <w:r>
              <w:rPr>
                <w:rFonts w:ascii="Arial" w:eastAsia="Times New Roman" w:hAnsi="Arial" w:cs="Arial"/>
                <w:color w:val="000000"/>
                <w:lang w:val="es-MX"/>
              </w:rPr>
              <w:t>NULL</w:t>
            </w:r>
          </w:p>
        </w:tc>
        <w:tc>
          <w:tcPr>
            <w:tcW w:w="0" w:type="auto"/>
            <w:hideMark/>
          </w:tcPr>
          <w:p w14:paraId="14121DD1" w14:textId="77777777" w:rsidR="009B1280" w:rsidRPr="009B1280" w:rsidRDefault="009B1280" w:rsidP="00DD2FDD">
            <w:pPr>
              <w:spacing w:line="360" w:lineRule="auto"/>
              <w:jc w:val="center"/>
              <w:rPr>
                <w:rFonts w:ascii="Arial" w:eastAsia="Times New Roman" w:hAnsi="Arial" w:cs="Arial"/>
                <w:lang w:val="es-MX"/>
              </w:rPr>
            </w:pPr>
          </w:p>
        </w:tc>
        <w:tc>
          <w:tcPr>
            <w:tcW w:w="0" w:type="auto"/>
            <w:hideMark/>
          </w:tcPr>
          <w:p w14:paraId="160E9047" w14:textId="77777777" w:rsidR="009B1280" w:rsidRPr="009B1280" w:rsidRDefault="009B1280" w:rsidP="00DD2FDD">
            <w:pPr>
              <w:spacing w:line="360" w:lineRule="auto"/>
              <w:jc w:val="center"/>
              <w:rPr>
                <w:rFonts w:ascii="Arial" w:eastAsia="Times New Roman" w:hAnsi="Arial" w:cs="Arial"/>
                <w:lang w:val="es-MX"/>
              </w:rPr>
            </w:pPr>
          </w:p>
        </w:tc>
        <w:tc>
          <w:tcPr>
            <w:tcW w:w="0" w:type="auto"/>
            <w:hideMark/>
          </w:tcPr>
          <w:p w14:paraId="47C1B3DB" w14:textId="77777777" w:rsidR="009B1280" w:rsidRPr="009B1280" w:rsidRDefault="009B1280" w:rsidP="00DD2FDD">
            <w:pPr>
              <w:spacing w:line="360" w:lineRule="auto"/>
              <w:rPr>
                <w:rFonts w:ascii="Arial" w:eastAsia="Times New Roman" w:hAnsi="Arial" w:cs="Arial"/>
                <w:lang w:val="es-MX"/>
              </w:rPr>
            </w:pPr>
            <w:r>
              <w:rPr>
                <w:rFonts w:ascii="Arial" w:eastAsia="Times New Roman" w:hAnsi="Arial" w:cs="Arial"/>
                <w:color w:val="000000"/>
                <w:lang w:val="es-MX"/>
              </w:rPr>
              <w:t xml:space="preserve">Detalle del cable (ej. </w:t>
            </w:r>
            <w:r>
              <w:rPr>
                <w:rFonts w:ascii="Arial" w:eastAsia="Times New Roman" w:hAnsi="Arial" w:cs="Arial"/>
                <w:i/>
                <w:iCs/>
                <w:color w:val="000000"/>
                <w:lang w:val="es-MX"/>
              </w:rPr>
              <w:t xml:space="preserve">"Cable ADSS 48 Fibras </w:t>
            </w:r>
            <w:proofErr w:type="spellStart"/>
            <w:r>
              <w:rPr>
                <w:rFonts w:ascii="Arial" w:eastAsia="Times New Roman" w:hAnsi="Arial" w:cs="Arial"/>
                <w:i/>
                <w:iCs/>
                <w:color w:val="000000"/>
                <w:lang w:val="es-MX"/>
              </w:rPr>
              <w:t>Span</w:t>
            </w:r>
            <w:proofErr w:type="spellEnd"/>
            <w:r>
              <w:rPr>
                <w:rFonts w:ascii="Arial" w:eastAsia="Times New Roman" w:hAnsi="Arial" w:cs="Arial"/>
                <w:i/>
                <w:iCs/>
                <w:color w:val="000000"/>
                <w:lang w:val="es-MX"/>
              </w:rPr>
              <w:t xml:space="preserve"> 100"</w:t>
            </w:r>
            <w:r>
              <w:rPr>
                <w:rFonts w:ascii="Arial" w:eastAsia="Times New Roman" w:hAnsi="Arial" w:cs="Arial"/>
                <w:color w:val="000000"/>
                <w:lang w:val="es-MX"/>
              </w:rPr>
              <w:t>).</w:t>
            </w:r>
          </w:p>
        </w:tc>
      </w:tr>
      <w:tr w:rsidR="009B1280" w:rsidRPr="009B1280" w14:paraId="2997A9A7" w14:textId="77777777" w:rsidTr="00DD2FDD">
        <w:trPr>
          <w:trHeight w:val="20"/>
        </w:trPr>
        <w:tc>
          <w:tcPr>
            <w:tcW w:w="0" w:type="auto"/>
            <w:hideMark/>
          </w:tcPr>
          <w:p w14:paraId="290F50AF" w14:textId="77777777" w:rsidR="009B1280" w:rsidRPr="009B1280" w:rsidRDefault="009B1280" w:rsidP="00DD2FDD">
            <w:pPr>
              <w:spacing w:line="360" w:lineRule="auto"/>
              <w:rPr>
                <w:rFonts w:ascii="Arial" w:eastAsia="Times New Roman" w:hAnsi="Arial" w:cs="Arial"/>
                <w:lang w:val="es-MX"/>
              </w:rPr>
            </w:pPr>
            <w:r>
              <w:rPr>
                <w:rFonts w:ascii="Arial" w:eastAsia="Times New Roman" w:hAnsi="Arial" w:cs="Arial"/>
                <w:color w:val="000000"/>
                <w:lang w:val="es-MX"/>
              </w:rPr>
              <w:t>color</w:t>
            </w:r>
          </w:p>
        </w:tc>
        <w:tc>
          <w:tcPr>
            <w:tcW w:w="0" w:type="auto"/>
            <w:hideMark/>
          </w:tcPr>
          <w:p w14:paraId="4B970A16" w14:textId="77777777" w:rsidR="009B1280" w:rsidRPr="009B1280" w:rsidRDefault="009B1280" w:rsidP="00DD2FDD">
            <w:pPr>
              <w:spacing w:line="360" w:lineRule="auto"/>
              <w:rPr>
                <w:rFonts w:ascii="Arial" w:eastAsia="Times New Roman" w:hAnsi="Arial" w:cs="Arial"/>
                <w:lang w:val="es-MX"/>
              </w:rPr>
            </w:pPr>
            <w:proofErr w:type="gramStart"/>
            <w:r>
              <w:rPr>
                <w:rFonts w:ascii="Arial" w:eastAsia="Times New Roman" w:hAnsi="Arial" w:cs="Arial"/>
                <w:color w:val="000000"/>
                <w:lang w:val="es-MX"/>
              </w:rPr>
              <w:t>VARCHAR(</w:t>
            </w:r>
            <w:proofErr w:type="gramEnd"/>
            <w:r>
              <w:rPr>
                <w:rFonts w:ascii="Arial" w:eastAsia="Times New Roman" w:hAnsi="Arial" w:cs="Arial"/>
                <w:color w:val="000000"/>
                <w:lang w:val="es-MX"/>
              </w:rPr>
              <w:t>20)</w:t>
            </w:r>
          </w:p>
        </w:tc>
        <w:tc>
          <w:tcPr>
            <w:tcW w:w="0" w:type="auto"/>
            <w:hideMark/>
          </w:tcPr>
          <w:p w14:paraId="7C6AD6E3" w14:textId="77777777" w:rsidR="009B1280" w:rsidRPr="009B1280" w:rsidRDefault="009B1280" w:rsidP="00DD2FDD">
            <w:pPr>
              <w:spacing w:line="360" w:lineRule="auto"/>
              <w:jc w:val="center"/>
              <w:rPr>
                <w:rFonts w:ascii="Arial" w:eastAsia="Times New Roman" w:hAnsi="Arial" w:cs="Arial"/>
                <w:lang w:val="es-MX"/>
              </w:rPr>
            </w:pPr>
            <w:r>
              <w:rPr>
                <w:rFonts w:ascii="Arial" w:eastAsia="Times New Roman" w:hAnsi="Arial" w:cs="Arial"/>
                <w:color w:val="000000"/>
                <w:lang w:val="es-MX"/>
              </w:rPr>
              <w:t>NOT NULL</w:t>
            </w:r>
          </w:p>
        </w:tc>
        <w:tc>
          <w:tcPr>
            <w:tcW w:w="0" w:type="auto"/>
            <w:hideMark/>
          </w:tcPr>
          <w:p w14:paraId="29C2CE0F" w14:textId="77777777" w:rsidR="009B1280" w:rsidRPr="009B1280" w:rsidRDefault="009B1280" w:rsidP="00DD2FDD">
            <w:pPr>
              <w:spacing w:line="360" w:lineRule="auto"/>
              <w:jc w:val="center"/>
              <w:rPr>
                <w:rFonts w:ascii="Arial" w:eastAsia="Times New Roman" w:hAnsi="Arial" w:cs="Arial"/>
                <w:lang w:val="es-MX"/>
              </w:rPr>
            </w:pPr>
          </w:p>
        </w:tc>
        <w:tc>
          <w:tcPr>
            <w:tcW w:w="0" w:type="auto"/>
            <w:hideMark/>
          </w:tcPr>
          <w:p w14:paraId="3167D836" w14:textId="77777777" w:rsidR="009B1280" w:rsidRPr="009B1280" w:rsidRDefault="009B1280" w:rsidP="00DD2FDD">
            <w:pPr>
              <w:spacing w:line="360" w:lineRule="auto"/>
              <w:jc w:val="center"/>
              <w:rPr>
                <w:rFonts w:ascii="Arial" w:eastAsia="Times New Roman" w:hAnsi="Arial" w:cs="Arial"/>
                <w:lang w:val="es-MX"/>
              </w:rPr>
            </w:pPr>
            <w:r>
              <w:rPr>
                <w:rFonts w:ascii="Arial" w:eastAsia="Times New Roman" w:hAnsi="Arial" w:cs="Arial"/>
                <w:color w:val="000000"/>
                <w:lang w:val="es-MX"/>
              </w:rPr>
              <w:t>'#8d5b4c'</w:t>
            </w:r>
          </w:p>
        </w:tc>
        <w:tc>
          <w:tcPr>
            <w:tcW w:w="0" w:type="auto"/>
            <w:hideMark/>
          </w:tcPr>
          <w:p w14:paraId="77DE6362" w14:textId="77777777" w:rsidR="009B1280" w:rsidRPr="009B1280" w:rsidRDefault="009B1280" w:rsidP="00DD2FDD">
            <w:pPr>
              <w:spacing w:line="360" w:lineRule="auto"/>
              <w:rPr>
                <w:rFonts w:ascii="Arial" w:eastAsia="Times New Roman" w:hAnsi="Arial" w:cs="Arial"/>
                <w:lang w:val="es-MX"/>
              </w:rPr>
            </w:pPr>
            <w:r>
              <w:rPr>
                <w:rFonts w:ascii="Arial" w:eastAsia="Times New Roman" w:hAnsi="Arial" w:cs="Arial"/>
                <w:color w:val="000000"/>
                <w:lang w:val="es-MX"/>
              </w:rPr>
              <w:t>Código hexadecimal para estilo de línea en el visor cartográfico.</w:t>
            </w:r>
          </w:p>
        </w:tc>
      </w:tr>
      <w:tr w:rsidR="009B1280" w:rsidRPr="009B1280" w14:paraId="1442D98A" w14:textId="77777777" w:rsidTr="00DD2FDD">
        <w:trPr>
          <w:trHeight w:val="20"/>
        </w:trPr>
        <w:tc>
          <w:tcPr>
            <w:tcW w:w="0" w:type="auto"/>
            <w:hideMark/>
          </w:tcPr>
          <w:p w14:paraId="3A5439AB" w14:textId="77777777" w:rsidR="009B1280" w:rsidRPr="009B1280" w:rsidRDefault="009B1280" w:rsidP="00DD2FDD">
            <w:pPr>
              <w:spacing w:line="360" w:lineRule="auto"/>
              <w:rPr>
                <w:rFonts w:ascii="Arial" w:eastAsia="Times New Roman" w:hAnsi="Arial" w:cs="Arial"/>
                <w:lang w:val="es-MX"/>
              </w:rPr>
            </w:pPr>
            <w:r>
              <w:rPr>
                <w:rFonts w:ascii="Arial" w:eastAsia="Times New Roman" w:hAnsi="Arial" w:cs="Arial"/>
                <w:color w:val="000000"/>
                <w:lang w:val="es-MX"/>
              </w:rPr>
              <w:t>grosor</w:t>
            </w:r>
          </w:p>
        </w:tc>
        <w:tc>
          <w:tcPr>
            <w:tcW w:w="0" w:type="auto"/>
            <w:hideMark/>
          </w:tcPr>
          <w:p w14:paraId="4C353255" w14:textId="77777777" w:rsidR="009B1280" w:rsidRPr="009B1280" w:rsidRDefault="009B1280" w:rsidP="00DD2FDD">
            <w:pPr>
              <w:spacing w:line="360" w:lineRule="auto"/>
              <w:rPr>
                <w:rFonts w:ascii="Arial" w:eastAsia="Times New Roman" w:hAnsi="Arial" w:cs="Arial"/>
                <w:lang w:val="es-MX"/>
              </w:rPr>
            </w:pPr>
            <w:r>
              <w:rPr>
                <w:rFonts w:ascii="Arial" w:eastAsia="Times New Roman" w:hAnsi="Arial" w:cs="Arial"/>
                <w:color w:val="000000"/>
                <w:lang w:val="es-MX"/>
              </w:rPr>
              <w:t>FLOAT</w:t>
            </w:r>
          </w:p>
        </w:tc>
        <w:tc>
          <w:tcPr>
            <w:tcW w:w="0" w:type="auto"/>
            <w:hideMark/>
          </w:tcPr>
          <w:p w14:paraId="2FD8BF38" w14:textId="77777777" w:rsidR="009B1280" w:rsidRPr="009B1280" w:rsidRDefault="009B1280" w:rsidP="00DD2FDD">
            <w:pPr>
              <w:spacing w:line="360" w:lineRule="auto"/>
              <w:jc w:val="center"/>
              <w:rPr>
                <w:rFonts w:ascii="Arial" w:eastAsia="Times New Roman" w:hAnsi="Arial" w:cs="Arial"/>
                <w:lang w:val="es-MX"/>
              </w:rPr>
            </w:pPr>
            <w:r>
              <w:rPr>
                <w:rFonts w:ascii="Arial" w:eastAsia="Times New Roman" w:hAnsi="Arial" w:cs="Arial"/>
                <w:color w:val="000000"/>
                <w:lang w:val="es-MX"/>
              </w:rPr>
              <w:t>NOT NULL</w:t>
            </w:r>
          </w:p>
        </w:tc>
        <w:tc>
          <w:tcPr>
            <w:tcW w:w="0" w:type="auto"/>
            <w:hideMark/>
          </w:tcPr>
          <w:p w14:paraId="292CA71B" w14:textId="77777777" w:rsidR="009B1280" w:rsidRPr="009B1280" w:rsidRDefault="009B1280" w:rsidP="00DD2FDD">
            <w:pPr>
              <w:spacing w:line="360" w:lineRule="auto"/>
              <w:jc w:val="center"/>
              <w:rPr>
                <w:rFonts w:ascii="Arial" w:eastAsia="Times New Roman" w:hAnsi="Arial" w:cs="Arial"/>
                <w:lang w:val="es-MX"/>
              </w:rPr>
            </w:pPr>
          </w:p>
        </w:tc>
        <w:tc>
          <w:tcPr>
            <w:tcW w:w="0" w:type="auto"/>
            <w:hideMark/>
          </w:tcPr>
          <w:p w14:paraId="31136F88" w14:textId="77777777" w:rsidR="009B1280" w:rsidRPr="009B1280" w:rsidRDefault="009B1280" w:rsidP="00DD2FDD">
            <w:pPr>
              <w:spacing w:line="360" w:lineRule="auto"/>
              <w:jc w:val="center"/>
              <w:rPr>
                <w:rFonts w:ascii="Arial" w:eastAsia="Times New Roman" w:hAnsi="Arial" w:cs="Arial"/>
                <w:lang w:val="es-MX"/>
              </w:rPr>
            </w:pPr>
            <w:r>
              <w:rPr>
                <w:rFonts w:ascii="Arial" w:eastAsia="Times New Roman" w:hAnsi="Arial" w:cs="Arial"/>
                <w:color w:val="000000"/>
                <w:lang w:val="es-MX"/>
              </w:rPr>
              <w:t>4</w:t>
            </w:r>
          </w:p>
        </w:tc>
        <w:tc>
          <w:tcPr>
            <w:tcW w:w="0" w:type="auto"/>
            <w:hideMark/>
          </w:tcPr>
          <w:p w14:paraId="51AA7B23" w14:textId="77777777" w:rsidR="009B1280" w:rsidRPr="009B1280" w:rsidRDefault="009B1280" w:rsidP="00DD2FDD">
            <w:pPr>
              <w:spacing w:line="360" w:lineRule="auto"/>
              <w:rPr>
                <w:rFonts w:ascii="Arial" w:eastAsia="Times New Roman" w:hAnsi="Arial" w:cs="Arial"/>
                <w:lang w:val="es-MX"/>
              </w:rPr>
            </w:pPr>
            <w:r>
              <w:rPr>
                <w:rFonts w:ascii="Arial" w:eastAsia="Times New Roman" w:hAnsi="Arial" w:cs="Arial"/>
                <w:color w:val="000000"/>
                <w:lang w:val="es-MX"/>
              </w:rPr>
              <w:t>Grosor visual de la línea en píxeles (</w:t>
            </w:r>
            <w:proofErr w:type="spellStart"/>
            <w:r>
              <w:rPr>
                <w:rFonts w:ascii="Arial" w:eastAsia="Times New Roman" w:hAnsi="Arial" w:cs="Arial"/>
                <w:color w:val="000000"/>
                <w:lang w:val="es-MX"/>
              </w:rPr>
              <w:t>weight</w:t>
            </w:r>
            <w:proofErr w:type="spellEnd"/>
            <w:r>
              <w:rPr>
                <w:rFonts w:ascii="Arial" w:eastAsia="Times New Roman" w:hAnsi="Arial" w:cs="Arial"/>
                <w:color w:val="000000"/>
                <w:lang w:val="es-MX"/>
              </w:rPr>
              <w:t xml:space="preserve"> de </w:t>
            </w:r>
            <w:proofErr w:type="spellStart"/>
            <w:r>
              <w:rPr>
                <w:rFonts w:ascii="Arial" w:eastAsia="Times New Roman" w:hAnsi="Arial" w:cs="Arial"/>
                <w:color w:val="000000"/>
                <w:lang w:val="es-MX"/>
              </w:rPr>
              <w:t>Leaflet</w:t>
            </w:r>
            <w:proofErr w:type="spellEnd"/>
            <w:r>
              <w:rPr>
                <w:rFonts w:ascii="Arial" w:eastAsia="Times New Roman" w:hAnsi="Arial" w:cs="Arial"/>
                <w:color w:val="000000"/>
                <w:lang w:val="es-MX"/>
              </w:rPr>
              <w:t>/</w:t>
            </w:r>
            <w:proofErr w:type="spellStart"/>
            <w:r>
              <w:rPr>
                <w:rFonts w:ascii="Arial" w:eastAsia="Times New Roman" w:hAnsi="Arial" w:cs="Arial"/>
                <w:color w:val="000000"/>
                <w:lang w:val="es-MX"/>
              </w:rPr>
              <w:t>MapLibre</w:t>
            </w:r>
            <w:proofErr w:type="spellEnd"/>
            <w:r>
              <w:rPr>
                <w:rFonts w:ascii="Arial" w:eastAsia="Times New Roman" w:hAnsi="Arial" w:cs="Arial"/>
                <w:color w:val="000000"/>
                <w:lang w:val="es-MX"/>
              </w:rPr>
              <w:t>).</w:t>
            </w:r>
          </w:p>
        </w:tc>
      </w:tr>
      <w:tr w:rsidR="009B1280" w:rsidRPr="009B1280" w14:paraId="02B17B9A" w14:textId="77777777" w:rsidTr="00DD2FDD">
        <w:trPr>
          <w:trHeight w:val="20"/>
        </w:trPr>
        <w:tc>
          <w:tcPr>
            <w:tcW w:w="0" w:type="auto"/>
            <w:hideMark/>
          </w:tcPr>
          <w:p w14:paraId="63A04538" w14:textId="77777777" w:rsidR="009B1280" w:rsidRPr="009B1280" w:rsidRDefault="009B1280" w:rsidP="00DD2FDD">
            <w:pPr>
              <w:spacing w:line="360" w:lineRule="auto"/>
              <w:rPr>
                <w:rFonts w:ascii="Arial" w:eastAsia="Times New Roman" w:hAnsi="Arial" w:cs="Arial"/>
                <w:lang w:val="es-MX"/>
              </w:rPr>
            </w:pPr>
            <w:proofErr w:type="spellStart"/>
            <w:r>
              <w:rPr>
                <w:rFonts w:ascii="Arial" w:eastAsia="Times New Roman" w:hAnsi="Arial" w:cs="Arial"/>
                <w:color w:val="000000"/>
                <w:lang w:val="es-MX"/>
              </w:rPr>
              <w:t>distancia_metros</w:t>
            </w:r>
            <w:proofErr w:type="spellEnd"/>
          </w:p>
        </w:tc>
        <w:tc>
          <w:tcPr>
            <w:tcW w:w="0" w:type="auto"/>
            <w:hideMark/>
          </w:tcPr>
          <w:p w14:paraId="168C5721" w14:textId="77777777" w:rsidR="009B1280" w:rsidRPr="009B1280" w:rsidRDefault="009B1280" w:rsidP="00DD2FDD">
            <w:pPr>
              <w:spacing w:line="360" w:lineRule="auto"/>
              <w:rPr>
                <w:rFonts w:ascii="Arial" w:eastAsia="Times New Roman" w:hAnsi="Arial" w:cs="Arial"/>
                <w:lang w:val="es-MX"/>
              </w:rPr>
            </w:pPr>
            <w:r>
              <w:rPr>
                <w:rFonts w:ascii="Arial" w:eastAsia="Times New Roman" w:hAnsi="Arial" w:cs="Arial"/>
                <w:color w:val="000000"/>
                <w:lang w:val="es-MX"/>
              </w:rPr>
              <w:t>FLOAT</w:t>
            </w:r>
          </w:p>
        </w:tc>
        <w:tc>
          <w:tcPr>
            <w:tcW w:w="0" w:type="auto"/>
            <w:hideMark/>
          </w:tcPr>
          <w:p w14:paraId="20F7420A" w14:textId="77777777" w:rsidR="009B1280" w:rsidRPr="009B1280" w:rsidRDefault="009B1280" w:rsidP="00DD2FDD">
            <w:pPr>
              <w:spacing w:line="360" w:lineRule="auto"/>
              <w:jc w:val="center"/>
              <w:rPr>
                <w:rFonts w:ascii="Arial" w:eastAsia="Times New Roman" w:hAnsi="Arial" w:cs="Arial"/>
                <w:lang w:val="es-MX"/>
              </w:rPr>
            </w:pPr>
            <w:r>
              <w:rPr>
                <w:rFonts w:ascii="Arial" w:eastAsia="Times New Roman" w:hAnsi="Arial" w:cs="Arial"/>
                <w:color w:val="000000"/>
                <w:lang w:val="es-MX"/>
              </w:rPr>
              <w:t>NULL</w:t>
            </w:r>
          </w:p>
        </w:tc>
        <w:tc>
          <w:tcPr>
            <w:tcW w:w="0" w:type="auto"/>
            <w:hideMark/>
          </w:tcPr>
          <w:p w14:paraId="48AD4430" w14:textId="77777777" w:rsidR="009B1280" w:rsidRPr="009B1280" w:rsidRDefault="009B1280" w:rsidP="00DD2FDD">
            <w:pPr>
              <w:spacing w:line="360" w:lineRule="auto"/>
              <w:jc w:val="center"/>
              <w:rPr>
                <w:rFonts w:ascii="Arial" w:eastAsia="Times New Roman" w:hAnsi="Arial" w:cs="Arial"/>
                <w:lang w:val="es-MX"/>
              </w:rPr>
            </w:pPr>
          </w:p>
        </w:tc>
        <w:tc>
          <w:tcPr>
            <w:tcW w:w="0" w:type="auto"/>
            <w:hideMark/>
          </w:tcPr>
          <w:p w14:paraId="3A1DB503" w14:textId="77777777" w:rsidR="009B1280" w:rsidRPr="009B1280" w:rsidRDefault="009B1280" w:rsidP="00DD2FDD">
            <w:pPr>
              <w:spacing w:line="360" w:lineRule="auto"/>
              <w:jc w:val="center"/>
              <w:rPr>
                <w:rFonts w:ascii="Arial" w:eastAsia="Times New Roman" w:hAnsi="Arial" w:cs="Arial"/>
                <w:lang w:val="es-MX"/>
              </w:rPr>
            </w:pPr>
          </w:p>
        </w:tc>
        <w:tc>
          <w:tcPr>
            <w:tcW w:w="0" w:type="auto"/>
            <w:hideMark/>
          </w:tcPr>
          <w:p w14:paraId="20B60A2F" w14:textId="77777777" w:rsidR="009B1280" w:rsidRPr="009B1280" w:rsidRDefault="009B1280" w:rsidP="00DD2FDD">
            <w:pPr>
              <w:spacing w:line="360" w:lineRule="auto"/>
              <w:rPr>
                <w:rFonts w:ascii="Arial" w:eastAsia="Times New Roman" w:hAnsi="Arial" w:cs="Arial"/>
                <w:lang w:val="es-MX"/>
              </w:rPr>
            </w:pPr>
            <w:r>
              <w:rPr>
                <w:rFonts w:ascii="Arial" w:eastAsia="Times New Roman" w:hAnsi="Arial" w:cs="Arial"/>
                <w:color w:val="000000"/>
                <w:lang w:val="es-MX"/>
              </w:rPr>
              <w:t>Longitud física calculada a partir de los vértices geográficos.</w:t>
            </w:r>
          </w:p>
        </w:tc>
      </w:tr>
      <w:tr w:rsidR="009B1280" w:rsidRPr="009B1280" w14:paraId="7D6692DC" w14:textId="77777777" w:rsidTr="00DD2FDD">
        <w:trPr>
          <w:trHeight w:val="20"/>
        </w:trPr>
        <w:tc>
          <w:tcPr>
            <w:tcW w:w="0" w:type="auto"/>
            <w:hideMark/>
          </w:tcPr>
          <w:p w14:paraId="6DDF8435" w14:textId="77777777" w:rsidR="009B1280" w:rsidRPr="009B1280" w:rsidRDefault="009B1280" w:rsidP="00DD2FDD">
            <w:pPr>
              <w:spacing w:line="360" w:lineRule="auto"/>
              <w:rPr>
                <w:rFonts w:ascii="Arial" w:eastAsia="Times New Roman" w:hAnsi="Arial" w:cs="Arial"/>
                <w:lang w:val="es-MX"/>
              </w:rPr>
            </w:pPr>
            <w:proofErr w:type="spellStart"/>
            <w:r>
              <w:rPr>
                <w:rFonts w:ascii="Arial" w:eastAsia="Times New Roman" w:hAnsi="Arial" w:cs="Arial"/>
                <w:color w:val="000000"/>
                <w:lang w:val="es-MX"/>
              </w:rPr>
              <w:t>distancia_km</w:t>
            </w:r>
            <w:proofErr w:type="spellEnd"/>
          </w:p>
        </w:tc>
        <w:tc>
          <w:tcPr>
            <w:tcW w:w="0" w:type="auto"/>
            <w:hideMark/>
          </w:tcPr>
          <w:p w14:paraId="32DFC71D" w14:textId="77777777" w:rsidR="009B1280" w:rsidRPr="009B1280" w:rsidRDefault="009B1280" w:rsidP="00DD2FDD">
            <w:pPr>
              <w:spacing w:line="360" w:lineRule="auto"/>
              <w:rPr>
                <w:rFonts w:ascii="Arial" w:eastAsia="Times New Roman" w:hAnsi="Arial" w:cs="Arial"/>
                <w:lang w:val="es-MX"/>
              </w:rPr>
            </w:pPr>
            <w:r>
              <w:rPr>
                <w:rFonts w:ascii="Arial" w:eastAsia="Times New Roman" w:hAnsi="Arial" w:cs="Arial"/>
                <w:color w:val="000000"/>
                <w:lang w:val="es-MX"/>
              </w:rPr>
              <w:t>FLOAT</w:t>
            </w:r>
          </w:p>
        </w:tc>
        <w:tc>
          <w:tcPr>
            <w:tcW w:w="0" w:type="auto"/>
            <w:hideMark/>
          </w:tcPr>
          <w:p w14:paraId="4DE676A1" w14:textId="77777777" w:rsidR="009B1280" w:rsidRPr="009B1280" w:rsidRDefault="009B1280" w:rsidP="00DD2FDD">
            <w:pPr>
              <w:spacing w:line="360" w:lineRule="auto"/>
              <w:jc w:val="center"/>
              <w:rPr>
                <w:rFonts w:ascii="Arial" w:eastAsia="Times New Roman" w:hAnsi="Arial" w:cs="Arial"/>
                <w:lang w:val="es-MX"/>
              </w:rPr>
            </w:pPr>
            <w:r>
              <w:rPr>
                <w:rFonts w:ascii="Arial" w:eastAsia="Times New Roman" w:hAnsi="Arial" w:cs="Arial"/>
                <w:color w:val="000000"/>
                <w:lang w:val="es-MX"/>
              </w:rPr>
              <w:t>NULL</w:t>
            </w:r>
          </w:p>
        </w:tc>
        <w:tc>
          <w:tcPr>
            <w:tcW w:w="0" w:type="auto"/>
            <w:hideMark/>
          </w:tcPr>
          <w:p w14:paraId="1D61E930" w14:textId="77777777" w:rsidR="009B1280" w:rsidRPr="009B1280" w:rsidRDefault="009B1280" w:rsidP="00DD2FDD">
            <w:pPr>
              <w:spacing w:line="360" w:lineRule="auto"/>
              <w:jc w:val="center"/>
              <w:rPr>
                <w:rFonts w:ascii="Arial" w:eastAsia="Times New Roman" w:hAnsi="Arial" w:cs="Arial"/>
                <w:lang w:val="es-MX"/>
              </w:rPr>
            </w:pPr>
          </w:p>
        </w:tc>
        <w:tc>
          <w:tcPr>
            <w:tcW w:w="0" w:type="auto"/>
            <w:hideMark/>
          </w:tcPr>
          <w:p w14:paraId="503BA317" w14:textId="77777777" w:rsidR="009B1280" w:rsidRPr="009B1280" w:rsidRDefault="009B1280" w:rsidP="00DD2FDD">
            <w:pPr>
              <w:spacing w:line="360" w:lineRule="auto"/>
              <w:jc w:val="center"/>
              <w:rPr>
                <w:rFonts w:ascii="Arial" w:eastAsia="Times New Roman" w:hAnsi="Arial" w:cs="Arial"/>
                <w:lang w:val="es-MX"/>
              </w:rPr>
            </w:pPr>
          </w:p>
        </w:tc>
        <w:tc>
          <w:tcPr>
            <w:tcW w:w="0" w:type="auto"/>
            <w:hideMark/>
          </w:tcPr>
          <w:p w14:paraId="1AEC7C3B" w14:textId="77777777" w:rsidR="009B1280" w:rsidRPr="009B1280" w:rsidRDefault="009B1280" w:rsidP="00DD2FDD">
            <w:pPr>
              <w:spacing w:line="360" w:lineRule="auto"/>
              <w:rPr>
                <w:rFonts w:ascii="Arial" w:eastAsia="Times New Roman" w:hAnsi="Arial" w:cs="Arial"/>
                <w:lang w:val="es-MX"/>
              </w:rPr>
            </w:pPr>
            <w:r>
              <w:rPr>
                <w:rFonts w:ascii="Arial" w:eastAsia="Times New Roman" w:hAnsi="Arial" w:cs="Arial"/>
                <w:color w:val="000000"/>
                <w:lang w:val="es-MX"/>
              </w:rPr>
              <w:t>Longitud calculada en kilómetros para cubicación de cable.</w:t>
            </w:r>
          </w:p>
        </w:tc>
      </w:tr>
      <w:tr w:rsidR="009B1280" w:rsidRPr="009B1280" w14:paraId="42B69C14" w14:textId="77777777" w:rsidTr="00DD2FDD">
        <w:trPr>
          <w:trHeight w:val="20"/>
        </w:trPr>
        <w:tc>
          <w:tcPr>
            <w:tcW w:w="0" w:type="auto"/>
            <w:hideMark/>
          </w:tcPr>
          <w:p w14:paraId="631D014C" w14:textId="77777777" w:rsidR="009B1280" w:rsidRPr="009B1280" w:rsidRDefault="009B1280" w:rsidP="00DD2FDD">
            <w:pPr>
              <w:spacing w:line="360" w:lineRule="auto"/>
              <w:rPr>
                <w:rFonts w:ascii="Arial" w:eastAsia="Times New Roman" w:hAnsi="Arial" w:cs="Arial"/>
                <w:lang w:val="es-MX"/>
              </w:rPr>
            </w:pPr>
            <w:proofErr w:type="spellStart"/>
            <w:r>
              <w:rPr>
                <w:rFonts w:ascii="Arial" w:eastAsia="Times New Roman" w:hAnsi="Arial" w:cs="Arial"/>
                <w:color w:val="000000"/>
                <w:lang w:val="es-MX"/>
              </w:rPr>
              <w:t>vertices</w:t>
            </w:r>
            <w:proofErr w:type="spellEnd"/>
          </w:p>
        </w:tc>
        <w:tc>
          <w:tcPr>
            <w:tcW w:w="0" w:type="auto"/>
            <w:hideMark/>
          </w:tcPr>
          <w:p w14:paraId="6AC7B8B8" w14:textId="77777777" w:rsidR="009B1280" w:rsidRPr="009B1280" w:rsidRDefault="009B1280" w:rsidP="00DD2FDD">
            <w:pPr>
              <w:spacing w:line="360" w:lineRule="auto"/>
              <w:rPr>
                <w:rFonts w:ascii="Arial" w:eastAsia="Times New Roman" w:hAnsi="Arial" w:cs="Arial"/>
                <w:lang w:val="es-MX"/>
              </w:rPr>
            </w:pPr>
            <w:r>
              <w:rPr>
                <w:rFonts w:ascii="Arial" w:eastAsia="Times New Roman" w:hAnsi="Arial" w:cs="Arial"/>
                <w:color w:val="000000"/>
                <w:lang w:val="es-MX"/>
              </w:rPr>
              <w:t>INTEGER</w:t>
            </w:r>
          </w:p>
        </w:tc>
        <w:tc>
          <w:tcPr>
            <w:tcW w:w="0" w:type="auto"/>
            <w:hideMark/>
          </w:tcPr>
          <w:p w14:paraId="0B064B35" w14:textId="77777777" w:rsidR="009B1280" w:rsidRPr="009B1280" w:rsidRDefault="009B1280" w:rsidP="00DD2FDD">
            <w:pPr>
              <w:spacing w:line="360" w:lineRule="auto"/>
              <w:jc w:val="center"/>
              <w:rPr>
                <w:rFonts w:ascii="Arial" w:eastAsia="Times New Roman" w:hAnsi="Arial" w:cs="Arial"/>
                <w:lang w:val="es-MX"/>
              </w:rPr>
            </w:pPr>
            <w:r>
              <w:rPr>
                <w:rFonts w:ascii="Arial" w:eastAsia="Times New Roman" w:hAnsi="Arial" w:cs="Arial"/>
                <w:color w:val="000000"/>
                <w:lang w:val="es-MX"/>
              </w:rPr>
              <w:t>NULL</w:t>
            </w:r>
          </w:p>
        </w:tc>
        <w:tc>
          <w:tcPr>
            <w:tcW w:w="0" w:type="auto"/>
            <w:hideMark/>
          </w:tcPr>
          <w:p w14:paraId="0B7FD426" w14:textId="77777777" w:rsidR="009B1280" w:rsidRPr="009B1280" w:rsidRDefault="009B1280" w:rsidP="00DD2FDD">
            <w:pPr>
              <w:spacing w:line="360" w:lineRule="auto"/>
              <w:jc w:val="center"/>
              <w:rPr>
                <w:rFonts w:ascii="Arial" w:eastAsia="Times New Roman" w:hAnsi="Arial" w:cs="Arial"/>
                <w:lang w:val="es-MX"/>
              </w:rPr>
            </w:pPr>
          </w:p>
        </w:tc>
        <w:tc>
          <w:tcPr>
            <w:tcW w:w="0" w:type="auto"/>
            <w:hideMark/>
          </w:tcPr>
          <w:p w14:paraId="41FA6981" w14:textId="77777777" w:rsidR="009B1280" w:rsidRPr="009B1280" w:rsidRDefault="009B1280" w:rsidP="00DD2FDD">
            <w:pPr>
              <w:spacing w:line="360" w:lineRule="auto"/>
              <w:jc w:val="center"/>
              <w:rPr>
                <w:rFonts w:ascii="Arial" w:eastAsia="Times New Roman" w:hAnsi="Arial" w:cs="Arial"/>
                <w:lang w:val="es-MX"/>
              </w:rPr>
            </w:pPr>
          </w:p>
        </w:tc>
        <w:tc>
          <w:tcPr>
            <w:tcW w:w="0" w:type="auto"/>
            <w:hideMark/>
          </w:tcPr>
          <w:p w14:paraId="3EAE6071" w14:textId="77777777" w:rsidR="009B1280" w:rsidRPr="009B1280" w:rsidRDefault="009B1280" w:rsidP="00DD2FDD">
            <w:pPr>
              <w:spacing w:line="360" w:lineRule="auto"/>
              <w:rPr>
                <w:rFonts w:ascii="Arial" w:eastAsia="Times New Roman" w:hAnsi="Arial" w:cs="Arial"/>
                <w:lang w:val="es-MX"/>
              </w:rPr>
            </w:pPr>
            <w:r>
              <w:rPr>
                <w:rFonts w:ascii="Arial" w:eastAsia="Times New Roman" w:hAnsi="Arial" w:cs="Arial"/>
                <w:color w:val="000000"/>
                <w:lang w:val="es-MX"/>
              </w:rPr>
              <w:t>Cantidad de puntos de inflexión que componen la polilínea.</w:t>
            </w:r>
          </w:p>
        </w:tc>
      </w:tr>
      <w:tr w:rsidR="009B1280" w:rsidRPr="009B1280" w14:paraId="10D39100" w14:textId="77777777" w:rsidTr="00DD2FDD">
        <w:trPr>
          <w:trHeight w:val="20"/>
        </w:trPr>
        <w:tc>
          <w:tcPr>
            <w:tcW w:w="0" w:type="auto"/>
            <w:hideMark/>
          </w:tcPr>
          <w:p w14:paraId="728E7A9D" w14:textId="77777777" w:rsidR="009B1280" w:rsidRPr="009B1280" w:rsidRDefault="009B1280" w:rsidP="00DD2FDD">
            <w:pPr>
              <w:spacing w:line="360" w:lineRule="auto"/>
              <w:rPr>
                <w:rFonts w:ascii="Arial" w:eastAsia="Times New Roman" w:hAnsi="Arial" w:cs="Arial"/>
                <w:lang w:val="es-MX"/>
              </w:rPr>
            </w:pPr>
            <w:r>
              <w:rPr>
                <w:rFonts w:ascii="Arial" w:eastAsia="Times New Roman" w:hAnsi="Arial" w:cs="Arial"/>
                <w:color w:val="000000"/>
                <w:lang w:val="es-MX"/>
              </w:rPr>
              <w:t>coordenadas</w:t>
            </w:r>
          </w:p>
        </w:tc>
        <w:tc>
          <w:tcPr>
            <w:tcW w:w="0" w:type="auto"/>
            <w:hideMark/>
          </w:tcPr>
          <w:p w14:paraId="5F02C096" w14:textId="77777777" w:rsidR="009B1280" w:rsidRPr="009B1280" w:rsidRDefault="009B1280" w:rsidP="00DD2FDD">
            <w:pPr>
              <w:spacing w:line="360" w:lineRule="auto"/>
              <w:rPr>
                <w:rFonts w:ascii="Arial" w:eastAsia="Times New Roman" w:hAnsi="Arial" w:cs="Arial"/>
                <w:lang w:val="es-MX"/>
              </w:rPr>
            </w:pPr>
            <w:r>
              <w:rPr>
                <w:rFonts w:ascii="Arial" w:eastAsia="Times New Roman" w:hAnsi="Arial" w:cs="Arial"/>
                <w:color w:val="000000"/>
                <w:lang w:val="es-MX"/>
              </w:rPr>
              <w:t>JSONB</w:t>
            </w:r>
          </w:p>
        </w:tc>
        <w:tc>
          <w:tcPr>
            <w:tcW w:w="0" w:type="auto"/>
            <w:hideMark/>
          </w:tcPr>
          <w:p w14:paraId="07A31589" w14:textId="77777777" w:rsidR="009B1280" w:rsidRPr="009B1280" w:rsidRDefault="009B1280" w:rsidP="00DD2FDD">
            <w:pPr>
              <w:spacing w:line="360" w:lineRule="auto"/>
              <w:jc w:val="center"/>
              <w:rPr>
                <w:rFonts w:ascii="Arial" w:eastAsia="Times New Roman" w:hAnsi="Arial" w:cs="Arial"/>
                <w:lang w:val="es-MX"/>
              </w:rPr>
            </w:pPr>
            <w:r>
              <w:rPr>
                <w:rFonts w:ascii="Arial" w:eastAsia="Times New Roman" w:hAnsi="Arial" w:cs="Arial"/>
                <w:color w:val="000000"/>
                <w:lang w:val="es-MX"/>
              </w:rPr>
              <w:t>NOT NULL</w:t>
            </w:r>
          </w:p>
        </w:tc>
        <w:tc>
          <w:tcPr>
            <w:tcW w:w="0" w:type="auto"/>
            <w:hideMark/>
          </w:tcPr>
          <w:p w14:paraId="167DD07C" w14:textId="77777777" w:rsidR="009B1280" w:rsidRPr="009B1280" w:rsidRDefault="009B1280" w:rsidP="00DD2FDD">
            <w:pPr>
              <w:spacing w:line="360" w:lineRule="auto"/>
              <w:jc w:val="center"/>
              <w:rPr>
                <w:rFonts w:ascii="Arial" w:eastAsia="Times New Roman" w:hAnsi="Arial" w:cs="Arial"/>
                <w:lang w:val="es-MX"/>
              </w:rPr>
            </w:pPr>
          </w:p>
        </w:tc>
        <w:tc>
          <w:tcPr>
            <w:tcW w:w="0" w:type="auto"/>
            <w:hideMark/>
          </w:tcPr>
          <w:p w14:paraId="73B3E2DC" w14:textId="77777777" w:rsidR="009B1280" w:rsidRPr="009B1280" w:rsidRDefault="009B1280" w:rsidP="00DD2FDD">
            <w:pPr>
              <w:spacing w:line="360" w:lineRule="auto"/>
              <w:jc w:val="center"/>
              <w:rPr>
                <w:rFonts w:ascii="Arial" w:eastAsia="Times New Roman" w:hAnsi="Arial" w:cs="Arial"/>
                <w:lang w:val="es-MX"/>
              </w:rPr>
            </w:pPr>
          </w:p>
        </w:tc>
        <w:tc>
          <w:tcPr>
            <w:tcW w:w="0" w:type="auto"/>
            <w:hideMark/>
          </w:tcPr>
          <w:p w14:paraId="57130C81" w14:textId="77777777" w:rsidR="009B1280" w:rsidRPr="009B1280" w:rsidRDefault="009B1280" w:rsidP="00DD2FDD">
            <w:pPr>
              <w:spacing w:line="360" w:lineRule="auto"/>
              <w:rPr>
                <w:rFonts w:ascii="Arial" w:eastAsia="Times New Roman" w:hAnsi="Arial" w:cs="Arial"/>
                <w:lang w:val="es-MX"/>
              </w:rPr>
            </w:pPr>
            <w:r>
              <w:rPr>
                <w:rFonts w:ascii="Arial" w:eastAsia="Times New Roman" w:hAnsi="Arial" w:cs="Arial"/>
                <w:color w:val="000000"/>
                <w:lang w:val="es-MX"/>
              </w:rPr>
              <w:t>Matriz de coordenadas geodésicas [[lat1, lng1], [lat2, lng2], ...].</w:t>
            </w:r>
          </w:p>
        </w:tc>
      </w:tr>
      <w:tr w:rsidR="009B1280" w:rsidRPr="009B1280" w14:paraId="523CD7B6" w14:textId="77777777" w:rsidTr="00DD2FDD">
        <w:trPr>
          <w:trHeight w:val="20"/>
        </w:trPr>
        <w:tc>
          <w:tcPr>
            <w:tcW w:w="0" w:type="auto"/>
            <w:hideMark/>
          </w:tcPr>
          <w:p w14:paraId="1F6E6234" w14:textId="77777777" w:rsidR="009B1280" w:rsidRPr="009B1280" w:rsidRDefault="009B1280" w:rsidP="00DD2FDD">
            <w:pPr>
              <w:spacing w:line="360" w:lineRule="auto"/>
              <w:rPr>
                <w:rFonts w:ascii="Arial" w:eastAsia="Times New Roman" w:hAnsi="Arial" w:cs="Arial"/>
                <w:lang w:val="es-MX"/>
              </w:rPr>
            </w:pPr>
            <w:r>
              <w:rPr>
                <w:rFonts w:ascii="Arial" w:eastAsia="Times New Roman" w:hAnsi="Arial" w:cs="Arial"/>
                <w:color w:val="000000"/>
                <w:lang w:val="es-MX"/>
              </w:rPr>
              <w:t>estado</w:t>
            </w:r>
          </w:p>
        </w:tc>
        <w:tc>
          <w:tcPr>
            <w:tcW w:w="0" w:type="auto"/>
            <w:hideMark/>
          </w:tcPr>
          <w:p w14:paraId="68BA1704" w14:textId="77777777" w:rsidR="009B1280" w:rsidRPr="009B1280" w:rsidRDefault="009B1280" w:rsidP="00DD2FDD">
            <w:pPr>
              <w:spacing w:line="360" w:lineRule="auto"/>
              <w:rPr>
                <w:rFonts w:ascii="Arial" w:eastAsia="Times New Roman" w:hAnsi="Arial" w:cs="Arial"/>
                <w:lang w:val="es-MX"/>
              </w:rPr>
            </w:pPr>
            <w:proofErr w:type="gramStart"/>
            <w:r>
              <w:rPr>
                <w:rFonts w:ascii="Arial" w:eastAsia="Times New Roman" w:hAnsi="Arial" w:cs="Arial"/>
                <w:color w:val="000000"/>
                <w:lang w:val="es-MX"/>
              </w:rPr>
              <w:t>VARCHAR(</w:t>
            </w:r>
            <w:proofErr w:type="gramEnd"/>
            <w:r>
              <w:rPr>
                <w:rFonts w:ascii="Arial" w:eastAsia="Times New Roman" w:hAnsi="Arial" w:cs="Arial"/>
                <w:color w:val="000000"/>
                <w:lang w:val="es-MX"/>
              </w:rPr>
              <w:t>50)</w:t>
            </w:r>
          </w:p>
        </w:tc>
        <w:tc>
          <w:tcPr>
            <w:tcW w:w="0" w:type="auto"/>
            <w:hideMark/>
          </w:tcPr>
          <w:p w14:paraId="4611E226" w14:textId="77777777" w:rsidR="009B1280" w:rsidRPr="009B1280" w:rsidRDefault="009B1280" w:rsidP="00DD2FDD">
            <w:pPr>
              <w:spacing w:line="360" w:lineRule="auto"/>
              <w:jc w:val="center"/>
              <w:rPr>
                <w:rFonts w:ascii="Arial" w:eastAsia="Times New Roman" w:hAnsi="Arial" w:cs="Arial"/>
                <w:lang w:val="es-MX"/>
              </w:rPr>
            </w:pPr>
            <w:r>
              <w:rPr>
                <w:rFonts w:ascii="Arial" w:eastAsia="Times New Roman" w:hAnsi="Arial" w:cs="Arial"/>
                <w:color w:val="000000"/>
                <w:lang w:val="es-MX"/>
              </w:rPr>
              <w:t>NULL</w:t>
            </w:r>
          </w:p>
        </w:tc>
        <w:tc>
          <w:tcPr>
            <w:tcW w:w="0" w:type="auto"/>
            <w:hideMark/>
          </w:tcPr>
          <w:p w14:paraId="371DA2A6" w14:textId="77777777" w:rsidR="009B1280" w:rsidRPr="009B1280" w:rsidRDefault="009B1280" w:rsidP="00DD2FDD">
            <w:pPr>
              <w:spacing w:line="360" w:lineRule="auto"/>
              <w:jc w:val="center"/>
              <w:rPr>
                <w:rFonts w:ascii="Arial" w:eastAsia="Times New Roman" w:hAnsi="Arial" w:cs="Arial"/>
                <w:lang w:val="es-MX"/>
              </w:rPr>
            </w:pPr>
          </w:p>
        </w:tc>
        <w:tc>
          <w:tcPr>
            <w:tcW w:w="0" w:type="auto"/>
            <w:hideMark/>
          </w:tcPr>
          <w:p w14:paraId="06F581CA" w14:textId="77777777" w:rsidR="009B1280" w:rsidRPr="009B1280" w:rsidRDefault="009B1280" w:rsidP="00DD2FDD">
            <w:pPr>
              <w:spacing w:line="360" w:lineRule="auto"/>
              <w:jc w:val="center"/>
              <w:rPr>
                <w:rFonts w:ascii="Arial" w:eastAsia="Times New Roman" w:hAnsi="Arial" w:cs="Arial"/>
                <w:lang w:val="es-MX"/>
              </w:rPr>
            </w:pPr>
            <w:r>
              <w:rPr>
                <w:rFonts w:ascii="Arial" w:eastAsia="Times New Roman" w:hAnsi="Arial" w:cs="Arial"/>
                <w:color w:val="000000"/>
                <w:lang w:val="es-MX"/>
              </w:rPr>
              <w:t>'operativa'</w:t>
            </w:r>
          </w:p>
        </w:tc>
        <w:tc>
          <w:tcPr>
            <w:tcW w:w="0" w:type="auto"/>
            <w:hideMark/>
          </w:tcPr>
          <w:p w14:paraId="1380E0CD" w14:textId="77777777" w:rsidR="009B1280" w:rsidRPr="009B1280" w:rsidRDefault="009B1280" w:rsidP="00DD2FDD">
            <w:pPr>
              <w:spacing w:line="360" w:lineRule="auto"/>
              <w:rPr>
                <w:rFonts w:ascii="Arial" w:eastAsia="Times New Roman" w:hAnsi="Arial" w:cs="Arial"/>
                <w:lang w:val="es-MX"/>
              </w:rPr>
            </w:pPr>
            <w:r>
              <w:rPr>
                <w:rFonts w:ascii="Arial" w:eastAsia="Times New Roman" w:hAnsi="Arial" w:cs="Arial"/>
                <w:color w:val="000000"/>
                <w:lang w:val="es-MX"/>
              </w:rPr>
              <w:t>Condición operativa del tramo ('operativa', 'en mantenimiento', 'proyectada').</w:t>
            </w:r>
          </w:p>
        </w:tc>
      </w:tr>
      <w:tr w:rsidR="009B1280" w:rsidRPr="009B1280" w14:paraId="2BC48A68" w14:textId="77777777" w:rsidTr="00DD2FDD">
        <w:trPr>
          <w:trHeight w:val="20"/>
        </w:trPr>
        <w:tc>
          <w:tcPr>
            <w:tcW w:w="0" w:type="auto"/>
            <w:hideMark/>
          </w:tcPr>
          <w:p w14:paraId="032C46A6" w14:textId="77777777" w:rsidR="009B1280" w:rsidRPr="009B1280" w:rsidRDefault="009B1280" w:rsidP="00DD2FDD">
            <w:pPr>
              <w:spacing w:line="360" w:lineRule="auto"/>
              <w:rPr>
                <w:rFonts w:ascii="Arial" w:eastAsia="Times New Roman" w:hAnsi="Arial" w:cs="Arial"/>
                <w:lang w:val="es-MX"/>
              </w:rPr>
            </w:pPr>
            <w:proofErr w:type="spellStart"/>
            <w:r>
              <w:rPr>
                <w:rFonts w:ascii="Arial" w:eastAsia="Times New Roman" w:hAnsi="Arial" w:cs="Arial"/>
                <w:color w:val="000000"/>
                <w:lang w:val="es-MX"/>
              </w:rPr>
              <w:lastRenderedPageBreak/>
              <w:t>createdAt</w:t>
            </w:r>
            <w:proofErr w:type="spellEnd"/>
          </w:p>
        </w:tc>
        <w:tc>
          <w:tcPr>
            <w:tcW w:w="0" w:type="auto"/>
            <w:hideMark/>
          </w:tcPr>
          <w:p w14:paraId="549F0680" w14:textId="77777777" w:rsidR="009B1280" w:rsidRPr="009B1280" w:rsidRDefault="009B1280" w:rsidP="00DD2FDD">
            <w:pPr>
              <w:spacing w:line="360" w:lineRule="auto"/>
              <w:rPr>
                <w:rFonts w:ascii="Arial" w:eastAsia="Times New Roman" w:hAnsi="Arial" w:cs="Arial"/>
                <w:lang w:val="es-MX"/>
              </w:rPr>
            </w:pPr>
            <w:r>
              <w:rPr>
                <w:rFonts w:ascii="Arial" w:eastAsia="Times New Roman" w:hAnsi="Arial" w:cs="Arial"/>
                <w:color w:val="000000"/>
                <w:lang w:val="es-MX"/>
              </w:rPr>
              <w:t>TIMESTAMPTZ</w:t>
            </w:r>
          </w:p>
        </w:tc>
        <w:tc>
          <w:tcPr>
            <w:tcW w:w="0" w:type="auto"/>
            <w:hideMark/>
          </w:tcPr>
          <w:p w14:paraId="73C93F2E" w14:textId="77777777" w:rsidR="009B1280" w:rsidRPr="009B1280" w:rsidRDefault="009B1280" w:rsidP="00DD2FDD">
            <w:pPr>
              <w:spacing w:line="360" w:lineRule="auto"/>
              <w:jc w:val="center"/>
              <w:rPr>
                <w:rFonts w:ascii="Arial" w:eastAsia="Times New Roman" w:hAnsi="Arial" w:cs="Arial"/>
                <w:lang w:val="es-MX"/>
              </w:rPr>
            </w:pPr>
            <w:r>
              <w:rPr>
                <w:rFonts w:ascii="Arial" w:eastAsia="Times New Roman" w:hAnsi="Arial" w:cs="Arial"/>
                <w:color w:val="000000"/>
                <w:lang w:val="es-MX"/>
              </w:rPr>
              <w:t>NOT NULL</w:t>
            </w:r>
          </w:p>
        </w:tc>
        <w:tc>
          <w:tcPr>
            <w:tcW w:w="0" w:type="auto"/>
            <w:hideMark/>
          </w:tcPr>
          <w:p w14:paraId="0A89C106" w14:textId="77777777" w:rsidR="009B1280" w:rsidRPr="009B1280" w:rsidRDefault="009B1280" w:rsidP="00DD2FDD">
            <w:pPr>
              <w:spacing w:line="360" w:lineRule="auto"/>
              <w:jc w:val="center"/>
              <w:rPr>
                <w:rFonts w:ascii="Arial" w:eastAsia="Times New Roman" w:hAnsi="Arial" w:cs="Arial"/>
                <w:lang w:val="es-MX"/>
              </w:rPr>
            </w:pPr>
          </w:p>
        </w:tc>
        <w:tc>
          <w:tcPr>
            <w:tcW w:w="0" w:type="auto"/>
            <w:hideMark/>
          </w:tcPr>
          <w:p w14:paraId="61BEB9A7" w14:textId="77777777" w:rsidR="009B1280" w:rsidRPr="009B1280" w:rsidRDefault="009B1280" w:rsidP="00DD2FDD">
            <w:pPr>
              <w:spacing w:line="360" w:lineRule="auto"/>
              <w:jc w:val="center"/>
              <w:rPr>
                <w:rFonts w:ascii="Arial" w:eastAsia="Times New Roman" w:hAnsi="Arial" w:cs="Arial"/>
                <w:lang w:val="es-MX"/>
              </w:rPr>
            </w:pPr>
            <w:proofErr w:type="gramStart"/>
            <w:r>
              <w:rPr>
                <w:rFonts w:ascii="Arial" w:eastAsia="Times New Roman" w:hAnsi="Arial" w:cs="Arial"/>
                <w:color w:val="000000"/>
                <w:lang w:val="es-MX"/>
              </w:rPr>
              <w:t>NOW(</w:t>
            </w:r>
            <w:proofErr w:type="gramEnd"/>
            <w:r>
              <w:rPr>
                <w:rFonts w:ascii="Arial" w:eastAsia="Times New Roman" w:hAnsi="Arial" w:cs="Arial"/>
                <w:color w:val="000000"/>
                <w:lang w:val="es-MX"/>
              </w:rPr>
              <w:t>)</w:t>
            </w:r>
          </w:p>
        </w:tc>
        <w:tc>
          <w:tcPr>
            <w:tcW w:w="0" w:type="auto"/>
            <w:hideMark/>
          </w:tcPr>
          <w:p w14:paraId="6CE51787" w14:textId="77777777" w:rsidR="009B1280" w:rsidRPr="009B1280" w:rsidRDefault="009B1280" w:rsidP="00DD2FDD">
            <w:pPr>
              <w:spacing w:line="360" w:lineRule="auto"/>
              <w:rPr>
                <w:rFonts w:ascii="Arial" w:eastAsia="Times New Roman" w:hAnsi="Arial" w:cs="Arial"/>
                <w:lang w:val="es-MX"/>
              </w:rPr>
            </w:pPr>
            <w:r>
              <w:rPr>
                <w:rFonts w:ascii="Arial" w:eastAsia="Times New Roman" w:hAnsi="Arial" w:cs="Arial"/>
                <w:color w:val="000000"/>
                <w:lang w:val="es-MX"/>
              </w:rPr>
              <w:t>Auditoría de creación.</w:t>
            </w:r>
          </w:p>
        </w:tc>
      </w:tr>
      <w:tr w:rsidR="009B1280" w:rsidRPr="009B1280" w14:paraId="55E2CBA9" w14:textId="77777777" w:rsidTr="00DD2FDD">
        <w:trPr>
          <w:trHeight w:val="20"/>
        </w:trPr>
        <w:tc>
          <w:tcPr>
            <w:tcW w:w="0" w:type="auto"/>
            <w:hideMark/>
          </w:tcPr>
          <w:p w14:paraId="2DFE9512" w14:textId="77777777" w:rsidR="009B1280" w:rsidRPr="009B1280" w:rsidRDefault="009B1280" w:rsidP="00DD2FDD">
            <w:pPr>
              <w:spacing w:line="360" w:lineRule="auto"/>
              <w:rPr>
                <w:rFonts w:ascii="Arial" w:eastAsia="Times New Roman" w:hAnsi="Arial" w:cs="Arial"/>
                <w:lang w:val="es-MX"/>
              </w:rPr>
            </w:pPr>
            <w:proofErr w:type="spellStart"/>
            <w:r>
              <w:rPr>
                <w:rFonts w:ascii="Arial" w:eastAsia="Times New Roman" w:hAnsi="Arial" w:cs="Arial"/>
                <w:color w:val="000000"/>
                <w:lang w:val="es-MX"/>
              </w:rPr>
              <w:t>updatedAt</w:t>
            </w:r>
            <w:proofErr w:type="spellEnd"/>
          </w:p>
        </w:tc>
        <w:tc>
          <w:tcPr>
            <w:tcW w:w="0" w:type="auto"/>
            <w:hideMark/>
          </w:tcPr>
          <w:p w14:paraId="1AA98C7D" w14:textId="77777777" w:rsidR="009B1280" w:rsidRPr="009B1280" w:rsidRDefault="009B1280" w:rsidP="00DD2FDD">
            <w:pPr>
              <w:spacing w:line="360" w:lineRule="auto"/>
              <w:rPr>
                <w:rFonts w:ascii="Arial" w:eastAsia="Times New Roman" w:hAnsi="Arial" w:cs="Arial"/>
                <w:lang w:val="es-MX"/>
              </w:rPr>
            </w:pPr>
            <w:r>
              <w:rPr>
                <w:rFonts w:ascii="Arial" w:eastAsia="Times New Roman" w:hAnsi="Arial" w:cs="Arial"/>
                <w:color w:val="000000"/>
                <w:lang w:val="es-MX"/>
              </w:rPr>
              <w:t>TIMESTAMPTZ</w:t>
            </w:r>
          </w:p>
        </w:tc>
        <w:tc>
          <w:tcPr>
            <w:tcW w:w="0" w:type="auto"/>
            <w:hideMark/>
          </w:tcPr>
          <w:p w14:paraId="757F4CAE" w14:textId="77777777" w:rsidR="009B1280" w:rsidRPr="009B1280" w:rsidRDefault="009B1280" w:rsidP="00DD2FDD">
            <w:pPr>
              <w:spacing w:line="360" w:lineRule="auto"/>
              <w:jc w:val="center"/>
              <w:rPr>
                <w:rFonts w:ascii="Arial" w:eastAsia="Times New Roman" w:hAnsi="Arial" w:cs="Arial"/>
                <w:lang w:val="es-MX"/>
              </w:rPr>
            </w:pPr>
            <w:r>
              <w:rPr>
                <w:rFonts w:ascii="Arial" w:eastAsia="Times New Roman" w:hAnsi="Arial" w:cs="Arial"/>
                <w:color w:val="000000"/>
                <w:lang w:val="es-MX"/>
              </w:rPr>
              <w:t>NOT NULL</w:t>
            </w:r>
          </w:p>
        </w:tc>
        <w:tc>
          <w:tcPr>
            <w:tcW w:w="0" w:type="auto"/>
            <w:hideMark/>
          </w:tcPr>
          <w:p w14:paraId="2FADB509" w14:textId="77777777" w:rsidR="009B1280" w:rsidRPr="009B1280" w:rsidRDefault="009B1280" w:rsidP="00DD2FDD">
            <w:pPr>
              <w:spacing w:line="360" w:lineRule="auto"/>
              <w:jc w:val="center"/>
              <w:rPr>
                <w:rFonts w:ascii="Arial" w:eastAsia="Times New Roman" w:hAnsi="Arial" w:cs="Arial"/>
                <w:lang w:val="es-MX"/>
              </w:rPr>
            </w:pPr>
          </w:p>
        </w:tc>
        <w:tc>
          <w:tcPr>
            <w:tcW w:w="0" w:type="auto"/>
            <w:hideMark/>
          </w:tcPr>
          <w:p w14:paraId="3606DDA2" w14:textId="77777777" w:rsidR="009B1280" w:rsidRPr="009B1280" w:rsidRDefault="009B1280" w:rsidP="00DD2FDD">
            <w:pPr>
              <w:spacing w:line="360" w:lineRule="auto"/>
              <w:jc w:val="center"/>
              <w:rPr>
                <w:rFonts w:ascii="Arial" w:eastAsia="Times New Roman" w:hAnsi="Arial" w:cs="Arial"/>
                <w:lang w:val="es-MX"/>
              </w:rPr>
            </w:pPr>
            <w:proofErr w:type="gramStart"/>
            <w:r>
              <w:rPr>
                <w:rFonts w:ascii="Arial" w:eastAsia="Times New Roman" w:hAnsi="Arial" w:cs="Arial"/>
                <w:color w:val="000000"/>
                <w:lang w:val="es-MX"/>
              </w:rPr>
              <w:t>NOW(</w:t>
            </w:r>
            <w:proofErr w:type="gramEnd"/>
            <w:r>
              <w:rPr>
                <w:rFonts w:ascii="Arial" w:eastAsia="Times New Roman" w:hAnsi="Arial" w:cs="Arial"/>
                <w:color w:val="000000"/>
                <w:lang w:val="es-MX"/>
              </w:rPr>
              <w:t>)</w:t>
            </w:r>
          </w:p>
        </w:tc>
        <w:tc>
          <w:tcPr>
            <w:tcW w:w="0" w:type="auto"/>
            <w:hideMark/>
          </w:tcPr>
          <w:p w14:paraId="40714EA4" w14:textId="77777777" w:rsidR="009B1280" w:rsidRPr="009B1280" w:rsidRDefault="009B1280" w:rsidP="00DD2FDD">
            <w:pPr>
              <w:spacing w:line="360" w:lineRule="auto"/>
              <w:rPr>
                <w:rFonts w:ascii="Arial" w:eastAsia="Times New Roman" w:hAnsi="Arial" w:cs="Arial"/>
                <w:lang w:val="es-MX"/>
              </w:rPr>
            </w:pPr>
            <w:r>
              <w:rPr>
                <w:rFonts w:ascii="Arial" w:eastAsia="Times New Roman" w:hAnsi="Arial" w:cs="Arial"/>
                <w:color w:val="000000"/>
                <w:lang w:val="es-MX"/>
              </w:rPr>
              <w:t>Auditoría de actualización.</w:t>
            </w:r>
          </w:p>
        </w:tc>
      </w:tr>
    </w:tbl>
    <w:p w14:paraId="78ABE350" w14:textId="77777777" w:rsidR="009B1280" w:rsidRPr="009B1280" w:rsidRDefault="009B1280" w:rsidP="00B5381C">
      <w:pPr>
        <w:spacing w:before="160" w:after="80"/>
        <w:jc w:val="left"/>
        <w:rPr>
          <w:rFonts w:ascii="Arial" w:eastAsia="MS Mincho" w:hAnsi="Arial"/>
          <w:sz w:val="22"/>
          <w:szCs w:val="22"/>
          <w:lang w:eastAsia="en-US"/>
        </w:rPr>
      </w:pPr>
    </w:p>
    <w:p w14:paraId="753C7ADB" w14:textId="77777777" w:rsidR="00B5381C" w:rsidRPr="009B1280" w:rsidRDefault="002C1AFA" w:rsidP="00201493">
      <w:pPr>
        <w:pStyle w:val="Ttulo2"/>
        <w:spacing w:line="360" w:lineRule="auto"/>
        <w:rPr>
          <w:rFonts w:ascii="Arial" w:eastAsia="MS Mincho" w:hAnsi="Arial"/>
          <w:iCs w:val="0"/>
          <w:smallCaps w:val="0"/>
          <w:sz w:val="22"/>
          <w:szCs w:val="22"/>
          <w:lang w:eastAsia="en-US"/>
        </w:rPr>
      </w:pPr>
      <w:bookmarkStart w:id="279" w:name="_Toc241426089"/>
      <w:r>
        <w:rPr>
          <w:rFonts w:ascii="Arial" w:eastAsia="MS Mincho" w:hAnsi="Arial"/>
          <w:iCs w:val="0"/>
          <w:smallCaps w:val="0"/>
          <w:color w:val="000000"/>
          <w:sz w:val="24"/>
          <w:szCs w:val="22"/>
          <w:lang w:eastAsia="en-US"/>
        </w:rPr>
        <w:t xml:space="preserve">3.5 Ingeniería de concurrencia transaccional </w:t>
      </w:r>
      <w:proofErr w:type="spellStart"/>
      <w:r>
        <w:rPr>
          <w:rFonts w:ascii="Arial" w:eastAsia="MS Mincho" w:hAnsi="Arial"/>
          <w:iCs w:val="0"/>
          <w:smallCaps w:val="0"/>
          <w:color w:val="000000"/>
          <w:sz w:val="24"/>
          <w:szCs w:val="22"/>
          <w:lang w:eastAsia="en-US"/>
        </w:rPr>
        <w:t>acid</w:t>
      </w:r>
      <w:proofErr w:type="spellEnd"/>
      <w:r>
        <w:rPr>
          <w:rFonts w:ascii="Arial" w:eastAsia="MS Mincho" w:hAnsi="Arial"/>
          <w:iCs w:val="0"/>
          <w:smallCaps w:val="0"/>
          <w:color w:val="000000"/>
          <w:sz w:val="24"/>
          <w:szCs w:val="22"/>
          <w:lang w:eastAsia="en-US"/>
        </w:rPr>
        <w:t xml:space="preserve"> y bloqueo pesimista</w:t>
      </w:r>
      <w:bookmarkEnd w:id="279"/>
    </w:p>
    <w:p w14:paraId="2C421B12" w14:textId="77777777" w:rsidR="00B5381C" w:rsidRPr="009B1280" w:rsidRDefault="00B5381C" w:rsidP="00201493">
      <w:pPr>
        <w:pStyle w:val="Ttulo3"/>
        <w:spacing w:line="360" w:lineRule="auto"/>
        <w:rPr>
          <w:rFonts w:ascii="Arial" w:eastAsia="MS Mincho" w:hAnsi="Arial"/>
          <w:szCs w:val="20"/>
          <w:lang w:eastAsia="en-US"/>
        </w:rPr>
      </w:pPr>
      <w:bookmarkStart w:id="280" w:name="_Toc241426090"/>
      <w:r>
        <w:rPr>
          <w:rFonts w:ascii="Arial" w:eastAsia="MS Mincho" w:hAnsi="Arial"/>
          <w:color w:val="000000"/>
          <w:sz w:val="22"/>
          <w:szCs w:val="20"/>
          <w:lang w:eastAsia="en-US"/>
        </w:rPr>
        <w:t>3.5.1 Análisis de la Problemática de Asignación Concurrente en Planta Externa</w:t>
      </w:r>
      <w:bookmarkEnd w:id="280"/>
    </w:p>
    <w:p w14:paraId="7F155096" w14:textId="77777777" w:rsidR="00B5381C" w:rsidRPr="009B1280" w:rsidRDefault="00B5381C"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En una empresa proveedora de servicios de telecomunicaciones por fibra óptica con múltiples cuadrillas de técnicos laborando en campo en forma simultánea, la asignación de puertos físicos en cajas NAP constituye la operación de negocio más sensible y propensa a fallas de concurrencia.</w:t>
      </w:r>
    </w:p>
    <w:p w14:paraId="6FC17C88" w14:textId="77777777" w:rsidR="00B5381C" w:rsidRPr="009B1280" w:rsidRDefault="00B5381C"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Considérese el escenario típico documentado durante el diagnóstico: el Técnico A se encuentra en una escalera en el Barrio San Pedro frente a la caja NAP-SJR-02, abriendo la aplicación móvil en su teléfono celular a las 11:30:15.000 AM: el sistema le muestra que el Puerto #5 se encuentra en estado 'Libre'. En ese mismo instante, el Técnico B en la Colonia Centro consulta la misma caja NAP a través de la cartografía y observa idéntico estado. Ambos técnicos proceden a dar de alta la acometida de sus respectivos clientes y presionan el botón 'Asignar' con una diferencia de escasos milisegundos.</w:t>
      </w:r>
    </w:p>
    <w:p w14:paraId="6CD358ED" w14:textId="77777777" w:rsidR="00B5381C" w:rsidRPr="009B1280" w:rsidRDefault="00B5381C"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 xml:space="preserve">En una arquitectura web convencional sin control transaccional estricto, ambas peticiones HTTP POST ingresan al servidor de aplicaciones en paralelo. Cada hilo de ejecución ejecuta una sentencia ordinaria ‘SELECT estado FROM </w:t>
      </w:r>
      <w:proofErr w:type="spellStart"/>
      <w:r>
        <w:rPr>
          <w:rFonts w:ascii="Arial" w:eastAsia="MS Mincho" w:hAnsi="Arial"/>
          <w:color w:val="000000"/>
          <w:sz w:val="22"/>
          <w:szCs w:val="22"/>
          <w:lang w:eastAsia="en-US"/>
        </w:rPr>
        <w:t>nap_ports</w:t>
      </w:r>
      <w:proofErr w:type="spellEnd"/>
      <w:r>
        <w:rPr>
          <w:rFonts w:ascii="Arial" w:eastAsia="MS Mincho" w:hAnsi="Arial"/>
          <w:color w:val="000000"/>
          <w:sz w:val="22"/>
          <w:szCs w:val="22"/>
          <w:lang w:eastAsia="en-US"/>
        </w:rPr>
        <w:t xml:space="preserve"> WHERE id = 5:’, leyendo 'Libre'. Acto seguido, ambas ejecutan ‘UPDATE </w:t>
      </w:r>
      <w:proofErr w:type="spellStart"/>
      <w:r>
        <w:rPr>
          <w:rFonts w:ascii="Arial" w:eastAsia="MS Mincho" w:hAnsi="Arial"/>
          <w:color w:val="000000"/>
          <w:sz w:val="22"/>
          <w:szCs w:val="22"/>
          <w:lang w:eastAsia="en-US"/>
        </w:rPr>
        <w:t>nap_ports</w:t>
      </w:r>
      <w:proofErr w:type="spellEnd"/>
      <w:r>
        <w:rPr>
          <w:rFonts w:ascii="Arial" w:eastAsia="MS Mincho" w:hAnsi="Arial"/>
          <w:color w:val="000000"/>
          <w:sz w:val="22"/>
          <w:szCs w:val="22"/>
          <w:lang w:eastAsia="en-US"/>
        </w:rPr>
        <w:t xml:space="preserve"> SET estado = 'Ocupado', </w:t>
      </w:r>
      <w:proofErr w:type="spellStart"/>
      <w:r>
        <w:rPr>
          <w:rFonts w:ascii="Arial" w:eastAsia="MS Mincho" w:hAnsi="Arial"/>
          <w:color w:val="000000"/>
          <w:sz w:val="22"/>
          <w:szCs w:val="22"/>
          <w:lang w:eastAsia="en-US"/>
        </w:rPr>
        <w:t>client_id</w:t>
      </w:r>
      <w:proofErr w:type="spellEnd"/>
      <w:r>
        <w:rPr>
          <w:rFonts w:ascii="Arial" w:eastAsia="MS Mincho" w:hAnsi="Arial"/>
          <w:color w:val="000000"/>
          <w:sz w:val="22"/>
          <w:szCs w:val="22"/>
          <w:lang w:eastAsia="en-US"/>
        </w:rPr>
        <w:t xml:space="preserve"> = ...,’. Como consecuencia, la última transacción </w:t>
      </w:r>
      <w:proofErr w:type="spellStart"/>
      <w:r>
        <w:rPr>
          <w:rFonts w:ascii="Arial" w:eastAsia="MS Mincho" w:hAnsi="Arial"/>
          <w:color w:val="000000"/>
          <w:sz w:val="22"/>
          <w:szCs w:val="22"/>
          <w:lang w:eastAsia="en-US"/>
        </w:rPr>
        <w:t>sobreescribe</w:t>
      </w:r>
      <w:proofErr w:type="spellEnd"/>
      <w:r>
        <w:rPr>
          <w:rFonts w:ascii="Arial" w:eastAsia="MS Mincho" w:hAnsi="Arial"/>
          <w:color w:val="000000"/>
          <w:sz w:val="22"/>
          <w:szCs w:val="22"/>
          <w:lang w:eastAsia="en-US"/>
        </w:rPr>
        <w:t xml:space="preserve"> a la primera (anomalía conocida como </w:t>
      </w:r>
      <w:proofErr w:type="spellStart"/>
      <w:r>
        <w:rPr>
          <w:rFonts w:ascii="Arial" w:eastAsia="MS Mincho" w:hAnsi="Arial"/>
          <w:color w:val="000000"/>
          <w:sz w:val="22"/>
          <w:szCs w:val="22"/>
          <w:lang w:eastAsia="en-US"/>
        </w:rPr>
        <w:t>Lost</w:t>
      </w:r>
      <w:proofErr w:type="spellEnd"/>
      <w:r>
        <w:rPr>
          <w:rFonts w:ascii="Arial" w:eastAsia="MS Mincho" w:hAnsi="Arial"/>
          <w:color w:val="000000"/>
          <w:sz w:val="22"/>
          <w:szCs w:val="22"/>
          <w:lang w:eastAsia="en-US"/>
        </w:rPr>
        <w:t xml:space="preserve"> </w:t>
      </w:r>
      <w:proofErr w:type="spellStart"/>
      <w:r>
        <w:rPr>
          <w:rFonts w:ascii="Arial" w:eastAsia="MS Mincho" w:hAnsi="Arial"/>
          <w:color w:val="000000"/>
          <w:sz w:val="22"/>
          <w:szCs w:val="22"/>
          <w:lang w:eastAsia="en-US"/>
        </w:rPr>
        <w:t>Update</w:t>
      </w:r>
      <w:proofErr w:type="spellEnd"/>
      <w:r>
        <w:rPr>
          <w:rFonts w:ascii="Arial" w:eastAsia="MS Mincho" w:hAnsi="Arial"/>
          <w:color w:val="000000"/>
          <w:sz w:val="22"/>
          <w:szCs w:val="22"/>
          <w:lang w:eastAsia="en-US"/>
        </w:rPr>
        <w:t xml:space="preserve"> o Actualización Perdida), asignando el puerto físico al segundo cliente mientras que el primer técnico cree haber concluido satisfactoriamente su orden, o bien vinculando a dos clientes diferentes al mismo conector físico. En campo, esto se traduce en una doble conexión física sobre la misma fibra, colapso de la atenuación óptica y desconexión intempestiva del abonado previo.</w:t>
      </w:r>
    </w:p>
    <w:p w14:paraId="03076F1E" w14:textId="77777777" w:rsidR="00B5381C" w:rsidRPr="009B1280" w:rsidRDefault="00B5381C" w:rsidP="00201493">
      <w:pPr>
        <w:pStyle w:val="Ttulo3"/>
        <w:spacing w:line="360" w:lineRule="auto"/>
        <w:rPr>
          <w:rFonts w:ascii="Arial" w:eastAsia="MS Mincho" w:hAnsi="Arial"/>
          <w:szCs w:val="20"/>
          <w:lang w:eastAsia="en-US"/>
        </w:rPr>
      </w:pPr>
      <w:bookmarkStart w:id="281" w:name="_Toc241426091"/>
      <w:r>
        <w:rPr>
          <w:rFonts w:ascii="Arial" w:eastAsia="MS Mincho" w:hAnsi="Arial"/>
          <w:color w:val="000000"/>
          <w:sz w:val="22"/>
          <w:szCs w:val="20"/>
          <w:lang w:eastAsia="en-US"/>
        </w:rPr>
        <w:lastRenderedPageBreak/>
        <w:t>3.5.2 Selección de la Estrategia de Bloqueo Pesimista (SELECT ... FOR UPDATE)</w:t>
      </w:r>
      <w:bookmarkEnd w:id="281"/>
    </w:p>
    <w:p w14:paraId="4F3E7E7B" w14:textId="77777777" w:rsidR="00B5381C" w:rsidRPr="009B1280" w:rsidRDefault="00B5381C"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Para solucionar esta deficiencia se evaluaron los dos grandes paradigmas de control de concurrencia en bases de datos relacionales: Bloqueo Optimista (</w:t>
      </w:r>
      <w:proofErr w:type="spellStart"/>
      <w:r>
        <w:rPr>
          <w:rFonts w:ascii="Arial" w:eastAsia="MS Mincho" w:hAnsi="Arial"/>
          <w:color w:val="000000"/>
          <w:sz w:val="22"/>
          <w:szCs w:val="22"/>
          <w:lang w:eastAsia="en-US"/>
        </w:rPr>
        <w:t>Optimistic</w:t>
      </w:r>
      <w:proofErr w:type="spellEnd"/>
      <w:r>
        <w:rPr>
          <w:rFonts w:ascii="Arial" w:eastAsia="MS Mincho" w:hAnsi="Arial"/>
          <w:color w:val="000000"/>
          <w:sz w:val="22"/>
          <w:szCs w:val="22"/>
          <w:lang w:eastAsia="en-US"/>
        </w:rPr>
        <w:t xml:space="preserve"> </w:t>
      </w:r>
      <w:proofErr w:type="spellStart"/>
      <w:r>
        <w:rPr>
          <w:rFonts w:ascii="Arial" w:eastAsia="MS Mincho" w:hAnsi="Arial"/>
          <w:color w:val="000000"/>
          <w:sz w:val="22"/>
          <w:szCs w:val="22"/>
          <w:lang w:eastAsia="en-US"/>
        </w:rPr>
        <w:t>Concurrency</w:t>
      </w:r>
      <w:proofErr w:type="spellEnd"/>
      <w:r>
        <w:rPr>
          <w:rFonts w:ascii="Arial" w:eastAsia="MS Mincho" w:hAnsi="Arial"/>
          <w:color w:val="000000"/>
          <w:sz w:val="22"/>
          <w:szCs w:val="22"/>
          <w:lang w:eastAsia="en-US"/>
        </w:rPr>
        <w:t xml:space="preserve"> Control) y Bloqueo Pesimista (</w:t>
      </w:r>
      <w:proofErr w:type="spellStart"/>
      <w:r>
        <w:rPr>
          <w:rFonts w:ascii="Arial" w:eastAsia="MS Mincho" w:hAnsi="Arial"/>
          <w:color w:val="000000"/>
          <w:sz w:val="22"/>
          <w:szCs w:val="22"/>
          <w:lang w:eastAsia="en-US"/>
        </w:rPr>
        <w:t>Pessimistic</w:t>
      </w:r>
      <w:proofErr w:type="spellEnd"/>
      <w:r>
        <w:rPr>
          <w:rFonts w:ascii="Arial" w:eastAsia="MS Mincho" w:hAnsi="Arial"/>
          <w:color w:val="000000"/>
          <w:sz w:val="22"/>
          <w:szCs w:val="22"/>
          <w:lang w:eastAsia="en-US"/>
        </w:rPr>
        <w:t xml:space="preserve"> </w:t>
      </w:r>
      <w:proofErr w:type="spellStart"/>
      <w:r>
        <w:rPr>
          <w:rFonts w:ascii="Arial" w:eastAsia="MS Mincho" w:hAnsi="Arial"/>
          <w:color w:val="000000"/>
          <w:sz w:val="22"/>
          <w:szCs w:val="22"/>
          <w:lang w:eastAsia="en-US"/>
        </w:rPr>
        <w:t>Locking</w:t>
      </w:r>
      <w:proofErr w:type="spellEnd"/>
      <w:r>
        <w:rPr>
          <w:rFonts w:ascii="Arial" w:eastAsia="MS Mincho" w:hAnsi="Arial"/>
          <w:color w:val="000000"/>
          <w:sz w:val="22"/>
          <w:szCs w:val="22"/>
          <w:lang w:eastAsia="en-US"/>
        </w:rPr>
        <w:t>):</w:t>
      </w:r>
    </w:p>
    <w:p w14:paraId="2B871173" w14:textId="77777777" w:rsidR="00B5381C" w:rsidRPr="009B1280" w:rsidRDefault="00983E25"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1.- El Bloqueo Optimista asume que los conflictos son raros y utiliza columnas de número de versión (‘</w:t>
      </w:r>
      <w:proofErr w:type="spellStart"/>
      <w:r>
        <w:rPr>
          <w:rFonts w:ascii="Arial" w:eastAsia="MS Mincho" w:hAnsi="Arial"/>
          <w:color w:val="000000"/>
          <w:sz w:val="22"/>
          <w:szCs w:val="22"/>
          <w:lang w:eastAsia="en-US"/>
        </w:rPr>
        <w:t>version_id</w:t>
      </w:r>
      <w:proofErr w:type="spellEnd"/>
      <w:r>
        <w:rPr>
          <w:rFonts w:ascii="Arial" w:eastAsia="MS Mincho" w:hAnsi="Arial"/>
          <w:color w:val="000000"/>
          <w:sz w:val="22"/>
          <w:szCs w:val="22"/>
          <w:lang w:eastAsia="en-US"/>
        </w:rPr>
        <w:t xml:space="preserve">’). El sistema permite que ambas transacciones lean y procesen, pero al momento de guardar, la segunda transacción detecta que la versión cambió y es abortada. Si bien este enfoque es eficiente en sistemas de solo lectura, resulta profundamente inadecuado e inaceptable para cuadrillas de telecomunicaciones en campo: el técnico ya habría subido al poste, pelado el cable </w:t>
      </w:r>
      <w:proofErr w:type="spellStart"/>
      <w:r>
        <w:rPr>
          <w:rFonts w:ascii="Arial" w:eastAsia="MS Mincho" w:hAnsi="Arial"/>
          <w:color w:val="000000"/>
          <w:sz w:val="22"/>
          <w:szCs w:val="22"/>
          <w:lang w:eastAsia="en-US"/>
        </w:rPr>
        <w:t>drop</w:t>
      </w:r>
      <w:proofErr w:type="spellEnd"/>
      <w:r>
        <w:rPr>
          <w:rFonts w:ascii="Arial" w:eastAsia="MS Mincho" w:hAnsi="Arial"/>
          <w:color w:val="000000"/>
          <w:sz w:val="22"/>
          <w:szCs w:val="22"/>
          <w:lang w:eastAsia="en-US"/>
        </w:rPr>
        <w:t xml:space="preserve"> y conectado mecánicamente la fibra en el adaptador para luego recibir un error tardío de guardado al pie del poste, forzándolo a desconectar todo y buscar otra caja.</w:t>
      </w:r>
    </w:p>
    <w:p w14:paraId="77B52E4F" w14:textId="77777777" w:rsidR="00B5381C" w:rsidRPr="009B1280" w:rsidRDefault="00983E25"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2.- El Bloqueo Pesimista, instrumentado mediante la sentencia SQL ‘SELECT ... FOR UPDATE’, reserva y bloquea de manera exclusiva la fila del registro a nivel de motor de almacenamiento antes de realizar cualquier validación o mutación. Cuando la primera transacción llega por un diferencial de 1 milisegundo, PostgreSQL aplica un cerrojo exclusivo (‘</w:t>
      </w:r>
      <w:proofErr w:type="spellStart"/>
      <w:r>
        <w:rPr>
          <w:rFonts w:ascii="Arial" w:eastAsia="MS Mincho" w:hAnsi="Arial"/>
          <w:color w:val="000000"/>
          <w:sz w:val="22"/>
          <w:szCs w:val="22"/>
          <w:lang w:eastAsia="en-US"/>
        </w:rPr>
        <w:t>ExclusiveLock</w:t>
      </w:r>
      <w:proofErr w:type="spellEnd"/>
      <w:r>
        <w:rPr>
          <w:rFonts w:ascii="Arial" w:eastAsia="MS Mincho" w:hAnsi="Arial"/>
          <w:color w:val="000000"/>
          <w:sz w:val="22"/>
          <w:szCs w:val="22"/>
          <w:lang w:eastAsia="en-US"/>
        </w:rPr>
        <w:t>’) sobre la fila del puerto. La segunda transacción que intente leer ese mismo puerto queda automáticamente en estado de espera en el motor de base de datos (‘</w:t>
      </w:r>
      <w:proofErr w:type="spellStart"/>
      <w:r>
        <w:rPr>
          <w:rFonts w:ascii="Arial" w:eastAsia="MS Mincho" w:hAnsi="Arial"/>
          <w:color w:val="000000"/>
          <w:sz w:val="22"/>
          <w:szCs w:val="22"/>
          <w:lang w:eastAsia="en-US"/>
        </w:rPr>
        <w:t>lockwait</w:t>
      </w:r>
      <w:proofErr w:type="spellEnd"/>
      <w:r>
        <w:rPr>
          <w:rFonts w:ascii="Arial" w:eastAsia="MS Mincho" w:hAnsi="Arial"/>
          <w:color w:val="000000"/>
          <w:sz w:val="22"/>
          <w:szCs w:val="22"/>
          <w:lang w:eastAsia="en-US"/>
        </w:rPr>
        <w:t xml:space="preserve">’). Cuando la Transacción 1 ejecuta ‘COMMIT’, la fila se actualiza a 'Ocupado' y el cerrojo se libera. La Transacción 2 despierta de inmediato y lee el estado actualizado ('Ocupado'), abortando su ejecución mediante `ROLLBACK` y retornando al Técnico B un código HTTP estandarizado 409 </w:t>
      </w:r>
      <w:proofErr w:type="spellStart"/>
      <w:r>
        <w:rPr>
          <w:rFonts w:ascii="Arial" w:eastAsia="MS Mincho" w:hAnsi="Arial"/>
          <w:color w:val="000000"/>
          <w:sz w:val="22"/>
          <w:szCs w:val="22"/>
          <w:lang w:eastAsia="en-US"/>
        </w:rPr>
        <w:t>Conflict</w:t>
      </w:r>
      <w:proofErr w:type="spellEnd"/>
      <w:r>
        <w:rPr>
          <w:rFonts w:ascii="Arial" w:eastAsia="MS Mincho" w:hAnsi="Arial"/>
          <w:color w:val="000000"/>
          <w:sz w:val="22"/>
          <w:szCs w:val="22"/>
          <w:lang w:eastAsia="en-US"/>
        </w:rPr>
        <w:t xml:space="preserve"> ('El puerto ha sido ocupado por otra cuadrilla').</w:t>
      </w:r>
    </w:p>
    <w:p w14:paraId="7CBE7C1D" w14:textId="77777777" w:rsidR="00B5381C" w:rsidRPr="009B1280" w:rsidRDefault="00B5381C"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 xml:space="preserve">De este modo, se garantiza el 100% de aislamiento transaccional bajo el nivel Read </w:t>
      </w:r>
      <w:proofErr w:type="spellStart"/>
      <w:r>
        <w:rPr>
          <w:rFonts w:ascii="Arial" w:eastAsia="MS Mincho" w:hAnsi="Arial"/>
          <w:color w:val="000000"/>
          <w:sz w:val="22"/>
          <w:szCs w:val="22"/>
          <w:lang w:eastAsia="en-US"/>
        </w:rPr>
        <w:t>Committed</w:t>
      </w:r>
      <w:proofErr w:type="spellEnd"/>
      <w:r>
        <w:rPr>
          <w:rFonts w:ascii="Arial" w:eastAsia="MS Mincho" w:hAnsi="Arial"/>
          <w:color w:val="000000"/>
          <w:sz w:val="22"/>
          <w:szCs w:val="22"/>
          <w:lang w:eastAsia="en-US"/>
        </w:rPr>
        <w:t xml:space="preserve"> de PostgreSQL, preservando las cuatro propiedades ACID de forma matemática y erradicando cualquier posibilidad de doble asignación.</w:t>
      </w:r>
    </w:p>
    <w:p w14:paraId="32AC68A3" w14:textId="77777777" w:rsidR="00B5381C" w:rsidRPr="009B1280" w:rsidRDefault="00983E25" w:rsidP="00B5381C">
      <w:pPr>
        <w:keepNext/>
        <w:spacing w:after="80" w:line="276" w:lineRule="auto"/>
        <w:jc w:val="center"/>
        <w:rPr>
          <w:rFonts w:ascii="Arial" w:eastAsia="MS Mincho" w:hAnsi="Arial"/>
          <w:sz w:val="22"/>
          <w:szCs w:val="22"/>
          <w:lang w:eastAsia="en-US"/>
        </w:rPr>
      </w:pPr>
      <w:r>
        <w:rPr>
          <w:noProof/>
        </w:rPr>
        <w:lastRenderedPageBreak/>
        <w:drawing>
          <wp:inline distT="0" distB="0" distL="0" distR="0" wp14:anchorId="6EE5241F" wp14:editId="5C123C82">
            <wp:extent cx="5324400" cy="3053579"/>
            <wp:effectExtent l="76200" t="76200" r="124460" b="128270"/>
            <wp:docPr id="2107409597" name="Picture 21074095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_secuencia_select_for_update.png"/>
                    <pic:cNvPicPr/>
                  </pic:nvPicPr>
                  <pic:blipFill rotWithShape="1">
                    <a:blip r:embed="rId63"/>
                    <a:srcRect b="6805"/>
                    <a:stretch>
                      <a:fillRect/>
                    </a:stretch>
                  </pic:blipFill>
                  <pic:spPr bwMode="auto">
                    <a:xfrm>
                      <a:off x="0" y="0"/>
                      <a:ext cx="5324400" cy="3053579"/>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a:extLst>
                      <a:ext uri="{53640926-AAD7-44D8-BBD7-CCE9431645EC}">
                        <a14:shadowObscured xmlns:a14="http://schemas.microsoft.com/office/drawing/2010/main"/>
                      </a:ext>
                    </a:extLst>
                  </pic:spPr>
                </pic:pic>
              </a:graphicData>
            </a:graphic>
          </wp:inline>
        </w:drawing>
      </w:r>
    </w:p>
    <w:p w14:paraId="1B36F1AF" w14:textId="77777777" w:rsidR="00B5381C" w:rsidRPr="009B1280" w:rsidRDefault="00B5381C" w:rsidP="00201493">
      <w:pPr>
        <w:pStyle w:val="Figuras"/>
        <w:spacing w:before="80" w:after="40"/>
        <w:rPr>
          <w:rFonts w:eastAsia="MS Mincho" w:cs="Arial"/>
          <w:bCs/>
          <w:szCs w:val="18"/>
          <w:lang w:eastAsia="en-US"/>
        </w:rPr>
      </w:pPr>
      <w:bookmarkStart w:id="282" w:name="_Toc240964108"/>
      <w:bookmarkStart w:id="283" w:name="_Toc241426359"/>
      <w:r>
        <w:rPr>
          <w:rFonts w:cs="Arial"/>
          <w:szCs w:val="18"/>
        </w:rPr>
        <w:t>Figura 38. Diagrama de secuencia transaccional de concurrencia con SELECT ... FOR UPDATE.</w:t>
      </w:r>
      <w:bookmarkEnd w:id="282"/>
      <w:bookmarkEnd w:id="283"/>
    </w:p>
    <w:p w14:paraId="25E29075" w14:textId="77777777" w:rsidR="00983E25" w:rsidRPr="009B1280" w:rsidRDefault="00983E25" w:rsidP="00B5381C">
      <w:pPr>
        <w:spacing w:before="200" w:after="120" w:line="276" w:lineRule="auto"/>
        <w:jc w:val="center"/>
        <w:rPr>
          <w:rFonts w:ascii="Arial" w:eastAsia="MS Mincho" w:hAnsi="Arial"/>
          <w:lang w:eastAsia="en-US"/>
        </w:rPr>
      </w:pPr>
      <w:r>
        <w:rPr>
          <w:rFonts w:ascii="Arial" w:eastAsia="MS Mincho" w:hAnsi="Arial"/>
          <w:b/>
          <w:color w:val="000000"/>
          <w:sz w:val="18"/>
          <w:lang w:eastAsia="en-US"/>
        </w:rPr>
        <w:t>Elaboración propia</w:t>
      </w:r>
    </w:p>
    <w:p w14:paraId="7FCC8FB9" w14:textId="77777777" w:rsidR="00556F7E" w:rsidRDefault="00000000">
      <w:pPr>
        <w:spacing w:after="120" w:line="360" w:lineRule="auto"/>
      </w:pPr>
      <w:r>
        <w:rPr>
          <w:rFonts w:ascii="Arial" w:hAnsi="Arial"/>
          <w:sz w:val="22"/>
        </w:rPr>
        <w:t>Para complementar el modelado temporal de concurrencia y gobernar formalmente las transiciones del ciclo de vida de la infraestructura de fibra óptica en la base de datos, se elaboró el Diagrama de Máquina de Estados Finitos (FSM - Finite State Machine) del Puerto Óptico SC-APC. Este diagrama estipula las seis fases mutuamente excluyentes (Libre, En Proceso, Ocupado, Dañado, En Mantenimiento y Cola Offline), definiendo con exactitud matemática los disparadores lógicos, las precondiciones ACID de base de datos y las restricciones de rol (RBAC) que impiden mutaciones de estado inválidas o inconsistencias en campo:</w:t>
      </w:r>
    </w:p>
    <w:p w14:paraId="65B2A763" w14:textId="77777777" w:rsidR="00556F7E" w:rsidRDefault="00000000">
      <w:pPr>
        <w:spacing w:before="120" w:after="80"/>
        <w:jc w:val="center"/>
      </w:pPr>
      <w:r>
        <w:rPr>
          <w:noProof/>
        </w:rPr>
        <w:lastRenderedPageBreak/>
        <w:drawing>
          <wp:inline distT="0" distB="0" distL="0" distR="0" wp14:anchorId="244CEC67" wp14:editId="083BE816">
            <wp:extent cx="5324400" cy="2622093"/>
            <wp:effectExtent l="76200" t="76200" r="124460" b="140335"/>
            <wp:docPr id="2107409598" name="Picture 21074095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_estados_puerto.png"/>
                    <pic:cNvPicPr/>
                  </pic:nvPicPr>
                  <pic:blipFill rotWithShape="1">
                    <a:blip r:embed="rId64"/>
                    <a:srcRect t="8542"/>
                    <a:stretch>
                      <a:fillRect/>
                    </a:stretch>
                  </pic:blipFill>
                  <pic:spPr bwMode="auto">
                    <a:xfrm>
                      <a:off x="0" y="0"/>
                      <a:ext cx="5324400" cy="2622093"/>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a:extLst>
                      <a:ext uri="{53640926-AAD7-44D8-BBD7-CCE9431645EC}">
                        <a14:shadowObscured xmlns:a14="http://schemas.microsoft.com/office/drawing/2010/main"/>
                      </a:ext>
                    </a:extLst>
                  </pic:spPr>
                </pic:pic>
              </a:graphicData>
            </a:graphic>
          </wp:inline>
        </w:drawing>
      </w:r>
    </w:p>
    <w:p w14:paraId="11CC727C" w14:textId="77777777" w:rsidR="00556F7E" w:rsidRDefault="00000000">
      <w:pPr>
        <w:pStyle w:val="Figuras"/>
        <w:spacing w:before="80" w:after="40"/>
      </w:pPr>
      <w:bookmarkStart w:id="284" w:name="_Toc240964109"/>
      <w:bookmarkStart w:id="285" w:name="_Toc241426360"/>
      <w:r>
        <w:rPr>
          <w:rFonts w:cs="Arial"/>
          <w:szCs w:val="18"/>
        </w:rPr>
        <w:t>Figura 39. Diagrama de máquina de estados finitos (FSM) del ciclo de vida del puerto óptico SC-APC.</w:t>
      </w:r>
      <w:bookmarkEnd w:id="284"/>
      <w:bookmarkEnd w:id="285"/>
    </w:p>
    <w:p w14:paraId="6B50B9A3" w14:textId="77777777" w:rsidR="00556F7E" w:rsidRDefault="00000000">
      <w:pPr>
        <w:spacing w:after="240"/>
        <w:jc w:val="center"/>
      </w:pPr>
      <w:r>
        <w:rPr>
          <w:rFonts w:ascii="Arial" w:hAnsi="Arial"/>
          <w:b/>
          <w:sz w:val="18"/>
        </w:rPr>
        <w:t>Elaboración propia</w:t>
      </w:r>
    </w:p>
    <w:p w14:paraId="12EEA412" w14:textId="77777777" w:rsidR="00556F7E" w:rsidRDefault="00000000">
      <w:pPr>
        <w:spacing w:after="120" w:line="360" w:lineRule="auto"/>
      </w:pPr>
      <w:r>
        <w:rPr>
          <w:rFonts w:ascii="Arial" w:hAnsi="Arial"/>
          <w:sz w:val="22"/>
        </w:rPr>
        <w:t xml:space="preserve">Asimismo, para garantizar la fiabilidad del sistema en cuadrillas de campo que operan en localidades con cobertura celular nula o intermitente, se modeló el flujo temporal de persistencia local y sincronización diferida mediante un Diagrama de Secuencia UML para la Arquitectura Offline-First. En este diagrama se desglosan las interacciones asíncronas entre la Interfaz PWA, el Service Worker, el almacén local </w:t>
      </w:r>
      <w:proofErr w:type="spellStart"/>
      <w:r>
        <w:rPr>
          <w:rFonts w:ascii="Arial" w:hAnsi="Arial"/>
          <w:sz w:val="22"/>
        </w:rPr>
        <w:t>IndexedDB</w:t>
      </w:r>
      <w:proofErr w:type="spellEnd"/>
      <w:r>
        <w:rPr>
          <w:rFonts w:ascii="Arial" w:hAnsi="Arial"/>
          <w:sz w:val="22"/>
        </w:rPr>
        <w:t xml:space="preserve"> (Dexie.js), la Cola de Transacciones Pendientes (Offline </w:t>
      </w:r>
      <w:proofErr w:type="spellStart"/>
      <w:r>
        <w:rPr>
          <w:rFonts w:ascii="Arial" w:hAnsi="Arial"/>
          <w:sz w:val="22"/>
        </w:rPr>
        <w:t>Queue</w:t>
      </w:r>
      <w:proofErr w:type="spellEnd"/>
      <w:r>
        <w:rPr>
          <w:rFonts w:ascii="Arial" w:hAnsi="Arial"/>
          <w:sz w:val="22"/>
        </w:rPr>
        <w:t>), la API REST Express y el Motor PostgreSQL Central, ilustrando las tres fases críticas: operación en desconexión, reconciliación automática con reintentos exponenciales y confirmación transaccional:</w:t>
      </w:r>
    </w:p>
    <w:p w14:paraId="6818F1C5" w14:textId="77777777" w:rsidR="00556F7E" w:rsidRDefault="00000000">
      <w:pPr>
        <w:spacing w:before="120" w:after="80"/>
        <w:jc w:val="center"/>
      </w:pPr>
      <w:r>
        <w:rPr>
          <w:noProof/>
        </w:rPr>
        <w:lastRenderedPageBreak/>
        <w:drawing>
          <wp:inline distT="0" distB="0" distL="0" distR="0" wp14:anchorId="01A456E4" wp14:editId="09AD8D10">
            <wp:extent cx="5324400" cy="2893991"/>
            <wp:effectExtent l="76200" t="76200" r="124460" b="135255"/>
            <wp:docPr id="2107409599" name="Picture 21074095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_secuencia_offline.png"/>
                    <pic:cNvPicPr/>
                  </pic:nvPicPr>
                  <pic:blipFill rotWithShape="1">
                    <a:blip r:embed="rId65"/>
                    <a:srcRect t="6876" b="4799"/>
                    <a:stretch>
                      <a:fillRect/>
                    </a:stretch>
                  </pic:blipFill>
                  <pic:spPr bwMode="auto">
                    <a:xfrm>
                      <a:off x="0" y="0"/>
                      <a:ext cx="5324400" cy="2893991"/>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a:extLst>
                      <a:ext uri="{53640926-AAD7-44D8-BBD7-CCE9431645EC}">
                        <a14:shadowObscured xmlns:a14="http://schemas.microsoft.com/office/drawing/2010/main"/>
                      </a:ext>
                    </a:extLst>
                  </pic:spPr>
                </pic:pic>
              </a:graphicData>
            </a:graphic>
          </wp:inline>
        </w:drawing>
      </w:r>
    </w:p>
    <w:p w14:paraId="20000B5A" w14:textId="77777777" w:rsidR="00556F7E" w:rsidRDefault="00000000">
      <w:pPr>
        <w:pStyle w:val="Figuras"/>
        <w:spacing w:before="80" w:after="40"/>
      </w:pPr>
      <w:bookmarkStart w:id="286" w:name="_Toc240964110"/>
      <w:bookmarkStart w:id="287" w:name="_Toc241426361"/>
      <w:r>
        <w:rPr>
          <w:rFonts w:cs="Arial"/>
          <w:szCs w:val="18"/>
        </w:rPr>
        <w:t>Figura 40. Diagrama de secuencia UML para sincronización diferida y arquitectura móvil Offline-First.</w:t>
      </w:r>
      <w:bookmarkEnd w:id="286"/>
      <w:bookmarkEnd w:id="287"/>
    </w:p>
    <w:p w14:paraId="3CC04E0B" w14:textId="77777777" w:rsidR="00556F7E" w:rsidRDefault="00000000">
      <w:pPr>
        <w:spacing w:after="240"/>
        <w:jc w:val="center"/>
      </w:pPr>
      <w:r>
        <w:rPr>
          <w:rFonts w:ascii="Arial" w:hAnsi="Arial"/>
          <w:b/>
          <w:sz w:val="18"/>
        </w:rPr>
        <w:t>Elaboración propia</w:t>
      </w:r>
    </w:p>
    <w:p w14:paraId="387EC760" w14:textId="77777777" w:rsidR="00B5381C" w:rsidRPr="009B1280" w:rsidRDefault="00F1279C" w:rsidP="00201493">
      <w:pPr>
        <w:pStyle w:val="Ttulo2"/>
        <w:spacing w:line="360" w:lineRule="auto"/>
        <w:rPr>
          <w:rFonts w:ascii="Arial" w:eastAsia="MS Mincho" w:hAnsi="Arial"/>
          <w:iCs w:val="0"/>
          <w:smallCaps w:val="0"/>
          <w:sz w:val="22"/>
          <w:szCs w:val="22"/>
          <w:lang w:eastAsia="en-US"/>
        </w:rPr>
      </w:pPr>
      <w:bookmarkStart w:id="288" w:name="_Toc241426092"/>
      <w:r>
        <w:rPr>
          <w:rFonts w:ascii="Arial" w:eastAsia="MS Mincho" w:hAnsi="Arial"/>
          <w:iCs w:val="0"/>
          <w:smallCaps w:val="0"/>
          <w:color w:val="000000"/>
          <w:sz w:val="24"/>
          <w:szCs w:val="22"/>
          <w:lang w:eastAsia="en-US"/>
        </w:rPr>
        <w:t>3.6 Diseño y maquetado de la interfaz de usuario</w:t>
      </w:r>
      <w:bookmarkEnd w:id="288"/>
    </w:p>
    <w:p w14:paraId="72B37D5F" w14:textId="77777777" w:rsidR="00690C6E" w:rsidRPr="009B1280" w:rsidRDefault="00B6207A" w:rsidP="00201493">
      <w:pPr>
        <w:pStyle w:val="Ttulo3"/>
        <w:spacing w:before="280" w:line="360" w:lineRule="auto"/>
        <w:jc w:val="left"/>
      </w:pPr>
      <w:bookmarkStart w:id="289" w:name="_Toc241426093"/>
      <w:r>
        <w:rPr>
          <w:rFonts w:ascii="Arial" w:hAnsi="Arial"/>
          <w:color w:val="000000"/>
          <w:sz w:val="22"/>
        </w:rPr>
        <w:t>3.6.1 Diseño Centrado en el Usuario (UCD), Arquitectura de Información y Maquetado de Interfaces (</w:t>
      </w:r>
      <w:proofErr w:type="spellStart"/>
      <w:r>
        <w:rPr>
          <w:rFonts w:ascii="Arial" w:hAnsi="Arial"/>
          <w:color w:val="000000"/>
          <w:sz w:val="22"/>
        </w:rPr>
        <w:t>Wireframing</w:t>
      </w:r>
      <w:proofErr w:type="spellEnd"/>
      <w:r>
        <w:rPr>
          <w:rFonts w:ascii="Arial" w:hAnsi="Arial"/>
          <w:color w:val="000000"/>
          <w:sz w:val="22"/>
        </w:rPr>
        <w:t>)</w:t>
      </w:r>
      <w:bookmarkEnd w:id="289"/>
    </w:p>
    <w:p w14:paraId="6ADD9AFF" w14:textId="77777777" w:rsidR="00690C6E" w:rsidRPr="009B1280" w:rsidRDefault="00B6207A">
      <w:pPr>
        <w:spacing w:before="200" w:after="280" w:line="360" w:lineRule="auto"/>
      </w:pPr>
      <w:r>
        <w:rPr>
          <w:rFonts w:ascii="Arial" w:hAnsi="Arial"/>
          <w:color w:val="000000"/>
          <w:sz w:val="22"/>
        </w:rPr>
        <w:t>El diseño de la experiencia de usuario (UX) y de las interfaces gráficas (UI) se fundamentó en la metodología de Diseño Centrado en el Usuario (</w:t>
      </w:r>
      <w:proofErr w:type="spellStart"/>
      <w:r>
        <w:rPr>
          <w:rFonts w:ascii="Arial" w:hAnsi="Arial"/>
          <w:color w:val="000000"/>
          <w:sz w:val="22"/>
        </w:rPr>
        <w:t>User-Centered</w:t>
      </w:r>
      <w:proofErr w:type="spellEnd"/>
      <w:r>
        <w:rPr>
          <w:rFonts w:ascii="Arial" w:hAnsi="Arial"/>
          <w:color w:val="000000"/>
          <w:sz w:val="22"/>
        </w:rPr>
        <w:t xml:space="preserve"> </w:t>
      </w:r>
      <w:proofErr w:type="spellStart"/>
      <w:r>
        <w:rPr>
          <w:rFonts w:ascii="Arial" w:hAnsi="Arial"/>
          <w:color w:val="000000"/>
          <w:sz w:val="22"/>
        </w:rPr>
        <w:t>Design</w:t>
      </w:r>
      <w:proofErr w:type="spellEnd"/>
      <w:r>
        <w:rPr>
          <w:rFonts w:ascii="Arial" w:hAnsi="Arial"/>
          <w:color w:val="000000"/>
          <w:sz w:val="22"/>
        </w:rPr>
        <w:t xml:space="preserve"> - UCD) combinada con el principio Mobile-First. Considerando las rigurosas condiciones operativas de las cuadrillas de campo en San José del Rincón quienes manipulan dispositivos telefónicos a plena luz solar, sobre escaleras o en condiciones climatológicas adversas, la arquitectura de información se estructuró con controles táctiles sobredimensionados (</w:t>
      </w:r>
      <w:proofErr w:type="spellStart"/>
      <w:r>
        <w:rPr>
          <w:rFonts w:ascii="Arial" w:hAnsi="Arial"/>
          <w:color w:val="000000"/>
          <w:sz w:val="22"/>
        </w:rPr>
        <w:t>touch</w:t>
      </w:r>
      <w:proofErr w:type="spellEnd"/>
      <w:r>
        <w:rPr>
          <w:rFonts w:ascii="Arial" w:hAnsi="Arial"/>
          <w:color w:val="000000"/>
          <w:sz w:val="22"/>
        </w:rPr>
        <w:t xml:space="preserve"> targets con área mínima de 48×48 píxeles), tipografías altamente legibles y una jerarquía visual orientada a minimizar el número de toques necesarios para completar una asignación de fibra.</w:t>
      </w:r>
    </w:p>
    <w:p w14:paraId="529021A5" w14:textId="77777777" w:rsidR="00690C6E" w:rsidRPr="009B1280" w:rsidRDefault="00B6207A">
      <w:pPr>
        <w:spacing w:before="200" w:after="280" w:line="360" w:lineRule="auto"/>
      </w:pPr>
      <w:r>
        <w:rPr>
          <w:rFonts w:ascii="Arial" w:hAnsi="Arial"/>
          <w:color w:val="000000"/>
          <w:sz w:val="22"/>
        </w:rPr>
        <w:t>Durante la fase de diseño preliminar se construyeron los esquemas de maquetado (</w:t>
      </w:r>
      <w:proofErr w:type="spellStart"/>
      <w:r>
        <w:rPr>
          <w:rFonts w:ascii="Arial" w:hAnsi="Arial"/>
          <w:color w:val="000000"/>
          <w:sz w:val="22"/>
        </w:rPr>
        <w:t>Wireframes</w:t>
      </w:r>
      <w:proofErr w:type="spellEnd"/>
      <w:r>
        <w:rPr>
          <w:rFonts w:ascii="Arial" w:hAnsi="Arial"/>
          <w:color w:val="000000"/>
          <w:sz w:val="22"/>
        </w:rPr>
        <w:t>) de alta fidelidad para las cuatro vistas maestras de la plataforma, representados en la siguiente lámina arquitectónica:</w:t>
      </w:r>
    </w:p>
    <w:p w14:paraId="7E679E44" w14:textId="77777777" w:rsidR="00690C6E" w:rsidRPr="009B1280" w:rsidRDefault="00EB1420">
      <w:pPr>
        <w:spacing w:before="240" w:after="80"/>
        <w:jc w:val="center"/>
      </w:pPr>
      <w:r>
        <w:rPr>
          <w:noProof/>
          <w:color w:val="000000"/>
        </w:rPr>
        <w:lastRenderedPageBreak/>
        <w:drawing>
          <wp:inline distT="0" distB="0" distL="0" distR="0" wp14:anchorId="643FFBE2" wp14:editId="01FDD5B0">
            <wp:extent cx="5324400" cy="2476689"/>
            <wp:effectExtent l="76200" t="76200" r="124460" b="133350"/>
            <wp:docPr id="205530010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5300100" name=""/>
                    <pic:cNvPicPr/>
                  </pic:nvPicPr>
                  <pic:blipFill>
                    <a:blip r:embed="rId66"/>
                    <a:stretch>
                      <a:fillRect/>
                    </a:stretch>
                  </pic:blipFill>
                  <pic:spPr>
                    <a:xfrm>
                      <a:off x="0" y="0"/>
                      <a:ext cx="5324400" cy="2476689"/>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682F830C" w14:textId="77777777" w:rsidR="00690C6E" w:rsidRPr="009B1280" w:rsidRDefault="00B6207A" w:rsidP="00201493">
      <w:pPr>
        <w:pStyle w:val="Figuras"/>
        <w:spacing w:before="80" w:after="40"/>
        <w:rPr>
          <w:rFonts w:cs="Arial"/>
          <w:bCs/>
          <w:szCs w:val="18"/>
        </w:rPr>
      </w:pPr>
      <w:bookmarkStart w:id="290" w:name="_Toc240964111"/>
      <w:bookmarkStart w:id="291" w:name="_Toc241426362"/>
      <w:r>
        <w:rPr>
          <w:rFonts w:cs="Arial"/>
          <w:szCs w:val="18"/>
        </w:rPr>
        <w:t>Figura 41. Maquetado de interfaces (</w:t>
      </w:r>
      <w:proofErr w:type="spellStart"/>
      <w:r>
        <w:rPr>
          <w:rFonts w:cs="Arial"/>
          <w:szCs w:val="18"/>
        </w:rPr>
        <w:t>Wireframes</w:t>
      </w:r>
      <w:proofErr w:type="spellEnd"/>
      <w:r>
        <w:rPr>
          <w:rFonts w:cs="Arial"/>
          <w:szCs w:val="18"/>
        </w:rPr>
        <w:t xml:space="preserve">) y arquitectura visual del sistema en </w:t>
      </w:r>
      <w:proofErr w:type="spellStart"/>
      <w:r>
        <w:rPr>
          <w:rFonts w:cs="Arial"/>
          <w:szCs w:val="18"/>
        </w:rPr>
        <w:t>Figma</w:t>
      </w:r>
      <w:proofErr w:type="spellEnd"/>
      <w:r>
        <w:rPr>
          <w:rFonts w:cs="Arial"/>
          <w:szCs w:val="18"/>
        </w:rPr>
        <w:t>.</w:t>
      </w:r>
      <w:bookmarkEnd w:id="290"/>
      <w:bookmarkEnd w:id="291"/>
    </w:p>
    <w:p w14:paraId="01C35661" w14:textId="77777777" w:rsidR="00690C6E" w:rsidRPr="008100C5" w:rsidRDefault="00B6207A" w:rsidP="004368AD">
      <w:pPr>
        <w:spacing w:after="240" w:line="360" w:lineRule="auto"/>
        <w:jc w:val="center"/>
        <w:rPr>
          <w:b/>
          <w:bCs/>
          <w:iCs/>
        </w:rPr>
      </w:pPr>
      <w:r w:rsidRPr="008100C5">
        <w:rPr>
          <w:rFonts w:ascii="Arial" w:hAnsi="Arial"/>
          <w:b/>
          <w:bCs/>
          <w:iCs/>
          <w:color w:val="000000"/>
          <w:sz w:val="18"/>
        </w:rPr>
        <w:t>Elaboración propia.</w:t>
      </w:r>
    </w:p>
    <w:p w14:paraId="3DD573BF" w14:textId="77777777" w:rsidR="00690C6E" w:rsidRPr="009B1280" w:rsidRDefault="00B6207A">
      <w:pPr>
        <w:spacing w:before="120" w:after="120" w:line="360" w:lineRule="auto"/>
      </w:pPr>
      <w:r>
        <w:rPr>
          <w:rFonts w:ascii="Arial" w:hAnsi="Arial"/>
          <w:sz w:val="22"/>
        </w:rPr>
        <w:t>A partir de estos esquemas conceptuales y del análisis de requerimientos en campo, se desarrollaron los maquetados interactivos de alta fidelidad correspondientes a las vistas neurálgicas de la plataforma, detalladas individualmente a continuación:</w:t>
      </w:r>
    </w:p>
    <w:p w14:paraId="40C63C2F" w14:textId="77777777" w:rsidR="00AF25FD" w:rsidRDefault="00000000">
      <w:pPr>
        <w:spacing w:before="120" w:after="120" w:line="360" w:lineRule="auto"/>
      </w:pPr>
      <w:r>
        <w:rPr>
          <w:rFonts w:ascii="Arial" w:hAnsi="Arial"/>
          <w:sz w:val="22"/>
        </w:rPr>
        <w:t>La interfaz del Visor Cartográfico GIS constituye el núcleo geoespacial operativo de la plataforma, diseñada bajo principios de interacción directa y visualización por capas temáticas (</w:t>
      </w:r>
      <w:proofErr w:type="spellStart"/>
      <w:r>
        <w:rPr>
          <w:rFonts w:ascii="Arial" w:hAnsi="Arial"/>
          <w:sz w:val="22"/>
        </w:rPr>
        <w:t>OpenStreetMap</w:t>
      </w:r>
      <w:proofErr w:type="spellEnd"/>
      <w:r>
        <w:rPr>
          <w:rFonts w:ascii="Arial" w:hAnsi="Arial"/>
          <w:sz w:val="22"/>
        </w:rPr>
        <w:t xml:space="preserve"> y cartografía vectorial). En este entorno, las cuadrillas y operadores visualizan la traza georreferenciada de los cables troncales ADSS y ramales secundarios de fibra óptica que interconectan la cabecera ODF municipal con los diferentes cierres y cajas terminales. Los nodos NAP se representan mediante marcadores circulares vectoriales cuyo color varía dinámicamente de acuerdo con el nivel de saturación de capacidad: verde para ocupación operativa menor al 80%, ámbar preventivo para ocupación entre 80% y 99%, y rojo crítico para saturación total (100%). Al interactuar sobre cualquier marcador de caja NAP en el mapa, el sistema abre de manera no intrusiva el modal transaccional de inspección física, el cual despliega una matriz isomórfica 2×8 fiel al chasis de 16 puertos SC-APC. En el maquetado presentado se ilustra la inspección en tiempo real de la caja 'NAP-SJR-01' con el Puerto #3 en estado 'Ocupado', visualizando de forma inmediata el expediente del abonado asignado (ID de contrato, nombre completo, modelo de ONT Huawei HG8245H, dirección MAC física y nivel de potencia óptica calibrado en -19.4 dBm). Para puertos disponibles, la interfaz habilita el formulario de </w:t>
      </w:r>
      <w:r>
        <w:rPr>
          <w:rFonts w:ascii="Arial" w:hAnsi="Arial"/>
          <w:sz w:val="22"/>
        </w:rPr>
        <w:lastRenderedPageBreak/>
        <w:t>aprovisionamiento inmediato gobernado por la cláusula atómica SELECT ... FOR UPDATE a nivel de base de datos.</w:t>
      </w:r>
    </w:p>
    <w:p w14:paraId="0FFFA0BB" w14:textId="77777777" w:rsidR="00AF25FD" w:rsidRDefault="00000000">
      <w:pPr>
        <w:spacing w:before="120" w:after="80"/>
        <w:jc w:val="center"/>
      </w:pPr>
      <w:r>
        <w:rPr>
          <w:noProof/>
        </w:rPr>
        <w:drawing>
          <wp:inline distT="0" distB="0" distL="0" distR="0" wp14:anchorId="18A172EE" wp14:editId="1CB3CF01">
            <wp:extent cx="5324400" cy="2209626"/>
            <wp:effectExtent l="76200" t="76200" r="124460" b="133985"/>
            <wp:docPr id="2107409603" name="Picture 21074096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67"/>
                    <a:stretch>
                      <a:fillRect/>
                    </a:stretch>
                  </pic:blipFill>
                  <pic:spPr>
                    <a:xfrm>
                      <a:off x="0" y="0"/>
                      <a:ext cx="5324400" cy="2209626"/>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5CC5EE9D" w14:textId="77777777" w:rsidR="00AF25FD" w:rsidRDefault="00000000">
      <w:pPr>
        <w:pStyle w:val="Figuras"/>
        <w:spacing w:before="80" w:after="40"/>
      </w:pPr>
      <w:bookmarkStart w:id="292" w:name="_Toc240964112"/>
      <w:bookmarkStart w:id="293" w:name="_Toc241426363"/>
      <w:r>
        <w:rPr>
          <w:rFonts w:cs="Arial"/>
          <w:szCs w:val="18"/>
        </w:rPr>
        <w:t xml:space="preserve">Figura 42. Maquetado de interfaz </w:t>
      </w:r>
      <w:r w:rsidR="000E3BF4">
        <w:rPr>
          <w:rFonts w:cs="Arial"/>
          <w:szCs w:val="18"/>
        </w:rPr>
        <w:t>-</w:t>
      </w:r>
      <w:r>
        <w:rPr>
          <w:rFonts w:cs="Arial"/>
          <w:szCs w:val="18"/>
        </w:rPr>
        <w:t xml:space="preserve"> Visor cartográfico GIS interactivo y modal transaccional de inspección de puertos NAP.</w:t>
      </w:r>
      <w:bookmarkEnd w:id="292"/>
      <w:bookmarkEnd w:id="293"/>
    </w:p>
    <w:p w14:paraId="305FDE38" w14:textId="77777777" w:rsidR="00AF25FD" w:rsidRDefault="00000000">
      <w:pPr>
        <w:spacing w:after="240"/>
        <w:jc w:val="center"/>
      </w:pPr>
      <w:r>
        <w:rPr>
          <w:rFonts w:ascii="Arial" w:hAnsi="Arial"/>
          <w:b/>
          <w:sz w:val="18"/>
        </w:rPr>
        <w:t>Elaboración propia.</w:t>
      </w:r>
    </w:p>
    <w:p w14:paraId="68DCD45F" w14:textId="77777777" w:rsidR="00EF302F" w:rsidRDefault="00000000">
      <w:pPr>
        <w:spacing w:before="120" w:after="120" w:line="360" w:lineRule="auto"/>
      </w:pPr>
      <w:r>
        <w:rPr>
          <w:rFonts w:ascii="Arial" w:hAnsi="Arial"/>
          <w:sz w:val="22"/>
        </w:rPr>
        <w:t>Para complementar la visualización general de planta externa y dotar a las cuadrillas de una herramienta de alta precisión sobre el terreno, se maquetó la vista del Visor Cartográfico GIS en modo satelital de alta resolución. La interfaz integra múltiples componentes visuales e interactivos diseñados para facilitar la orientación espacial y la supervisión del despliegue físico de la red de fibra óptica en San José del Rincón, estructurados formalmente de la siguiente manera:</w:t>
      </w:r>
      <w:r>
        <w:rPr>
          <w:rFonts w:ascii="Arial" w:hAnsi="Arial"/>
          <w:sz w:val="22"/>
        </w:rPr>
        <w:br/>
        <w:t xml:space="preserve">1. Controles de </w:t>
      </w:r>
      <w:proofErr w:type="gramStart"/>
      <w:r>
        <w:rPr>
          <w:rFonts w:ascii="Arial" w:hAnsi="Arial"/>
          <w:sz w:val="22"/>
        </w:rPr>
        <w:t>Zoom</w:t>
      </w:r>
      <w:proofErr w:type="gramEnd"/>
      <w:r>
        <w:rPr>
          <w:rFonts w:ascii="Arial" w:hAnsi="Arial"/>
          <w:sz w:val="22"/>
        </w:rPr>
        <w:t xml:space="preserve"> y Navegación Escalar ('[+]' y '[-]'): Ubicados en el rectángulo superior izquierdo de la pantalla, permiten al operador aproximar milimétricamente la escena visual para inspeccionar postes individuales o alejar la perspectiva para abarcar corredores viales completos.</w:t>
      </w:r>
      <w:r>
        <w:rPr>
          <w:rFonts w:ascii="Arial" w:hAnsi="Arial"/>
          <w:sz w:val="22"/>
        </w:rPr>
        <w:br/>
        <w:t>2. Insignia / Badge de Cobertura Total ('Capas de Red 352.51 km'): Rectángulo flotante con bordes redondeados, fondo azul claro e icono de visibilidad que cuantifica en tiempo real la longitud lineal acumulada de todos los cables de fibra óptica (troncales y ramales secundarios) registrados activamente en el inventario del municipio.</w:t>
      </w:r>
      <w:r>
        <w:rPr>
          <w:rFonts w:ascii="Arial" w:hAnsi="Arial"/>
          <w:sz w:val="22"/>
        </w:rPr>
        <w:br/>
        <w:t xml:space="preserve">3. Píldora Flotante de Telemetría de Trazo Activo ('ruta </w:t>
      </w:r>
      <w:proofErr w:type="spellStart"/>
      <w:r>
        <w:rPr>
          <w:rFonts w:ascii="Arial" w:hAnsi="Arial"/>
          <w:sz w:val="22"/>
        </w:rPr>
        <w:t>manzan</w:t>
      </w:r>
      <w:proofErr w:type="spellEnd"/>
      <w:r>
        <w:rPr>
          <w:rFonts w:ascii="Arial" w:hAnsi="Arial"/>
          <w:sz w:val="22"/>
        </w:rPr>
        <w:t xml:space="preserve">... 17.62 km (17,620.9 ML)'): Rectángulo interactivo centrado en la cabecera que reporta la distancia geodésica del segmento de cable troncal seleccionado en la Manzana actual (17.62 kilómetros equivalentes a 17,620.9 Metros Lineales - ML). Incorpora el botón rojo de acción rápida 'Eliminar' (con icono de cesto de basura) para suprimir o recalibrar la polilínea del tendido, </w:t>
      </w:r>
      <w:r>
        <w:rPr>
          <w:rFonts w:ascii="Arial" w:hAnsi="Arial"/>
          <w:sz w:val="22"/>
        </w:rPr>
        <w:lastRenderedPageBreak/>
        <w:t>así como un control de cierre rápido '[X]'.</w:t>
      </w:r>
      <w:r>
        <w:rPr>
          <w:rFonts w:ascii="Arial" w:hAnsi="Arial"/>
          <w:sz w:val="22"/>
        </w:rPr>
        <w:br/>
        <w:t xml:space="preserve">4. Selector Desplegable de Capas Base ('Satélite v'): Rectángulo de control ubicado en el margen superior derecho que habilita la conmutación instantánea entre la ortofoto fotográfica satelital aérea y la cartografía vectorial de calles de </w:t>
      </w:r>
      <w:proofErr w:type="spellStart"/>
      <w:r>
        <w:rPr>
          <w:rFonts w:ascii="Arial" w:hAnsi="Arial"/>
          <w:sz w:val="22"/>
        </w:rPr>
        <w:t>OpenStreetMap</w:t>
      </w:r>
      <w:proofErr w:type="spellEnd"/>
      <w:r>
        <w:rPr>
          <w:rFonts w:ascii="Arial" w:hAnsi="Arial"/>
          <w:sz w:val="22"/>
        </w:rPr>
        <w:t>.</w:t>
      </w:r>
      <w:r>
        <w:rPr>
          <w:rFonts w:ascii="Arial" w:hAnsi="Arial"/>
          <w:sz w:val="22"/>
        </w:rPr>
        <w:br/>
        <w:t xml:space="preserve">5. Traza Vectorial de Cable Troncal (Polilínea continua de color púrpura): Representación gráfica de la trayectoria geodésica del cable de fibra óptica dieléctrico </w:t>
      </w:r>
      <w:proofErr w:type="spellStart"/>
      <w:r>
        <w:rPr>
          <w:rFonts w:ascii="Arial" w:hAnsi="Arial"/>
          <w:sz w:val="22"/>
        </w:rPr>
        <w:t>autosoportado</w:t>
      </w:r>
      <w:proofErr w:type="spellEnd"/>
      <w:r>
        <w:rPr>
          <w:rFonts w:ascii="Arial" w:hAnsi="Arial"/>
          <w:sz w:val="22"/>
        </w:rPr>
        <w:t xml:space="preserve"> (ADSS) tendido sobre la </w:t>
      </w:r>
      <w:proofErr w:type="spellStart"/>
      <w:r>
        <w:rPr>
          <w:rFonts w:ascii="Arial" w:hAnsi="Arial"/>
          <w:sz w:val="22"/>
        </w:rPr>
        <w:t>postería</w:t>
      </w:r>
      <w:proofErr w:type="spellEnd"/>
      <w:r>
        <w:rPr>
          <w:rFonts w:ascii="Arial" w:hAnsi="Arial"/>
          <w:sz w:val="22"/>
        </w:rPr>
        <w:t xml:space="preserve"> municipal.</w:t>
      </w:r>
      <w:r>
        <w:rPr>
          <w:rFonts w:ascii="Arial" w:hAnsi="Arial"/>
          <w:sz w:val="22"/>
        </w:rPr>
        <w:br/>
        <w:t>6. Marcadores Cromáticos Triangulares de Cajas Terminales NAP:</w:t>
      </w:r>
      <w:r>
        <w:rPr>
          <w:rFonts w:ascii="Arial" w:hAnsi="Arial"/>
          <w:sz w:val="22"/>
        </w:rPr>
        <w:br/>
        <w:t xml:space="preserve">   - Marcador Triangular Verde (Vértice inferior izquierdo): Identifica una caja NAP en estado operativo óptimo con ocupación inferior al 80%, indicando disponibilidad inmediata de puertos SC-APC libres para nuevas contrataciones domiciliarias.</w:t>
      </w:r>
      <w:r>
        <w:rPr>
          <w:rFonts w:ascii="Arial" w:hAnsi="Arial"/>
          <w:sz w:val="22"/>
        </w:rPr>
        <w:br/>
        <w:t xml:space="preserve">   - Marcador Triangular Rojo (Vértice central): Identifica una caja NAP en condición de saturación crítica al 100% de capacidad (16 de 16 puertos ocupados), notificando de forma visual restrictiva la prohibición de conectar nuevos clientes en dicho punto sin previo tendido de ampliación.</w:t>
      </w:r>
      <w:r>
        <w:rPr>
          <w:rFonts w:ascii="Arial" w:hAnsi="Arial"/>
          <w:sz w:val="22"/>
        </w:rPr>
        <w:br/>
        <w:t xml:space="preserve">   - Marcador Triangular Amarillo / Ámbar (Vértice superior derecho): Identifica una caja NAP en umbral preventivo (80% a 99% de ocupación), alertando a la jefatura técnica sobre la necesidad próxima de instalar un </w:t>
      </w:r>
      <w:proofErr w:type="spellStart"/>
      <w:r>
        <w:rPr>
          <w:rFonts w:ascii="Arial" w:hAnsi="Arial"/>
          <w:sz w:val="22"/>
        </w:rPr>
        <w:t>splitter</w:t>
      </w:r>
      <w:proofErr w:type="spellEnd"/>
      <w:r>
        <w:rPr>
          <w:rFonts w:ascii="Arial" w:hAnsi="Arial"/>
          <w:sz w:val="22"/>
        </w:rPr>
        <w:t xml:space="preserve"> secundario adicional o derivar clientes hacia un cierre adyacente.</w:t>
      </w:r>
    </w:p>
    <w:p w14:paraId="7ACC2C08" w14:textId="77777777" w:rsidR="00EF302F" w:rsidRDefault="00000000">
      <w:pPr>
        <w:spacing w:before="120" w:after="80"/>
        <w:jc w:val="center"/>
      </w:pPr>
      <w:r>
        <w:rPr>
          <w:noProof/>
        </w:rPr>
        <w:drawing>
          <wp:inline distT="0" distB="0" distL="0" distR="0" wp14:anchorId="021A8C03" wp14:editId="13DAE511">
            <wp:extent cx="5324400" cy="3161362"/>
            <wp:effectExtent l="76200" t="76200" r="124460" b="134620"/>
            <wp:docPr id="2107409607" name="Picture 21074096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ckup_vista_mapa_satelital_rutas.png"/>
                    <pic:cNvPicPr/>
                  </pic:nvPicPr>
                  <pic:blipFill>
                    <a:blip r:embed="rId68"/>
                    <a:stretch>
                      <a:fillRect/>
                    </a:stretch>
                  </pic:blipFill>
                  <pic:spPr>
                    <a:xfrm>
                      <a:off x="0" y="0"/>
                      <a:ext cx="5324400" cy="3161362"/>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05C221DA" w14:textId="77777777" w:rsidR="00EF302F" w:rsidRDefault="00000000">
      <w:pPr>
        <w:pStyle w:val="Figuras"/>
        <w:spacing w:before="80" w:after="40"/>
      </w:pPr>
      <w:bookmarkStart w:id="294" w:name="_Toc240964113"/>
      <w:bookmarkStart w:id="295" w:name="_Toc241426364"/>
      <w:r>
        <w:rPr>
          <w:rFonts w:cs="Arial"/>
          <w:szCs w:val="18"/>
        </w:rPr>
        <w:lastRenderedPageBreak/>
        <w:t xml:space="preserve">Figura 43. Maquetado de interfaz </w:t>
      </w:r>
      <w:r w:rsidR="000E3BF4">
        <w:rPr>
          <w:rFonts w:cs="Arial"/>
          <w:szCs w:val="18"/>
        </w:rPr>
        <w:t>-</w:t>
      </w:r>
      <w:r>
        <w:rPr>
          <w:rFonts w:cs="Arial"/>
          <w:szCs w:val="18"/>
        </w:rPr>
        <w:t xml:space="preserve"> Visor cartográfico GIS en capa satelital con telemetría de ruta troncal y semaforización de cajas NAP.</w:t>
      </w:r>
      <w:bookmarkEnd w:id="294"/>
      <w:bookmarkEnd w:id="295"/>
    </w:p>
    <w:p w14:paraId="03994DE3" w14:textId="77777777" w:rsidR="00EF302F" w:rsidRDefault="00000000">
      <w:pPr>
        <w:spacing w:after="240"/>
        <w:jc w:val="center"/>
      </w:pPr>
      <w:r>
        <w:rPr>
          <w:rFonts w:ascii="Arial" w:hAnsi="Arial"/>
          <w:b/>
          <w:sz w:val="18"/>
        </w:rPr>
        <w:t>Elaboración propia.</w:t>
      </w:r>
    </w:p>
    <w:p w14:paraId="2B4DBEF4" w14:textId="77777777" w:rsidR="00AF25FD" w:rsidRDefault="00000000">
      <w:pPr>
        <w:spacing w:before="120" w:after="120" w:line="360" w:lineRule="auto"/>
      </w:pPr>
      <w:r>
        <w:rPr>
          <w:rFonts w:ascii="Arial" w:hAnsi="Arial"/>
          <w:sz w:val="22"/>
        </w:rPr>
        <w:t>La interfaz del Padrón de Abonados Conectados concentra la administración centralizada de la cartera de suscriptores activos, suspendidos y en proceso de instalación sobre la infraestructura de fibra óptica. El diseño implementa una tabla de datos responsiva de alta densidad informacional que integra un motor de búsqueda reactivo en tiempo real con capacidad de filtrado multicriterio por número de contrato, nombre o razón social del cliente, caja NAP asignada, identificador de puerto físico y dirección MAC de la terminal de red óptica (ONT). Cada registro de la grilla expone el estado operativo del servicio mediante insignias cromáticas de alto contraste, fecha de alta transaccional, nivel de potencia óptica registrada (-dBm) y atajos de acción rápida para la edición del expediente, consulta de ubicación geográfica en mapa o inicio de procedimientos de baja y mantenimiento de enlace. Asimismo, la cabecera del maquetado incorpora controles de exportación rápida y advertencias de entorno de auditoría, optimizando la gestión de inventario y eliminando discrepancias entre el padrón comercial y el estado físico de los puertos en planta externa.</w:t>
      </w:r>
    </w:p>
    <w:p w14:paraId="60A36709" w14:textId="77777777" w:rsidR="00AF25FD" w:rsidRDefault="00000000">
      <w:pPr>
        <w:spacing w:before="120" w:after="80"/>
        <w:jc w:val="center"/>
      </w:pPr>
      <w:r>
        <w:rPr>
          <w:noProof/>
        </w:rPr>
        <w:drawing>
          <wp:inline distT="0" distB="0" distL="0" distR="0" wp14:anchorId="535AB0BE" wp14:editId="593B4CAD">
            <wp:extent cx="5486400" cy="2574168"/>
            <wp:effectExtent l="0" t="0" r="0" b="0"/>
            <wp:docPr id="2107409614" name="Picture 21074096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ptura de pantalla 2026-09-30 120814.png"/>
                    <pic:cNvPicPr/>
                  </pic:nvPicPr>
                  <pic:blipFill>
                    <a:blip r:embed="rId69"/>
                    <a:stretch>
                      <a:fillRect/>
                    </a:stretch>
                  </pic:blipFill>
                  <pic:spPr>
                    <a:xfrm>
                      <a:off x="0" y="0"/>
                      <a:ext cx="5486400" cy="2574168"/>
                    </a:xfrm>
                    <a:prstGeom prst="rect">
                      <a:avLst/>
                    </a:prstGeom>
                  </pic:spPr>
                </pic:pic>
              </a:graphicData>
            </a:graphic>
          </wp:inline>
        </w:drawing>
      </w:r>
    </w:p>
    <w:p w14:paraId="77B4C0A6" w14:textId="77777777" w:rsidR="00AF25FD" w:rsidRDefault="00000000">
      <w:pPr>
        <w:pStyle w:val="Figuras"/>
        <w:spacing w:before="80" w:after="40"/>
      </w:pPr>
      <w:bookmarkStart w:id="296" w:name="_Toc240964114"/>
      <w:bookmarkStart w:id="297" w:name="_Toc241426365"/>
      <w:r>
        <w:rPr>
          <w:rFonts w:cs="Arial"/>
          <w:szCs w:val="18"/>
        </w:rPr>
        <w:t xml:space="preserve">Figura 44. Maquetado de interfaz </w:t>
      </w:r>
      <w:r w:rsidR="000E3BF4">
        <w:rPr>
          <w:rFonts w:cs="Arial"/>
          <w:szCs w:val="18"/>
        </w:rPr>
        <w:t>-</w:t>
      </w:r>
      <w:r>
        <w:rPr>
          <w:rFonts w:cs="Arial"/>
          <w:szCs w:val="18"/>
        </w:rPr>
        <w:t xml:space="preserve"> Padrón consolidado de abonados </w:t>
      </w:r>
      <w:proofErr w:type="spellStart"/>
      <w:r>
        <w:rPr>
          <w:rFonts w:cs="Arial"/>
          <w:szCs w:val="18"/>
        </w:rPr>
        <w:t>FTTx</w:t>
      </w:r>
      <w:proofErr w:type="spellEnd"/>
      <w:r>
        <w:rPr>
          <w:rFonts w:cs="Arial"/>
          <w:szCs w:val="18"/>
        </w:rPr>
        <w:t xml:space="preserve"> y gestión de expedientes técnicos.</w:t>
      </w:r>
      <w:bookmarkEnd w:id="296"/>
      <w:bookmarkEnd w:id="297"/>
    </w:p>
    <w:p w14:paraId="6C4F8E39" w14:textId="77777777" w:rsidR="00AF25FD" w:rsidRDefault="00000000">
      <w:pPr>
        <w:spacing w:after="240"/>
        <w:jc w:val="center"/>
      </w:pPr>
      <w:r>
        <w:rPr>
          <w:rFonts w:ascii="Arial" w:hAnsi="Arial"/>
          <w:b/>
          <w:sz w:val="18"/>
        </w:rPr>
        <w:t>Elaboración propia.</w:t>
      </w:r>
    </w:p>
    <w:p w14:paraId="43100C87" w14:textId="77777777" w:rsidR="00AF25FD" w:rsidRDefault="00000000">
      <w:pPr>
        <w:spacing w:before="120" w:after="120" w:line="360" w:lineRule="auto"/>
      </w:pPr>
      <w:r>
        <w:rPr>
          <w:rFonts w:ascii="Arial" w:hAnsi="Arial"/>
          <w:sz w:val="22"/>
        </w:rPr>
        <w:t>La Consola de Reportes e Indicadores de Saturación ofrece un tablero de mando integral (</w:t>
      </w:r>
      <w:proofErr w:type="spellStart"/>
      <w:r>
        <w:rPr>
          <w:rFonts w:ascii="Arial" w:hAnsi="Arial"/>
          <w:sz w:val="22"/>
        </w:rPr>
        <w:t>Dashboard</w:t>
      </w:r>
      <w:proofErr w:type="spellEnd"/>
      <w:r>
        <w:rPr>
          <w:rFonts w:ascii="Arial" w:hAnsi="Arial"/>
          <w:sz w:val="22"/>
        </w:rPr>
        <w:t xml:space="preserve"> analítico) para la supervisión directiva y técnica del despliegue </w:t>
      </w:r>
      <w:proofErr w:type="spellStart"/>
      <w:r>
        <w:rPr>
          <w:rFonts w:ascii="Arial" w:hAnsi="Arial"/>
          <w:sz w:val="22"/>
        </w:rPr>
        <w:t>FTTx</w:t>
      </w:r>
      <w:proofErr w:type="spellEnd"/>
      <w:r>
        <w:rPr>
          <w:rFonts w:ascii="Arial" w:hAnsi="Arial"/>
          <w:sz w:val="22"/>
        </w:rPr>
        <w:t xml:space="preserve"> en San José del Rincón. La interfaz estructura métricas ejecutivas de primer orden mediante tarjetas de indicadores clave de rendimiento (</w:t>
      </w:r>
      <w:proofErr w:type="spellStart"/>
      <w:r>
        <w:rPr>
          <w:rFonts w:ascii="Arial" w:hAnsi="Arial"/>
          <w:sz w:val="22"/>
        </w:rPr>
        <w:t>KPIs</w:t>
      </w:r>
      <w:proofErr w:type="spellEnd"/>
      <w:r>
        <w:rPr>
          <w:rFonts w:ascii="Arial" w:hAnsi="Arial"/>
          <w:sz w:val="22"/>
        </w:rPr>
        <w:t xml:space="preserve">), cuantificando en tiempo real el total de </w:t>
      </w:r>
      <w:r>
        <w:rPr>
          <w:rFonts w:ascii="Arial" w:hAnsi="Arial"/>
          <w:sz w:val="22"/>
        </w:rPr>
        <w:lastRenderedPageBreak/>
        <w:t>terminales NAP desplegadas, la capacidad nominal en puertos ópticos, los puertos efectivamente aprovisionados y el porcentaje global de saturación de la infraestructura. En el cuerpo central, el maquetado dispone una matriz de criticidad semafórica que clasifica las cajas terminales en tres cuadrantes operativos: terminales con holgura de servicio (&lt;80% de ocupación en verde), terminales en umbral preventivo de ampliación (80% a 99% en amarillo) y cajas con saturación absoluta (100% en rojo, sin capacidad de venta adicional). Esta visualización jerárquica previene la sobreventa de acometidas en zonas de alta densidad poblacional y se complementa con un módulo de generación de reportes técnicos auditables exportables a formato PDF mediante streaming asíncrono en memoria.</w:t>
      </w:r>
    </w:p>
    <w:p w14:paraId="59BD7F91" w14:textId="77777777" w:rsidR="00AF25FD" w:rsidRDefault="00000000">
      <w:pPr>
        <w:spacing w:before="120" w:after="80"/>
        <w:jc w:val="center"/>
      </w:pPr>
      <w:r>
        <w:rPr>
          <w:noProof/>
        </w:rPr>
        <w:drawing>
          <wp:inline distT="0" distB="0" distL="0" distR="0" wp14:anchorId="52F97904" wp14:editId="47A46512">
            <wp:extent cx="5486400" cy="2247786"/>
            <wp:effectExtent l="0" t="0" r="0" b="0"/>
            <wp:docPr id="2107409615" name="Picture 21074096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ptura de pantalla 2026-09-30 120825.png"/>
                    <pic:cNvPicPr/>
                  </pic:nvPicPr>
                  <pic:blipFill>
                    <a:blip r:embed="rId70"/>
                    <a:stretch>
                      <a:fillRect/>
                    </a:stretch>
                  </pic:blipFill>
                  <pic:spPr>
                    <a:xfrm>
                      <a:off x="0" y="0"/>
                      <a:ext cx="5486400" cy="2247786"/>
                    </a:xfrm>
                    <a:prstGeom prst="rect">
                      <a:avLst/>
                    </a:prstGeom>
                  </pic:spPr>
                </pic:pic>
              </a:graphicData>
            </a:graphic>
          </wp:inline>
        </w:drawing>
      </w:r>
    </w:p>
    <w:p w14:paraId="55D3C66D" w14:textId="77777777" w:rsidR="00AF25FD" w:rsidRDefault="00000000">
      <w:pPr>
        <w:pStyle w:val="Figuras"/>
        <w:spacing w:before="80" w:after="40"/>
      </w:pPr>
      <w:bookmarkStart w:id="298" w:name="_Toc240964115"/>
      <w:bookmarkStart w:id="299" w:name="_Toc241426366"/>
      <w:r>
        <w:rPr>
          <w:rFonts w:cs="Arial"/>
          <w:szCs w:val="18"/>
        </w:rPr>
        <w:t xml:space="preserve">Figura 45. Maquetado de interfaz </w:t>
      </w:r>
      <w:r w:rsidR="000E3BF4">
        <w:rPr>
          <w:rFonts w:cs="Arial"/>
          <w:szCs w:val="18"/>
        </w:rPr>
        <w:t>-</w:t>
      </w:r>
      <w:r>
        <w:rPr>
          <w:rFonts w:cs="Arial"/>
          <w:szCs w:val="18"/>
        </w:rPr>
        <w:t xml:space="preserve"> Consola analítica de reportes ejecutivos e indicadores de saturación de red GPON.</w:t>
      </w:r>
      <w:bookmarkEnd w:id="298"/>
      <w:bookmarkEnd w:id="299"/>
    </w:p>
    <w:p w14:paraId="38701AE4" w14:textId="77777777" w:rsidR="00AF25FD" w:rsidRDefault="00000000">
      <w:pPr>
        <w:spacing w:after="240"/>
        <w:jc w:val="center"/>
      </w:pPr>
      <w:r>
        <w:rPr>
          <w:rFonts w:ascii="Arial" w:hAnsi="Arial"/>
          <w:b/>
          <w:sz w:val="18"/>
        </w:rPr>
        <w:t>Elaboración propia.</w:t>
      </w:r>
    </w:p>
    <w:p w14:paraId="3FC467C2" w14:textId="77777777" w:rsidR="00AF25FD" w:rsidRDefault="00000000">
      <w:pPr>
        <w:spacing w:before="120" w:after="120" w:line="360" w:lineRule="auto"/>
      </w:pPr>
      <w:r>
        <w:rPr>
          <w:rFonts w:ascii="Arial" w:hAnsi="Arial"/>
          <w:sz w:val="22"/>
        </w:rPr>
        <w:t>El módulo de Gestión de Personal y Cuadrillas Técnicas formaliza la administración de identidades, credenciales y privilegios operativos bajo el modelo de Control de Acceso Basado en Roles (Role-</w:t>
      </w:r>
      <w:proofErr w:type="spellStart"/>
      <w:r>
        <w:rPr>
          <w:rFonts w:ascii="Arial" w:hAnsi="Arial"/>
          <w:sz w:val="22"/>
        </w:rPr>
        <w:t>Based</w:t>
      </w:r>
      <w:proofErr w:type="spellEnd"/>
      <w:r>
        <w:rPr>
          <w:rFonts w:ascii="Arial" w:hAnsi="Arial"/>
          <w:sz w:val="22"/>
        </w:rPr>
        <w:t xml:space="preserve"> Access Control - RBAC). La interfaz organiza a los operadores en una cuadrícula administrativa que desglosa el identificador de usuario, nombre del técnico, correo electrónico corporativo, perfil funcional asignado (Administrador General, Supervisor de Planta Externa o Técnico Instalador de Campo) y estado de activación de la cuenta. A través de este panel, los supervisores asignan cuadrillas de trabajo a zonas geográficas específicas, gestionan el restablecimiento seguro de claves mediante mecanismos de cifrado robusto y auditan las sesiones activas en la plataforma. Esta interfaz asegura que únicamente el personal debidamente certificado pueda ejecutar mutaciones transaccionales en la topología de la red óptica o autorizar reconexiones de </w:t>
      </w:r>
      <w:r>
        <w:rPr>
          <w:rFonts w:ascii="Arial" w:hAnsi="Arial"/>
          <w:sz w:val="22"/>
        </w:rPr>
        <w:lastRenderedPageBreak/>
        <w:t>fibra, salvaguardando la integridad de los datos de inventario y cumpliendo con las políticas de ciberseguridad institucional.</w:t>
      </w:r>
    </w:p>
    <w:p w14:paraId="6CCD4987" w14:textId="77777777" w:rsidR="00AF25FD" w:rsidRDefault="00000000">
      <w:pPr>
        <w:spacing w:before="120" w:after="80"/>
        <w:jc w:val="center"/>
      </w:pPr>
      <w:r>
        <w:rPr>
          <w:noProof/>
        </w:rPr>
        <w:drawing>
          <wp:inline distT="0" distB="0" distL="0" distR="0" wp14:anchorId="08C63C7C" wp14:editId="380B0576">
            <wp:extent cx="5486400" cy="2229745"/>
            <wp:effectExtent l="0" t="0" r="0" b="0"/>
            <wp:docPr id="2107409616" name="Picture 21074096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ptura de pantalla 2026-09-30 120835.png"/>
                    <pic:cNvPicPr/>
                  </pic:nvPicPr>
                  <pic:blipFill>
                    <a:blip r:embed="rId71"/>
                    <a:stretch>
                      <a:fillRect/>
                    </a:stretch>
                  </pic:blipFill>
                  <pic:spPr>
                    <a:xfrm>
                      <a:off x="0" y="0"/>
                      <a:ext cx="5486400" cy="2229745"/>
                    </a:xfrm>
                    <a:prstGeom prst="rect">
                      <a:avLst/>
                    </a:prstGeom>
                  </pic:spPr>
                </pic:pic>
              </a:graphicData>
            </a:graphic>
          </wp:inline>
        </w:drawing>
      </w:r>
    </w:p>
    <w:p w14:paraId="1A8AA7E5" w14:textId="77777777" w:rsidR="00AF25FD" w:rsidRDefault="00000000">
      <w:pPr>
        <w:pStyle w:val="Figuras"/>
        <w:spacing w:before="80" w:after="40"/>
      </w:pPr>
      <w:bookmarkStart w:id="300" w:name="_Toc240964116"/>
      <w:bookmarkStart w:id="301" w:name="_Toc241426367"/>
      <w:r>
        <w:rPr>
          <w:rFonts w:cs="Arial"/>
          <w:szCs w:val="18"/>
        </w:rPr>
        <w:t xml:space="preserve">Figura 46. Maquetado de interfaz </w:t>
      </w:r>
      <w:r w:rsidR="000E3BF4">
        <w:rPr>
          <w:rFonts w:cs="Arial"/>
          <w:szCs w:val="18"/>
        </w:rPr>
        <w:t>-</w:t>
      </w:r>
      <w:r>
        <w:rPr>
          <w:rFonts w:cs="Arial"/>
          <w:szCs w:val="18"/>
        </w:rPr>
        <w:t xml:space="preserve"> Módulo de gestión centralizada de personal operativo y control de acceso (RBAC).</w:t>
      </w:r>
      <w:bookmarkEnd w:id="300"/>
      <w:bookmarkEnd w:id="301"/>
    </w:p>
    <w:p w14:paraId="5457CCBD" w14:textId="77777777" w:rsidR="00AF25FD" w:rsidRDefault="00000000">
      <w:pPr>
        <w:spacing w:after="240"/>
        <w:jc w:val="center"/>
      </w:pPr>
      <w:r>
        <w:rPr>
          <w:rFonts w:ascii="Arial" w:hAnsi="Arial"/>
          <w:b/>
          <w:sz w:val="18"/>
        </w:rPr>
        <w:t>Elaboración propia.</w:t>
      </w:r>
    </w:p>
    <w:p w14:paraId="4756529D" w14:textId="77777777" w:rsidR="00EA2E3E" w:rsidRDefault="00000000">
      <w:pPr>
        <w:spacing w:before="120" w:after="120" w:line="360" w:lineRule="auto"/>
      </w:pPr>
      <w:r>
        <w:rPr>
          <w:rFonts w:ascii="Arial" w:hAnsi="Arial"/>
          <w:sz w:val="22"/>
        </w:rPr>
        <w:t>Para complementar las vistas maestras de la plataforma y garantizar una interacción ágil, intuitiva y segura durante las labores de campo y oficina técnica, se maquetaron componentes modales especializados. Estos componentes gobiernan los flujos transaccionales atómicos de inspección física de cajas terminales, aprovisionamiento de abonados, georreferenciación de postería y mufas de empalme, delimitación de tendidos de cable óptico y control volumétrico de metrajes desplegados:</w:t>
      </w:r>
    </w:p>
    <w:p w14:paraId="55AC36B6" w14:textId="77777777" w:rsidR="00EA2E3E" w:rsidRDefault="00000000">
      <w:pPr>
        <w:spacing w:before="200" w:after="120"/>
        <w:jc w:val="center"/>
      </w:pPr>
      <w:r>
        <w:rPr>
          <w:noProof/>
        </w:rPr>
        <w:lastRenderedPageBreak/>
        <w:drawing>
          <wp:inline distT="0" distB="0" distL="0" distR="0" wp14:anchorId="19DD6459" wp14:editId="5D5F740F">
            <wp:extent cx="3200400" cy="3636135"/>
            <wp:effectExtent l="0" t="0" r="0" b="0"/>
            <wp:docPr id="2107409617" name="Picture 21074096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ptura de pantalla 2026-09-30 120929.png"/>
                    <pic:cNvPicPr/>
                  </pic:nvPicPr>
                  <pic:blipFill>
                    <a:blip r:embed="rId72"/>
                    <a:stretch>
                      <a:fillRect/>
                    </a:stretch>
                  </pic:blipFill>
                  <pic:spPr>
                    <a:xfrm>
                      <a:off x="0" y="0"/>
                      <a:ext cx="3200400" cy="3636135"/>
                    </a:xfrm>
                    <a:prstGeom prst="rect">
                      <a:avLst/>
                    </a:prstGeom>
                  </pic:spPr>
                </pic:pic>
              </a:graphicData>
            </a:graphic>
          </wp:inline>
        </w:drawing>
      </w:r>
    </w:p>
    <w:p w14:paraId="4ABBD09D" w14:textId="77777777" w:rsidR="00EA2E3E" w:rsidRDefault="00000000">
      <w:pPr>
        <w:pStyle w:val="Figuras"/>
        <w:spacing w:before="120" w:after="60" w:line="240" w:lineRule="auto"/>
      </w:pPr>
      <w:bookmarkStart w:id="302" w:name="_Toc241426368"/>
      <w:r>
        <w:rPr>
          <w:rFonts w:cs="Arial"/>
          <w:szCs w:val="18"/>
        </w:rPr>
        <w:t>Figura 47. Maquetado de interfaz - Modal de inspección de caja NAP, matriz física de puertos (1:16) y ficha técnica de abonado.</w:t>
      </w:r>
      <w:bookmarkEnd w:id="302"/>
    </w:p>
    <w:p w14:paraId="223EF17A" w14:textId="77777777" w:rsidR="00EA2E3E" w:rsidRPr="008100C5" w:rsidRDefault="00000000">
      <w:pPr>
        <w:spacing w:after="120"/>
        <w:jc w:val="center"/>
        <w:rPr>
          <w:b/>
          <w:bCs/>
          <w:iCs/>
        </w:rPr>
      </w:pPr>
      <w:r w:rsidRPr="008100C5">
        <w:rPr>
          <w:rFonts w:ascii="Arial" w:hAnsi="Arial"/>
          <w:b/>
          <w:bCs/>
          <w:iCs/>
          <w:sz w:val="18"/>
        </w:rPr>
        <w:t>Elaboración propia.</w:t>
      </w:r>
    </w:p>
    <w:p w14:paraId="63C29203" w14:textId="77777777" w:rsidR="00EA2E3E" w:rsidRDefault="00000000">
      <w:pPr>
        <w:spacing w:after="160" w:line="360" w:lineRule="auto"/>
      </w:pPr>
      <w:r>
        <w:rPr>
          <w:rFonts w:ascii="Arial" w:hAnsi="Arial"/>
          <w:sz w:val="22"/>
        </w:rPr>
        <w:t>La inspección técnica en campo sobre los elementos de planta externa se canaliza mediante el modal de alta fidelidad de inspección detallada de caja terminal óptica ('NAP-SJR-01', sector Centro), activado al pulsar sobre el nodo geográfico en el visor cartográfico. La interfaz despliega una matriz física isomórfica 2×8 correspondiente a los 16 puertos de salida del splitter PLC 1:16 interior, identificando visualmente el estado de cada interfaz mediante código cromático unificado: azul para puertos ocupados, verde para puertos libres, ámbar para puertos reservados temporalmente y rojo para interfaces atenuadas o dañadas. En el panel inferior se expone la ficha técnica del puerto seleccionado (#4), detallando el suscriptor enlazado (María Fernández López), código de contrato (CLI-10901), domicilio, modelo y dirección MAC física de la terminal ONT Huawei HG8245H, y el nivel de potencia óptica en recepción (-18.2 dBm, clasificado como 'Óptimo' según los límites normativos de la recomendación ITU-T G.984.2), con accesos directos para la edición del suscriptor, liberación atómica del puerto o reporte de avería.</w:t>
      </w:r>
    </w:p>
    <w:p w14:paraId="3A685BE0" w14:textId="77777777" w:rsidR="00EA2E3E" w:rsidRDefault="00000000">
      <w:pPr>
        <w:spacing w:before="200" w:after="120"/>
        <w:jc w:val="center"/>
      </w:pPr>
      <w:r>
        <w:rPr>
          <w:noProof/>
        </w:rPr>
        <w:lastRenderedPageBreak/>
        <w:drawing>
          <wp:inline distT="0" distB="0" distL="0" distR="0" wp14:anchorId="31F45976" wp14:editId="0618E0EF">
            <wp:extent cx="3474720" cy="3434933"/>
            <wp:effectExtent l="0" t="0" r="0" b="0"/>
            <wp:docPr id="2107409618" name="Picture 21074096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ptura de pantalla 2026-09-30 120901.png"/>
                    <pic:cNvPicPr/>
                  </pic:nvPicPr>
                  <pic:blipFill>
                    <a:blip r:embed="rId73"/>
                    <a:stretch>
                      <a:fillRect/>
                    </a:stretch>
                  </pic:blipFill>
                  <pic:spPr>
                    <a:xfrm>
                      <a:off x="0" y="0"/>
                      <a:ext cx="3474720" cy="3434933"/>
                    </a:xfrm>
                    <a:prstGeom prst="rect">
                      <a:avLst/>
                    </a:prstGeom>
                  </pic:spPr>
                </pic:pic>
              </a:graphicData>
            </a:graphic>
          </wp:inline>
        </w:drawing>
      </w:r>
    </w:p>
    <w:p w14:paraId="50997199" w14:textId="77777777" w:rsidR="00EA2E3E" w:rsidRDefault="00000000">
      <w:pPr>
        <w:pStyle w:val="Figuras"/>
        <w:spacing w:before="120" w:after="60" w:line="240" w:lineRule="auto"/>
      </w:pPr>
      <w:bookmarkStart w:id="303" w:name="_Toc241426369"/>
      <w:r>
        <w:rPr>
          <w:rFonts w:cs="Arial"/>
          <w:szCs w:val="18"/>
        </w:rPr>
        <w:t>Figura 48. Maquetado de interfaz - Modal transaccional de conexión y asignación de abonado a puerto con verificación de potencia óptica Rx.</w:t>
      </w:r>
      <w:bookmarkEnd w:id="303"/>
    </w:p>
    <w:p w14:paraId="29A7D087" w14:textId="77777777" w:rsidR="00EA2E3E" w:rsidRPr="008100C5" w:rsidRDefault="00000000">
      <w:pPr>
        <w:spacing w:after="120"/>
        <w:jc w:val="center"/>
        <w:rPr>
          <w:b/>
          <w:bCs/>
          <w:iCs/>
        </w:rPr>
      </w:pPr>
      <w:r w:rsidRPr="008100C5">
        <w:rPr>
          <w:rFonts w:ascii="Arial" w:hAnsi="Arial"/>
          <w:b/>
          <w:bCs/>
          <w:iCs/>
          <w:sz w:val="18"/>
        </w:rPr>
        <w:t>Elaboración propia.</w:t>
      </w:r>
    </w:p>
    <w:p w14:paraId="25F78BA2" w14:textId="77777777" w:rsidR="00EA2E3E" w:rsidRDefault="00000000">
      <w:pPr>
        <w:spacing w:after="160" w:line="360" w:lineRule="auto"/>
      </w:pPr>
      <w:r>
        <w:rPr>
          <w:rFonts w:ascii="Arial" w:hAnsi="Arial"/>
          <w:sz w:val="22"/>
        </w:rPr>
        <w:t>Al pulsar sobre cualquier puerto libre de la matriz física, la plataforma invoca de manera reactiva el modal de aprovisionamiento y conexión de nuevo abonado ('Conectar Abonado a Puerto #1 - NAP-SJR-01'). Este diálogo opera bajo el régimen de sincronización inmediata ('En Línea - Sincronización ACID inmediata / FTTx LIVE'), garantizando que los datos capturados se consoliden de forma atómica en la base de datos sin colisión con solicitudes concurrentes. La interfaz exige la captura rigurosa del número de cuenta/contrato (CLI-37750), nombre completo del titular (Mariana Rodríguez Santos), selección en catálogo de la marca y modelo de equipo ONT (Huawei EchoLife EG8145V5), dirección MAC unívoca (48:57:02:D1:44:9A), domicilio del suscriptor y la potencia óptica estimada o medida con Power Meter PON (-19.50 dBm). La acción 'Confirmar Conexión Óptica' dispara la validación estricta de formatos mediante esquemas Zod y la reserva transaccional pesimista del puerto.</w:t>
      </w:r>
    </w:p>
    <w:p w14:paraId="24B48F5C" w14:textId="77777777" w:rsidR="00EA2E3E" w:rsidRDefault="00000000">
      <w:pPr>
        <w:spacing w:before="200" w:after="120"/>
        <w:jc w:val="center"/>
      </w:pPr>
      <w:r>
        <w:rPr>
          <w:noProof/>
        </w:rPr>
        <w:lastRenderedPageBreak/>
        <w:drawing>
          <wp:inline distT="0" distB="0" distL="0" distR="0" wp14:anchorId="0379D4DE" wp14:editId="73E80A48">
            <wp:extent cx="3474720" cy="3434781"/>
            <wp:effectExtent l="0" t="0" r="0" b="0"/>
            <wp:docPr id="2107409619" name="Picture 21074096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ptura de pantalla 2026-09-30 120708.png"/>
                    <pic:cNvPicPr/>
                  </pic:nvPicPr>
                  <pic:blipFill>
                    <a:blip r:embed="rId74"/>
                    <a:stretch>
                      <a:fillRect/>
                    </a:stretch>
                  </pic:blipFill>
                  <pic:spPr>
                    <a:xfrm>
                      <a:off x="0" y="0"/>
                      <a:ext cx="3474720" cy="3434781"/>
                    </a:xfrm>
                    <a:prstGeom prst="rect">
                      <a:avLst/>
                    </a:prstGeom>
                  </pic:spPr>
                </pic:pic>
              </a:graphicData>
            </a:graphic>
          </wp:inline>
        </w:drawing>
      </w:r>
    </w:p>
    <w:p w14:paraId="3DEC772B" w14:textId="77777777" w:rsidR="00EA2E3E" w:rsidRDefault="00000000">
      <w:pPr>
        <w:pStyle w:val="Figuras"/>
        <w:spacing w:before="120" w:after="60" w:line="240" w:lineRule="auto"/>
      </w:pPr>
      <w:bookmarkStart w:id="304" w:name="_Toc241426370"/>
      <w:r>
        <w:rPr>
          <w:rFonts w:cs="Arial"/>
          <w:szCs w:val="18"/>
        </w:rPr>
        <w:t>Figura 49. Maquetado de interfaz - Modal de registro y georreferenciación de nueva caja terminal óptica (NAP) con captura GPS.</w:t>
      </w:r>
      <w:bookmarkEnd w:id="304"/>
    </w:p>
    <w:p w14:paraId="33A46FAF" w14:textId="77777777" w:rsidR="00EA2E3E" w:rsidRPr="008100C5" w:rsidRDefault="00000000">
      <w:pPr>
        <w:spacing w:after="120"/>
        <w:jc w:val="center"/>
        <w:rPr>
          <w:b/>
          <w:bCs/>
          <w:iCs/>
        </w:rPr>
      </w:pPr>
      <w:r w:rsidRPr="008100C5">
        <w:rPr>
          <w:rFonts w:ascii="Arial" w:hAnsi="Arial"/>
          <w:b/>
          <w:bCs/>
          <w:iCs/>
          <w:sz w:val="18"/>
        </w:rPr>
        <w:t>Elaboración propia.</w:t>
      </w:r>
    </w:p>
    <w:p w14:paraId="465D55DB" w14:textId="77777777" w:rsidR="00EA2E3E" w:rsidRDefault="00000000">
      <w:pPr>
        <w:spacing w:after="160" w:line="360" w:lineRule="auto"/>
      </w:pPr>
      <w:r>
        <w:rPr>
          <w:rFonts w:ascii="Arial" w:hAnsi="Arial"/>
          <w:sz w:val="22"/>
        </w:rPr>
        <w:t>Para la expansión progresiva de la red y el alta de nueva infraestructura pasiva en campo, se diseñó el modal de registro y despliegue de cajas NAP ('Registrar Nueva Caja NAP en Red'). El formulario contempla la asignación del identificador alfanumérico normalizado de la caja (ej. 'NAP-SJR-06'), la zona de cobertura operativa (Centro, San Juan, La Purísima), la referencia física o ubicación sobre postería (ej. Poste CFE frente a Farmacia Guadalajara) y la captura geodésica de alta precisión de las coordenadas GPS (Latitud 19.667000, Longitud -100.149000). El operador cuenta con la función 'Obtener GPS Actual', la cual consume directamente la API de Geolocalización del navegador móvil para fijar las coordenadas exactas del técnico a pie de poste. Asimismo, el selector de capacidad permite parametrizar cajas con splitters balanceados 1:8 o 1:16, asegurando la consistencia topológica del inventario desde el despliegue.</w:t>
      </w:r>
    </w:p>
    <w:p w14:paraId="05B37EC4" w14:textId="77777777" w:rsidR="00EA2E3E" w:rsidRDefault="00000000">
      <w:pPr>
        <w:spacing w:before="200" w:after="120"/>
        <w:jc w:val="center"/>
      </w:pPr>
      <w:r>
        <w:rPr>
          <w:noProof/>
        </w:rPr>
        <w:lastRenderedPageBreak/>
        <w:drawing>
          <wp:inline distT="0" distB="0" distL="0" distR="0" wp14:anchorId="27DF70DB" wp14:editId="41F94F69">
            <wp:extent cx="3657600" cy="3012588"/>
            <wp:effectExtent l="0" t="0" r="0" b="0"/>
            <wp:docPr id="2107409620" name="Picture 21074096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ptura de pantalla 2026-09-30 120722.png"/>
                    <pic:cNvPicPr/>
                  </pic:nvPicPr>
                  <pic:blipFill>
                    <a:blip r:embed="rId75"/>
                    <a:stretch>
                      <a:fillRect/>
                    </a:stretch>
                  </pic:blipFill>
                  <pic:spPr>
                    <a:xfrm>
                      <a:off x="0" y="0"/>
                      <a:ext cx="3657600" cy="3012588"/>
                    </a:xfrm>
                    <a:prstGeom prst="rect">
                      <a:avLst/>
                    </a:prstGeom>
                  </pic:spPr>
                </pic:pic>
              </a:graphicData>
            </a:graphic>
          </wp:inline>
        </w:drawing>
      </w:r>
    </w:p>
    <w:p w14:paraId="5212CE43" w14:textId="77777777" w:rsidR="00EA2E3E" w:rsidRDefault="00000000">
      <w:pPr>
        <w:pStyle w:val="Figuras"/>
        <w:spacing w:before="120" w:after="60" w:line="240" w:lineRule="auto"/>
      </w:pPr>
      <w:bookmarkStart w:id="305" w:name="_Toc241426371"/>
      <w:r>
        <w:rPr>
          <w:rFonts w:cs="Arial"/>
          <w:szCs w:val="18"/>
        </w:rPr>
        <w:t>Figura 50. Maquetado de interfaz - Modal de registro y categorización de postes de soporte e infraestructura aérea (CFE y Propuestos).</w:t>
      </w:r>
      <w:bookmarkEnd w:id="305"/>
    </w:p>
    <w:p w14:paraId="367FCEDC" w14:textId="77777777" w:rsidR="00EA2E3E" w:rsidRPr="008100C5" w:rsidRDefault="00000000">
      <w:pPr>
        <w:spacing w:after="120"/>
        <w:jc w:val="center"/>
        <w:rPr>
          <w:b/>
          <w:bCs/>
          <w:iCs/>
        </w:rPr>
      </w:pPr>
      <w:r w:rsidRPr="008100C5">
        <w:rPr>
          <w:rFonts w:ascii="Arial" w:hAnsi="Arial"/>
          <w:b/>
          <w:bCs/>
          <w:iCs/>
          <w:sz w:val="18"/>
        </w:rPr>
        <w:t>Elaboración propia.</w:t>
      </w:r>
    </w:p>
    <w:p w14:paraId="602FA4B0" w14:textId="77777777" w:rsidR="00EA2E3E" w:rsidRDefault="00000000">
      <w:pPr>
        <w:spacing w:after="160" w:line="360" w:lineRule="auto"/>
      </w:pPr>
      <w:r>
        <w:rPr>
          <w:rFonts w:ascii="Arial" w:hAnsi="Arial"/>
          <w:sz w:val="22"/>
        </w:rPr>
        <w:t>El soporte físico del cableado de fibra óptica aérea exige un registro meticuloso de la postería disponible y proyectada en el municipio. Mediante el modal 'Agregar Poste de Red e Infraestructura Aérea', las cuadrillas técnicas categorizan cada soporte bajo dos regímenes operativos: 'Poste Propuesto' (resaltado en carmesí para infraestructura nueva instalada por la empresa) y 'Poste CFE' (para apoyos pertenecientes a la Comisión Federal de Electricidad bajo convenio de compartición de infraestructura pasiva). La interfaz captura el código identificador del poste ('POSTE-P-145'), las especificaciones de material y altura ('Concreto 12m de Alta Resistencia', madera tratada o estructura metálica tubular) y sus coordenadas geodésicas vía la utilidad 'Capturar GPS Móvil', facilitando el cálculo de vanos.</w:t>
      </w:r>
    </w:p>
    <w:p w14:paraId="1ECDDAD1" w14:textId="77777777" w:rsidR="00EA2E3E" w:rsidRDefault="00000000">
      <w:pPr>
        <w:spacing w:before="200" w:after="120"/>
        <w:jc w:val="center"/>
      </w:pPr>
      <w:r>
        <w:rPr>
          <w:noProof/>
        </w:rPr>
        <w:lastRenderedPageBreak/>
        <w:drawing>
          <wp:inline distT="0" distB="0" distL="0" distR="0" wp14:anchorId="14683E6C" wp14:editId="7E2F6F73">
            <wp:extent cx="3840480" cy="2818701"/>
            <wp:effectExtent l="0" t="0" r="0" b="0"/>
            <wp:docPr id="2107409621" name="Picture 21074096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ptura de pantalla 2026-09-30 120731.png"/>
                    <pic:cNvPicPr/>
                  </pic:nvPicPr>
                  <pic:blipFill>
                    <a:blip r:embed="rId76"/>
                    <a:stretch>
                      <a:fillRect/>
                    </a:stretch>
                  </pic:blipFill>
                  <pic:spPr>
                    <a:xfrm>
                      <a:off x="0" y="0"/>
                      <a:ext cx="3840480" cy="2818701"/>
                    </a:xfrm>
                    <a:prstGeom prst="rect">
                      <a:avLst/>
                    </a:prstGeom>
                  </pic:spPr>
                </pic:pic>
              </a:graphicData>
            </a:graphic>
          </wp:inline>
        </w:drawing>
      </w:r>
    </w:p>
    <w:p w14:paraId="5A504676" w14:textId="77777777" w:rsidR="00EA2E3E" w:rsidRDefault="00000000">
      <w:pPr>
        <w:pStyle w:val="Figuras"/>
        <w:spacing w:before="120" w:after="60" w:line="240" w:lineRule="auto"/>
      </w:pPr>
      <w:bookmarkStart w:id="306" w:name="_Toc241426372"/>
      <w:r>
        <w:rPr>
          <w:rFonts w:cs="Arial"/>
          <w:szCs w:val="18"/>
        </w:rPr>
        <w:t>Figura 51. Maquetado de interfaz - Modal de alta de cierre de empalme / mufa de fibra óptica y especificación de fusiones.</w:t>
      </w:r>
      <w:bookmarkEnd w:id="306"/>
    </w:p>
    <w:p w14:paraId="54AC0218" w14:textId="77777777" w:rsidR="00EA2E3E" w:rsidRPr="008100C5" w:rsidRDefault="00000000">
      <w:pPr>
        <w:spacing w:after="120"/>
        <w:jc w:val="center"/>
        <w:rPr>
          <w:b/>
          <w:bCs/>
          <w:iCs/>
        </w:rPr>
      </w:pPr>
      <w:r w:rsidRPr="008100C5">
        <w:rPr>
          <w:rFonts w:ascii="Arial" w:hAnsi="Arial"/>
          <w:b/>
          <w:bCs/>
          <w:iCs/>
          <w:sz w:val="18"/>
        </w:rPr>
        <w:t>Elaboración propia.</w:t>
      </w:r>
    </w:p>
    <w:p w14:paraId="65D93BC4" w14:textId="77777777" w:rsidR="00EA2E3E" w:rsidRDefault="00000000">
      <w:pPr>
        <w:spacing w:after="160" w:line="360" w:lineRule="auto"/>
      </w:pPr>
      <w:r>
        <w:rPr>
          <w:rFonts w:ascii="Arial" w:hAnsi="Arial"/>
          <w:sz w:val="22"/>
        </w:rPr>
        <w:t>Los puntos neurálgicos de interconexión y derivación de la red troncal se gestionan mediante el modal 'Agregar Cierre de Empalme / Mufa (Planta Externa)'. El componente permite registrar cierres de empalme herméticos ('MUFA-IXT-08 Crucero CFE'), seleccionando la tipología constructiva de la mufa ('Torpedo Domo IP68' para intemperie aérea o cierre horizontal de bajo perfil), la capacidad nominal de hilos pasantes (hasta 96 fibras), el tipo de fusión óptica dominante ('Derivación a Splitter / NAP' o paso directo troncal), su estado operativo ('Operativa / En Servicio') y sus coordenadas geográficas. Este registro alimenta la cartografía con la ubicación exacta de las bandejas de empalme donde intervienen los técnicos fusionistas.</w:t>
      </w:r>
    </w:p>
    <w:p w14:paraId="59D6C15E" w14:textId="77777777" w:rsidR="00EA2E3E" w:rsidRDefault="00000000">
      <w:pPr>
        <w:spacing w:before="200" w:after="120"/>
        <w:jc w:val="center"/>
      </w:pPr>
      <w:r>
        <w:rPr>
          <w:noProof/>
        </w:rPr>
        <w:lastRenderedPageBreak/>
        <w:drawing>
          <wp:inline distT="0" distB="0" distL="0" distR="0" wp14:anchorId="7CD39425" wp14:editId="5BE75BEE">
            <wp:extent cx="3657600" cy="3152657"/>
            <wp:effectExtent l="0" t="0" r="0" b="0"/>
            <wp:docPr id="2107409622" name="Picture 21074096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ptura de pantalla 2026-09-30 120741.png"/>
                    <pic:cNvPicPr/>
                  </pic:nvPicPr>
                  <pic:blipFill>
                    <a:blip r:embed="rId77"/>
                    <a:stretch>
                      <a:fillRect/>
                    </a:stretch>
                  </pic:blipFill>
                  <pic:spPr>
                    <a:xfrm>
                      <a:off x="0" y="0"/>
                      <a:ext cx="3657600" cy="3152657"/>
                    </a:xfrm>
                    <a:prstGeom prst="rect">
                      <a:avLst/>
                    </a:prstGeom>
                  </pic:spPr>
                </pic:pic>
              </a:graphicData>
            </a:graphic>
          </wp:inline>
        </w:drawing>
      </w:r>
    </w:p>
    <w:p w14:paraId="1EC513F5" w14:textId="77777777" w:rsidR="00EA2E3E" w:rsidRDefault="00000000">
      <w:pPr>
        <w:pStyle w:val="Figuras"/>
        <w:spacing w:before="120" w:after="60" w:line="240" w:lineRule="auto"/>
      </w:pPr>
      <w:bookmarkStart w:id="307" w:name="_Toc241426373"/>
      <w:r>
        <w:rPr>
          <w:rFonts w:cs="Arial"/>
          <w:szCs w:val="18"/>
        </w:rPr>
        <w:t>Figura 52. Maquetado de interfaz - Modal de configuración, trazado geodésico y metraje de tendido de fibra óptica troncal y distribución.</w:t>
      </w:r>
      <w:bookmarkEnd w:id="307"/>
    </w:p>
    <w:p w14:paraId="099B6B8F" w14:textId="77777777" w:rsidR="00EA2E3E" w:rsidRPr="008100C5" w:rsidRDefault="00000000">
      <w:pPr>
        <w:spacing w:after="120"/>
        <w:jc w:val="center"/>
        <w:rPr>
          <w:b/>
          <w:bCs/>
          <w:iCs/>
        </w:rPr>
      </w:pPr>
      <w:r w:rsidRPr="008100C5">
        <w:rPr>
          <w:rFonts w:ascii="Arial" w:hAnsi="Arial"/>
          <w:b/>
          <w:bCs/>
          <w:iCs/>
          <w:sz w:val="18"/>
        </w:rPr>
        <w:t>Elaboración propia.</w:t>
      </w:r>
    </w:p>
    <w:p w14:paraId="2A7A005A" w14:textId="77777777" w:rsidR="00EA2E3E" w:rsidRDefault="00000000">
      <w:pPr>
        <w:spacing w:after="160" w:line="360" w:lineRule="auto"/>
      </w:pPr>
      <w:r>
        <w:rPr>
          <w:rFonts w:ascii="Arial" w:hAnsi="Arial"/>
          <w:sz w:val="22"/>
        </w:rPr>
        <w:t>La delimitación vectorial del cableado sobre la cartografía se formaliza en el modal 'Configurar Línea de Tendido de Fibra Óptica'. En esta vista, el ingeniero de planta externa define el nombre del enlace ('Troncal Central Ixtlahuaca - Jiquipilco Tramo 2'), el calibre y capacidad del cable ('Troncal 96H Púrpura #7E22CE - 5px'), visualizando una muestra gráfica del grosor y tonalidad del trazo. La interfaz integra un motor de cálculo geodésico que computa en tiempo real la distancia acumulada en función de los vértices marcados sobre el mapa ('4.25 km equivalentes a 4,250 Metros Lineales - ML' a partir de las coordenadas capturadas) y el estado de la obra (Operativa o En Tendido), automatizando la cubicación de bobinas de cable y el balance óptico preliminar.</w:t>
      </w:r>
    </w:p>
    <w:p w14:paraId="256C4767" w14:textId="77777777" w:rsidR="00EA2E3E" w:rsidRDefault="00000000">
      <w:pPr>
        <w:spacing w:before="200" w:after="120"/>
        <w:jc w:val="center"/>
      </w:pPr>
      <w:r>
        <w:rPr>
          <w:noProof/>
        </w:rPr>
        <w:lastRenderedPageBreak/>
        <w:drawing>
          <wp:inline distT="0" distB="0" distL="0" distR="0" wp14:anchorId="55BEA97A" wp14:editId="0E789C5E">
            <wp:extent cx="4572000" cy="3160395"/>
            <wp:effectExtent l="0" t="0" r="0" b="0"/>
            <wp:docPr id="2107409623" name="Picture 21074096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ptura de pantalla 2026-09-30 120754.png"/>
                    <pic:cNvPicPr/>
                  </pic:nvPicPr>
                  <pic:blipFill>
                    <a:blip r:embed="rId78"/>
                    <a:stretch>
                      <a:fillRect/>
                    </a:stretch>
                  </pic:blipFill>
                  <pic:spPr>
                    <a:xfrm>
                      <a:off x="0" y="0"/>
                      <a:ext cx="4572000" cy="3160395"/>
                    </a:xfrm>
                    <a:prstGeom prst="rect">
                      <a:avLst/>
                    </a:prstGeom>
                  </pic:spPr>
                </pic:pic>
              </a:graphicData>
            </a:graphic>
          </wp:inline>
        </w:drawing>
      </w:r>
    </w:p>
    <w:p w14:paraId="45FBF191" w14:textId="77777777" w:rsidR="00EA2E3E" w:rsidRDefault="00000000">
      <w:pPr>
        <w:pStyle w:val="Figuras"/>
        <w:spacing w:before="120" w:after="60" w:line="240" w:lineRule="auto"/>
      </w:pPr>
      <w:r>
        <w:rPr>
          <w:rFonts w:cs="Arial"/>
          <w:szCs w:val="18"/>
        </w:rPr>
        <w:t>Figura 53. Maquetado de interfaz - Modal de simbología normativa de red, métricas globales de tendido y estándares de empalme óptico.</w:t>
      </w:r>
    </w:p>
    <w:p w14:paraId="6D6F1586" w14:textId="77777777" w:rsidR="00EA2E3E" w:rsidRPr="008100C5" w:rsidRDefault="00000000">
      <w:pPr>
        <w:spacing w:after="120"/>
        <w:jc w:val="center"/>
        <w:rPr>
          <w:b/>
          <w:bCs/>
          <w:iCs/>
        </w:rPr>
      </w:pPr>
      <w:r w:rsidRPr="008100C5">
        <w:rPr>
          <w:rFonts w:ascii="Arial" w:hAnsi="Arial"/>
          <w:b/>
          <w:bCs/>
          <w:iCs/>
          <w:sz w:val="18"/>
        </w:rPr>
        <w:t>Elaboración propia.</w:t>
      </w:r>
    </w:p>
    <w:p w14:paraId="5999AB51" w14:textId="77777777" w:rsidR="00EA2E3E" w:rsidRDefault="00000000">
      <w:pPr>
        <w:spacing w:after="160" w:line="360" w:lineRule="auto"/>
      </w:pPr>
      <w:r>
        <w:rPr>
          <w:rFonts w:ascii="Arial" w:hAnsi="Arial"/>
          <w:sz w:val="22"/>
        </w:rPr>
        <w:t>Para brindar una visión ejecutiva e industrial estandarizada, se diseñó la ventana modal 'Simbología de Red y Cómputo Total de Metrajes'. Este tablero consolida la volumetría física de la infraestructura desplegada en el municipio, totalizando 58.40 km de tendido (58,400 metros lineales) desglosados en Troncal 96H (14.20 km, trazo 5px), Troncal 48H (22.50 km, trazo 4px), Troncal 12H (12.10 km, trazo 3.5px) y Distribución 12H (9.60 km, trazo 3px). Asimismo, cuantifica los activos pasivos asociados: 42 mufas de empalme, 68 gasas de reserva técnica contra dilatación térmica, 803 postes CFE y 144 postes propuestos. En la sección inferior, la interfaz expone la norma técnica de fusiones y empalmes: 1) Fusión de Paso (empalme 1:1 troncal con atenuación &lt;= 0.05 dB), 2) Fusión de Derivación (troncal hacia splitter de NAP) y 3) Sangría Mid-Span (apertura de tubo holgado buffer sin corte de fibras de tránsito).</w:t>
      </w:r>
    </w:p>
    <w:p w14:paraId="774E2328" w14:textId="77777777" w:rsidR="00556F7E" w:rsidRDefault="00000000">
      <w:pPr>
        <w:spacing w:after="120" w:line="360" w:lineRule="auto"/>
      </w:pPr>
      <w:r>
        <w:rPr>
          <w:rFonts w:ascii="Arial" w:hAnsi="Arial"/>
          <w:sz w:val="22"/>
        </w:rPr>
        <w:t xml:space="preserve">A partir de los esquemas de </w:t>
      </w:r>
      <w:r w:rsidR="00591E13">
        <w:rPr>
          <w:rFonts w:ascii="Arial" w:hAnsi="Arial"/>
          <w:sz w:val="22"/>
        </w:rPr>
        <w:t>maquetados aprobados</w:t>
      </w:r>
      <w:r>
        <w:rPr>
          <w:rFonts w:ascii="Arial" w:hAnsi="Arial"/>
          <w:sz w:val="22"/>
        </w:rPr>
        <w:t>, se formalizó el flujo de interacción del usuario mediante el Diagrama de Navegación de la Interfaz de Usuario. Este diagrama especifica la ruta heurística de navegación que siguen los operadores desde la pantalla de autenticación y el panel principal (</w:t>
      </w:r>
      <w:proofErr w:type="spellStart"/>
      <w:r>
        <w:rPr>
          <w:rFonts w:ascii="Arial" w:hAnsi="Arial"/>
          <w:sz w:val="22"/>
        </w:rPr>
        <w:t>Dashboard</w:t>
      </w:r>
      <w:proofErr w:type="spellEnd"/>
      <w:r>
        <w:rPr>
          <w:rFonts w:ascii="Arial" w:hAnsi="Arial"/>
          <w:sz w:val="22"/>
        </w:rPr>
        <w:t>), facilitando el acceso contextual al Visor Cartográfico GIS, a la inspección y asignación interactiva en el Chasis de Puertos NAP, al Padrón de Abonados, a la Cola de Asignaciones Offline y al generador de auditorías ejecutivas en PDF:</w:t>
      </w:r>
    </w:p>
    <w:p w14:paraId="0BA7A27B" w14:textId="77777777" w:rsidR="00556F7E" w:rsidRDefault="00000000">
      <w:pPr>
        <w:spacing w:before="120" w:after="80"/>
        <w:jc w:val="center"/>
      </w:pPr>
      <w:r>
        <w:rPr>
          <w:noProof/>
        </w:rPr>
        <w:lastRenderedPageBreak/>
        <w:drawing>
          <wp:inline distT="0" distB="0" distL="0" distR="0" wp14:anchorId="37EC0A42" wp14:editId="5E570D62">
            <wp:extent cx="5324400" cy="3139534"/>
            <wp:effectExtent l="76200" t="76200" r="124460" b="137160"/>
            <wp:docPr id="2107409600" name="Picture 21074096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_navegacion_sistema.png"/>
                    <pic:cNvPicPr/>
                  </pic:nvPicPr>
                  <pic:blipFill rotWithShape="1">
                    <a:blip r:embed="rId79"/>
                    <a:srcRect t="7086"/>
                    <a:stretch>
                      <a:fillRect/>
                    </a:stretch>
                  </pic:blipFill>
                  <pic:spPr bwMode="auto">
                    <a:xfrm>
                      <a:off x="0" y="0"/>
                      <a:ext cx="5324400" cy="3139534"/>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a:extLst>
                      <a:ext uri="{53640926-AAD7-44D8-BBD7-CCE9431645EC}">
                        <a14:shadowObscured xmlns:a14="http://schemas.microsoft.com/office/drawing/2010/main"/>
                      </a:ext>
                    </a:extLst>
                  </pic:spPr>
                </pic:pic>
              </a:graphicData>
            </a:graphic>
          </wp:inline>
        </w:drawing>
      </w:r>
    </w:p>
    <w:p w14:paraId="3911005B" w14:textId="77777777" w:rsidR="00556F7E" w:rsidRDefault="00000000">
      <w:pPr>
        <w:pStyle w:val="Figuras"/>
        <w:spacing w:before="80" w:after="40"/>
      </w:pPr>
      <w:bookmarkStart w:id="308" w:name="_Toc241426374"/>
      <w:r>
        <w:rPr>
          <w:rFonts w:cs="Arial"/>
          <w:szCs w:val="18"/>
        </w:rPr>
        <w:t>Figura 54. Diagrama de navegación del sistema y flujo heurístico de interfaces de usuario.</w:t>
      </w:r>
      <w:bookmarkEnd w:id="308"/>
    </w:p>
    <w:p w14:paraId="5C477B53" w14:textId="77777777" w:rsidR="00556F7E" w:rsidRDefault="00000000">
      <w:pPr>
        <w:spacing w:after="240"/>
        <w:jc w:val="center"/>
      </w:pPr>
      <w:r>
        <w:rPr>
          <w:rFonts w:ascii="Arial" w:hAnsi="Arial"/>
          <w:b/>
          <w:sz w:val="18"/>
        </w:rPr>
        <w:t>Elaboración propia</w:t>
      </w:r>
    </w:p>
    <w:p w14:paraId="3D52F7F1" w14:textId="77777777" w:rsidR="00556F7E" w:rsidRDefault="00000000">
      <w:pPr>
        <w:spacing w:after="120" w:line="360" w:lineRule="auto"/>
      </w:pPr>
      <w:r>
        <w:rPr>
          <w:rFonts w:ascii="Arial" w:hAnsi="Arial"/>
          <w:sz w:val="22"/>
        </w:rPr>
        <w:t>Para asegurar una óptima usabilidad y una sobrecarga cognitiva mínima durante el trabajo a la intemperie, se estructuró el Diagrama Jerárquico de Arquitectura de Información (IA). En él se organizan sistemáticamente los niveles de granularidad de la plataforma: Nivel 0 (Portal de Acceso y Control de Credenciales), Nivel 1 (Vistas Operativas Principales), Nivel 2 (Paneles de Control y Filtros Dinámicos) y Nivel 3 (Modales Transaccionales, Inspección de Fibra y Acciones de Campo):</w:t>
      </w:r>
    </w:p>
    <w:p w14:paraId="32FEBBC2" w14:textId="77777777" w:rsidR="00556F7E" w:rsidRDefault="00000000">
      <w:pPr>
        <w:spacing w:before="120" w:after="80"/>
        <w:jc w:val="center"/>
      </w:pPr>
      <w:r>
        <w:rPr>
          <w:noProof/>
        </w:rPr>
        <w:lastRenderedPageBreak/>
        <w:drawing>
          <wp:inline distT="0" distB="0" distL="0" distR="0" wp14:anchorId="75310B1D" wp14:editId="1C6BD15B">
            <wp:extent cx="5324400" cy="2860547"/>
            <wp:effectExtent l="76200" t="76200" r="124460" b="130810"/>
            <wp:docPr id="2107409601" name="Picture 21074096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_arquitectura_informacion.png"/>
                    <pic:cNvPicPr/>
                  </pic:nvPicPr>
                  <pic:blipFill rotWithShape="1">
                    <a:blip r:embed="rId80"/>
                    <a:srcRect t="6876"/>
                    <a:stretch>
                      <a:fillRect/>
                    </a:stretch>
                  </pic:blipFill>
                  <pic:spPr bwMode="auto">
                    <a:xfrm>
                      <a:off x="0" y="0"/>
                      <a:ext cx="5324400" cy="2860547"/>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a:extLst>
                      <a:ext uri="{53640926-AAD7-44D8-BBD7-CCE9431645EC}">
                        <a14:shadowObscured xmlns:a14="http://schemas.microsoft.com/office/drawing/2010/main"/>
                      </a:ext>
                    </a:extLst>
                  </pic:spPr>
                </pic:pic>
              </a:graphicData>
            </a:graphic>
          </wp:inline>
        </w:drawing>
      </w:r>
    </w:p>
    <w:p w14:paraId="7175C7D5" w14:textId="798DC476" w:rsidR="00556F7E" w:rsidRDefault="00000000">
      <w:pPr>
        <w:pStyle w:val="Figuras"/>
        <w:spacing w:before="80" w:after="40"/>
      </w:pPr>
      <w:bookmarkStart w:id="309" w:name="_Toc241426375"/>
      <w:r>
        <w:rPr>
          <w:rFonts w:cs="Arial"/>
          <w:szCs w:val="18"/>
        </w:rPr>
        <w:t xml:space="preserve">Figura 55. Diagrama jerárquico de arquitectura de información (IA) del sistema web y móvil </w:t>
      </w:r>
      <w:proofErr w:type="spellStart"/>
      <w:r>
        <w:rPr>
          <w:rFonts w:cs="Arial"/>
          <w:szCs w:val="18"/>
        </w:rPr>
        <w:t>FTTx</w:t>
      </w:r>
      <w:proofErr w:type="spellEnd"/>
      <w:r>
        <w:rPr>
          <w:rFonts w:cs="Arial"/>
          <w:szCs w:val="18"/>
        </w:rPr>
        <w:t>.</w:t>
      </w:r>
      <w:bookmarkEnd w:id="309"/>
    </w:p>
    <w:p w14:paraId="4E8025B9" w14:textId="77777777" w:rsidR="00556F7E" w:rsidRDefault="00000000">
      <w:pPr>
        <w:spacing w:after="240"/>
        <w:jc w:val="center"/>
      </w:pPr>
      <w:r>
        <w:rPr>
          <w:rFonts w:ascii="Arial" w:hAnsi="Arial"/>
          <w:b/>
          <w:sz w:val="18"/>
        </w:rPr>
        <w:t>Elaboración propia</w:t>
      </w:r>
    </w:p>
    <w:p w14:paraId="2534010D" w14:textId="77777777" w:rsidR="00556F7E" w:rsidRDefault="00000000">
      <w:pPr>
        <w:spacing w:after="120" w:line="360" w:lineRule="auto"/>
      </w:pPr>
      <w:r>
        <w:rPr>
          <w:rFonts w:ascii="Arial" w:hAnsi="Arial"/>
          <w:sz w:val="22"/>
        </w:rPr>
        <w:t>Finalmente, para consolidar la estructura técnica del software previo a la fase de codificación, se diseñó el Diagrama de Arquitectura de Paquetes y Componentes de Software bajo el estándar UML. Este modelo ilustra la desacoplada relación entre la capa de presentación (</w:t>
      </w:r>
      <w:proofErr w:type="spellStart"/>
      <w:r>
        <w:rPr>
          <w:rFonts w:ascii="Arial" w:hAnsi="Arial"/>
          <w:sz w:val="22"/>
        </w:rPr>
        <w:t>Frontend</w:t>
      </w:r>
      <w:proofErr w:type="spellEnd"/>
      <w:r>
        <w:rPr>
          <w:rFonts w:ascii="Arial" w:hAnsi="Arial"/>
          <w:sz w:val="22"/>
        </w:rPr>
        <w:t xml:space="preserve"> </w:t>
      </w:r>
      <w:proofErr w:type="spellStart"/>
      <w:r>
        <w:rPr>
          <w:rFonts w:ascii="Arial" w:hAnsi="Arial"/>
          <w:sz w:val="22"/>
        </w:rPr>
        <w:t>React</w:t>
      </w:r>
      <w:proofErr w:type="spellEnd"/>
      <w:r>
        <w:rPr>
          <w:rFonts w:ascii="Arial" w:hAnsi="Arial"/>
          <w:sz w:val="22"/>
        </w:rPr>
        <w:t xml:space="preserve"> PWA con </w:t>
      </w:r>
      <w:proofErr w:type="spellStart"/>
      <w:r>
        <w:rPr>
          <w:rFonts w:ascii="Arial" w:hAnsi="Arial"/>
          <w:sz w:val="22"/>
        </w:rPr>
        <w:t>Tailwind</w:t>
      </w:r>
      <w:proofErr w:type="spellEnd"/>
      <w:r>
        <w:rPr>
          <w:rFonts w:ascii="Arial" w:hAnsi="Arial"/>
          <w:sz w:val="22"/>
        </w:rPr>
        <w:t xml:space="preserve"> CSS, </w:t>
      </w:r>
      <w:proofErr w:type="spellStart"/>
      <w:r>
        <w:rPr>
          <w:rFonts w:ascii="Arial" w:hAnsi="Arial"/>
          <w:sz w:val="22"/>
        </w:rPr>
        <w:t>Leaflet</w:t>
      </w:r>
      <w:proofErr w:type="spellEnd"/>
      <w:r>
        <w:rPr>
          <w:rFonts w:ascii="Arial" w:hAnsi="Arial"/>
          <w:sz w:val="22"/>
        </w:rPr>
        <w:t xml:space="preserve"> GIS y Dexie.js), la capa de servicios lógicos (</w:t>
      </w:r>
      <w:proofErr w:type="spellStart"/>
      <w:r>
        <w:rPr>
          <w:rFonts w:ascii="Arial" w:hAnsi="Arial"/>
          <w:sz w:val="22"/>
        </w:rPr>
        <w:t>Backend</w:t>
      </w:r>
      <w:proofErr w:type="spellEnd"/>
      <w:r>
        <w:rPr>
          <w:rFonts w:ascii="Arial" w:hAnsi="Arial"/>
          <w:sz w:val="22"/>
        </w:rPr>
        <w:t xml:space="preserve"> Node.js/Express con Middlewares JWT/RBAC y Controladores REST) y la capa de persistencia híbrida (PostgreSQL relacional y motor de almacenamiento local en el navegador):</w:t>
      </w:r>
    </w:p>
    <w:p w14:paraId="57191734" w14:textId="77777777" w:rsidR="00556F7E" w:rsidRDefault="00000000">
      <w:pPr>
        <w:spacing w:before="120" w:after="80"/>
        <w:jc w:val="center"/>
      </w:pPr>
      <w:r>
        <w:rPr>
          <w:noProof/>
        </w:rPr>
        <w:lastRenderedPageBreak/>
        <w:drawing>
          <wp:inline distT="0" distB="0" distL="0" distR="0" wp14:anchorId="6DA5E7C1" wp14:editId="0776E20F">
            <wp:extent cx="5324400" cy="3058289"/>
            <wp:effectExtent l="76200" t="76200" r="124460" b="142240"/>
            <wp:docPr id="2107409602" name="Picture 21074096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_paquetes_componentes.png"/>
                    <pic:cNvPicPr/>
                  </pic:nvPicPr>
                  <pic:blipFill rotWithShape="1">
                    <a:blip r:embed="rId81"/>
                    <a:srcRect t="6661"/>
                    <a:stretch>
                      <a:fillRect/>
                    </a:stretch>
                  </pic:blipFill>
                  <pic:spPr bwMode="auto">
                    <a:xfrm>
                      <a:off x="0" y="0"/>
                      <a:ext cx="5324400" cy="3058289"/>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a:extLst>
                      <a:ext uri="{53640926-AAD7-44D8-BBD7-CCE9431645EC}">
                        <a14:shadowObscured xmlns:a14="http://schemas.microsoft.com/office/drawing/2010/main"/>
                      </a:ext>
                    </a:extLst>
                  </pic:spPr>
                </pic:pic>
              </a:graphicData>
            </a:graphic>
          </wp:inline>
        </w:drawing>
      </w:r>
    </w:p>
    <w:p w14:paraId="789C0AAB" w14:textId="77777777" w:rsidR="00556F7E" w:rsidRDefault="00000000">
      <w:pPr>
        <w:pStyle w:val="Figuras"/>
        <w:spacing w:before="80" w:after="40"/>
      </w:pPr>
      <w:bookmarkStart w:id="310" w:name="_Toc241426376"/>
      <w:r>
        <w:rPr>
          <w:rFonts w:cs="Arial"/>
          <w:szCs w:val="18"/>
        </w:rPr>
        <w:t>Figura 56. Diagrama de paquetes y componentes de software bajo estándar UML.</w:t>
      </w:r>
      <w:bookmarkEnd w:id="310"/>
    </w:p>
    <w:p w14:paraId="155227BA" w14:textId="77777777" w:rsidR="00556F7E" w:rsidRDefault="00000000">
      <w:pPr>
        <w:spacing w:after="240"/>
        <w:jc w:val="center"/>
      </w:pPr>
      <w:r>
        <w:rPr>
          <w:rFonts w:ascii="Arial" w:hAnsi="Arial"/>
          <w:b/>
          <w:sz w:val="18"/>
        </w:rPr>
        <w:t>Elaboración propia</w:t>
      </w:r>
    </w:p>
    <w:p w14:paraId="0BCAC9BD" w14:textId="77777777" w:rsidR="00690C6E" w:rsidRPr="009B1280" w:rsidRDefault="00B6207A" w:rsidP="00201493">
      <w:pPr>
        <w:pStyle w:val="Ttulo3"/>
        <w:spacing w:before="280" w:line="360" w:lineRule="auto"/>
        <w:jc w:val="left"/>
      </w:pPr>
      <w:bookmarkStart w:id="311" w:name="_Toc241426094"/>
      <w:r>
        <w:rPr>
          <w:rFonts w:ascii="Arial" w:hAnsi="Arial"/>
          <w:color w:val="000000"/>
          <w:sz w:val="22"/>
        </w:rPr>
        <w:t>3.6.2 Definición de la Paleta Cromática Institucional y Pruebas de Accesibilidad con Adobe Color</w:t>
      </w:r>
      <w:bookmarkEnd w:id="311"/>
    </w:p>
    <w:p w14:paraId="7DAA0FDA" w14:textId="77777777" w:rsidR="009B1280" w:rsidRDefault="00B6207A" w:rsidP="009B1280">
      <w:pPr>
        <w:spacing w:before="200" w:after="280" w:line="360" w:lineRule="auto"/>
        <w:rPr>
          <w:rFonts w:ascii="Arial" w:hAnsi="Arial"/>
          <w:color w:val="000000"/>
          <w:sz w:val="22"/>
        </w:rPr>
      </w:pPr>
      <w:r>
        <w:rPr>
          <w:rFonts w:ascii="Arial" w:hAnsi="Arial"/>
          <w:color w:val="000000"/>
          <w:sz w:val="22"/>
        </w:rPr>
        <w:t xml:space="preserve">El diseño cromático de la plataforma requirió un tratamiento riguroso para asegurar identidad institucional, inteligibilidad técnica y estricto cumplimiento de los estándares internacionales de accesibilidad web. El diseño cromático de la plataforma requirió un tratamiento riguroso para asegurar identidad institucional, inteligibilidad técnica y estricto cumplimiento de los estándares internacionales de accesibilidad web. Utilizando la plataforma Adobe Color (Adobe Color Wheel y </w:t>
      </w:r>
      <w:proofErr w:type="spellStart"/>
      <w:r>
        <w:rPr>
          <w:rFonts w:ascii="Arial" w:hAnsi="Arial"/>
          <w:color w:val="000000"/>
          <w:sz w:val="22"/>
        </w:rPr>
        <w:t>Accessibility</w:t>
      </w:r>
      <w:proofErr w:type="spellEnd"/>
      <w:r>
        <w:rPr>
          <w:rFonts w:ascii="Arial" w:hAnsi="Arial"/>
          <w:color w:val="000000"/>
          <w:sz w:val="22"/>
        </w:rPr>
        <w:t xml:space="preserve"> Tools), se seleccionó un esquema de armonía personalizada fundamentado en la semiótica de redes de telecomunicaciones, estableciendo siete colores cardinales para los componentes de interfaz y el semáforo operativo de infraestructura.</w:t>
      </w:r>
    </w:p>
    <w:p w14:paraId="002F273E" w14:textId="77777777" w:rsidR="007F70AF" w:rsidRDefault="007F70AF" w:rsidP="007F70AF">
      <w:pPr>
        <w:pStyle w:val="Tablas"/>
        <w:spacing w:before="120" w:after="40"/>
      </w:pPr>
      <w:bookmarkStart w:id="312" w:name="_Toc240974095"/>
      <w:bookmarkStart w:id="313" w:name="_Toc241426577"/>
      <w:r>
        <w:t>Tabla 25. Tabla de colores para contrastes en Adobe Color.</w:t>
      </w:r>
      <w:bookmarkEnd w:id="312"/>
      <w:bookmarkEnd w:id="313"/>
    </w:p>
    <w:p w14:paraId="2C01318B" w14:textId="77777777" w:rsidR="007F70AF" w:rsidRPr="007F70AF" w:rsidRDefault="007F70AF" w:rsidP="007F70AF">
      <w:pPr>
        <w:spacing w:line="360" w:lineRule="auto"/>
        <w:jc w:val="center"/>
        <w:rPr>
          <w:rFonts w:ascii="Arial" w:hAnsi="Arial" w:cs="Arial"/>
          <w:b/>
          <w:bCs/>
          <w:sz w:val="18"/>
          <w:szCs w:val="18"/>
        </w:rPr>
      </w:pPr>
      <w:r>
        <w:rPr>
          <w:rFonts w:ascii="Arial" w:hAnsi="Arial" w:cs="Arial"/>
          <w:b/>
          <w:bCs/>
          <w:sz w:val="18"/>
          <w:szCs w:val="18"/>
        </w:rPr>
        <w:t>Elaboración propia</w:t>
      </w:r>
    </w:p>
    <w:tbl>
      <w:tblPr>
        <w:tblStyle w:val="Tablaconcuadrcula11"/>
        <w:tblW w:w="0" w:type="auto"/>
        <w:tblLook w:val="04A0" w:firstRow="1" w:lastRow="0" w:firstColumn="1" w:lastColumn="0" w:noHBand="0" w:noVBand="1"/>
      </w:tblPr>
      <w:tblGrid>
        <w:gridCol w:w="791"/>
        <w:gridCol w:w="1562"/>
        <w:gridCol w:w="6477"/>
      </w:tblGrid>
      <w:tr w:rsidR="001016A8" w:rsidRPr="001016A8" w14:paraId="4D351AEC" w14:textId="77777777" w:rsidTr="001016A8">
        <w:trPr>
          <w:trHeight w:val="20"/>
        </w:trPr>
        <w:tc>
          <w:tcPr>
            <w:tcW w:w="0" w:type="auto"/>
            <w:hideMark/>
          </w:tcPr>
          <w:p w14:paraId="44D667EE" w14:textId="77777777" w:rsidR="001016A8" w:rsidRPr="001016A8" w:rsidRDefault="001016A8" w:rsidP="001016A8">
            <w:pPr>
              <w:spacing w:after="240" w:line="360" w:lineRule="auto"/>
              <w:jc w:val="center"/>
              <w:rPr>
                <w:rFonts w:ascii="Arial" w:hAnsi="Arial" w:cs="Arial"/>
                <w:b/>
                <w:bCs/>
                <w:color w:val="1F2328"/>
              </w:rPr>
            </w:pPr>
            <w:r>
              <w:rPr>
                <w:rFonts w:ascii="Arial" w:hAnsi="Arial" w:cs="Arial"/>
                <w:b/>
                <w:bCs/>
              </w:rPr>
              <w:t>Color</w:t>
            </w:r>
          </w:p>
        </w:tc>
        <w:tc>
          <w:tcPr>
            <w:tcW w:w="0" w:type="auto"/>
            <w:hideMark/>
          </w:tcPr>
          <w:p w14:paraId="705DF3CB" w14:textId="77777777" w:rsidR="001016A8" w:rsidRPr="001016A8" w:rsidRDefault="001016A8" w:rsidP="001016A8">
            <w:pPr>
              <w:spacing w:after="240" w:line="360" w:lineRule="auto"/>
              <w:jc w:val="center"/>
              <w:rPr>
                <w:rFonts w:ascii="Arial" w:hAnsi="Arial" w:cs="Arial"/>
                <w:b/>
                <w:bCs/>
                <w:color w:val="1F2328"/>
              </w:rPr>
            </w:pPr>
            <w:r>
              <w:rPr>
                <w:rFonts w:ascii="Arial" w:hAnsi="Arial" w:cs="Arial"/>
                <w:b/>
                <w:bCs/>
              </w:rPr>
              <w:t>Hexadecimal</w:t>
            </w:r>
          </w:p>
        </w:tc>
        <w:tc>
          <w:tcPr>
            <w:tcW w:w="0" w:type="auto"/>
            <w:hideMark/>
          </w:tcPr>
          <w:p w14:paraId="5F5EA6E2" w14:textId="77777777" w:rsidR="001016A8" w:rsidRPr="001016A8" w:rsidRDefault="001016A8" w:rsidP="001016A8">
            <w:pPr>
              <w:spacing w:after="240" w:line="360" w:lineRule="auto"/>
              <w:jc w:val="left"/>
              <w:rPr>
                <w:rFonts w:ascii="Arial" w:hAnsi="Arial" w:cs="Arial"/>
                <w:b/>
                <w:bCs/>
                <w:color w:val="1F2328"/>
              </w:rPr>
            </w:pPr>
            <w:r>
              <w:rPr>
                <w:rFonts w:ascii="Arial" w:hAnsi="Arial" w:cs="Arial"/>
                <w:b/>
                <w:bCs/>
              </w:rPr>
              <w:t xml:space="preserve">Uso </w:t>
            </w:r>
            <w:proofErr w:type="spellStart"/>
            <w:r>
              <w:rPr>
                <w:rFonts w:ascii="Arial" w:hAnsi="Arial" w:cs="Arial"/>
                <w:b/>
                <w:bCs/>
              </w:rPr>
              <w:t>en</w:t>
            </w:r>
            <w:proofErr w:type="spellEnd"/>
            <w:r>
              <w:rPr>
                <w:rFonts w:ascii="Arial" w:hAnsi="Arial" w:cs="Arial"/>
                <w:b/>
                <w:bCs/>
              </w:rPr>
              <w:t xml:space="preserve"> la </w:t>
            </w:r>
            <w:proofErr w:type="spellStart"/>
            <w:r>
              <w:rPr>
                <w:rFonts w:ascii="Arial" w:hAnsi="Arial" w:cs="Arial"/>
                <w:b/>
                <w:bCs/>
              </w:rPr>
              <w:t>interfaz</w:t>
            </w:r>
            <w:proofErr w:type="spellEnd"/>
          </w:p>
        </w:tc>
      </w:tr>
      <w:tr w:rsidR="001016A8" w:rsidRPr="001016A8" w14:paraId="0C8DAEC6" w14:textId="77777777" w:rsidTr="001016A8">
        <w:trPr>
          <w:trHeight w:val="20"/>
        </w:trPr>
        <w:tc>
          <w:tcPr>
            <w:tcW w:w="0" w:type="auto"/>
            <w:shd w:val="clear" w:color="auto" w:fill="EEF3F8"/>
            <w:hideMark/>
          </w:tcPr>
          <w:p w14:paraId="09569C04" w14:textId="77777777" w:rsidR="001016A8" w:rsidRPr="001016A8" w:rsidRDefault="001016A8" w:rsidP="001016A8">
            <w:pPr>
              <w:spacing w:after="240" w:line="360" w:lineRule="auto"/>
              <w:jc w:val="left"/>
              <w:rPr>
                <w:rFonts w:ascii="Arial" w:hAnsi="Arial" w:cs="Arial"/>
                <w:b/>
                <w:bCs/>
                <w:color w:val="1F2328"/>
              </w:rPr>
            </w:pPr>
          </w:p>
        </w:tc>
        <w:tc>
          <w:tcPr>
            <w:tcW w:w="0" w:type="auto"/>
            <w:hideMark/>
          </w:tcPr>
          <w:p w14:paraId="5AABF57B" w14:textId="77777777" w:rsidR="001016A8" w:rsidRPr="001016A8" w:rsidRDefault="001016A8" w:rsidP="001016A8">
            <w:pPr>
              <w:spacing w:line="360" w:lineRule="auto"/>
              <w:jc w:val="center"/>
              <w:rPr>
                <w:rFonts w:ascii="Arial" w:hAnsi="Arial" w:cs="Arial"/>
                <w:color w:val="1F2328"/>
              </w:rPr>
            </w:pPr>
            <w:r>
              <w:rPr>
                <w:rFonts w:ascii="Arial" w:hAnsi="Arial" w:cs="Arial"/>
              </w:rPr>
              <w:t>#EEF3F8</w:t>
            </w:r>
          </w:p>
        </w:tc>
        <w:tc>
          <w:tcPr>
            <w:tcW w:w="0" w:type="auto"/>
            <w:hideMark/>
          </w:tcPr>
          <w:p w14:paraId="11F55A16" w14:textId="77777777" w:rsidR="001016A8" w:rsidRPr="007162AA" w:rsidRDefault="001016A8" w:rsidP="001016A8">
            <w:pPr>
              <w:spacing w:line="360" w:lineRule="auto"/>
              <w:jc w:val="left"/>
              <w:rPr>
                <w:rFonts w:ascii="Arial" w:hAnsi="Arial" w:cs="Arial"/>
                <w:color w:val="1F2328"/>
                <w:lang w:val="es-MX"/>
              </w:rPr>
            </w:pPr>
            <w:r w:rsidRPr="007162AA">
              <w:rPr>
                <w:rFonts w:ascii="Arial" w:hAnsi="Arial" w:cs="Arial"/>
                <w:lang w:val="es-MX"/>
              </w:rPr>
              <w:t>Fondo general de la página y contenedor exterior de las vistas.</w:t>
            </w:r>
          </w:p>
        </w:tc>
      </w:tr>
      <w:tr w:rsidR="001016A8" w:rsidRPr="001016A8" w14:paraId="1ECB3063" w14:textId="77777777" w:rsidTr="001016A8">
        <w:trPr>
          <w:trHeight w:val="20"/>
        </w:trPr>
        <w:tc>
          <w:tcPr>
            <w:tcW w:w="0" w:type="auto"/>
            <w:hideMark/>
          </w:tcPr>
          <w:p w14:paraId="32769EEC" w14:textId="77777777" w:rsidR="001016A8" w:rsidRPr="007162AA" w:rsidRDefault="001016A8" w:rsidP="001016A8">
            <w:pPr>
              <w:spacing w:line="360" w:lineRule="auto"/>
              <w:jc w:val="left"/>
              <w:rPr>
                <w:rFonts w:ascii="Arial" w:hAnsi="Arial" w:cs="Arial"/>
                <w:color w:val="1F2328"/>
                <w:lang w:val="es-MX"/>
              </w:rPr>
            </w:pPr>
          </w:p>
        </w:tc>
        <w:tc>
          <w:tcPr>
            <w:tcW w:w="0" w:type="auto"/>
            <w:hideMark/>
          </w:tcPr>
          <w:p w14:paraId="0BBB9808" w14:textId="77777777" w:rsidR="001016A8" w:rsidRPr="001016A8" w:rsidRDefault="001016A8" w:rsidP="001016A8">
            <w:pPr>
              <w:spacing w:line="360" w:lineRule="auto"/>
              <w:jc w:val="center"/>
              <w:rPr>
                <w:rFonts w:ascii="Arial" w:hAnsi="Arial" w:cs="Arial"/>
                <w:color w:val="1F2328"/>
              </w:rPr>
            </w:pPr>
            <w:r>
              <w:rPr>
                <w:rFonts w:ascii="Arial" w:hAnsi="Arial" w:cs="Arial"/>
              </w:rPr>
              <w:t>#FFFFFF</w:t>
            </w:r>
          </w:p>
        </w:tc>
        <w:tc>
          <w:tcPr>
            <w:tcW w:w="0" w:type="auto"/>
            <w:hideMark/>
          </w:tcPr>
          <w:p w14:paraId="36C42BA5" w14:textId="77777777" w:rsidR="001016A8" w:rsidRPr="007162AA" w:rsidRDefault="001016A8" w:rsidP="001016A8">
            <w:pPr>
              <w:spacing w:line="360" w:lineRule="auto"/>
              <w:jc w:val="left"/>
              <w:rPr>
                <w:rFonts w:ascii="Arial" w:hAnsi="Arial" w:cs="Arial"/>
                <w:color w:val="1F2328"/>
                <w:lang w:val="es-MX"/>
              </w:rPr>
            </w:pPr>
            <w:r w:rsidRPr="007162AA">
              <w:rPr>
                <w:rFonts w:ascii="Arial" w:hAnsi="Arial" w:cs="Arial"/>
                <w:lang w:val="es-MX"/>
              </w:rPr>
              <w:t>Tarjetas y paneles (</w:t>
            </w:r>
            <w:proofErr w:type="spellStart"/>
            <w:r w:rsidRPr="007162AA">
              <w:rPr>
                <w:rFonts w:ascii="Arial" w:hAnsi="Arial" w:cs="Arial"/>
                <w:lang w:val="es-MX"/>
              </w:rPr>
              <w:t>hero</w:t>
            </w:r>
            <w:proofErr w:type="spellEnd"/>
            <w:r w:rsidRPr="007162AA">
              <w:rPr>
                <w:rFonts w:ascii="Arial" w:hAnsi="Arial" w:cs="Arial"/>
                <w:lang w:val="es-MX"/>
              </w:rPr>
              <w:t>, formularios, tablas de inventario).</w:t>
            </w:r>
          </w:p>
        </w:tc>
      </w:tr>
      <w:tr w:rsidR="001016A8" w:rsidRPr="001016A8" w14:paraId="2E8F300B" w14:textId="77777777" w:rsidTr="001016A8">
        <w:trPr>
          <w:trHeight w:val="20"/>
        </w:trPr>
        <w:tc>
          <w:tcPr>
            <w:tcW w:w="0" w:type="auto"/>
            <w:shd w:val="clear" w:color="auto" w:fill="F5F8FC"/>
            <w:hideMark/>
          </w:tcPr>
          <w:p w14:paraId="740BF877" w14:textId="77777777" w:rsidR="001016A8" w:rsidRPr="007162AA" w:rsidRDefault="001016A8" w:rsidP="001016A8">
            <w:pPr>
              <w:spacing w:line="360" w:lineRule="auto"/>
              <w:jc w:val="left"/>
              <w:rPr>
                <w:rFonts w:ascii="Arial" w:hAnsi="Arial" w:cs="Arial"/>
                <w:color w:val="1F2328"/>
                <w:lang w:val="es-MX"/>
              </w:rPr>
            </w:pPr>
          </w:p>
        </w:tc>
        <w:tc>
          <w:tcPr>
            <w:tcW w:w="0" w:type="auto"/>
            <w:hideMark/>
          </w:tcPr>
          <w:p w14:paraId="0A47D768" w14:textId="77777777" w:rsidR="001016A8" w:rsidRPr="001016A8" w:rsidRDefault="001016A8" w:rsidP="001016A8">
            <w:pPr>
              <w:spacing w:line="360" w:lineRule="auto"/>
              <w:jc w:val="center"/>
              <w:rPr>
                <w:rFonts w:ascii="Arial" w:hAnsi="Arial" w:cs="Arial"/>
                <w:color w:val="1F2328"/>
              </w:rPr>
            </w:pPr>
            <w:r>
              <w:rPr>
                <w:rFonts w:ascii="Arial" w:hAnsi="Arial" w:cs="Arial"/>
              </w:rPr>
              <w:t>#F5F8FC</w:t>
            </w:r>
          </w:p>
        </w:tc>
        <w:tc>
          <w:tcPr>
            <w:tcW w:w="0" w:type="auto"/>
            <w:hideMark/>
          </w:tcPr>
          <w:p w14:paraId="011F7319" w14:textId="77777777" w:rsidR="001016A8" w:rsidRPr="007162AA" w:rsidRDefault="001016A8" w:rsidP="001016A8">
            <w:pPr>
              <w:spacing w:line="360" w:lineRule="auto"/>
              <w:jc w:val="left"/>
              <w:rPr>
                <w:rFonts w:ascii="Arial" w:hAnsi="Arial" w:cs="Arial"/>
                <w:color w:val="1F2328"/>
                <w:lang w:val="es-MX"/>
              </w:rPr>
            </w:pPr>
            <w:r w:rsidRPr="007162AA">
              <w:rPr>
                <w:rFonts w:ascii="Arial" w:hAnsi="Arial" w:cs="Arial"/>
                <w:lang w:val="es-MX"/>
              </w:rPr>
              <w:t>Variante de fondo para tarjetas secundarias y bloques alternos.</w:t>
            </w:r>
          </w:p>
        </w:tc>
      </w:tr>
      <w:tr w:rsidR="001016A8" w:rsidRPr="001016A8" w14:paraId="7A370BDC" w14:textId="77777777" w:rsidTr="001016A8">
        <w:trPr>
          <w:trHeight w:val="20"/>
        </w:trPr>
        <w:tc>
          <w:tcPr>
            <w:tcW w:w="0" w:type="auto"/>
            <w:shd w:val="clear" w:color="auto" w:fill="132238"/>
            <w:hideMark/>
          </w:tcPr>
          <w:p w14:paraId="4632E50C" w14:textId="77777777" w:rsidR="001016A8" w:rsidRPr="007162AA" w:rsidRDefault="001016A8" w:rsidP="001016A8">
            <w:pPr>
              <w:spacing w:line="360" w:lineRule="auto"/>
              <w:jc w:val="left"/>
              <w:rPr>
                <w:rFonts w:ascii="Arial" w:hAnsi="Arial" w:cs="Arial"/>
                <w:color w:val="1F2328"/>
                <w:lang w:val="es-MX"/>
              </w:rPr>
            </w:pPr>
          </w:p>
        </w:tc>
        <w:tc>
          <w:tcPr>
            <w:tcW w:w="0" w:type="auto"/>
            <w:hideMark/>
          </w:tcPr>
          <w:p w14:paraId="2989D48A" w14:textId="77777777" w:rsidR="001016A8" w:rsidRPr="001016A8" w:rsidRDefault="001016A8" w:rsidP="001016A8">
            <w:pPr>
              <w:spacing w:line="360" w:lineRule="auto"/>
              <w:jc w:val="center"/>
              <w:rPr>
                <w:rFonts w:ascii="Arial" w:hAnsi="Arial" w:cs="Arial"/>
                <w:color w:val="1F2328"/>
              </w:rPr>
            </w:pPr>
            <w:r>
              <w:rPr>
                <w:rFonts w:ascii="Arial" w:hAnsi="Arial" w:cs="Arial"/>
              </w:rPr>
              <w:t>#132238</w:t>
            </w:r>
          </w:p>
        </w:tc>
        <w:tc>
          <w:tcPr>
            <w:tcW w:w="0" w:type="auto"/>
            <w:hideMark/>
          </w:tcPr>
          <w:p w14:paraId="27AB85C1" w14:textId="77777777" w:rsidR="001016A8" w:rsidRPr="007162AA" w:rsidRDefault="001016A8" w:rsidP="001016A8">
            <w:pPr>
              <w:spacing w:line="360" w:lineRule="auto"/>
              <w:jc w:val="left"/>
              <w:rPr>
                <w:rFonts w:ascii="Arial" w:hAnsi="Arial" w:cs="Arial"/>
                <w:color w:val="1F2328"/>
                <w:lang w:val="es-MX"/>
              </w:rPr>
            </w:pPr>
            <w:r w:rsidRPr="007162AA">
              <w:rPr>
                <w:rFonts w:ascii="Arial" w:hAnsi="Arial" w:cs="Arial"/>
                <w:lang w:val="es-MX"/>
              </w:rPr>
              <w:t>Texto principal, encabezados principales (h1, h2) y cifras clave.</w:t>
            </w:r>
          </w:p>
        </w:tc>
      </w:tr>
      <w:tr w:rsidR="001016A8" w:rsidRPr="001016A8" w14:paraId="519A8912" w14:textId="77777777" w:rsidTr="001016A8">
        <w:trPr>
          <w:trHeight w:val="20"/>
        </w:trPr>
        <w:tc>
          <w:tcPr>
            <w:tcW w:w="0" w:type="auto"/>
            <w:shd w:val="clear" w:color="auto" w:fill="132A47"/>
            <w:hideMark/>
          </w:tcPr>
          <w:p w14:paraId="2CCEF374" w14:textId="77777777" w:rsidR="001016A8" w:rsidRPr="007162AA" w:rsidRDefault="001016A8" w:rsidP="001016A8">
            <w:pPr>
              <w:spacing w:line="360" w:lineRule="auto"/>
              <w:jc w:val="left"/>
              <w:rPr>
                <w:rFonts w:ascii="Arial" w:hAnsi="Arial" w:cs="Arial"/>
                <w:color w:val="1F2328"/>
                <w:lang w:val="es-MX"/>
              </w:rPr>
            </w:pPr>
          </w:p>
        </w:tc>
        <w:tc>
          <w:tcPr>
            <w:tcW w:w="0" w:type="auto"/>
            <w:hideMark/>
          </w:tcPr>
          <w:p w14:paraId="1A5E7EC9" w14:textId="77777777" w:rsidR="001016A8" w:rsidRPr="001016A8" w:rsidRDefault="001016A8" w:rsidP="001016A8">
            <w:pPr>
              <w:spacing w:line="360" w:lineRule="auto"/>
              <w:jc w:val="center"/>
              <w:rPr>
                <w:rFonts w:ascii="Arial" w:hAnsi="Arial" w:cs="Arial"/>
                <w:color w:val="1F2328"/>
              </w:rPr>
            </w:pPr>
            <w:r>
              <w:rPr>
                <w:rFonts w:ascii="Arial" w:hAnsi="Arial" w:cs="Arial"/>
              </w:rPr>
              <w:t>#132A47</w:t>
            </w:r>
          </w:p>
        </w:tc>
        <w:tc>
          <w:tcPr>
            <w:tcW w:w="0" w:type="auto"/>
            <w:hideMark/>
          </w:tcPr>
          <w:p w14:paraId="3632B019" w14:textId="77777777" w:rsidR="001016A8" w:rsidRPr="007162AA" w:rsidRDefault="001016A8" w:rsidP="001016A8">
            <w:pPr>
              <w:spacing w:line="360" w:lineRule="auto"/>
              <w:jc w:val="left"/>
              <w:rPr>
                <w:rFonts w:ascii="Arial" w:hAnsi="Arial" w:cs="Arial"/>
                <w:color w:val="1F2328"/>
                <w:lang w:val="es-MX"/>
              </w:rPr>
            </w:pPr>
            <w:r w:rsidRPr="007162AA">
              <w:rPr>
                <w:rFonts w:ascii="Arial" w:hAnsi="Arial" w:cs="Arial"/>
                <w:lang w:val="es-MX"/>
              </w:rPr>
              <w:t>Color corporativo de texto oscuro de alto contraste y barras de navegación.</w:t>
            </w:r>
          </w:p>
        </w:tc>
      </w:tr>
      <w:tr w:rsidR="001016A8" w:rsidRPr="001016A8" w14:paraId="2D56BA1C" w14:textId="77777777" w:rsidTr="001016A8">
        <w:trPr>
          <w:trHeight w:val="20"/>
        </w:trPr>
        <w:tc>
          <w:tcPr>
            <w:tcW w:w="0" w:type="auto"/>
            <w:shd w:val="clear" w:color="auto" w:fill="5F7085"/>
            <w:hideMark/>
          </w:tcPr>
          <w:p w14:paraId="30895726" w14:textId="77777777" w:rsidR="001016A8" w:rsidRPr="007162AA" w:rsidRDefault="001016A8" w:rsidP="001016A8">
            <w:pPr>
              <w:spacing w:line="360" w:lineRule="auto"/>
              <w:jc w:val="left"/>
              <w:rPr>
                <w:rFonts w:ascii="Arial" w:hAnsi="Arial" w:cs="Arial"/>
                <w:color w:val="1F2328"/>
                <w:lang w:val="es-MX"/>
              </w:rPr>
            </w:pPr>
          </w:p>
        </w:tc>
        <w:tc>
          <w:tcPr>
            <w:tcW w:w="0" w:type="auto"/>
            <w:hideMark/>
          </w:tcPr>
          <w:p w14:paraId="1FE11DF4" w14:textId="77777777" w:rsidR="001016A8" w:rsidRPr="001016A8" w:rsidRDefault="001016A8" w:rsidP="001016A8">
            <w:pPr>
              <w:spacing w:line="360" w:lineRule="auto"/>
              <w:jc w:val="center"/>
              <w:rPr>
                <w:rFonts w:ascii="Arial" w:hAnsi="Arial" w:cs="Arial"/>
                <w:color w:val="1F2328"/>
              </w:rPr>
            </w:pPr>
            <w:r>
              <w:rPr>
                <w:rFonts w:ascii="Arial" w:hAnsi="Arial" w:cs="Arial"/>
              </w:rPr>
              <w:t>#5F7085</w:t>
            </w:r>
          </w:p>
        </w:tc>
        <w:tc>
          <w:tcPr>
            <w:tcW w:w="0" w:type="auto"/>
            <w:hideMark/>
          </w:tcPr>
          <w:p w14:paraId="1A46E89E" w14:textId="77777777" w:rsidR="001016A8" w:rsidRPr="007162AA" w:rsidRDefault="001016A8" w:rsidP="001016A8">
            <w:pPr>
              <w:spacing w:line="360" w:lineRule="auto"/>
              <w:jc w:val="left"/>
              <w:rPr>
                <w:rFonts w:ascii="Arial" w:hAnsi="Arial" w:cs="Arial"/>
                <w:color w:val="1F2328"/>
                <w:lang w:val="es-MX"/>
              </w:rPr>
            </w:pPr>
            <w:r w:rsidRPr="007162AA">
              <w:rPr>
                <w:rFonts w:ascii="Arial" w:hAnsi="Arial" w:cs="Arial"/>
                <w:lang w:val="es-MX"/>
              </w:rPr>
              <w:t>Texto secundario, subtítulos, etiquetas descriptivas e íconos de apoyo.</w:t>
            </w:r>
          </w:p>
        </w:tc>
      </w:tr>
      <w:tr w:rsidR="001016A8" w:rsidRPr="001016A8" w14:paraId="028AAC51" w14:textId="77777777" w:rsidTr="001016A8">
        <w:trPr>
          <w:trHeight w:val="20"/>
        </w:trPr>
        <w:tc>
          <w:tcPr>
            <w:tcW w:w="0" w:type="auto"/>
            <w:shd w:val="clear" w:color="auto" w:fill="E5F0FE"/>
            <w:hideMark/>
          </w:tcPr>
          <w:p w14:paraId="732E8D4D" w14:textId="77777777" w:rsidR="001016A8" w:rsidRPr="007162AA" w:rsidRDefault="001016A8" w:rsidP="001016A8">
            <w:pPr>
              <w:spacing w:line="360" w:lineRule="auto"/>
              <w:jc w:val="left"/>
              <w:rPr>
                <w:rFonts w:ascii="Arial" w:hAnsi="Arial" w:cs="Arial"/>
                <w:color w:val="1F2328"/>
                <w:lang w:val="es-MX"/>
              </w:rPr>
            </w:pPr>
          </w:p>
        </w:tc>
        <w:tc>
          <w:tcPr>
            <w:tcW w:w="0" w:type="auto"/>
            <w:hideMark/>
          </w:tcPr>
          <w:p w14:paraId="5BEFA79A" w14:textId="77777777" w:rsidR="001016A8" w:rsidRPr="001016A8" w:rsidRDefault="001016A8" w:rsidP="001016A8">
            <w:pPr>
              <w:spacing w:line="360" w:lineRule="auto"/>
              <w:jc w:val="center"/>
              <w:rPr>
                <w:rFonts w:ascii="Arial" w:hAnsi="Arial" w:cs="Arial"/>
                <w:color w:val="1F2328"/>
              </w:rPr>
            </w:pPr>
            <w:r>
              <w:rPr>
                <w:rFonts w:ascii="Arial" w:hAnsi="Arial" w:cs="Arial"/>
              </w:rPr>
              <w:t>#E5F0FE</w:t>
            </w:r>
          </w:p>
        </w:tc>
        <w:tc>
          <w:tcPr>
            <w:tcW w:w="0" w:type="auto"/>
            <w:hideMark/>
          </w:tcPr>
          <w:p w14:paraId="13FD96B0" w14:textId="77777777" w:rsidR="001016A8" w:rsidRPr="007162AA" w:rsidRDefault="001016A8" w:rsidP="001016A8">
            <w:pPr>
              <w:spacing w:line="360" w:lineRule="auto"/>
              <w:jc w:val="left"/>
              <w:rPr>
                <w:rFonts w:ascii="Arial" w:hAnsi="Arial" w:cs="Arial"/>
                <w:color w:val="1F2328"/>
                <w:lang w:val="es-MX"/>
              </w:rPr>
            </w:pPr>
            <w:r w:rsidRPr="007162AA">
              <w:rPr>
                <w:rFonts w:ascii="Arial" w:hAnsi="Arial" w:cs="Arial"/>
                <w:lang w:val="es-MX"/>
              </w:rPr>
              <w:t>Fondo para alertas informativas, tags de estado y resaltados suaves.</w:t>
            </w:r>
          </w:p>
        </w:tc>
      </w:tr>
      <w:tr w:rsidR="001016A8" w:rsidRPr="001016A8" w14:paraId="15372A02" w14:textId="77777777" w:rsidTr="001016A8">
        <w:trPr>
          <w:trHeight w:val="20"/>
        </w:trPr>
        <w:tc>
          <w:tcPr>
            <w:tcW w:w="0" w:type="auto"/>
            <w:shd w:val="clear" w:color="auto" w:fill="0284C7"/>
            <w:hideMark/>
          </w:tcPr>
          <w:p w14:paraId="1D0152C1" w14:textId="77777777" w:rsidR="001016A8" w:rsidRPr="007162AA" w:rsidRDefault="001016A8" w:rsidP="001016A8">
            <w:pPr>
              <w:spacing w:line="360" w:lineRule="auto"/>
              <w:jc w:val="left"/>
              <w:rPr>
                <w:rFonts w:ascii="Arial" w:hAnsi="Arial" w:cs="Arial"/>
                <w:color w:val="1F2328"/>
                <w:lang w:val="es-MX"/>
              </w:rPr>
            </w:pPr>
          </w:p>
        </w:tc>
        <w:tc>
          <w:tcPr>
            <w:tcW w:w="0" w:type="auto"/>
            <w:hideMark/>
          </w:tcPr>
          <w:p w14:paraId="56D079DA" w14:textId="77777777" w:rsidR="001016A8" w:rsidRPr="001016A8" w:rsidRDefault="001016A8" w:rsidP="001016A8">
            <w:pPr>
              <w:spacing w:line="360" w:lineRule="auto"/>
              <w:jc w:val="center"/>
              <w:rPr>
                <w:rFonts w:ascii="Arial" w:hAnsi="Arial" w:cs="Arial"/>
                <w:color w:val="1F2328"/>
              </w:rPr>
            </w:pPr>
            <w:r>
              <w:rPr>
                <w:rFonts w:ascii="Arial" w:hAnsi="Arial" w:cs="Arial"/>
              </w:rPr>
              <w:t>#0284C7</w:t>
            </w:r>
          </w:p>
        </w:tc>
        <w:tc>
          <w:tcPr>
            <w:tcW w:w="0" w:type="auto"/>
            <w:hideMark/>
          </w:tcPr>
          <w:p w14:paraId="16DF7278" w14:textId="77777777" w:rsidR="001016A8" w:rsidRPr="007162AA" w:rsidRDefault="001016A8" w:rsidP="001016A8">
            <w:pPr>
              <w:spacing w:line="360" w:lineRule="auto"/>
              <w:jc w:val="left"/>
              <w:rPr>
                <w:rFonts w:ascii="Arial" w:hAnsi="Arial" w:cs="Arial"/>
                <w:color w:val="1F2328"/>
                <w:lang w:val="es-MX"/>
              </w:rPr>
            </w:pPr>
            <w:r w:rsidRPr="007162AA">
              <w:rPr>
                <w:rFonts w:ascii="Arial" w:hAnsi="Arial" w:cs="Arial"/>
                <w:lang w:val="es-MX"/>
              </w:rPr>
              <w:t>Color primario de acción (botones principales, enlaces activos, bordes de foco).</w:t>
            </w:r>
          </w:p>
        </w:tc>
      </w:tr>
      <w:tr w:rsidR="001016A8" w:rsidRPr="001016A8" w14:paraId="52A43427" w14:textId="77777777" w:rsidTr="001016A8">
        <w:trPr>
          <w:trHeight w:val="20"/>
        </w:trPr>
        <w:tc>
          <w:tcPr>
            <w:tcW w:w="0" w:type="auto"/>
            <w:shd w:val="clear" w:color="auto" w:fill="0369A1"/>
            <w:hideMark/>
          </w:tcPr>
          <w:p w14:paraId="00533BFD" w14:textId="77777777" w:rsidR="001016A8" w:rsidRPr="007162AA" w:rsidRDefault="001016A8" w:rsidP="001016A8">
            <w:pPr>
              <w:spacing w:line="360" w:lineRule="auto"/>
              <w:jc w:val="left"/>
              <w:rPr>
                <w:rFonts w:ascii="Arial" w:hAnsi="Arial" w:cs="Arial"/>
                <w:color w:val="1F2328"/>
                <w:lang w:val="es-MX"/>
              </w:rPr>
            </w:pPr>
          </w:p>
        </w:tc>
        <w:tc>
          <w:tcPr>
            <w:tcW w:w="0" w:type="auto"/>
            <w:hideMark/>
          </w:tcPr>
          <w:p w14:paraId="1431014D" w14:textId="77777777" w:rsidR="001016A8" w:rsidRPr="001016A8" w:rsidRDefault="001016A8" w:rsidP="001016A8">
            <w:pPr>
              <w:spacing w:line="360" w:lineRule="auto"/>
              <w:jc w:val="center"/>
              <w:rPr>
                <w:rFonts w:ascii="Arial" w:hAnsi="Arial" w:cs="Arial"/>
                <w:color w:val="1F2328"/>
              </w:rPr>
            </w:pPr>
            <w:r>
              <w:rPr>
                <w:rFonts w:ascii="Arial" w:hAnsi="Arial" w:cs="Arial"/>
              </w:rPr>
              <w:t>#0369A1</w:t>
            </w:r>
          </w:p>
        </w:tc>
        <w:tc>
          <w:tcPr>
            <w:tcW w:w="0" w:type="auto"/>
            <w:hideMark/>
          </w:tcPr>
          <w:p w14:paraId="370B96C7" w14:textId="77777777" w:rsidR="001016A8" w:rsidRPr="007162AA" w:rsidRDefault="001016A8" w:rsidP="001016A8">
            <w:pPr>
              <w:spacing w:line="360" w:lineRule="auto"/>
              <w:jc w:val="left"/>
              <w:rPr>
                <w:rFonts w:ascii="Arial" w:hAnsi="Arial" w:cs="Arial"/>
                <w:color w:val="1F2328"/>
                <w:lang w:val="es-MX"/>
              </w:rPr>
            </w:pPr>
            <w:r w:rsidRPr="007162AA">
              <w:rPr>
                <w:rFonts w:ascii="Arial" w:hAnsi="Arial" w:cs="Arial"/>
                <w:lang w:val="es-MX"/>
              </w:rPr>
              <w:t xml:space="preserve">Variante primaria oscura para estados </w:t>
            </w:r>
            <w:proofErr w:type="spellStart"/>
            <w:r w:rsidRPr="007162AA">
              <w:rPr>
                <w:rFonts w:ascii="Arial" w:hAnsi="Arial" w:cs="Arial"/>
                <w:lang w:val="es-MX"/>
              </w:rPr>
              <w:t>hover</w:t>
            </w:r>
            <w:proofErr w:type="spellEnd"/>
            <w:r w:rsidRPr="007162AA">
              <w:rPr>
                <w:rFonts w:ascii="Arial" w:hAnsi="Arial" w:cs="Arial"/>
                <w:lang w:val="es-MX"/>
              </w:rPr>
              <w:t xml:space="preserve"> y botones de alta visibilidad.</w:t>
            </w:r>
          </w:p>
        </w:tc>
      </w:tr>
      <w:tr w:rsidR="001016A8" w:rsidRPr="001016A8" w14:paraId="01EA079D" w14:textId="77777777" w:rsidTr="001016A8">
        <w:trPr>
          <w:trHeight w:val="20"/>
        </w:trPr>
        <w:tc>
          <w:tcPr>
            <w:tcW w:w="0" w:type="auto"/>
            <w:shd w:val="clear" w:color="auto" w:fill="10B981"/>
            <w:hideMark/>
          </w:tcPr>
          <w:p w14:paraId="0071A2C0" w14:textId="77777777" w:rsidR="001016A8" w:rsidRPr="007162AA" w:rsidRDefault="001016A8" w:rsidP="001016A8">
            <w:pPr>
              <w:spacing w:line="360" w:lineRule="auto"/>
              <w:jc w:val="left"/>
              <w:rPr>
                <w:rFonts w:ascii="Arial" w:hAnsi="Arial" w:cs="Arial"/>
                <w:color w:val="1F2328"/>
                <w:lang w:val="es-MX"/>
              </w:rPr>
            </w:pPr>
          </w:p>
        </w:tc>
        <w:tc>
          <w:tcPr>
            <w:tcW w:w="0" w:type="auto"/>
            <w:hideMark/>
          </w:tcPr>
          <w:p w14:paraId="227D466A" w14:textId="77777777" w:rsidR="001016A8" w:rsidRPr="001016A8" w:rsidRDefault="001016A8" w:rsidP="001016A8">
            <w:pPr>
              <w:spacing w:line="360" w:lineRule="auto"/>
              <w:jc w:val="center"/>
              <w:rPr>
                <w:rFonts w:ascii="Arial" w:hAnsi="Arial" w:cs="Arial"/>
                <w:color w:val="1F2328"/>
              </w:rPr>
            </w:pPr>
            <w:r>
              <w:rPr>
                <w:rFonts w:ascii="Arial" w:hAnsi="Arial" w:cs="Arial"/>
              </w:rPr>
              <w:t>#10B981</w:t>
            </w:r>
          </w:p>
        </w:tc>
        <w:tc>
          <w:tcPr>
            <w:tcW w:w="0" w:type="auto"/>
            <w:hideMark/>
          </w:tcPr>
          <w:p w14:paraId="3B031FDC" w14:textId="77777777" w:rsidR="001016A8" w:rsidRPr="007162AA" w:rsidRDefault="001016A8" w:rsidP="001016A8">
            <w:pPr>
              <w:spacing w:line="360" w:lineRule="auto"/>
              <w:jc w:val="left"/>
              <w:rPr>
                <w:rFonts w:ascii="Arial" w:hAnsi="Arial" w:cs="Arial"/>
                <w:color w:val="1F2328"/>
                <w:lang w:val="es-MX"/>
              </w:rPr>
            </w:pPr>
            <w:r w:rsidRPr="007162AA">
              <w:rPr>
                <w:rFonts w:ascii="Arial" w:hAnsi="Arial" w:cs="Arial"/>
                <w:lang w:val="es-MX"/>
              </w:rPr>
              <w:t>Semáforo verde: Puerto Libre, disponibilidad alta (&lt;80% ocupación) y estado en línea.</w:t>
            </w:r>
          </w:p>
        </w:tc>
      </w:tr>
      <w:tr w:rsidR="001016A8" w:rsidRPr="001016A8" w14:paraId="573205D2" w14:textId="77777777" w:rsidTr="001016A8">
        <w:trPr>
          <w:trHeight w:val="20"/>
        </w:trPr>
        <w:tc>
          <w:tcPr>
            <w:tcW w:w="0" w:type="auto"/>
            <w:shd w:val="clear" w:color="auto" w:fill="F59E0B"/>
            <w:hideMark/>
          </w:tcPr>
          <w:p w14:paraId="0A32D52D" w14:textId="77777777" w:rsidR="001016A8" w:rsidRPr="007162AA" w:rsidRDefault="001016A8" w:rsidP="001016A8">
            <w:pPr>
              <w:spacing w:line="360" w:lineRule="auto"/>
              <w:jc w:val="left"/>
              <w:rPr>
                <w:rFonts w:ascii="Arial" w:hAnsi="Arial" w:cs="Arial"/>
                <w:color w:val="1F2328"/>
                <w:lang w:val="es-MX"/>
              </w:rPr>
            </w:pPr>
          </w:p>
        </w:tc>
        <w:tc>
          <w:tcPr>
            <w:tcW w:w="0" w:type="auto"/>
            <w:hideMark/>
          </w:tcPr>
          <w:p w14:paraId="5B28C93C" w14:textId="77777777" w:rsidR="001016A8" w:rsidRPr="001016A8" w:rsidRDefault="001016A8" w:rsidP="001016A8">
            <w:pPr>
              <w:spacing w:line="360" w:lineRule="auto"/>
              <w:jc w:val="center"/>
              <w:rPr>
                <w:rFonts w:ascii="Arial" w:hAnsi="Arial" w:cs="Arial"/>
                <w:color w:val="1F2328"/>
              </w:rPr>
            </w:pPr>
            <w:r>
              <w:rPr>
                <w:rFonts w:ascii="Arial" w:hAnsi="Arial" w:cs="Arial"/>
              </w:rPr>
              <w:t>#F59E0B</w:t>
            </w:r>
          </w:p>
        </w:tc>
        <w:tc>
          <w:tcPr>
            <w:tcW w:w="0" w:type="auto"/>
            <w:hideMark/>
          </w:tcPr>
          <w:p w14:paraId="46BCE1DF" w14:textId="77777777" w:rsidR="001016A8" w:rsidRPr="007162AA" w:rsidRDefault="001016A8" w:rsidP="001016A8">
            <w:pPr>
              <w:spacing w:line="360" w:lineRule="auto"/>
              <w:jc w:val="left"/>
              <w:rPr>
                <w:rFonts w:ascii="Arial" w:hAnsi="Arial" w:cs="Arial"/>
                <w:color w:val="1F2328"/>
                <w:lang w:val="es-MX"/>
              </w:rPr>
            </w:pPr>
            <w:r w:rsidRPr="007162AA">
              <w:rPr>
                <w:rFonts w:ascii="Arial" w:hAnsi="Arial" w:cs="Arial"/>
                <w:lang w:val="es-MX"/>
              </w:rPr>
              <w:t>Semáforo amarillo/ámbar: Umbral preventivo (80%-99%), puerto reservado y sincronización pendiente.</w:t>
            </w:r>
          </w:p>
        </w:tc>
      </w:tr>
      <w:tr w:rsidR="001016A8" w:rsidRPr="001016A8" w14:paraId="66731E3B" w14:textId="77777777" w:rsidTr="001016A8">
        <w:trPr>
          <w:trHeight w:val="20"/>
        </w:trPr>
        <w:tc>
          <w:tcPr>
            <w:tcW w:w="0" w:type="auto"/>
            <w:shd w:val="clear" w:color="auto" w:fill="EF4444"/>
            <w:hideMark/>
          </w:tcPr>
          <w:p w14:paraId="35163304" w14:textId="77777777" w:rsidR="001016A8" w:rsidRPr="007162AA" w:rsidRDefault="001016A8" w:rsidP="001016A8">
            <w:pPr>
              <w:spacing w:line="360" w:lineRule="auto"/>
              <w:jc w:val="left"/>
              <w:rPr>
                <w:rFonts w:ascii="Arial" w:hAnsi="Arial" w:cs="Arial"/>
                <w:color w:val="1F2328"/>
                <w:lang w:val="es-MX"/>
              </w:rPr>
            </w:pPr>
          </w:p>
        </w:tc>
        <w:tc>
          <w:tcPr>
            <w:tcW w:w="0" w:type="auto"/>
            <w:hideMark/>
          </w:tcPr>
          <w:p w14:paraId="2FAFDF3F" w14:textId="77777777" w:rsidR="001016A8" w:rsidRPr="001016A8" w:rsidRDefault="001016A8" w:rsidP="001016A8">
            <w:pPr>
              <w:spacing w:line="360" w:lineRule="auto"/>
              <w:jc w:val="center"/>
              <w:rPr>
                <w:rFonts w:ascii="Arial" w:hAnsi="Arial" w:cs="Arial"/>
                <w:color w:val="1F2328"/>
              </w:rPr>
            </w:pPr>
            <w:r>
              <w:rPr>
                <w:rFonts w:ascii="Arial" w:hAnsi="Arial" w:cs="Arial"/>
              </w:rPr>
              <w:t>#EF4444</w:t>
            </w:r>
          </w:p>
        </w:tc>
        <w:tc>
          <w:tcPr>
            <w:tcW w:w="0" w:type="auto"/>
            <w:hideMark/>
          </w:tcPr>
          <w:p w14:paraId="09142F9C" w14:textId="77777777" w:rsidR="001016A8" w:rsidRPr="007162AA" w:rsidRDefault="001016A8" w:rsidP="001016A8">
            <w:pPr>
              <w:spacing w:line="360" w:lineRule="auto"/>
              <w:jc w:val="left"/>
              <w:rPr>
                <w:rFonts w:ascii="Arial" w:hAnsi="Arial" w:cs="Arial"/>
                <w:color w:val="1F2328"/>
                <w:lang w:val="es-MX"/>
              </w:rPr>
            </w:pPr>
            <w:r w:rsidRPr="007162AA">
              <w:rPr>
                <w:rFonts w:ascii="Arial" w:hAnsi="Arial" w:cs="Arial"/>
                <w:lang w:val="es-MX"/>
              </w:rPr>
              <w:t>Semáforo rojo: Caja saturada (100%), puerto dañado y alerta crítica de atenuación.</w:t>
            </w:r>
          </w:p>
        </w:tc>
      </w:tr>
      <w:tr w:rsidR="001016A8" w:rsidRPr="001016A8" w14:paraId="0C1371E4" w14:textId="77777777" w:rsidTr="001016A8">
        <w:trPr>
          <w:trHeight w:val="20"/>
        </w:trPr>
        <w:tc>
          <w:tcPr>
            <w:tcW w:w="0" w:type="auto"/>
            <w:shd w:val="clear" w:color="auto" w:fill="3B82F6"/>
            <w:hideMark/>
          </w:tcPr>
          <w:p w14:paraId="695B9DDD" w14:textId="77777777" w:rsidR="001016A8" w:rsidRPr="007162AA" w:rsidRDefault="001016A8" w:rsidP="001016A8">
            <w:pPr>
              <w:spacing w:line="360" w:lineRule="auto"/>
              <w:jc w:val="left"/>
              <w:rPr>
                <w:rFonts w:ascii="Arial" w:hAnsi="Arial" w:cs="Arial"/>
                <w:color w:val="1F2328"/>
                <w:lang w:val="es-MX"/>
              </w:rPr>
            </w:pPr>
          </w:p>
        </w:tc>
        <w:tc>
          <w:tcPr>
            <w:tcW w:w="0" w:type="auto"/>
            <w:hideMark/>
          </w:tcPr>
          <w:p w14:paraId="7AC41EB8" w14:textId="77777777" w:rsidR="001016A8" w:rsidRPr="001016A8" w:rsidRDefault="001016A8" w:rsidP="001016A8">
            <w:pPr>
              <w:spacing w:line="360" w:lineRule="auto"/>
              <w:jc w:val="center"/>
              <w:rPr>
                <w:rFonts w:ascii="Arial" w:hAnsi="Arial" w:cs="Arial"/>
                <w:color w:val="1F2328"/>
              </w:rPr>
            </w:pPr>
            <w:r>
              <w:rPr>
                <w:rFonts w:ascii="Arial" w:hAnsi="Arial" w:cs="Arial"/>
              </w:rPr>
              <w:t>#3B82F6</w:t>
            </w:r>
          </w:p>
        </w:tc>
        <w:tc>
          <w:tcPr>
            <w:tcW w:w="0" w:type="auto"/>
            <w:hideMark/>
          </w:tcPr>
          <w:p w14:paraId="50DB6736" w14:textId="77777777" w:rsidR="001016A8" w:rsidRPr="007162AA" w:rsidRDefault="001016A8" w:rsidP="001016A8">
            <w:pPr>
              <w:spacing w:line="360" w:lineRule="auto"/>
              <w:jc w:val="left"/>
              <w:rPr>
                <w:rFonts w:ascii="Arial" w:hAnsi="Arial" w:cs="Arial"/>
                <w:color w:val="1F2328"/>
                <w:lang w:val="es-MX"/>
              </w:rPr>
            </w:pPr>
            <w:r w:rsidRPr="007162AA">
              <w:rPr>
                <w:rFonts w:ascii="Arial" w:hAnsi="Arial" w:cs="Arial"/>
                <w:lang w:val="es-MX"/>
              </w:rPr>
              <w:t>Semáforo azul: Puerto Ocupado (con suscriptor activo y módem ONT enlazado).</w:t>
            </w:r>
          </w:p>
        </w:tc>
      </w:tr>
      <w:tr w:rsidR="001016A8" w:rsidRPr="001016A8" w14:paraId="6F2678BF" w14:textId="77777777" w:rsidTr="001016A8">
        <w:trPr>
          <w:trHeight w:val="20"/>
        </w:trPr>
        <w:tc>
          <w:tcPr>
            <w:tcW w:w="0" w:type="auto"/>
            <w:shd w:val="clear" w:color="auto" w:fill="8D5B4C"/>
            <w:hideMark/>
          </w:tcPr>
          <w:p w14:paraId="6104E130" w14:textId="77777777" w:rsidR="001016A8" w:rsidRPr="007162AA" w:rsidRDefault="001016A8" w:rsidP="001016A8">
            <w:pPr>
              <w:spacing w:line="360" w:lineRule="auto"/>
              <w:jc w:val="left"/>
              <w:rPr>
                <w:rFonts w:ascii="Arial" w:hAnsi="Arial" w:cs="Arial"/>
                <w:color w:val="1F2328"/>
                <w:lang w:val="es-MX"/>
              </w:rPr>
            </w:pPr>
          </w:p>
        </w:tc>
        <w:tc>
          <w:tcPr>
            <w:tcW w:w="0" w:type="auto"/>
            <w:hideMark/>
          </w:tcPr>
          <w:p w14:paraId="133FD278" w14:textId="77777777" w:rsidR="001016A8" w:rsidRPr="001016A8" w:rsidRDefault="001016A8" w:rsidP="001016A8">
            <w:pPr>
              <w:spacing w:line="360" w:lineRule="auto"/>
              <w:jc w:val="center"/>
              <w:rPr>
                <w:rFonts w:ascii="Arial" w:hAnsi="Arial" w:cs="Arial"/>
                <w:color w:val="1F2328"/>
              </w:rPr>
            </w:pPr>
            <w:r>
              <w:rPr>
                <w:rFonts w:ascii="Arial" w:hAnsi="Arial" w:cs="Arial"/>
              </w:rPr>
              <w:t>#8D5B4C</w:t>
            </w:r>
          </w:p>
        </w:tc>
        <w:tc>
          <w:tcPr>
            <w:tcW w:w="0" w:type="auto"/>
            <w:hideMark/>
          </w:tcPr>
          <w:p w14:paraId="127A0BE1" w14:textId="77777777" w:rsidR="001016A8" w:rsidRPr="007162AA" w:rsidRDefault="001016A8" w:rsidP="001016A8">
            <w:pPr>
              <w:spacing w:line="360" w:lineRule="auto"/>
              <w:jc w:val="left"/>
              <w:rPr>
                <w:rFonts w:ascii="Arial" w:hAnsi="Arial" w:cs="Arial"/>
                <w:color w:val="1F2328"/>
                <w:lang w:val="es-MX"/>
              </w:rPr>
            </w:pPr>
            <w:r w:rsidRPr="007162AA">
              <w:rPr>
                <w:rFonts w:ascii="Arial" w:hAnsi="Arial" w:cs="Arial"/>
                <w:lang w:val="es-MX"/>
              </w:rPr>
              <w:t>Trazo cartográfico de ruta troncal de fibra óptica primaria en mapa GIS.</w:t>
            </w:r>
          </w:p>
        </w:tc>
      </w:tr>
    </w:tbl>
    <w:p w14:paraId="31F33890" w14:textId="77777777" w:rsidR="009B1280" w:rsidRPr="009B1280" w:rsidRDefault="009B1280" w:rsidP="009B1280">
      <w:pPr>
        <w:spacing w:before="200" w:after="280" w:line="360" w:lineRule="auto"/>
        <w:rPr>
          <w:rFonts w:ascii="Arial" w:hAnsi="Arial"/>
          <w:sz w:val="22"/>
        </w:rPr>
      </w:pPr>
      <w:r>
        <w:rPr>
          <w:rFonts w:ascii="Arial" w:hAnsi="Arial"/>
          <w:color w:val="000000"/>
          <w:sz w:val="22"/>
        </w:rPr>
        <w:t xml:space="preserve">Posterior a la definición de las muestras, se ejecutó una exhaustiva batería de pruebas en el módulo de accesibilidad de Adobe Color (Adobe Color </w:t>
      </w:r>
      <w:proofErr w:type="spellStart"/>
      <w:r>
        <w:rPr>
          <w:rFonts w:ascii="Arial" w:hAnsi="Arial"/>
          <w:color w:val="000000"/>
          <w:sz w:val="22"/>
        </w:rPr>
        <w:t>Contrast</w:t>
      </w:r>
      <w:proofErr w:type="spellEnd"/>
      <w:r>
        <w:rPr>
          <w:rFonts w:ascii="Arial" w:hAnsi="Arial"/>
          <w:color w:val="000000"/>
          <w:sz w:val="22"/>
        </w:rPr>
        <w:t xml:space="preserve"> </w:t>
      </w:r>
      <w:proofErr w:type="spellStart"/>
      <w:r>
        <w:rPr>
          <w:rFonts w:ascii="Arial" w:hAnsi="Arial"/>
          <w:color w:val="000000"/>
          <w:sz w:val="22"/>
        </w:rPr>
        <w:t>Checker</w:t>
      </w:r>
      <w:proofErr w:type="spellEnd"/>
      <w:r>
        <w:rPr>
          <w:rFonts w:ascii="Arial" w:hAnsi="Arial"/>
          <w:color w:val="000000"/>
          <w:sz w:val="22"/>
        </w:rPr>
        <w:t xml:space="preserve"> y Color </w:t>
      </w:r>
      <w:proofErr w:type="spellStart"/>
      <w:r>
        <w:rPr>
          <w:rFonts w:ascii="Arial" w:hAnsi="Arial"/>
          <w:color w:val="000000"/>
          <w:sz w:val="22"/>
        </w:rPr>
        <w:t>Blindness</w:t>
      </w:r>
      <w:proofErr w:type="spellEnd"/>
      <w:r>
        <w:rPr>
          <w:rFonts w:ascii="Arial" w:hAnsi="Arial"/>
          <w:color w:val="000000"/>
          <w:sz w:val="22"/>
        </w:rPr>
        <w:t xml:space="preserve"> Simulator), cuyos resultados consolidados se ilustran a continuación:</w:t>
      </w:r>
    </w:p>
    <w:p w14:paraId="5ACDCBD8" w14:textId="77777777" w:rsidR="009B1280" w:rsidRDefault="009B1280" w:rsidP="009B1280">
      <w:pPr>
        <w:spacing w:before="200" w:after="280" w:line="360" w:lineRule="auto"/>
        <w:rPr>
          <w:rFonts w:ascii="Arial" w:hAnsi="Arial"/>
          <w:sz w:val="22"/>
        </w:rPr>
      </w:pPr>
      <w:r>
        <w:rPr>
          <w:rFonts w:ascii="Arial" w:hAnsi="Arial"/>
          <w:color w:val="000000"/>
          <w:sz w:val="22"/>
        </w:rPr>
        <w:lastRenderedPageBreak/>
        <w:t>La evaluación cuantitativa de accesibilidad se dividió en dos vertientes normativas:</w:t>
      </w:r>
    </w:p>
    <w:p w14:paraId="24120E03" w14:textId="77777777" w:rsidR="00376ABD" w:rsidRDefault="001771F7" w:rsidP="009B1280">
      <w:pPr>
        <w:spacing w:before="200" w:after="280" w:line="360" w:lineRule="auto"/>
        <w:rPr>
          <w:rFonts w:ascii="Arial" w:hAnsi="Arial"/>
          <w:sz w:val="22"/>
        </w:rPr>
      </w:pPr>
      <w:r>
        <w:rPr>
          <w:rFonts w:ascii="Arial" w:hAnsi="Arial"/>
          <w:noProof/>
          <w:color w:val="000000"/>
          <w:sz w:val="22"/>
        </w:rPr>
        <w:drawing>
          <wp:inline distT="0" distB="0" distL="0" distR="0" wp14:anchorId="07104797" wp14:editId="6AE8F310">
            <wp:extent cx="5324400" cy="1891848"/>
            <wp:effectExtent l="76200" t="76200" r="124460" b="127635"/>
            <wp:docPr id="80788994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889944" name=""/>
                    <pic:cNvPicPr/>
                  </pic:nvPicPr>
                  <pic:blipFill>
                    <a:blip r:embed="rId82"/>
                    <a:stretch>
                      <a:fillRect/>
                    </a:stretch>
                  </pic:blipFill>
                  <pic:spPr>
                    <a:xfrm>
                      <a:off x="0" y="0"/>
                      <a:ext cx="5324400" cy="1891848"/>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63B05C2F" w14:textId="77777777" w:rsidR="00300EED" w:rsidRDefault="00300EED" w:rsidP="00B428DE">
      <w:pPr>
        <w:pStyle w:val="Figuras"/>
        <w:spacing w:before="80" w:after="40"/>
        <w:rPr>
          <w:rFonts w:cs="Arial"/>
          <w:bCs/>
          <w:szCs w:val="18"/>
        </w:rPr>
      </w:pPr>
      <w:bookmarkStart w:id="314" w:name="_Toc241426377"/>
      <w:r>
        <w:rPr>
          <w:rFonts w:cs="Arial"/>
          <w:szCs w:val="18"/>
        </w:rPr>
        <w:t>Figura 57. Prueba de colores #FFFFFF y #4F46ES</w:t>
      </w:r>
      <w:bookmarkEnd w:id="314"/>
    </w:p>
    <w:p w14:paraId="7FCD61C5" w14:textId="77777777" w:rsidR="00300EED" w:rsidRDefault="00300EED" w:rsidP="00300EED">
      <w:pPr>
        <w:spacing w:before="200" w:after="280" w:line="360" w:lineRule="auto"/>
        <w:jc w:val="center"/>
        <w:rPr>
          <w:rFonts w:ascii="Arial" w:hAnsi="Arial"/>
          <w:b/>
          <w:bCs/>
          <w:sz w:val="18"/>
          <w:szCs w:val="16"/>
        </w:rPr>
      </w:pPr>
      <w:r>
        <w:rPr>
          <w:rFonts w:ascii="Arial" w:hAnsi="Arial"/>
          <w:b/>
          <w:bCs/>
          <w:color w:val="000000"/>
          <w:sz w:val="18"/>
          <w:szCs w:val="16"/>
        </w:rPr>
        <w:t>Elaboración propia</w:t>
      </w:r>
    </w:p>
    <w:p w14:paraId="052CB596" w14:textId="77777777" w:rsidR="00300EED" w:rsidRDefault="001771F7" w:rsidP="00300EED">
      <w:pPr>
        <w:spacing w:before="200" w:after="280" w:line="360" w:lineRule="auto"/>
        <w:rPr>
          <w:rFonts w:ascii="Arial" w:hAnsi="Arial"/>
          <w:b/>
          <w:bCs/>
          <w:sz w:val="18"/>
          <w:szCs w:val="16"/>
        </w:rPr>
      </w:pPr>
      <w:r>
        <w:rPr>
          <w:rFonts w:ascii="Arial" w:hAnsi="Arial"/>
          <w:b/>
          <w:bCs/>
          <w:noProof/>
          <w:color w:val="000000"/>
          <w:sz w:val="18"/>
          <w:szCs w:val="16"/>
        </w:rPr>
        <w:drawing>
          <wp:inline distT="0" distB="0" distL="0" distR="0" wp14:anchorId="2947B091" wp14:editId="357C251F">
            <wp:extent cx="5324400" cy="1928589"/>
            <wp:effectExtent l="76200" t="76200" r="124460" b="128905"/>
            <wp:docPr id="170028358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0283585" name=""/>
                    <pic:cNvPicPr/>
                  </pic:nvPicPr>
                  <pic:blipFill>
                    <a:blip r:embed="rId83"/>
                    <a:stretch>
                      <a:fillRect/>
                    </a:stretch>
                  </pic:blipFill>
                  <pic:spPr>
                    <a:xfrm>
                      <a:off x="0" y="0"/>
                      <a:ext cx="5324400" cy="1928589"/>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1F3EE814" w14:textId="77777777" w:rsidR="001771F7" w:rsidRDefault="001771F7" w:rsidP="00B428DE">
      <w:pPr>
        <w:pStyle w:val="Figuras"/>
        <w:spacing w:before="80" w:after="40"/>
        <w:rPr>
          <w:rFonts w:cs="Arial"/>
          <w:bCs/>
          <w:szCs w:val="18"/>
        </w:rPr>
      </w:pPr>
      <w:bookmarkStart w:id="315" w:name="_Toc241426378"/>
      <w:r>
        <w:rPr>
          <w:rFonts w:cs="Arial"/>
          <w:szCs w:val="18"/>
        </w:rPr>
        <w:t>Figura 58. Prueba de colores para Botones Soporte / Técnico</w:t>
      </w:r>
      <w:bookmarkEnd w:id="315"/>
    </w:p>
    <w:p w14:paraId="4B59FDAA" w14:textId="77777777" w:rsidR="001771F7" w:rsidRDefault="001771F7" w:rsidP="001771F7">
      <w:pPr>
        <w:spacing w:before="200" w:after="280" w:line="360" w:lineRule="auto"/>
        <w:jc w:val="center"/>
        <w:rPr>
          <w:rFonts w:ascii="Arial" w:hAnsi="Arial"/>
          <w:b/>
          <w:bCs/>
          <w:sz w:val="18"/>
          <w:szCs w:val="16"/>
        </w:rPr>
      </w:pPr>
      <w:r>
        <w:rPr>
          <w:rFonts w:ascii="Arial" w:hAnsi="Arial"/>
          <w:b/>
          <w:bCs/>
          <w:color w:val="000000"/>
          <w:sz w:val="18"/>
          <w:szCs w:val="16"/>
        </w:rPr>
        <w:t>Elaboración propia</w:t>
      </w:r>
    </w:p>
    <w:p w14:paraId="566537A7" w14:textId="77777777" w:rsidR="001771F7" w:rsidRDefault="001771F7" w:rsidP="00591E13">
      <w:pPr>
        <w:spacing w:before="200" w:after="280" w:line="360" w:lineRule="auto"/>
        <w:jc w:val="center"/>
        <w:rPr>
          <w:rFonts w:ascii="Arial" w:hAnsi="Arial"/>
          <w:b/>
          <w:bCs/>
          <w:sz w:val="18"/>
          <w:szCs w:val="16"/>
        </w:rPr>
      </w:pPr>
      <w:r>
        <w:rPr>
          <w:rFonts w:ascii="Arial" w:hAnsi="Arial"/>
          <w:b/>
          <w:bCs/>
          <w:noProof/>
          <w:color w:val="000000"/>
          <w:sz w:val="18"/>
          <w:szCs w:val="16"/>
        </w:rPr>
        <w:lastRenderedPageBreak/>
        <w:drawing>
          <wp:inline distT="0" distB="0" distL="0" distR="0" wp14:anchorId="30E5AD9B" wp14:editId="2328AC57">
            <wp:extent cx="5238115" cy="1892594"/>
            <wp:effectExtent l="76200" t="76200" r="133985" b="127000"/>
            <wp:docPr id="169179813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1798131" name=""/>
                    <pic:cNvPicPr/>
                  </pic:nvPicPr>
                  <pic:blipFill>
                    <a:blip r:embed="rId84"/>
                    <a:stretch>
                      <a:fillRect/>
                    </a:stretch>
                  </pic:blipFill>
                  <pic:spPr>
                    <a:xfrm>
                      <a:off x="0" y="0"/>
                      <a:ext cx="5248761" cy="1896441"/>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0414D3CB" w14:textId="77777777" w:rsidR="001771F7" w:rsidRDefault="001771F7" w:rsidP="00B428DE">
      <w:pPr>
        <w:pStyle w:val="Figuras"/>
        <w:spacing w:before="80" w:after="40"/>
        <w:rPr>
          <w:rFonts w:cs="Arial"/>
          <w:bCs/>
          <w:szCs w:val="18"/>
        </w:rPr>
      </w:pPr>
      <w:bookmarkStart w:id="316" w:name="_Toc241426379"/>
      <w:r>
        <w:rPr>
          <w:rFonts w:cs="Arial"/>
          <w:szCs w:val="18"/>
        </w:rPr>
        <w:t>Figura 59. Pruebas de color para Badge "Datos de Prueba"</w:t>
      </w:r>
      <w:bookmarkEnd w:id="316"/>
    </w:p>
    <w:p w14:paraId="2E0DC938" w14:textId="77777777" w:rsidR="001771F7" w:rsidRDefault="001771F7" w:rsidP="008100C5">
      <w:pPr>
        <w:spacing w:before="200" w:after="280" w:line="360" w:lineRule="auto"/>
        <w:jc w:val="center"/>
        <w:rPr>
          <w:rFonts w:ascii="Arial" w:hAnsi="Arial"/>
          <w:b/>
          <w:bCs/>
          <w:sz w:val="18"/>
          <w:szCs w:val="16"/>
        </w:rPr>
      </w:pPr>
      <w:r>
        <w:rPr>
          <w:rFonts w:ascii="Arial" w:hAnsi="Arial"/>
          <w:b/>
          <w:bCs/>
          <w:color w:val="000000"/>
          <w:sz w:val="18"/>
          <w:szCs w:val="16"/>
        </w:rPr>
        <w:t>Elaboración propia</w:t>
      </w:r>
    </w:p>
    <w:p w14:paraId="61ED4534" w14:textId="77777777" w:rsidR="001771F7" w:rsidRDefault="001771F7" w:rsidP="00591E13">
      <w:pPr>
        <w:spacing w:before="200" w:after="280" w:line="360" w:lineRule="auto"/>
        <w:jc w:val="center"/>
        <w:rPr>
          <w:rFonts w:ascii="Arial" w:hAnsi="Arial"/>
          <w:b/>
          <w:bCs/>
          <w:sz w:val="18"/>
          <w:szCs w:val="16"/>
        </w:rPr>
      </w:pPr>
      <w:r>
        <w:rPr>
          <w:rFonts w:ascii="Arial" w:hAnsi="Arial"/>
          <w:b/>
          <w:bCs/>
          <w:noProof/>
          <w:color w:val="000000"/>
          <w:sz w:val="18"/>
          <w:szCs w:val="16"/>
        </w:rPr>
        <w:drawing>
          <wp:inline distT="0" distB="0" distL="0" distR="0" wp14:anchorId="10F075C7" wp14:editId="3BF5032F">
            <wp:extent cx="5372100" cy="1956806"/>
            <wp:effectExtent l="76200" t="76200" r="133350" b="139065"/>
            <wp:docPr id="141422177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4221772" name=""/>
                    <pic:cNvPicPr/>
                  </pic:nvPicPr>
                  <pic:blipFill>
                    <a:blip r:embed="rId85"/>
                    <a:stretch>
                      <a:fillRect/>
                    </a:stretch>
                  </pic:blipFill>
                  <pic:spPr>
                    <a:xfrm>
                      <a:off x="0" y="0"/>
                      <a:ext cx="5375950" cy="1958208"/>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6684D041" w14:textId="77777777" w:rsidR="001771F7" w:rsidRDefault="001771F7" w:rsidP="00B428DE">
      <w:pPr>
        <w:pStyle w:val="Figuras"/>
        <w:spacing w:before="80" w:after="40"/>
        <w:rPr>
          <w:rFonts w:cs="Arial"/>
          <w:bCs/>
          <w:szCs w:val="18"/>
        </w:rPr>
      </w:pPr>
      <w:bookmarkStart w:id="317" w:name="_Toc241426380"/>
      <w:r>
        <w:rPr>
          <w:rFonts w:cs="Arial"/>
          <w:szCs w:val="18"/>
        </w:rPr>
        <w:t>Figura 60. Contraste para Pestaña "Mapa de Red" (Activa)</w:t>
      </w:r>
      <w:bookmarkEnd w:id="317"/>
    </w:p>
    <w:p w14:paraId="10362AD4" w14:textId="77777777" w:rsidR="001771F7" w:rsidRDefault="001771F7" w:rsidP="001771F7">
      <w:pPr>
        <w:spacing w:before="200" w:after="280" w:line="360" w:lineRule="auto"/>
        <w:jc w:val="center"/>
        <w:rPr>
          <w:rFonts w:ascii="Arial" w:hAnsi="Arial"/>
          <w:b/>
          <w:bCs/>
          <w:sz w:val="18"/>
          <w:szCs w:val="16"/>
        </w:rPr>
      </w:pPr>
      <w:r>
        <w:rPr>
          <w:rFonts w:ascii="Arial" w:hAnsi="Arial"/>
          <w:b/>
          <w:bCs/>
          <w:color w:val="000000"/>
          <w:sz w:val="18"/>
          <w:szCs w:val="16"/>
        </w:rPr>
        <w:t>Elaboración propia</w:t>
      </w:r>
    </w:p>
    <w:p w14:paraId="0915B8FF" w14:textId="77777777" w:rsidR="001771F7" w:rsidRDefault="001771F7" w:rsidP="001771F7">
      <w:pPr>
        <w:spacing w:before="200" w:after="280" w:line="360" w:lineRule="auto"/>
        <w:jc w:val="center"/>
        <w:rPr>
          <w:rFonts w:ascii="Arial" w:hAnsi="Arial"/>
          <w:b/>
          <w:bCs/>
          <w:sz w:val="18"/>
          <w:szCs w:val="16"/>
        </w:rPr>
      </w:pPr>
      <w:r>
        <w:rPr>
          <w:rFonts w:ascii="Arial" w:hAnsi="Arial"/>
          <w:b/>
          <w:bCs/>
          <w:noProof/>
          <w:color w:val="000000"/>
          <w:sz w:val="18"/>
          <w:szCs w:val="16"/>
        </w:rPr>
        <w:lastRenderedPageBreak/>
        <w:drawing>
          <wp:inline distT="0" distB="0" distL="0" distR="0" wp14:anchorId="5FAF0E30" wp14:editId="5CA2140D">
            <wp:extent cx="5324400" cy="1903292"/>
            <wp:effectExtent l="76200" t="76200" r="124460" b="135255"/>
            <wp:docPr id="69984846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9848467" name=""/>
                    <pic:cNvPicPr/>
                  </pic:nvPicPr>
                  <pic:blipFill>
                    <a:blip r:embed="rId86"/>
                    <a:stretch>
                      <a:fillRect/>
                    </a:stretch>
                  </pic:blipFill>
                  <pic:spPr>
                    <a:xfrm>
                      <a:off x="0" y="0"/>
                      <a:ext cx="5324400" cy="1903292"/>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2166C809" w14:textId="77777777" w:rsidR="001771F7" w:rsidRDefault="001771F7" w:rsidP="00B428DE">
      <w:pPr>
        <w:pStyle w:val="Figuras"/>
        <w:spacing w:before="80" w:after="40"/>
        <w:rPr>
          <w:rFonts w:cs="Arial"/>
          <w:bCs/>
          <w:szCs w:val="18"/>
        </w:rPr>
      </w:pPr>
      <w:bookmarkStart w:id="318" w:name="_Toc241426381"/>
      <w:r>
        <w:rPr>
          <w:rFonts w:cs="Arial"/>
          <w:szCs w:val="18"/>
        </w:rPr>
        <w:t>Figura 61. Contraste de pestañas "Abonados" / "Reportes"</w:t>
      </w:r>
      <w:bookmarkEnd w:id="318"/>
    </w:p>
    <w:p w14:paraId="7F14B9FD" w14:textId="77777777" w:rsidR="001771F7" w:rsidRDefault="001771F7" w:rsidP="001771F7">
      <w:pPr>
        <w:spacing w:before="200" w:after="280" w:line="360" w:lineRule="auto"/>
        <w:jc w:val="center"/>
        <w:rPr>
          <w:rFonts w:ascii="Arial" w:hAnsi="Arial"/>
          <w:b/>
          <w:bCs/>
          <w:sz w:val="18"/>
          <w:szCs w:val="16"/>
        </w:rPr>
      </w:pPr>
      <w:r>
        <w:rPr>
          <w:rFonts w:ascii="Arial" w:hAnsi="Arial"/>
          <w:b/>
          <w:bCs/>
          <w:color w:val="000000"/>
          <w:sz w:val="18"/>
          <w:szCs w:val="16"/>
        </w:rPr>
        <w:t>Elaboración propia</w:t>
      </w:r>
    </w:p>
    <w:p w14:paraId="59300C01" w14:textId="77777777" w:rsidR="001771F7" w:rsidRDefault="00BA6D1C" w:rsidP="001771F7">
      <w:pPr>
        <w:spacing w:before="200" w:after="280" w:line="360" w:lineRule="auto"/>
        <w:jc w:val="center"/>
        <w:rPr>
          <w:rFonts w:ascii="Arial" w:hAnsi="Arial"/>
          <w:b/>
          <w:bCs/>
          <w:sz w:val="18"/>
          <w:szCs w:val="16"/>
        </w:rPr>
      </w:pPr>
      <w:r>
        <w:rPr>
          <w:rFonts w:ascii="Arial" w:hAnsi="Arial"/>
          <w:b/>
          <w:bCs/>
          <w:noProof/>
          <w:color w:val="000000"/>
          <w:sz w:val="18"/>
          <w:szCs w:val="16"/>
        </w:rPr>
        <w:drawing>
          <wp:inline distT="0" distB="0" distL="0" distR="0" wp14:anchorId="6B6AB55A" wp14:editId="3B4F05B4">
            <wp:extent cx="5324400" cy="1838243"/>
            <wp:effectExtent l="76200" t="76200" r="124460" b="124460"/>
            <wp:docPr id="94388349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3883493" name=""/>
                    <pic:cNvPicPr/>
                  </pic:nvPicPr>
                  <pic:blipFill>
                    <a:blip r:embed="rId87"/>
                    <a:stretch>
                      <a:fillRect/>
                    </a:stretch>
                  </pic:blipFill>
                  <pic:spPr>
                    <a:xfrm>
                      <a:off x="0" y="0"/>
                      <a:ext cx="5324400" cy="1838243"/>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23496E30" w14:textId="77777777" w:rsidR="00BA6D1C" w:rsidRDefault="00BA6D1C" w:rsidP="00B428DE">
      <w:pPr>
        <w:pStyle w:val="Figuras"/>
        <w:spacing w:before="80" w:after="40"/>
        <w:rPr>
          <w:rFonts w:cs="Arial"/>
          <w:bCs/>
          <w:szCs w:val="18"/>
        </w:rPr>
      </w:pPr>
      <w:bookmarkStart w:id="319" w:name="_Toc241426382"/>
      <w:r>
        <w:rPr>
          <w:rFonts w:cs="Arial"/>
          <w:szCs w:val="18"/>
        </w:rPr>
        <w:t>Figura 62. Contraste de Botón "APK"</w:t>
      </w:r>
      <w:bookmarkEnd w:id="319"/>
    </w:p>
    <w:p w14:paraId="5314E986" w14:textId="77777777" w:rsidR="00BA6D1C" w:rsidRDefault="00BA6D1C" w:rsidP="001771F7">
      <w:pPr>
        <w:spacing w:before="200" w:after="280" w:line="360" w:lineRule="auto"/>
        <w:jc w:val="center"/>
        <w:rPr>
          <w:rFonts w:ascii="Arial" w:hAnsi="Arial"/>
          <w:b/>
          <w:bCs/>
          <w:sz w:val="18"/>
          <w:szCs w:val="16"/>
        </w:rPr>
      </w:pPr>
      <w:r>
        <w:rPr>
          <w:rFonts w:ascii="Arial" w:hAnsi="Arial"/>
          <w:b/>
          <w:bCs/>
          <w:color w:val="000000"/>
          <w:sz w:val="18"/>
          <w:szCs w:val="16"/>
        </w:rPr>
        <w:t>Elaboración propia</w:t>
      </w:r>
    </w:p>
    <w:p w14:paraId="644F9B76" w14:textId="77777777" w:rsidR="00BA6D1C" w:rsidRDefault="00BA6D1C" w:rsidP="000E3BF4">
      <w:pPr>
        <w:spacing w:before="200" w:after="280" w:line="360" w:lineRule="auto"/>
        <w:jc w:val="center"/>
        <w:rPr>
          <w:rFonts w:ascii="Arial" w:hAnsi="Arial"/>
          <w:b/>
          <w:bCs/>
          <w:sz w:val="18"/>
          <w:szCs w:val="16"/>
        </w:rPr>
      </w:pPr>
      <w:r>
        <w:rPr>
          <w:rFonts w:ascii="Arial" w:hAnsi="Arial"/>
          <w:b/>
          <w:bCs/>
          <w:noProof/>
          <w:color w:val="000000"/>
          <w:sz w:val="18"/>
          <w:szCs w:val="16"/>
        </w:rPr>
        <w:drawing>
          <wp:inline distT="0" distB="0" distL="0" distR="0" wp14:anchorId="73C5253F" wp14:editId="307D5208">
            <wp:extent cx="5324475" cy="1923798"/>
            <wp:effectExtent l="76200" t="76200" r="123825" b="133985"/>
            <wp:docPr id="1951954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195450" name=""/>
                    <pic:cNvPicPr/>
                  </pic:nvPicPr>
                  <pic:blipFill>
                    <a:blip r:embed="rId88"/>
                    <a:stretch>
                      <a:fillRect/>
                    </a:stretch>
                  </pic:blipFill>
                  <pic:spPr>
                    <a:xfrm>
                      <a:off x="0" y="0"/>
                      <a:ext cx="5326028" cy="1924359"/>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5D0BD947" w14:textId="77777777" w:rsidR="00BA6D1C" w:rsidRDefault="00BA6D1C" w:rsidP="00B428DE">
      <w:pPr>
        <w:pStyle w:val="Figuras"/>
        <w:spacing w:before="80" w:after="40"/>
        <w:rPr>
          <w:rFonts w:cs="Arial"/>
          <w:bCs/>
          <w:szCs w:val="18"/>
        </w:rPr>
      </w:pPr>
      <w:bookmarkStart w:id="320" w:name="_Toc241426383"/>
      <w:r>
        <w:rPr>
          <w:rFonts w:cs="Arial"/>
          <w:szCs w:val="18"/>
        </w:rPr>
        <w:lastRenderedPageBreak/>
        <w:t>Figura 63. Contraste de color Tag Rol "ADMIN"</w:t>
      </w:r>
      <w:bookmarkEnd w:id="320"/>
    </w:p>
    <w:p w14:paraId="2A9B69B6" w14:textId="77777777" w:rsidR="00BA6D1C" w:rsidRDefault="00BA6D1C" w:rsidP="001771F7">
      <w:pPr>
        <w:spacing w:before="200" w:after="280" w:line="360" w:lineRule="auto"/>
        <w:jc w:val="center"/>
        <w:rPr>
          <w:rFonts w:ascii="Arial" w:hAnsi="Arial"/>
          <w:b/>
          <w:bCs/>
          <w:sz w:val="18"/>
          <w:szCs w:val="16"/>
        </w:rPr>
      </w:pPr>
      <w:r>
        <w:rPr>
          <w:rFonts w:ascii="Arial" w:hAnsi="Arial"/>
          <w:b/>
          <w:bCs/>
          <w:color w:val="000000"/>
          <w:sz w:val="18"/>
          <w:szCs w:val="16"/>
        </w:rPr>
        <w:t>Elaboración propia</w:t>
      </w:r>
    </w:p>
    <w:p w14:paraId="27333AB1" w14:textId="77777777" w:rsidR="00BA6D1C" w:rsidRDefault="00BA6D1C" w:rsidP="000E3BF4">
      <w:pPr>
        <w:spacing w:before="200" w:after="280" w:line="360" w:lineRule="auto"/>
        <w:jc w:val="center"/>
        <w:rPr>
          <w:rFonts w:ascii="Arial" w:hAnsi="Arial"/>
          <w:b/>
          <w:bCs/>
          <w:sz w:val="18"/>
          <w:szCs w:val="16"/>
        </w:rPr>
      </w:pPr>
      <w:r>
        <w:rPr>
          <w:rFonts w:ascii="Arial" w:hAnsi="Arial"/>
          <w:b/>
          <w:bCs/>
          <w:noProof/>
          <w:color w:val="000000"/>
          <w:sz w:val="18"/>
          <w:szCs w:val="16"/>
        </w:rPr>
        <w:drawing>
          <wp:inline distT="0" distB="0" distL="0" distR="0" wp14:anchorId="7769C3A1" wp14:editId="2A6444D9">
            <wp:extent cx="5314950" cy="1959437"/>
            <wp:effectExtent l="76200" t="76200" r="133350" b="136525"/>
            <wp:docPr id="86396816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3968161" name=""/>
                    <pic:cNvPicPr/>
                  </pic:nvPicPr>
                  <pic:blipFill>
                    <a:blip r:embed="rId89"/>
                    <a:stretch>
                      <a:fillRect/>
                    </a:stretch>
                  </pic:blipFill>
                  <pic:spPr>
                    <a:xfrm>
                      <a:off x="0" y="0"/>
                      <a:ext cx="5319296" cy="1961039"/>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735F6E64" w14:textId="77777777" w:rsidR="00BA6D1C" w:rsidRDefault="00BA6D1C" w:rsidP="00B428DE">
      <w:pPr>
        <w:pStyle w:val="Figuras"/>
        <w:spacing w:before="80" w:after="40"/>
        <w:rPr>
          <w:rFonts w:cs="Arial"/>
          <w:bCs/>
          <w:szCs w:val="18"/>
        </w:rPr>
      </w:pPr>
      <w:bookmarkStart w:id="321" w:name="_Toc241426384"/>
      <w:r>
        <w:rPr>
          <w:rFonts w:cs="Arial"/>
          <w:szCs w:val="18"/>
        </w:rPr>
        <w:t>Figura 64. Contraste de Botón "+ Troncal / Ramal"</w:t>
      </w:r>
      <w:bookmarkEnd w:id="321"/>
    </w:p>
    <w:p w14:paraId="2F1AE738" w14:textId="77777777" w:rsidR="00BA6D1C" w:rsidRDefault="00BA6D1C" w:rsidP="001771F7">
      <w:pPr>
        <w:spacing w:before="200" w:after="280" w:line="360" w:lineRule="auto"/>
        <w:jc w:val="center"/>
        <w:rPr>
          <w:rFonts w:ascii="Arial" w:hAnsi="Arial"/>
          <w:b/>
          <w:bCs/>
          <w:sz w:val="18"/>
          <w:szCs w:val="16"/>
        </w:rPr>
      </w:pPr>
      <w:r>
        <w:rPr>
          <w:rFonts w:ascii="Arial" w:hAnsi="Arial"/>
          <w:b/>
          <w:bCs/>
          <w:color w:val="000000"/>
          <w:sz w:val="18"/>
          <w:szCs w:val="16"/>
        </w:rPr>
        <w:t xml:space="preserve">Elaboración propia </w:t>
      </w:r>
    </w:p>
    <w:p w14:paraId="3625109B" w14:textId="77777777" w:rsidR="00BA6D1C" w:rsidRDefault="00BA6D1C" w:rsidP="001771F7">
      <w:pPr>
        <w:spacing w:before="200" w:after="280" w:line="360" w:lineRule="auto"/>
        <w:jc w:val="center"/>
        <w:rPr>
          <w:rFonts w:ascii="Arial" w:hAnsi="Arial"/>
          <w:b/>
          <w:bCs/>
          <w:sz w:val="18"/>
          <w:szCs w:val="16"/>
        </w:rPr>
      </w:pPr>
      <w:r>
        <w:rPr>
          <w:rFonts w:ascii="Arial" w:hAnsi="Arial"/>
          <w:b/>
          <w:bCs/>
          <w:noProof/>
          <w:color w:val="000000"/>
          <w:sz w:val="18"/>
          <w:szCs w:val="16"/>
        </w:rPr>
        <w:drawing>
          <wp:inline distT="0" distB="0" distL="0" distR="0" wp14:anchorId="08902451" wp14:editId="56E20419">
            <wp:extent cx="5613400" cy="1962785"/>
            <wp:effectExtent l="76200" t="76200" r="139700" b="132715"/>
            <wp:docPr id="79322427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3224272" name=""/>
                    <pic:cNvPicPr/>
                  </pic:nvPicPr>
                  <pic:blipFill>
                    <a:blip r:embed="rId90"/>
                    <a:stretch>
                      <a:fillRect/>
                    </a:stretch>
                  </pic:blipFill>
                  <pic:spPr>
                    <a:xfrm>
                      <a:off x="0" y="0"/>
                      <a:ext cx="5613400" cy="1962785"/>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46FAEC2A" w14:textId="77777777" w:rsidR="00BA6D1C" w:rsidRPr="00300EED" w:rsidRDefault="00BA6D1C" w:rsidP="00B428DE">
      <w:pPr>
        <w:pStyle w:val="Figuras"/>
        <w:spacing w:before="80" w:after="40"/>
        <w:rPr>
          <w:rFonts w:cs="Arial"/>
          <w:bCs/>
          <w:szCs w:val="18"/>
        </w:rPr>
      </w:pPr>
      <w:bookmarkStart w:id="322" w:name="_Toc241426385"/>
      <w:r>
        <w:rPr>
          <w:rFonts w:cs="Arial"/>
          <w:szCs w:val="18"/>
        </w:rPr>
        <w:t>Figura 65. Contraste de Botón "+ Mufa" (Empalme)</w:t>
      </w:r>
      <w:bookmarkEnd w:id="322"/>
    </w:p>
    <w:p w14:paraId="2342E9A4" w14:textId="77777777" w:rsidR="009B1280" w:rsidRPr="009B1280" w:rsidRDefault="009B1280" w:rsidP="009B1280">
      <w:pPr>
        <w:spacing w:before="200" w:after="280" w:line="360" w:lineRule="auto"/>
        <w:rPr>
          <w:rFonts w:ascii="Arial" w:hAnsi="Arial"/>
          <w:sz w:val="22"/>
        </w:rPr>
      </w:pPr>
      <w:r>
        <w:rPr>
          <w:rFonts w:ascii="Arial" w:hAnsi="Arial"/>
          <w:color w:val="000000"/>
          <w:sz w:val="22"/>
        </w:rPr>
        <w:t xml:space="preserve">1. Ratios de Contraste bajo la Norma Internacional WCAG 2.1: Se comprobó que el contraste entre el texto y su superficie de fondo satisfaga los criterios de éxito 1.4.3 (Contraste Mínimo - Nivel AA) y 1.4.6 (Contraste Mejorado - Nivel AAA). La combinación de texto blanco sobre fondo Primario Azul Índigo (#1E3A8A) arroja </w:t>
      </w:r>
      <w:proofErr w:type="gramStart"/>
      <w:r>
        <w:rPr>
          <w:rFonts w:ascii="Arial" w:hAnsi="Arial"/>
          <w:color w:val="000000"/>
          <w:sz w:val="22"/>
        </w:rPr>
        <w:t>un ratio superior</w:t>
      </w:r>
      <w:proofErr w:type="gramEnd"/>
      <w:r>
        <w:rPr>
          <w:rFonts w:ascii="Arial" w:hAnsi="Arial"/>
          <w:color w:val="000000"/>
          <w:sz w:val="22"/>
        </w:rPr>
        <w:t xml:space="preserve"> de 10.5:1, superando ampliamente el umbral exigido de 7.0:1 para Nivel AAA. Asimismo, en los indicadores de semáforo de texto sobre fondos claros se efectuó un ajuste de luminosidad en Adobe Color (Verde Esmeralda ajustado #059669 con ratio 4.6:1 y Rojo Carmesí </w:t>
      </w:r>
      <w:r>
        <w:rPr>
          <w:rFonts w:ascii="Arial" w:hAnsi="Arial"/>
          <w:color w:val="000000"/>
          <w:sz w:val="22"/>
        </w:rPr>
        <w:lastRenderedPageBreak/>
        <w:t>ajustado #DC2626 con ratio 4.8:1), garantizando que todas las etiquetas críticas cumplan la certificación WCAG AA.</w:t>
      </w:r>
    </w:p>
    <w:p w14:paraId="5909FF02" w14:textId="77777777" w:rsidR="009B1280" w:rsidRPr="009B1280" w:rsidRDefault="009B1280" w:rsidP="009B1280">
      <w:pPr>
        <w:spacing w:before="200" w:after="280" w:line="360" w:lineRule="auto"/>
        <w:rPr>
          <w:rFonts w:ascii="Arial" w:hAnsi="Arial"/>
          <w:sz w:val="22"/>
        </w:rPr>
      </w:pPr>
      <w:r>
        <w:rPr>
          <w:rFonts w:ascii="Arial" w:hAnsi="Arial"/>
          <w:color w:val="000000"/>
          <w:sz w:val="22"/>
        </w:rPr>
        <w:t xml:space="preserve">2. Simulación de Daltonismo y Principio de Diseño Redundante (WCAG Criterio 1.4.1): La prueba de daltonismo simuló la percepción visual bajo las condiciones de </w:t>
      </w:r>
      <w:proofErr w:type="spellStart"/>
      <w:r>
        <w:rPr>
          <w:rFonts w:ascii="Arial" w:hAnsi="Arial"/>
          <w:color w:val="000000"/>
          <w:sz w:val="22"/>
        </w:rPr>
        <w:t>Deuteranopía</w:t>
      </w:r>
      <w:proofErr w:type="spellEnd"/>
      <w:r>
        <w:rPr>
          <w:rFonts w:ascii="Arial" w:hAnsi="Arial"/>
          <w:color w:val="000000"/>
          <w:sz w:val="22"/>
        </w:rPr>
        <w:t xml:space="preserve"> (ceguera a tonos verdes, afectando aproximadamente al 6% de la población masculina), </w:t>
      </w:r>
      <w:proofErr w:type="spellStart"/>
      <w:r>
        <w:rPr>
          <w:rFonts w:ascii="Arial" w:hAnsi="Arial"/>
          <w:color w:val="000000"/>
          <w:sz w:val="22"/>
        </w:rPr>
        <w:t>Protanopía</w:t>
      </w:r>
      <w:proofErr w:type="spellEnd"/>
      <w:r>
        <w:rPr>
          <w:rFonts w:ascii="Arial" w:hAnsi="Arial"/>
          <w:color w:val="000000"/>
          <w:sz w:val="22"/>
        </w:rPr>
        <w:t xml:space="preserve"> (ceguera a tonos rojos, ~1%) y </w:t>
      </w:r>
      <w:proofErr w:type="spellStart"/>
      <w:r>
        <w:rPr>
          <w:rFonts w:ascii="Arial" w:hAnsi="Arial"/>
          <w:color w:val="000000"/>
          <w:sz w:val="22"/>
        </w:rPr>
        <w:t>Tritanopía</w:t>
      </w:r>
      <w:proofErr w:type="spellEnd"/>
      <w:r>
        <w:rPr>
          <w:rFonts w:ascii="Arial" w:hAnsi="Arial"/>
          <w:color w:val="000000"/>
          <w:sz w:val="22"/>
        </w:rPr>
        <w:t xml:space="preserve"> (deficiencia en tonos azules, ~0.1%). Como evidenció la simulación, en condiciones de </w:t>
      </w:r>
      <w:proofErr w:type="spellStart"/>
      <w:r>
        <w:rPr>
          <w:rFonts w:ascii="Arial" w:hAnsi="Arial"/>
          <w:color w:val="000000"/>
          <w:sz w:val="22"/>
        </w:rPr>
        <w:t>deuteranopía</w:t>
      </w:r>
      <w:proofErr w:type="spellEnd"/>
      <w:r>
        <w:rPr>
          <w:rFonts w:ascii="Arial" w:hAnsi="Arial"/>
          <w:color w:val="000000"/>
          <w:sz w:val="22"/>
        </w:rPr>
        <w:t xml:space="preserve"> y </w:t>
      </w:r>
      <w:proofErr w:type="spellStart"/>
      <w:r>
        <w:rPr>
          <w:rFonts w:ascii="Arial" w:hAnsi="Arial"/>
          <w:color w:val="000000"/>
          <w:sz w:val="22"/>
        </w:rPr>
        <w:t>protanopía</w:t>
      </w:r>
      <w:proofErr w:type="spellEnd"/>
      <w:r>
        <w:rPr>
          <w:rFonts w:ascii="Arial" w:hAnsi="Arial"/>
          <w:color w:val="000000"/>
          <w:sz w:val="22"/>
        </w:rPr>
        <w:t xml:space="preserve"> el verde y el rojo experimentan una atenuación espectral hacia matices ocres y pardos que genera riesgo de confusión en campo.</w:t>
      </w:r>
    </w:p>
    <w:p w14:paraId="6F88E609" w14:textId="77777777" w:rsidR="009B1280" w:rsidRPr="009B1280" w:rsidRDefault="009B1280" w:rsidP="009B1280">
      <w:pPr>
        <w:spacing w:before="200" w:after="280" w:line="360" w:lineRule="auto"/>
        <w:rPr>
          <w:rFonts w:ascii="Arial" w:hAnsi="Arial"/>
          <w:sz w:val="22"/>
        </w:rPr>
      </w:pPr>
      <w:r>
        <w:rPr>
          <w:rFonts w:ascii="Arial" w:hAnsi="Arial"/>
          <w:color w:val="000000"/>
          <w:sz w:val="22"/>
        </w:rPr>
        <w:t>Para solventar este riesgo y dar cabal cumplimiento a la pauta WCAG 1.4.1 ('Uso del Color'), el sistema no depende de forma exclusiva del color para comunicar el estado de los puertos de fibra o cajas NAP. Se implementó una Solución de Triple Verificación simultánea:</w:t>
      </w:r>
    </w:p>
    <w:p w14:paraId="71EDE033" w14:textId="77777777" w:rsidR="009B1280" w:rsidRPr="009B1280" w:rsidRDefault="009B1280" w:rsidP="009B1280">
      <w:pPr>
        <w:spacing w:before="200" w:after="280" w:line="360" w:lineRule="auto"/>
        <w:rPr>
          <w:rFonts w:ascii="Arial" w:hAnsi="Arial"/>
          <w:sz w:val="22"/>
        </w:rPr>
      </w:pPr>
      <w:r>
        <w:rPr>
          <w:rFonts w:ascii="Arial" w:hAnsi="Arial"/>
          <w:color w:val="000000"/>
          <w:sz w:val="22"/>
        </w:rPr>
        <w:t>a) Señalización Luminosa LED: Diodo circular de color que provee una referencia visual rápida para usuarios con visión tricromática normal.</w:t>
      </w:r>
    </w:p>
    <w:p w14:paraId="4DBF0B53" w14:textId="77777777" w:rsidR="009B1280" w:rsidRPr="009B1280" w:rsidRDefault="009B1280" w:rsidP="009B1280">
      <w:pPr>
        <w:spacing w:before="200" w:after="280" w:line="360" w:lineRule="auto"/>
        <w:rPr>
          <w:rFonts w:ascii="Arial" w:hAnsi="Arial"/>
          <w:sz w:val="22"/>
        </w:rPr>
      </w:pPr>
      <w:r>
        <w:rPr>
          <w:rFonts w:ascii="Arial" w:hAnsi="Arial"/>
          <w:color w:val="000000"/>
          <w:sz w:val="22"/>
        </w:rPr>
        <w:t xml:space="preserve">b) Iconografía Geométrica Diferenciada: Cada estado integra un icono SVG vectorizado distintivo: un </w:t>
      </w:r>
      <w:proofErr w:type="spellStart"/>
      <w:r>
        <w:rPr>
          <w:rFonts w:ascii="Arial" w:hAnsi="Arial"/>
          <w:color w:val="000000"/>
          <w:sz w:val="22"/>
        </w:rPr>
        <w:t>checkmark</w:t>
      </w:r>
      <w:proofErr w:type="spellEnd"/>
      <w:r>
        <w:rPr>
          <w:rFonts w:ascii="Arial" w:hAnsi="Arial"/>
          <w:color w:val="000000"/>
          <w:sz w:val="22"/>
        </w:rPr>
        <w:t xml:space="preserve"> icono de verificación para Puerto Libre, un candado icono de candado de seguridad para Puerto Ocupado, un triángulo de advertencia icono de advertencia triangular para Reservado y un aspa de bloqueo icono de aspa de bloqueo para Puerto Dañado.</w:t>
      </w:r>
    </w:p>
    <w:p w14:paraId="3522404D" w14:textId="77777777" w:rsidR="00690C6E" w:rsidRPr="009B1280" w:rsidRDefault="009B1280" w:rsidP="009B1280">
      <w:pPr>
        <w:spacing w:before="200" w:after="280" w:line="360" w:lineRule="auto"/>
      </w:pPr>
      <w:r>
        <w:rPr>
          <w:rFonts w:ascii="Arial" w:hAnsi="Arial"/>
          <w:color w:val="000000"/>
          <w:sz w:val="22"/>
        </w:rPr>
        <w:t>c) Etiquetado Textual Explícito y Número Físico: Cada conector incluye la leyenda en texto en mayúsculas sostenidas ('LIBRE', 'OCUPADO', 'DAÑADO') y el identificador numérico grabado del conector físico (1 al 16), permitiendo a cualquier operador en campo determinar el estado técnico sin ninguna ambigüedad ni margen de error.</w:t>
      </w:r>
    </w:p>
    <w:p w14:paraId="7E0998F2" w14:textId="77777777" w:rsidR="00335C6F" w:rsidRDefault="00335C6F">
      <w:pPr>
        <w:pageBreakBefore/>
        <w:spacing w:line="276" w:lineRule="auto"/>
        <w:jc w:val="center"/>
      </w:pPr>
    </w:p>
    <w:p w14:paraId="513D66FC" w14:textId="77777777" w:rsidR="00335C6F" w:rsidRDefault="00335C6F">
      <w:pPr>
        <w:spacing w:line="276" w:lineRule="auto"/>
        <w:jc w:val="center"/>
      </w:pPr>
    </w:p>
    <w:p w14:paraId="3BA4C11E" w14:textId="77777777" w:rsidR="00335C6F" w:rsidRDefault="00335C6F">
      <w:pPr>
        <w:spacing w:line="276" w:lineRule="auto"/>
        <w:jc w:val="center"/>
      </w:pPr>
    </w:p>
    <w:p w14:paraId="3A916122" w14:textId="77777777" w:rsidR="00335C6F" w:rsidRDefault="00335C6F">
      <w:pPr>
        <w:spacing w:line="276" w:lineRule="auto"/>
        <w:jc w:val="center"/>
      </w:pPr>
    </w:p>
    <w:p w14:paraId="764828E5" w14:textId="77777777" w:rsidR="00335C6F" w:rsidRDefault="00335C6F">
      <w:pPr>
        <w:spacing w:line="276" w:lineRule="auto"/>
        <w:jc w:val="center"/>
      </w:pPr>
    </w:p>
    <w:p w14:paraId="4955C756" w14:textId="77777777" w:rsidR="00335C6F" w:rsidRDefault="00335C6F">
      <w:pPr>
        <w:spacing w:line="276" w:lineRule="auto"/>
        <w:jc w:val="center"/>
      </w:pPr>
    </w:p>
    <w:p w14:paraId="7ACD08AD" w14:textId="77777777" w:rsidR="000872D4" w:rsidRPr="009B1280" w:rsidRDefault="000872D4" w:rsidP="00DB7958">
      <w:pPr>
        <w:pStyle w:val="Ttulo1"/>
        <w:spacing w:before="0" w:after="0" w:line="276" w:lineRule="auto"/>
        <w:jc w:val="center"/>
        <w:rPr>
          <w:rFonts w:ascii="Arial" w:eastAsia="MS Mincho" w:hAnsi="Arial"/>
          <w:sz w:val="72"/>
          <w:szCs w:val="72"/>
          <w:lang w:eastAsia="en-US"/>
        </w:rPr>
      </w:pPr>
      <w:r>
        <w:rPr>
          <w:rFonts w:ascii="Arial" w:hAnsi="Arial"/>
          <w:color w:val="000000"/>
          <w:sz w:val="72"/>
        </w:rPr>
        <w:t>CAPÍTULO IV. DESARROLLO (CODIFICACIÓN)</w:t>
      </w:r>
    </w:p>
    <w:p w14:paraId="26D2DE45" w14:textId="77777777" w:rsidR="00335C6F" w:rsidRDefault="00335C6F">
      <w:pPr>
        <w:spacing w:line="360" w:lineRule="auto"/>
      </w:pPr>
    </w:p>
    <w:p w14:paraId="02A5B5A4" w14:textId="77777777" w:rsidR="00335C6F" w:rsidRDefault="00335C6F">
      <w:pPr>
        <w:spacing w:line="360" w:lineRule="auto"/>
      </w:pPr>
    </w:p>
    <w:p w14:paraId="2A360D60" w14:textId="77777777" w:rsidR="000872D4" w:rsidRPr="009B1280" w:rsidRDefault="000872D4" w:rsidP="000872D4">
      <w:pPr>
        <w:spacing w:after="120" w:line="360" w:lineRule="auto"/>
        <w:rPr>
          <w:rFonts w:ascii="Arial" w:eastAsia="MS Mincho" w:hAnsi="Arial"/>
          <w:sz w:val="22"/>
          <w:szCs w:val="22"/>
          <w:lang w:eastAsia="en-US"/>
        </w:rPr>
      </w:pPr>
      <w:r>
        <w:rPr>
          <w:rFonts w:ascii="Arial" w:eastAsia="MS Mincho" w:hAnsi="Arial" w:cs="Arial"/>
          <w:color w:val="000000"/>
          <w:sz w:val="22"/>
          <w:szCs w:val="22"/>
          <w:lang w:eastAsia="en-US"/>
        </w:rPr>
        <w:t xml:space="preserve">En el presente capítulo se detalla la fase de desarrollo o codificación del sistema, derivada del diseño y maquetado descritos en el capítulo anterior. Se describe la construcción de la API REST modular en Node.js y </w:t>
      </w:r>
      <w:proofErr w:type="spellStart"/>
      <w:r>
        <w:rPr>
          <w:rFonts w:ascii="Arial" w:eastAsia="MS Mincho" w:hAnsi="Arial" w:cs="Arial"/>
          <w:color w:val="000000"/>
          <w:sz w:val="22"/>
          <w:szCs w:val="22"/>
          <w:lang w:eastAsia="en-US"/>
        </w:rPr>
        <w:t>TypeScript</w:t>
      </w:r>
      <w:proofErr w:type="spellEnd"/>
      <w:r>
        <w:rPr>
          <w:rFonts w:ascii="Arial" w:eastAsia="MS Mincho" w:hAnsi="Arial" w:cs="Arial"/>
          <w:color w:val="000000"/>
          <w:sz w:val="22"/>
          <w:szCs w:val="22"/>
          <w:lang w:eastAsia="en-US"/>
        </w:rPr>
        <w:t xml:space="preserve">, el desarrollo de la interfaz de usuario y el visor cartográfico con </w:t>
      </w:r>
      <w:proofErr w:type="spellStart"/>
      <w:r>
        <w:rPr>
          <w:rFonts w:ascii="Arial" w:eastAsia="MS Mincho" w:hAnsi="Arial" w:cs="Arial"/>
          <w:color w:val="000000"/>
          <w:sz w:val="22"/>
          <w:szCs w:val="22"/>
          <w:lang w:eastAsia="en-US"/>
        </w:rPr>
        <w:t>React</w:t>
      </w:r>
      <w:proofErr w:type="spellEnd"/>
      <w:r>
        <w:rPr>
          <w:rFonts w:ascii="Arial" w:eastAsia="MS Mincho" w:hAnsi="Arial" w:cs="Arial"/>
          <w:color w:val="000000"/>
          <w:sz w:val="22"/>
          <w:szCs w:val="22"/>
          <w:lang w:eastAsia="en-US"/>
        </w:rPr>
        <w:t>, la implementación de la capacidad offline-</w:t>
      </w:r>
      <w:proofErr w:type="spellStart"/>
      <w:r>
        <w:rPr>
          <w:rFonts w:ascii="Arial" w:eastAsia="MS Mincho" w:hAnsi="Arial" w:cs="Arial"/>
          <w:color w:val="000000"/>
          <w:sz w:val="22"/>
          <w:szCs w:val="22"/>
          <w:lang w:eastAsia="en-US"/>
        </w:rPr>
        <w:t>first</w:t>
      </w:r>
      <w:proofErr w:type="spellEnd"/>
      <w:r>
        <w:rPr>
          <w:rFonts w:ascii="Arial" w:eastAsia="MS Mincho" w:hAnsi="Arial" w:cs="Arial"/>
          <w:color w:val="000000"/>
          <w:sz w:val="22"/>
          <w:szCs w:val="22"/>
          <w:lang w:eastAsia="en-US"/>
        </w:rPr>
        <w:t xml:space="preserve"> con Dexie.js y Service Worker, la automatización de reportes técnicos en PDF y la contenerización con Docker y el despliegue en la nube.</w:t>
      </w:r>
    </w:p>
    <w:p w14:paraId="76ABE993" w14:textId="77777777" w:rsidR="000B181E" w:rsidRPr="009B1280" w:rsidRDefault="00A11615">
      <w:r>
        <w:rPr>
          <w:color w:val="000000"/>
        </w:rPr>
        <w:br w:type="page"/>
      </w:r>
    </w:p>
    <w:p w14:paraId="3C2CAB1B" w14:textId="77777777" w:rsidR="00B5381C" w:rsidRPr="009B1280" w:rsidRDefault="002C1AFA" w:rsidP="002C1AFA">
      <w:pPr>
        <w:pStyle w:val="Ttulo2"/>
        <w:rPr>
          <w:rFonts w:ascii="Arial" w:eastAsia="MS Mincho" w:hAnsi="Arial"/>
          <w:iCs w:val="0"/>
          <w:smallCaps w:val="0"/>
          <w:sz w:val="22"/>
          <w:szCs w:val="22"/>
          <w:lang w:eastAsia="en-US"/>
        </w:rPr>
      </w:pPr>
      <w:bookmarkStart w:id="323" w:name="_Toc241426096"/>
      <w:r>
        <w:rPr>
          <w:rFonts w:ascii="Arial" w:eastAsia="MS Mincho" w:hAnsi="Arial"/>
          <w:iCs w:val="0"/>
          <w:smallCaps w:val="0"/>
          <w:color w:val="000000"/>
          <w:sz w:val="24"/>
          <w:szCs w:val="22"/>
          <w:lang w:eastAsia="en-US"/>
        </w:rPr>
        <w:lastRenderedPageBreak/>
        <w:t xml:space="preserve">4.1 Construcción del </w:t>
      </w:r>
      <w:proofErr w:type="spellStart"/>
      <w:r>
        <w:rPr>
          <w:rFonts w:ascii="Arial" w:eastAsia="MS Mincho" w:hAnsi="Arial"/>
          <w:iCs w:val="0"/>
          <w:smallCaps w:val="0"/>
          <w:color w:val="000000"/>
          <w:sz w:val="24"/>
          <w:szCs w:val="22"/>
          <w:lang w:eastAsia="en-US"/>
        </w:rPr>
        <w:t>backend</w:t>
      </w:r>
      <w:proofErr w:type="spellEnd"/>
      <w:r>
        <w:rPr>
          <w:rFonts w:ascii="Arial" w:eastAsia="MS Mincho" w:hAnsi="Arial"/>
          <w:iCs w:val="0"/>
          <w:smallCaps w:val="0"/>
          <w:color w:val="000000"/>
          <w:sz w:val="24"/>
          <w:szCs w:val="22"/>
          <w:lang w:eastAsia="en-US"/>
        </w:rPr>
        <w:t xml:space="preserve"> y capa de servicios </w:t>
      </w:r>
      <w:proofErr w:type="spellStart"/>
      <w:r>
        <w:rPr>
          <w:rFonts w:ascii="Arial" w:eastAsia="MS Mincho" w:hAnsi="Arial"/>
          <w:iCs w:val="0"/>
          <w:smallCaps w:val="0"/>
          <w:color w:val="000000"/>
          <w:sz w:val="24"/>
          <w:szCs w:val="22"/>
          <w:lang w:eastAsia="en-US"/>
        </w:rPr>
        <w:t>restful</w:t>
      </w:r>
      <w:bookmarkEnd w:id="323"/>
      <w:proofErr w:type="spellEnd"/>
    </w:p>
    <w:p w14:paraId="18AD0AA5" w14:textId="77777777" w:rsidR="00914FF4" w:rsidRDefault="00000000">
      <w:pPr>
        <w:pStyle w:val="Ttulo3"/>
        <w:spacing w:before="240" w:line="360" w:lineRule="auto"/>
        <w:jc w:val="left"/>
      </w:pPr>
      <w:r>
        <w:rPr>
          <w:rFonts w:ascii="Arial" w:hAnsi="Arial"/>
          <w:color w:val="000000"/>
          <w:sz w:val="24"/>
        </w:rPr>
        <w:t>4.1.1 Configuración Inicial del Entorno, Repositorio Git y Dependencias del Proyecto</w:t>
      </w:r>
    </w:p>
    <w:p w14:paraId="417E1BA1" w14:textId="77777777" w:rsidR="00914FF4" w:rsidRDefault="00000000">
      <w:pPr>
        <w:spacing w:after="120" w:line="360" w:lineRule="auto"/>
      </w:pPr>
      <w:r>
        <w:rPr>
          <w:rFonts w:ascii="Arial" w:hAnsi="Arial" w:cs="Arial"/>
          <w:color w:val="000000"/>
          <w:sz w:val="22"/>
        </w:rPr>
        <w:t>El proceso de desarrollo de software para el sistema de inventario y mapeo lógico de la red GPON/</w:t>
      </w:r>
      <w:proofErr w:type="spellStart"/>
      <w:r>
        <w:rPr>
          <w:rFonts w:ascii="Arial" w:hAnsi="Arial" w:cs="Arial"/>
          <w:color w:val="000000"/>
          <w:sz w:val="22"/>
        </w:rPr>
        <w:t>FTTx</w:t>
      </w:r>
      <w:proofErr w:type="spellEnd"/>
      <w:r>
        <w:rPr>
          <w:rFonts w:ascii="Arial" w:hAnsi="Arial" w:cs="Arial"/>
          <w:color w:val="000000"/>
          <w:sz w:val="22"/>
        </w:rPr>
        <w:t xml:space="preserve"> inició formalmente con la preparación del entorno de trabajo, el aprovisionamiento de la infraestructura de control de versiones y la estructuración del proyecto </w:t>
      </w:r>
      <w:proofErr w:type="spellStart"/>
      <w:r>
        <w:rPr>
          <w:rFonts w:ascii="Arial" w:hAnsi="Arial" w:cs="Arial"/>
          <w:color w:val="000000"/>
          <w:sz w:val="22"/>
        </w:rPr>
        <w:t>backend</w:t>
      </w:r>
      <w:proofErr w:type="spellEnd"/>
      <w:r>
        <w:rPr>
          <w:rFonts w:ascii="Arial" w:hAnsi="Arial" w:cs="Arial"/>
          <w:color w:val="000000"/>
          <w:sz w:val="22"/>
        </w:rPr>
        <w:t>. Para garantizar un desarrollo ordenado, trazable y colaborativo, se adoptó la metodología de control de versiones distribuido con Git y GitHub, combinada con el gestor de paquetes de alto rendimiento PNPM (</w:t>
      </w:r>
      <w:proofErr w:type="spellStart"/>
      <w:r>
        <w:rPr>
          <w:rFonts w:ascii="Arial" w:hAnsi="Arial" w:cs="Arial"/>
          <w:color w:val="000000"/>
          <w:sz w:val="22"/>
        </w:rPr>
        <w:t>Performant</w:t>
      </w:r>
      <w:proofErr w:type="spellEnd"/>
      <w:r>
        <w:rPr>
          <w:rFonts w:ascii="Arial" w:hAnsi="Arial" w:cs="Arial"/>
          <w:color w:val="000000"/>
          <w:sz w:val="22"/>
        </w:rPr>
        <w:t xml:space="preserve"> </w:t>
      </w:r>
      <w:proofErr w:type="spellStart"/>
      <w:r>
        <w:rPr>
          <w:rFonts w:ascii="Arial" w:hAnsi="Arial" w:cs="Arial"/>
          <w:color w:val="000000"/>
          <w:sz w:val="22"/>
        </w:rPr>
        <w:t>Node</w:t>
      </w:r>
      <w:proofErr w:type="spellEnd"/>
      <w:r>
        <w:rPr>
          <w:rFonts w:ascii="Arial" w:hAnsi="Arial" w:cs="Arial"/>
          <w:color w:val="000000"/>
          <w:sz w:val="22"/>
        </w:rPr>
        <w:t xml:space="preserve"> Package Manager). A </w:t>
      </w:r>
      <w:proofErr w:type="gramStart"/>
      <w:r>
        <w:rPr>
          <w:rFonts w:ascii="Arial" w:hAnsi="Arial" w:cs="Arial"/>
          <w:color w:val="000000"/>
          <w:sz w:val="22"/>
        </w:rPr>
        <w:t>continuación</w:t>
      </w:r>
      <w:proofErr w:type="gramEnd"/>
      <w:r>
        <w:rPr>
          <w:rFonts w:ascii="Arial" w:hAnsi="Arial" w:cs="Arial"/>
          <w:color w:val="000000"/>
          <w:sz w:val="22"/>
        </w:rPr>
        <w:t xml:space="preserve"> se documenta de forma cronológica la secuencia de configuración y despliegue del entorno base:</w:t>
      </w:r>
    </w:p>
    <w:p w14:paraId="1DF6D877" w14:textId="77777777" w:rsidR="00914FF4" w:rsidRDefault="00000000">
      <w:pPr>
        <w:spacing w:before="160" w:after="80" w:line="360" w:lineRule="auto"/>
        <w:jc w:val="left"/>
      </w:pPr>
      <w:r>
        <w:rPr>
          <w:rFonts w:ascii="Arial" w:hAnsi="Arial" w:cs="Arial"/>
          <w:b/>
          <w:color w:val="000000"/>
          <w:sz w:val="22"/>
        </w:rPr>
        <w:t>Paso 1: Aprovisionamiento del Repositorio Remoto en GitHub</w:t>
      </w:r>
    </w:p>
    <w:p w14:paraId="21DB1311" w14:textId="77777777" w:rsidR="00914FF4" w:rsidRDefault="00000000">
      <w:pPr>
        <w:spacing w:before="80" w:after="80"/>
        <w:jc w:val="center"/>
      </w:pPr>
      <w:r>
        <w:rPr>
          <w:noProof/>
        </w:rPr>
        <w:drawing>
          <wp:inline distT="0" distB="0" distL="0" distR="0" wp14:anchorId="49CB0E76" wp14:editId="0DF6AED2">
            <wp:extent cx="5486400" cy="2307124"/>
            <wp:effectExtent l="0" t="0" r="0" b="0"/>
            <wp:docPr id="2107409608" name="Picture 21074096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ptura de pantalla 2026-09-02 120826.png"/>
                    <pic:cNvPicPr/>
                  </pic:nvPicPr>
                  <pic:blipFill>
                    <a:blip r:embed="rId91"/>
                    <a:stretch>
                      <a:fillRect/>
                    </a:stretch>
                  </pic:blipFill>
                  <pic:spPr>
                    <a:xfrm>
                      <a:off x="0" y="0"/>
                      <a:ext cx="5486400" cy="2307124"/>
                    </a:xfrm>
                    <a:prstGeom prst="rect">
                      <a:avLst/>
                    </a:prstGeom>
                  </pic:spPr>
                </pic:pic>
              </a:graphicData>
            </a:graphic>
          </wp:inline>
        </w:drawing>
      </w:r>
    </w:p>
    <w:p w14:paraId="6C7731BD" w14:textId="77777777" w:rsidR="00914FF4" w:rsidRDefault="00000000">
      <w:pPr>
        <w:pStyle w:val="Figuras"/>
        <w:spacing w:before="40" w:after="40"/>
      </w:pPr>
      <w:bookmarkStart w:id="324" w:name="_Toc241426386"/>
      <w:r>
        <w:rPr>
          <w:rFonts w:cs="Arial"/>
          <w:color w:val="000000"/>
        </w:rPr>
        <w:t>Figura 66. Aprovisionamiento del repositorio remoto en GitHub para control de versiones del proyecto (mauricionlz2018-tech / Redes-GPON-</w:t>
      </w:r>
      <w:proofErr w:type="spellStart"/>
      <w:r>
        <w:rPr>
          <w:rFonts w:cs="Arial"/>
          <w:color w:val="000000"/>
        </w:rPr>
        <w:t>FTTx</w:t>
      </w:r>
      <w:proofErr w:type="spellEnd"/>
      <w:r>
        <w:rPr>
          <w:rFonts w:cs="Arial"/>
          <w:color w:val="000000"/>
        </w:rPr>
        <w:t>).</w:t>
      </w:r>
      <w:proofErr w:type="spellStart"/>
      <w:r>
        <w:rPr>
          <w:rFonts w:cs="Arial"/>
          <w:color w:val="000000"/>
        </w:rPr>
        <w:t>FTTx</w:t>
      </w:r>
      <w:proofErr w:type="spellEnd"/>
      <w:r>
        <w:rPr>
          <w:rFonts w:cs="Arial"/>
          <w:color w:val="000000"/>
        </w:rPr>
        <w:t>).</w:t>
      </w:r>
      <w:bookmarkEnd w:id="324"/>
    </w:p>
    <w:p w14:paraId="33BC1333" w14:textId="77777777" w:rsidR="00914FF4" w:rsidRPr="008100C5" w:rsidRDefault="00000000">
      <w:pPr>
        <w:spacing w:after="120"/>
        <w:jc w:val="center"/>
        <w:rPr>
          <w:b/>
          <w:bCs/>
          <w:iCs/>
        </w:rPr>
      </w:pPr>
      <w:r w:rsidRPr="008100C5">
        <w:rPr>
          <w:rFonts w:ascii="Arial" w:hAnsi="Arial" w:cs="Arial"/>
          <w:b/>
          <w:bCs/>
          <w:iCs/>
          <w:color w:val="000000"/>
          <w:sz w:val="18"/>
        </w:rPr>
        <w:t>Elaboración propia.</w:t>
      </w:r>
    </w:p>
    <w:p w14:paraId="513968F6" w14:textId="77777777" w:rsidR="00914FF4" w:rsidRDefault="00000000">
      <w:pPr>
        <w:spacing w:after="160" w:line="360" w:lineRule="auto"/>
      </w:pPr>
      <w:r>
        <w:rPr>
          <w:rFonts w:ascii="Arial" w:hAnsi="Arial" w:cs="Arial"/>
          <w:color w:val="000000"/>
          <w:sz w:val="22"/>
        </w:rPr>
        <w:t>Como primer paso formal del ciclo de desarrollo, se realizó el aprovisionamiento del repositorio remoto en la plataforma GitHub bajo el identificador institucional `mauricionlz2018-tech / Redes-GPON-</w:t>
      </w:r>
      <w:proofErr w:type="spellStart"/>
      <w:r>
        <w:rPr>
          <w:rFonts w:ascii="Arial" w:hAnsi="Arial" w:cs="Arial"/>
          <w:color w:val="000000"/>
          <w:sz w:val="22"/>
        </w:rPr>
        <w:t>FTTx</w:t>
      </w:r>
      <w:proofErr w:type="spellEnd"/>
      <w:r>
        <w:rPr>
          <w:rFonts w:ascii="Arial" w:hAnsi="Arial" w:cs="Arial"/>
          <w:color w:val="000000"/>
          <w:sz w:val="22"/>
        </w:rPr>
        <w:t>`. La configuración remota estableció la rama principal (`</w:t>
      </w:r>
      <w:proofErr w:type="spellStart"/>
      <w:r>
        <w:rPr>
          <w:rFonts w:ascii="Arial" w:hAnsi="Arial" w:cs="Arial"/>
          <w:color w:val="000000"/>
          <w:sz w:val="22"/>
        </w:rPr>
        <w:t>main</w:t>
      </w:r>
      <w:proofErr w:type="spellEnd"/>
      <w:r>
        <w:rPr>
          <w:rFonts w:ascii="Arial" w:hAnsi="Arial" w:cs="Arial"/>
          <w:color w:val="000000"/>
          <w:sz w:val="22"/>
        </w:rPr>
        <w:t>`) como línea base de producción para alojar el código fuente, la documentación técnica y los esquemas de base de datos. Esta plataforma proporciona la trazabilidad histórica de cada confirmación (</w:t>
      </w:r>
      <w:proofErr w:type="spellStart"/>
      <w:r>
        <w:rPr>
          <w:rFonts w:ascii="Arial" w:hAnsi="Arial" w:cs="Arial"/>
          <w:color w:val="000000"/>
          <w:sz w:val="22"/>
        </w:rPr>
        <w:t>commit</w:t>
      </w:r>
      <w:proofErr w:type="spellEnd"/>
      <w:r>
        <w:rPr>
          <w:rFonts w:ascii="Arial" w:hAnsi="Arial" w:cs="Arial"/>
          <w:color w:val="000000"/>
          <w:sz w:val="22"/>
        </w:rPr>
        <w:t xml:space="preserve">), la gestión de ramas para el desarrollo de módulos independientes y el respaldo seguro de los activos digitales del proyecto, </w:t>
      </w:r>
      <w:r>
        <w:rPr>
          <w:rFonts w:ascii="Arial" w:hAnsi="Arial" w:cs="Arial"/>
          <w:color w:val="000000"/>
          <w:sz w:val="22"/>
        </w:rPr>
        <w:lastRenderedPageBreak/>
        <w:t>habilitando además la integración continua y el trabajo concurrente entre los desarrolladores.</w:t>
      </w:r>
    </w:p>
    <w:p w14:paraId="227C929D" w14:textId="77777777" w:rsidR="00914FF4" w:rsidRDefault="00000000">
      <w:pPr>
        <w:spacing w:before="160" w:after="80" w:line="360" w:lineRule="auto"/>
        <w:jc w:val="left"/>
      </w:pPr>
      <w:r>
        <w:rPr>
          <w:rFonts w:ascii="Arial" w:hAnsi="Arial" w:cs="Arial"/>
          <w:b/>
          <w:color w:val="000000"/>
          <w:sz w:val="22"/>
        </w:rPr>
        <w:t>Paso 2: Clonado del Repositorio mediante Git CLI</w:t>
      </w:r>
    </w:p>
    <w:p w14:paraId="2011646F" w14:textId="77777777" w:rsidR="00914FF4" w:rsidRDefault="00000000">
      <w:pPr>
        <w:spacing w:before="80" w:after="80"/>
        <w:jc w:val="center"/>
      </w:pPr>
      <w:r>
        <w:rPr>
          <w:noProof/>
        </w:rPr>
        <w:drawing>
          <wp:inline distT="0" distB="0" distL="0" distR="0" wp14:anchorId="4B9D5B9F" wp14:editId="25F91477">
            <wp:extent cx="5483860" cy="542925"/>
            <wp:effectExtent l="0" t="0" r="2540" b="9525"/>
            <wp:docPr id="2107409609" name="Picture 21074096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tup_02_git_clone.png"/>
                    <pic:cNvPicPr/>
                  </pic:nvPicPr>
                  <pic:blipFill rotWithShape="1">
                    <a:blip r:embed="rId92"/>
                    <a:srcRect t="18629" b="35204"/>
                    <a:stretch>
                      <a:fillRect/>
                    </a:stretch>
                  </pic:blipFill>
                  <pic:spPr bwMode="auto">
                    <a:xfrm>
                      <a:off x="0" y="0"/>
                      <a:ext cx="5486400" cy="543176"/>
                    </a:xfrm>
                    <a:prstGeom prst="rect">
                      <a:avLst/>
                    </a:prstGeom>
                    <a:ln>
                      <a:noFill/>
                    </a:ln>
                    <a:extLst>
                      <a:ext uri="{53640926-AAD7-44D8-BBD7-CCE9431645EC}">
                        <a14:shadowObscured xmlns:a14="http://schemas.microsoft.com/office/drawing/2010/main"/>
                      </a:ext>
                    </a:extLst>
                  </pic:spPr>
                </pic:pic>
              </a:graphicData>
            </a:graphic>
          </wp:inline>
        </w:drawing>
      </w:r>
    </w:p>
    <w:p w14:paraId="5646B02B" w14:textId="77777777" w:rsidR="00914FF4" w:rsidRDefault="00000000">
      <w:pPr>
        <w:pStyle w:val="Figuras"/>
        <w:spacing w:before="40" w:after="40"/>
      </w:pPr>
      <w:bookmarkStart w:id="325" w:name="_Toc241426387"/>
      <w:r>
        <w:rPr>
          <w:rFonts w:cs="Arial"/>
          <w:color w:val="000000"/>
        </w:rPr>
        <w:t>Figura 67. Clonado del repositorio remoto mediante la interfaz de comandos Git (CLI) en el entorno de desarrollo local.</w:t>
      </w:r>
      <w:bookmarkEnd w:id="325"/>
    </w:p>
    <w:p w14:paraId="70E14426" w14:textId="77777777" w:rsidR="00914FF4" w:rsidRPr="008100C5" w:rsidRDefault="00000000">
      <w:pPr>
        <w:spacing w:after="120"/>
        <w:jc w:val="center"/>
        <w:rPr>
          <w:b/>
          <w:bCs/>
          <w:iCs/>
        </w:rPr>
      </w:pPr>
      <w:r w:rsidRPr="008100C5">
        <w:rPr>
          <w:rFonts w:ascii="Arial" w:hAnsi="Arial" w:cs="Arial"/>
          <w:b/>
          <w:bCs/>
          <w:iCs/>
          <w:color w:val="000000"/>
          <w:sz w:val="18"/>
        </w:rPr>
        <w:t>Elaboración propia.</w:t>
      </w:r>
    </w:p>
    <w:p w14:paraId="0D00608A" w14:textId="77777777" w:rsidR="00914FF4" w:rsidRDefault="00000000">
      <w:pPr>
        <w:spacing w:after="160" w:line="360" w:lineRule="auto"/>
      </w:pPr>
      <w:r>
        <w:rPr>
          <w:rFonts w:ascii="Arial" w:hAnsi="Arial" w:cs="Arial"/>
          <w:color w:val="000000"/>
          <w:sz w:val="22"/>
        </w:rPr>
        <w:t>Una vez aprovisionado el repositorio en la nube, se procedió a su clonación hacia el equipo de desarrollo local mediante la interfaz de línea de comandos de Git (CLI), ejecutando la instrucción `</w:t>
      </w:r>
      <w:proofErr w:type="spellStart"/>
      <w:r>
        <w:rPr>
          <w:rFonts w:ascii="Arial" w:hAnsi="Arial" w:cs="Arial"/>
          <w:color w:val="000000"/>
          <w:sz w:val="22"/>
        </w:rPr>
        <w:t>git</w:t>
      </w:r>
      <w:proofErr w:type="spellEnd"/>
      <w:r>
        <w:rPr>
          <w:rFonts w:ascii="Arial" w:hAnsi="Arial" w:cs="Arial"/>
          <w:color w:val="000000"/>
          <w:sz w:val="22"/>
        </w:rPr>
        <w:t xml:space="preserve"> clone https://github.com/mauricionlz2018-tech/Redes-GPON-FTTx.git`. Este comando inicializó el árbol de trabajo local enlazado al origen remoto (`</w:t>
      </w:r>
      <w:proofErr w:type="spellStart"/>
      <w:r>
        <w:rPr>
          <w:rFonts w:ascii="Arial" w:hAnsi="Arial" w:cs="Arial"/>
          <w:color w:val="000000"/>
          <w:sz w:val="22"/>
        </w:rPr>
        <w:t>origin</w:t>
      </w:r>
      <w:proofErr w:type="spellEnd"/>
      <w:r>
        <w:rPr>
          <w:rFonts w:ascii="Arial" w:hAnsi="Arial" w:cs="Arial"/>
          <w:color w:val="000000"/>
          <w:sz w:val="22"/>
        </w:rPr>
        <w:t>`), vinculando las referencias de seguimiento de ramas y permitiendo sincronizar cambios bidireccionalmente entre el entorno local y la nube de forma segura mediante protocolos criptográficos HTTPS.</w:t>
      </w:r>
    </w:p>
    <w:p w14:paraId="628455FD" w14:textId="77777777" w:rsidR="00914FF4" w:rsidRDefault="00000000">
      <w:pPr>
        <w:spacing w:before="160" w:after="80" w:line="360" w:lineRule="auto"/>
        <w:jc w:val="left"/>
      </w:pPr>
      <w:r>
        <w:rPr>
          <w:rFonts w:ascii="Arial" w:hAnsi="Arial" w:cs="Arial"/>
          <w:b/>
          <w:color w:val="000000"/>
          <w:sz w:val="22"/>
        </w:rPr>
        <w:t xml:space="preserve">Paso 3: Estructuración del Directorio Raíz y Submódulo </w:t>
      </w:r>
      <w:proofErr w:type="spellStart"/>
      <w:r>
        <w:rPr>
          <w:rFonts w:ascii="Arial" w:hAnsi="Arial" w:cs="Arial"/>
          <w:b/>
          <w:color w:val="000000"/>
          <w:sz w:val="22"/>
        </w:rPr>
        <w:t>Backend</w:t>
      </w:r>
      <w:proofErr w:type="spellEnd"/>
    </w:p>
    <w:p w14:paraId="09E3AC2C" w14:textId="77777777" w:rsidR="00914FF4" w:rsidRDefault="00000000">
      <w:pPr>
        <w:spacing w:before="80" w:after="80"/>
        <w:jc w:val="center"/>
      </w:pPr>
      <w:r>
        <w:rPr>
          <w:noProof/>
        </w:rPr>
        <w:drawing>
          <wp:inline distT="0" distB="0" distL="0" distR="0" wp14:anchorId="584218BB" wp14:editId="12E4C3F6">
            <wp:extent cx="5484495" cy="885825"/>
            <wp:effectExtent l="0" t="0" r="1905" b="9525"/>
            <wp:docPr id="2107409610" name="Picture 21074096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tup_03_directorios_proyecto.png"/>
                    <pic:cNvPicPr/>
                  </pic:nvPicPr>
                  <pic:blipFill rotWithShape="1">
                    <a:blip r:embed="rId93"/>
                    <a:srcRect t="22208" b="18778"/>
                    <a:stretch>
                      <a:fillRect/>
                    </a:stretch>
                  </pic:blipFill>
                  <pic:spPr bwMode="auto">
                    <a:xfrm>
                      <a:off x="0" y="0"/>
                      <a:ext cx="5486400" cy="886133"/>
                    </a:xfrm>
                    <a:prstGeom prst="rect">
                      <a:avLst/>
                    </a:prstGeom>
                    <a:ln>
                      <a:noFill/>
                    </a:ln>
                    <a:extLst>
                      <a:ext uri="{53640926-AAD7-44D8-BBD7-CCE9431645EC}">
                        <a14:shadowObscured xmlns:a14="http://schemas.microsoft.com/office/drawing/2010/main"/>
                      </a:ext>
                    </a:extLst>
                  </pic:spPr>
                </pic:pic>
              </a:graphicData>
            </a:graphic>
          </wp:inline>
        </w:drawing>
      </w:r>
    </w:p>
    <w:p w14:paraId="7E50BE9D" w14:textId="77777777" w:rsidR="00914FF4" w:rsidRDefault="00000000">
      <w:pPr>
        <w:pStyle w:val="Figuras"/>
        <w:spacing w:before="40" w:after="40"/>
      </w:pPr>
      <w:bookmarkStart w:id="326" w:name="_Toc241426388"/>
      <w:r>
        <w:rPr>
          <w:rFonts w:cs="Arial"/>
          <w:color w:val="000000"/>
        </w:rPr>
        <w:t xml:space="preserve">Figura 68. Estructuración del directorio raíz del proyecto y creación del submódulo backend en el sistema de </w:t>
      </w:r>
      <w:proofErr w:type="spellStart"/>
      <w:r>
        <w:rPr>
          <w:rFonts w:cs="Arial"/>
          <w:color w:val="000000"/>
        </w:rPr>
        <w:t>archivos.backend</w:t>
      </w:r>
      <w:proofErr w:type="spellEnd"/>
      <w:r>
        <w:rPr>
          <w:rFonts w:cs="Arial"/>
          <w:color w:val="000000"/>
        </w:rPr>
        <w:t xml:space="preserve"> en el sistema de archivos.</w:t>
      </w:r>
      <w:bookmarkEnd w:id="326"/>
    </w:p>
    <w:p w14:paraId="7AAD9ACC" w14:textId="77777777" w:rsidR="00914FF4" w:rsidRPr="008100C5" w:rsidRDefault="00000000">
      <w:pPr>
        <w:spacing w:after="120"/>
        <w:jc w:val="center"/>
        <w:rPr>
          <w:b/>
          <w:bCs/>
          <w:iCs/>
        </w:rPr>
      </w:pPr>
      <w:r w:rsidRPr="008100C5">
        <w:rPr>
          <w:rFonts w:ascii="Arial" w:hAnsi="Arial" w:cs="Arial"/>
          <w:b/>
          <w:bCs/>
          <w:iCs/>
          <w:color w:val="000000"/>
          <w:sz w:val="18"/>
        </w:rPr>
        <w:t>Elaboración propia.</w:t>
      </w:r>
    </w:p>
    <w:p w14:paraId="7118776C" w14:textId="77777777" w:rsidR="00914FF4" w:rsidRDefault="00000000">
      <w:pPr>
        <w:spacing w:after="160" w:line="360" w:lineRule="auto"/>
      </w:pPr>
      <w:r>
        <w:rPr>
          <w:rFonts w:ascii="Arial" w:hAnsi="Arial" w:cs="Arial"/>
          <w:color w:val="000000"/>
          <w:sz w:val="22"/>
        </w:rPr>
        <w:t>Con el repositorio clonado localmente, se organizó la arquitectura de directorios del espacio de trabajo. Se estructuró la carpeta raíz `Redes-Mapeo-GPON-</w:t>
      </w:r>
      <w:proofErr w:type="spellStart"/>
      <w:r>
        <w:rPr>
          <w:rFonts w:ascii="Arial" w:hAnsi="Arial" w:cs="Arial"/>
          <w:color w:val="000000"/>
          <w:sz w:val="22"/>
        </w:rPr>
        <w:t>FTTx</w:t>
      </w:r>
      <w:proofErr w:type="spellEnd"/>
      <w:r>
        <w:rPr>
          <w:rFonts w:ascii="Arial" w:hAnsi="Arial" w:cs="Arial"/>
          <w:color w:val="000000"/>
          <w:sz w:val="22"/>
        </w:rPr>
        <w:t>` bajo sincronización continua con la nube, y se creó el directorio dedicado `</w:t>
      </w:r>
      <w:proofErr w:type="spellStart"/>
      <w:r>
        <w:rPr>
          <w:rFonts w:ascii="Arial" w:hAnsi="Arial" w:cs="Arial"/>
          <w:color w:val="000000"/>
          <w:sz w:val="22"/>
        </w:rPr>
        <w:t>backend</w:t>
      </w:r>
      <w:proofErr w:type="spellEnd"/>
      <w:r>
        <w:rPr>
          <w:rFonts w:ascii="Arial" w:hAnsi="Arial" w:cs="Arial"/>
          <w:color w:val="000000"/>
          <w:sz w:val="22"/>
        </w:rPr>
        <w:t xml:space="preserve">` para albergar exclusivamente los servicios del servidor, la capa de acceso a datos, los controladores </w:t>
      </w:r>
      <w:proofErr w:type="spellStart"/>
      <w:r>
        <w:rPr>
          <w:rFonts w:ascii="Arial" w:hAnsi="Arial" w:cs="Arial"/>
          <w:color w:val="000000"/>
          <w:sz w:val="22"/>
        </w:rPr>
        <w:t>RESTful</w:t>
      </w:r>
      <w:proofErr w:type="spellEnd"/>
      <w:r>
        <w:rPr>
          <w:rFonts w:ascii="Arial" w:hAnsi="Arial" w:cs="Arial"/>
          <w:color w:val="000000"/>
          <w:sz w:val="22"/>
        </w:rPr>
        <w:t xml:space="preserve"> y las reglas de negocio. Esta separación física de módulos previene el acoplamiento de dependencias y sienta las bases para una arquitectura desacoplada que posteriormente alojará el módulo </w:t>
      </w:r>
      <w:proofErr w:type="spellStart"/>
      <w:r>
        <w:rPr>
          <w:rFonts w:ascii="Arial" w:hAnsi="Arial" w:cs="Arial"/>
          <w:color w:val="000000"/>
          <w:sz w:val="22"/>
        </w:rPr>
        <w:t>frontend</w:t>
      </w:r>
      <w:proofErr w:type="spellEnd"/>
      <w:r>
        <w:rPr>
          <w:rFonts w:ascii="Arial" w:hAnsi="Arial" w:cs="Arial"/>
          <w:color w:val="000000"/>
          <w:sz w:val="22"/>
        </w:rPr>
        <w:t xml:space="preserve"> en su propio espacio aislado.</w:t>
      </w:r>
    </w:p>
    <w:p w14:paraId="52AA590D" w14:textId="77777777" w:rsidR="00914FF4" w:rsidRDefault="00000000">
      <w:pPr>
        <w:spacing w:before="160" w:after="80" w:line="360" w:lineRule="auto"/>
        <w:jc w:val="left"/>
      </w:pPr>
      <w:r>
        <w:rPr>
          <w:rFonts w:ascii="Arial" w:hAnsi="Arial" w:cs="Arial"/>
          <w:b/>
          <w:color w:val="000000"/>
          <w:sz w:val="22"/>
        </w:rPr>
        <w:t xml:space="preserve">Paso 4: Inicialización del Proyecto con PNPM y Generación de </w:t>
      </w:r>
      <w:proofErr w:type="spellStart"/>
      <w:proofErr w:type="gramStart"/>
      <w:r>
        <w:rPr>
          <w:rFonts w:ascii="Arial" w:hAnsi="Arial" w:cs="Arial"/>
          <w:b/>
          <w:color w:val="000000"/>
          <w:sz w:val="22"/>
        </w:rPr>
        <w:t>package.json</w:t>
      </w:r>
      <w:proofErr w:type="spellEnd"/>
      <w:proofErr w:type="gramEnd"/>
    </w:p>
    <w:p w14:paraId="6C273A6F" w14:textId="77777777" w:rsidR="00914FF4" w:rsidRDefault="00000000">
      <w:pPr>
        <w:spacing w:before="80" w:after="80"/>
        <w:jc w:val="center"/>
      </w:pPr>
      <w:r>
        <w:rPr>
          <w:noProof/>
        </w:rPr>
        <w:lastRenderedPageBreak/>
        <w:drawing>
          <wp:inline distT="0" distB="0" distL="0" distR="0" wp14:anchorId="0924DF55" wp14:editId="1C2DDCC6">
            <wp:extent cx="5302250" cy="2191385"/>
            <wp:effectExtent l="0" t="0" r="0" b="0"/>
            <wp:docPr id="2107409611" name="Picture 21074096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tup_04_pnpm_init_package_json.png"/>
                    <pic:cNvPicPr/>
                  </pic:nvPicPr>
                  <pic:blipFill rotWithShape="1">
                    <a:blip r:embed="rId94"/>
                    <a:srcRect t="10154"/>
                    <a:stretch>
                      <a:fillRect/>
                    </a:stretch>
                  </pic:blipFill>
                  <pic:spPr bwMode="auto">
                    <a:xfrm>
                      <a:off x="0" y="0"/>
                      <a:ext cx="5303520" cy="2191910"/>
                    </a:xfrm>
                    <a:prstGeom prst="rect">
                      <a:avLst/>
                    </a:prstGeom>
                    <a:ln>
                      <a:noFill/>
                    </a:ln>
                    <a:extLst>
                      <a:ext uri="{53640926-AAD7-44D8-BBD7-CCE9431645EC}">
                        <a14:shadowObscured xmlns:a14="http://schemas.microsoft.com/office/drawing/2010/main"/>
                      </a:ext>
                    </a:extLst>
                  </pic:spPr>
                </pic:pic>
              </a:graphicData>
            </a:graphic>
          </wp:inline>
        </w:drawing>
      </w:r>
    </w:p>
    <w:p w14:paraId="37F9B80D" w14:textId="77777777" w:rsidR="00914FF4" w:rsidRDefault="00000000">
      <w:pPr>
        <w:pStyle w:val="Figuras"/>
        <w:spacing w:before="40" w:after="40"/>
      </w:pPr>
      <w:bookmarkStart w:id="327" w:name="_Toc241426389"/>
      <w:r>
        <w:rPr>
          <w:rFonts w:cs="Arial"/>
          <w:color w:val="000000"/>
        </w:rPr>
        <w:t xml:space="preserve">Figura 69. Inicialización del proyecto con el gestor PNPM (pnpm init) y estructura del archivo de manifiesto </w:t>
      </w:r>
      <w:proofErr w:type="spellStart"/>
      <w:proofErr w:type="gramStart"/>
      <w:r>
        <w:rPr>
          <w:rFonts w:cs="Arial"/>
          <w:color w:val="000000"/>
        </w:rPr>
        <w:t>package.json</w:t>
      </w:r>
      <w:proofErr w:type="spellEnd"/>
      <w:proofErr w:type="gramEnd"/>
      <w:r>
        <w:rPr>
          <w:rFonts w:cs="Arial"/>
          <w:color w:val="000000"/>
        </w:rPr>
        <w:t xml:space="preserve"> </w:t>
      </w:r>
      <w:proofErr w:type="spellStart"/>
      <w:proofErr w:type="gramStart"/>
      <w:r>
        <w:rPr>
          <w:rFonts w:cs="Arial"/>
          <w:color w:val="000000"/>
        </w:rPr>
        <w:t>generado.pnpm</w:t>
      </w:r>
      <w:proofErr w:type="spellEnd"/>
      <w:proofErr w:type="gramEnd"/>
      <w:r>
        <w:rPr>
          <w:rFonts w:cs="Arial"/>
          <w:color w:val="000000"/>
        </w:rPr>
        <w:t xml:space="preserve"> </w:t>
      </w:r>
      <w:proofErr w:type="spellStart"/>
      <w:r>
        <w:rPr>
          <w:rFonts w:cs="Arial"/>
          <w:color w:val="000000"/>
        </w:rPr>
        <w:t>init</w:t>
      </w:r>
      <w:proofErr w:type="spellEnd"/>
      <w:r>
        <w:rPr>
          <w:rFonts w:cs="Arial"/>
          <w:color w:val="000000"/>
        </w:rPr>
        <w:t xml:space="preserve">) y estructura del archivo de manifiesto </w:t>
      </w:r>
      <w:proofErr w:type="spellStart"/>
      <w:proofErr w:type="gramStart"/>
      <w:r>
        <w:rPr>
          <w:rFonts w:cs="Arial"/>
          <w:color w:val="000000"/>
        </w:rPr>
        <w:t>package.json</w:t>
      </w:r>
      <w:proofErr w:type="spellEnd"/>
      <w:proofErr w:type="gramEnd"/>
      <w:r>
        <w:rPr>
          <w:rFonts w:cs="Arial"/>
          <w:color w:val="000000"/>
        </w:rPr>
        <w:t xml:space="preserve"> generado.</w:t>
      </w:r>
      <w:bookmarkEnd w:id="327"/>
    </w:p>
    <w:p w14:paraId="02168ACA" w14:textId="77777777" w:rsidR="00914FF4" w:rsidRPr="008100C5" w:rsidRDefault="00000000">
      <w:pPr>
        <w:spacing w:after="120"/>
        <w:jc w:val="center"/>
        <w:rPr>
          <w:b/>
          <w:bCs/>
          <w:iCs/>
        </w:rPr>
      </w:pPr>
      <w:r w:rsidRPr="008100C5">
        <w:rPr>
          <w:rFonts w:ascii="Arial" w:hAnsi="Arial" w:cs="Arial"/>
          <w:b/>
          <w:bCs/>
          <w:iCs/>
          <w:color w:val="000000"/>
          <w:sz w:val="18"/>
        </w:rPr>
        <w:t>Elaboración propia.</w:t>
      </w:r>
    </w:p>
    <w:p w14:paraId="35D72679" w14:textId="77777777" w:rsidR="00914FF4" w:rsidRDefault="00000000">
      <w:pPr>
        <w:spacing w:after="160" w:line="360" w:lineRule="auto"/>
      </w:pPr>
      <w:r>
        <w:rPr>
          <w:rFonts w:ascii="Arial" w:hAnsi="Arial" w:cs="Arial"/>
          <w:color w:val="000000"/>
          <w:sz w:val="22"/>
        </w:rPr>
        <w:t>Para gestionar las dependencias del proyecto se seleccionó PNPM (</w:t>
      </w:r>
      <w:proofErr w:type="spellStart"/>
      <w:r>
        <w:rPr>
          <w:rFonts w:ascii="Arial" w:hAnsi="Arial" w:cs="Arial"/>
          <w:color w:val="000000"/>
          <w:sz w:val="22"/>
        </w:rPr>
        <w:t>Performant</w:t>
      </w:r>
      <w:proofErr w:type="spellEnd"/>
      <w:r>
        <w:rPr>
          <w:rFonts w:ascii="Arial" w:hAnsi="Arial" w:cs="Arial"/>
          <w:color w:val="000000"/>
          <w:sz w:val="22"/>
        </w:rPr>
        <w:t xml:space="preserve"> </w:t>
      </w:r>
      <w:proofErr w:type="spellStart"/>
      <w:r>
        <w:rPr>
          <w:rFonts w:ascii="Arial" w:hAnsi="Arial" w:cs="Arial"/>
          <w:color w:val="000000"/>
          <w:sz w:val="22"/>
        </w:rPr>
        <w:t>npm</w:t>
      </w:r>
      <w:proofErr w:type="spellEnd"/>
      <w:r>
        <w:rPr>
          <w:rFonts w:ascii="Arial" w:hAnsi="Arial" w:cs="Arial"/>
          <w:color w:val="000000"/>
          <w:sz w:val="22"/>
        </w:rPr>
        <w:t>) en su versión 10.33.1, ejecutando en la consola la instrucción `</w:t>
      </w:r>
      <w:proofErr w:type="spellStart"/>
      <w:r>
        <w:rPr>
          <w:rFonts w:ascii="Arial" w:hAnsi="Arial" w:cs="Arial"/>
          <w:color w:val="000000"/>
          <w:sz w:val="22"/>
        </w:rPr>
        <w:t>pnpm</w:t>
      </w:r>
      <w:proofErr w:type="spellEnd"/>
      <w:r>
        <w:rPr>
          <w:rFonts w:ascii="Arial" w:hAnsi="Arial" w:cs="Arial"/>
          <w:color w:val="000000"/>
          <w:sz w:val="22"/>
        </w:rPr>
        <w:t xml:space="preserve"> </w:t>
      </w:r>
      <w:proofErr w:type="spellStart"/>
      <w:r>
        <w:rPr>
          <w:rFonts w:ascii="Arial" w:hAnsi="Arial" w:cs="Arial"/>
          <w:color w:val="000000"/>
          <w:sz w:val="22"/>
        </w:rPr>
        <w:t>init</w:t>
      </w:r>
      <w:proofErr w:type="spellEnd"/>
      <w:r>
        <w:rPr>
          <w:rFonts w:ascii="Arial" w:hAnsi="Arial" w:cs="Arial"/>
          <w:color w:val="000000"/>
          <w:sz w:val="22"/>
        </w:rPr>
        <w:t>`. Este comando generó automáticamente el archivo de manifiesto `</w:t>
      </w:r>
      <w:proofErr w:type="spellStart"/>
      <w:proofErr w:type="gramStart"/>
      <w:r>
        <w:rPr>
          <w:rFonts w:ascii="Arial" w:hAnsi="Arial" w:cs="Arial"/>
          <w:color w:val="000000"/>
          <w:sz w:val="22"/>
        </w:rPr>
        <w:t>package.json</w:t>
      </w:r>
      <w:proofErr w:type="spellEnd"/>
      <w:proofErr w:type="gramEnd"/>
      <w:r>
        <w:rPr>
          <w:rFonts w:ascii="Arial" w:hAnsi="Arial" w:cs="Arial"/>
          <w:color w:val="000000"/>
          <w:sz w:val="22"/>
        </w:rPr>
        <w:t>`, estableciendo el identificador del proyecto (`Redes-GPON-</w:t>
      </w:r>
      <w:proofErr w:type="spellStart"/>
      <w:r>
        <w:rPr>
          <w:rFonts w:ascii="Arial" w:hAnsi="Arial" w:cs="Arial"/>
          <w:color w:val="000000"/>
          <w:sz w:val="22"/>
        </w:rPr>
        <w:t>FTTx</w:t>
      </w:r>
      <w:proofErr w:type="spellEnd"/>
      <w:r>
        <w:rPr>
          <w:rFonts w:ascii="Arial" w:hAnsi="Arial" w:cs="Arial"/>
          <w:color w:val="000000"/>
          <w:sz w:val="22"/>
        </w:rPr>
        <w:t>`), la versión inicial semántica (`1.0.0`), el punto de entrada principal (`index.js`), los scripts de ejecución y el campo declarativo `</w:t>
      </w:r>
      <w:proofErr w:type="spellStart"/>
      <w:r>
        <w:rPr>
          <w:rFonts w:ascii="Arial" w:hAnsi="Arial" w:cs="Arial"/>
          <w:color w:val="000000"/>
          <w:sz w:val="22"/>
        </w:rPr>
        <w:t>packageManager</w:t>
      </w:r>
      <w:proofErr w:type="spellEnd"/>
      <w:r>
        <w:rPr>
          <w:rFonts w:ascii="Arial" w:hAnsi="Arial" w:cs="Arial"/>
          <w:color w:val="000000"/>
          <w:sz w:val="22"/>
        </w:rPr>
        <w:t>`. A diferencia de los gestores tradicionales, PNPM utiliza un almacén global basado en enlaces duros (</w:t>
      </w:r>
      <w:proofErr w:type="spellStart"/>
      <w:r>
        <w:rPr>
          <w:rFonts w:ascii="Arial" w:hAnsi="Arial" w:cs="Arial"/>
          <w:color w:val="000000"/>
          <w:sz w:val="22"/>
        </w:rPr>
        <w:t>hard</w:t>
      </w:r>
      <w:proofErr w:type="spellEnd"/>
      <w:r>
        <w:rPr>
          <w:rFonts w:ascii="Arial" w:hAnsi="Arial" w:cs="Arial"/>
          <w:color w:val="000000"/>
          <w:sz w:val="22"/>
        </w:rPr>
        <w:t xml:space="preserve"> links), lo que optimiza radicalmente el consumo de almacenamiento en disco y previene la duplicidad de paquetes en entornos multicapa.</w:t>
      </w:r>
    </w:p>
    <w:p w14:paraId="19EBC78E" w14:textId="77777777" w:rsidR="00914FF4" w:rsidRDefault="00000000">
      <w:pPr>
        <w:spacing w:before="160" w:after="80" w:line="360" w:lineRule="auto"/>
        <w:jc w:val="left"/>
      </w:pPr>
      <w:r>
        <w:rPr>
          <w:rFonts w:ascii="Arial" w:hAnsi="Arial" w:cs="Arial"/>
          <w:b/>
          <w:color w:val="000000"/>
          <w:sz w:val="22"/>
        </w:rPr>
        <w:t xml:space="preserve">Paso 5: Instalación de Dependencias de Producción del </w:t>
      </w:r>
      <w:proofErr w:type="spellStart"/>
      <w:r>
        <w:rPr>
          <w:rFonts w:ascii="Arial" w:hAnsi="Arial" w:cs="Arial"/>
          <w:b/>
          <w:color w:val="000000"/>
          <w:sz w:val="22"/>
        </w:rPr>
        <w:t>Backend</w:t>
      </w:r>
      <w:proofErr w:type="spellEnd"/>
    </w:p>
    <w:p w14:paraId="055343AB" w14:textId="77777777" w:rsidR="00914FF4" w:rsidRDefault="00000000">
      <w:pPr>
        <w:spacing w:before="80" w:after="80"/>
        <w:jc w:val="center"/>
      </w:pPr>
      <w:r>
        <w:rPr>
          <w:noProof/>
        </w:rPr>
        <w:drawing>
          <wp:inline distT="0" distB="0" distL="0" distR="0" wp14:anchorId="7F2157A9" wp14:editId="0EE6BDD6">
            <wp:extent cx="5629275" cy="2724017"/>
            <wp:effectExtent l="0" t="0" r="0" b="635"/>
            <wp:docPr id="2107409612" name="Picture 21074096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tup_05_dependencias_produccion.png"/>
                    <pic:cNvPicPr/>
                  </pic:nvPicPr>
                  <pic:blipFill rotWithShape="1">
                    <a:blip r:embed="rId95"/>
                    <a:srcRect l="168" t="6510" r="494" b="371"/>
                    <a:stretch>
                      <a:fillRect/>
                    </a:stretch>
                  </pic:blipFill>
                  <pic:spPr bwMode="auto">
                    <a:xfrm>
                      <a:off x="0" y="0"/>
                      <a:ext cx="5631786" cy="2725232"/>
                    </a:xfrm>
                    <a:prstGeom prst="rect">
                      <a:avLst/>
                    </a:prstGeom>
                    <a:ln>
                      <a:noFill/>
                    </a:ln>
                    <a:extLst>
                      <a:ext uri="{53640926-AAD7-44D8-BBD7-CCE9431645EC}">
                        <a14:shadowObscured xmlns:a14="http://schemas.microsoft.com/office/drawing/2010/main"/>
                      </a:ext>
                    </a:extLst>
                  </pic:spPr>
                </pic:pic>
              </a:graphicData>
            </a:graphic>
          </wp:inline>
        </w:drawing>
      </w:r>
    </w:p>
    <w:p w14:paraId="6657A99F" w14:textId="77777777" w:rsidR="00914FF4" w:rsidRDefault="00000000">
      <w:pPr>
        <w:pStyle w:val="Figuras"/>
        <w:spacing w:before="40" w:after="40"/>
      </w:pPr>
      <w:bookmarkStart w:id="328" w:name="_Toc241426390"/>
      <w:r>
        <w:rPr>
          <w:rFonts w:cs="Arial"/>
          <w:color w:val="000000"/>
        </w:rPr>
        <w:lastRenderedPageBreak/>
        <w:t xml:space="preserve">Figura 70. Ejecución de comando e instalación exitosa de dependencias de producción del </w:t>
      </w:r>
      <w:proofErr w:type="spellStart"/>
      <w:r>
        <w:rPr>
          <w:rFonts w:cs="Arial"/>
          <w:color w:val="000000"/>
        </w:rPr>
        <w:t>backend</w:t>
      </w:r>
      <w:proofErr w:type="spellEnd"/>
      <w:r>
        <w:rPr>
          <w:rFonts w:cs="Arial"/>
          <w:color w:val="000000"/>
        </w:rPr>
        <w:t xml:space="preserve"> en </w:t>
      </w:r>
      <w:proofErr w:type="spellStart"/>
      <w:r>
        <w:rPr>
          <w:rFonts w:cs="Arial"/>
          <w:color w:val="000000"/>
        </w:rPr>
        <w:t>PNPM.backend</w:t>
      </w:r>
      <w:proofErr w:type="spellEnd"/>
      <w:r>
        <w:rPr>
          <w:rFonts w:cs="Arial"/>
          <w:color w:val="000000"/>
        </w:rPr>
        <w:t xml:space="preserve"> en PNPM.</w:t>
      </w:r>
      <w:bookmarkEnd w:id="328"/>
    </w:p>
    <w:p w14:paraId="4C1322EF" w14:textId="77777777" w:rsidR="00914FF4" w:rsidRPr="008100C5" w:rsidRDefault="00000000">
      <w:pPr>
        <w:spacing w:after="120"/>
        <w:jc w:val="center"/>
        <w:rPr>
          <w:b/>
          <w:bCs/>
          <w:iCs/>
        </w:rPr>
      </w:pPr>
      <w:r w:rsidRPr="008100C5">
        <w:rPr>
          <w:rFonts w:ascii="Arial" w:hAnsi="Arial" w:cs="Arial"/>
          <w:b/>
          <w:bCs/>
          <w:iCs/>
          <w:color w:val="000000"/>
          <w:sz w:val="18"/>
        </w:rPr>
        <w:t>Elaboración propia.</w:t>
      </w:r>
    </w:p>
    <w:p w14:paraId="1530136D" w14:textId="77777777" w:rsidR="00914FF4" w:rsidRDefault="00000000">
      <w:pPr>
        <w:spacing w:after="160" w:line="360" w:lineRule="auto"/>
      </w:pPr>
      <w:r>
        <w:rPr>
          <w:rFonts w:ascii="Arial" w:hAnsi="Arial" w:cs="Arial"/>
          <w:color w:val="000000"/>
          <w:sz w:val="22"/>
        </w:rPr>
        <w:t xml:space="preserve">A continuación, se ejecutó la instalación de las librerías fundamentales de producción del </w:t>
      </w:r>
      <w:proofErr w:type="spellStart"/>
      <w:r>
        <w:rPr>
          <w:rFonts w:ascii="Arial" w:hAnsi="Arial" w:cs="Arial"/>
          <w:color w:val="000000"/>
          <w:sz w:val="22"/>
        </w:rPr>
        <w:t>backend</w:t>
      </w:r>
      <w:proofErr w:type="spellEnd"/>
      <w:r>
        <w:rPr>
          <w:rFonts w:ascii="Arial" w:hAnsi="Arial" w:cs="Arial"/>
          <w:color w:val="000000"/>
          <w:sz w:val="22"/>
        </w:rPr>
        <w:t xml:space="preserve"> mediante la instrucción: `</w:t>
      </w:r>
      <w:proofErr w:type="spellStart"/>
      <w:r>
        <w:rPr>
          <w:rFonts w:ascii="Arial" w:hAnsi="Arial" w:cs="Arial"/>
          <w:color w:val="000000"/>
          <w:sz w:val="22"/>
        </w:rPr>
        <w:t>pnpm</w:t>
      </w:r>
      <w:proofErr w:type="spellEnd"/>
      <w:r>
        <w:rPr>
          <w:rFonts w:ascii="Arial" w:hAnsi="Arial" w:cs="Arial"/>
          <w:color w:val="000000"/>
          <w:sz w:val="22"/>
        </w:rPr>
        <w:t xml:space="preserve"> </w:t>
      </w:r>
      <w:proofErr w:type="spellStart"/>
      <w:r>
        <w:rPr>
          <w:rFonts w:ascii="Arial" w:hAnsi="Arial" w:cs="Arial"/>
          <w:color w:val="000000"/>
          <w:sz w:val="22"/>
        </w:rPr>
        <w:t>add</w:t>
      </w:r>
      <w:proofErr w:type="spellEnd"/>
      <w:r>
        <w:rPr>
          <w:rFonts w:ascii="Arial" w:hAnsi="Arial" w:cs="Arial"/>
          <w:color w:val="000000"/>
          <w:sz w:val="22"/>
        </w:rPr>
        <w:t xml:space="preserve"> </w:t>
      </w:r>
      <w:proofErr w:type="spellStart"/>
      <w:r>
        <w:rPr>
          <w:rFonts w:ascii="Arial" w:hAnsi="Arial" w:cs="Arial"/>
          <w:color w:val="000000"/>
          <w:sz w:val="22"/>
        </w:rPr>
        <w:t>express</w:t>
      </w:r>
      <w:proofErr w:type="spellEnd"/>
      <w:r>
        <w:rPr>
          <w:rFonts w:ascii="Arial" w:hAnsi="Arial" w:cs="Arial"/>
          <w:color w:val="000000"/>
          <w:sz w:val="22"/>
        </w:rPr>
        <w:t xml:space="preserve"> </w:t>
      </w:r>
      <w:proofErr w:type="spellStart"/>
      <w:r>
        <w:rPr>
          <w:rFonts w:ascii="Arial" w:hAnsi="Arial" w:cs="Arial"/>
          <w:color w:val="000000"/>
          <w:sz w:val="22"/>
        </w:rPr>
        <w:t>pg</w:t>
      </w:r>
      <w:proofErr w:type="spellEnd"/>
      <w:r>
        <w:rPr>
          <w:rFonts w:ascii="Arial" w:hAnsi="Arial" w:cs="Arial"/>
          <w:color w:val="000000"/>
          <w:sz w:val="22"/>
        </w:rPr>
        <w:t xml:space="preserve"> </w:t>
      </w:r>
      <w:proofErr w:type="spellStart"/>
      <w:r>
        <w:rPr>
          <w:rFonts w:ascii="Arial" w:hAnsi="Arial" w:cs="Arial"/>
          <w:color w:val="000000"/>
          <w:sz w:val="22"/>
        </w:rPr>
        <w:t>pg-harness</w:t>
      </w:r>
      <w:proofErr w:type="spellEnd"/>
      <w:r>
        <w:rPr>
          <w:rFonts w:ascii="Arial" w:hAnsi="Arial" w:cs="Arial"/>
          <w:color w:val="000000"/>
          <w:sz w:val="22"/>
        </w:rPr>
        <w:t xml:space="preserve"> </w:t>
      </w:r>
      <w:proofErr w:type="spellStart"/>
      <w:r>
        <w:rPr>
          <w:rFonts w:ascii="Arial" w:hAnsi="Arial" w:cs="Arial"/>
          <w:color w:val="000000"/>
          <w:sz w:val="22"/>
        </w:rPr>
        <w:t>sequelize</w:t>
      </w:r>
      <w:proofErr w:type="spellEnd"/>
      <w:r>
        <w:rPr>
          <w:rFonts w:ascii="Arial" w:hAnsi="Arial" w:cs="Arial"/>
          <w:color w:val="000000"/>
          <w:sz w:val="22"/>
        </w:rPr>
        <w:t xml:space="preserve"> </w:t>
      </w:r>
      <w:proofErr w:type="spellStart"/>
      <w:r>
        <w:rPr>
          <w:rFonts w:ascii="Arial" w:hAnsi="Arial" w:cs="Arial"/>
          <w:color w:val="000000"/>
          <w:sz w:val="22"/>
        </w:rPr>
        <w:t>cors</w:t>
      </w:r>
      <w:proofErr w:type="spellEnd"/>
      <w:r>
        <w:rPr>
          <w:rFonts w:ascii="Arial" w:hAnsi="Arial" w:cs="Arial"/>
          <w:color w:val="000000"/>
          <w:sz w:val="22"/>
        </w:rPr>
        <w:t xml:space="preserve"> </w:t>
      </w:r>
      <w:proofErr w:type="spellStart"/>
      <w:r>
        <w:rPr>
          <w:rFonts w:ascii="Arial" w:hAnsi="Arial" w:cs="Arial"/>
          <w:color w:val="000000"/>
          <w:sz w:val="22"/>
        </w:rPr>
        <w:t>dotenv</w:t>
      </w:r>
      <w:proofErr w:type="spellEnd"/>
      <w:r>
        <w:rPr>
          <w:rFonts w:ascii="Arial" w:hAnsi="Arial" w:cs="Arial"/>
          <w:color w:val="000000"/>
          <w:sz w:val="22"/>
        </w:rPr>
        <w:t xml:space="preserve"> </w:t>
      </w:r>
      <w:proofErr w:type="spellStart"/>
      <w:r>
        <w:rPr>
          <w:rFonts w:ascii="Arial" w:hAnsi="Arial" w:cs="Arial"/>
          <w:color w:val="000000"/>
          <w:sz w:val="22"/>
        </w:rPr>
        <w:t>jsonwebtoken</w:t>
      </w:r>
      <w:proofErr w:type="spellEnd"/>
      <w:r>
        <w:rPr>
          <w:rFonts w:ascii="Arial" w:hAnsi="Arial" w:cs="Arial"/>
          <w:color w:val="000000"/>
          <w:sz w:val="22"/>
        </w:rPr>
        <w:t>`.</w:t>
      </w:r>
      <w:r>
        <w:rPr>
          <w:rFonts w:ascii="Arial" w:hAnsi="Arial" w:cs="Arial"/>
          <w:color w:val="000000"/>
          <w:sz w:val="22"/>
        </w:rPr>
        <w:br/>
        <w:t>El gestor resolvió y descargó 233 paquetes en un tiempo de 13 segundos, incorporando las herramientas de software críticas para la plataforma: 1) `</w:t>
      </w:r>
      <w:proofErr w:type="spellStart"/>
      <w:r>
        <w:rPr>
          <w:rFonts w:ascii="Arial" w:hAnsi="Arial" w:cs="Arial"/>
          <w:color w:val="000000"/>
          <w:sz w:val="22"/>
        </w:rPr>
        <w:t>express</w:t>
      </w:r>
      <w:proofErr w:type="spellEnd"/>
      <w:r>
        <w:rPr>
          <w:rFonts w:ascii="Arial" w:hAnsi="Arial" w:cs="Arial"/>
          <w:color w:val="000000"/>
          <w:sz w:val="22"/>
        </w:rPr>
        <w:t xml:space="preserve"> (v5.2.1)`: marco de trabajo minimalista para la gestión del servidor HTTP, enrutamiento modular y manejo de middlewares; 2) `</w:t>
      </w:r>
      <w:proofErr w:type="spellStart"/>
      <w:r>
        <w:rPr>
          <w:rFonts w:ascii="Arial" w:hAnsi="Arial" w:cs="Arial"/>
          <w:color w:val="000000"/>
          <w:sz w:val="22"/>
        </w:rPr>
        <w:t>pg</w:t>
      </w:r>
      <w:proofErr w:type="spellEnd"/>
      <w:r>
        <w:rPr>
          <w:rFonts w:ascii="Arial" w:hAnsi="Arial" w:cs="Arial"/>
          <w:color w:val="000000"/>
          <w:sz w:val="22"/>
        </w:rPr>
        <w:t xml:space="preserve"> (v8.23.0)` y `</w:t>
      </w:r>
      <w:proofErr w:type="spellStart"/>
      <w:r>
        <w:rPr>
          <w:rFonts w:ascii="Arial" w:hAnsi="Arial" w:cs="Arial"/>
          <w:color w:val="000000"/>
          <w:sz w:val="22"/>
        </w:rPr>
        <w:t>pg-harness</w:t>
      </w:r>
      <w:proofErr w:type="spellEnd"/>
      <w:r>
        <w:rPr>
          <w:rFonts w:ascii="Arial" w:hAnsi="Arial" w:cs="Arial"/>
          <w:color w:val="000000"/>
          <w:sz w:val="22"/>
        </w:rPr>
        <w:t xml:space="preserve"> (v0.2.1)`: cliente nativo de comunicación bidireccional de alto rendimiento para el motor de base de datos PostgreSQL; 3) `</w:t>
      </w:r>
      <w:proofErr w:type="spellStart"/>
      <w:r>
        <w:rPr>
          <w:rFonts w:ascii="Arial" w:hAnsi="Arial" w:cs="Arial"/>
          <w:color w:val="000000"/>
          <w:sz w:val="22"/>
        </w:rPr>
        <w:t>sequelize</w:t>
      </w:r>
      <w:proofErr w:type="spellEnd"/>
      <w:r>
        <w:rPr>
          <w:rFonts w:ascii="Arial" w:hAnsi="Arial" w:cs="Arial"/>
          <w:color w:val="000000"/>
          <w:sz w:val="22"/>
        </w:rPr>
        <w:t xml:space="preserve"> (v6.37.8)`: mapeador objeto-relacional (ORM) encargado de gobernar el modelo relacional, las llaves foráneas y las transacciones ACID con bloqueos pesimistas; 4) `</w:t>
      </w:r>
      <w:proofErr w:type="spellStart"/>
      <w:r>
        <w:rPr>
          <w:rFonts w:ascii="Arial" w:hAnsi="Arial" w:cs="Arial"/>
          <w:color w:val="000000"/>
          <w:sz w:val="22"/>
        </w:rPr>
        <w:t>cors</w:t>
      </w:r>
      <w:proofErr w:type="spellEnd"/>
      <w:r>
        <w:rPr>
          <w:rFonts w:ascii="Arial" w:hAnsi="Arial" w:cs="Arial"/>
          <w:color w:val="000000"/>
          <w:sz w:val="22"/>
        </w:rPr>
        <w:t xml:space="preserve"> (v2.8.6)`: middleware de seguridad para la habilitación controlada del intercambio de recursos entre orígenes cruzados con la aplicación </w:t>
      </w:r>
      <w:proofErr w:type="spellStart"/>
      <w:r>
        <w:rPr>
          <w:rFonts w:ascii="Arial" w:hAnsi="Arial" w:cs="Arial"/>
          <w:color w:val="000000"/>
          <w:sz w:val="22"/>
        </w:rPr>
        <w:t>frontend</w:t>
      </w:r>
      <w:proofErr w:type="spellEnd"/>
      <w:r>
        <w:rPr>
          <w:rFonts w:ascii="Arial" w:hAnsi="Arial" w:cs="Arial"/>
          <w:color w:val="000000"/>
          <w:sz w:val="22"/>
        </w:rPr>
        <w:t>; 5) `</w:t>
      </w:r>
      <w:proofErr w:type="spellStart"/>
      <w:r>
        <w:rPr>
          <w:rFonts w:ascii="Arial" w:hAnsi="Arial" w:cs="Arial"/>
          <w:color w:val="000000"/>
          <w:sz w:val="22"/>
        </w:rPr>
        <w:t>dotenv</w:t>
      </w:r>
      <w:proofErr w:type="spellEnd"/>
      <w:r>
        <w:rPr>
          <w:rFonts w:ascii="Arial" w:hAnsi="Arial" w:cs="Arial"/>
          <w:color w:val="000000"/>
          <w:sz w:val="22"/>
        </w:rPr>
        <w:t xml:space="preserve"> (v17.4.2)`: módulo de inyección de configuración para cargar variables de entorno sensibles (credenciales de base de datos, puertos y llaves secretas) desde archivos `.</w:t>
      </w:r>
      <w:proofErr w:type="spellStart"/>
      <w:r>
        <w:rPr>
          <w:rFonts w:ascii="Arial" w:hAnsi="Arial" w:cs="Arial"/>
          <w:color w:val="000000"/>
          <w:sz w:val="22"/>
        </w:rPr>
        <w:t>env</w:t>
      </w:r>
      <w:proofErr w:type="spellEnd"/>
      <w:r>
        <w:rPr>
          <w:rFonts w:ascii="Arial" w:hAnsi="Arial" w:cs="Arial"/>
          <w:color w:val="000000"/>
          <w:sz w:val="22"/>
        </w:rPr>
        <w:t>`; y 6) `</w:t>
      </w:r>
      <w:proofErr w:type="spellStart"/>
      <w:r>
        <w:rPr>
          <w:rFonts w:ascii="Arial" w:hAnsi="Arial" w:cs="Arial"/>
          <w:color w:val="000000"/>
          <w:sz w:val="22"/>
        </w:rPr>
        <w:t>jsonwebtoken</w:t>
      </w:r>
      <w:proofErr w:type="spellEnd"/>
      <w:r>
        <w:rPr>
          <w:rFonts w:ascii="Arial" w:hAnsi="Arial" w:cs="Arial"/>
          <w:color w:val="000000"/>
          <w:sz w:val="22"/>
        </w:rPr>
        <w:t xml:space="preserve"> (v9.0.3)`: librería criptográfica para la generación, firma digital y verificación sin estado de tokens de autenticación Bearer JWT.</w:t>
      </w:r>
    </w:p>
    <w:p w14:paraId="706605F3" w14:textId="77777777" w:rsidR="00914FF4" w:rsidRDefault="00000000">
      <w:pPr>
        <w:spacing w:before="160" w:after="80" w:line="360" w:lineRule="auto"/>
        <w:jc w:val="left"/>
      </w:pPr>
      <w:r>
        <w:rPr>
          <w:rFonts w:ascii="Arial" w:hAnsi="Arial" w:cs="Arial"/>
          <w:b/>
          <w:color w:val="000000"/>
          <w:sz w:val="22"/>
        </w:rPr>
        <w:t xml:space="preserve">Paso 6: Instalación de Dependencias de Desarrollo y Tipado Estático </w:t>
      </w:r>
      <w:proofErr w:type="spellStart"/>
      <w:r>
        <w:rPr>
          <w:rFonts w:ascii="Arial" w:hAnsi="Arial" w:cs="Arial"/>
          <w:b/>
          <w:color w:val="000000"/>
          <w:sz w:val="22"/>
        </w:rPr>
        <w:t>TypeScript</w:t>
      </w:r>
      <w:proofErr w:type="spellEnd"/>
    </w:p>
    <w:p w14:paraId="14FF34D0" w14:textId="77777777" w:rsidR="00914FF4" w:rsidRDefault="00000000">
      <w:pPr>
        <w:spacing w:before="80" w:after="80"/>
        <w:jc w:val="center"/>
      </w:pPr>
      <w:r>
        <w:rPr>
          <w:noProof/>
        </w:rPr>
        <w:drawing>
          <wp:inline distT="0" distB="0" distL="0" distR="0" wp14:anchorId="00E3E8A9" wp14:editId="255EED44">
            <wp:extent cx="5572125" cy="2113717"/>
            <wp:effectExtent l="0" t="0" r="0" b="1270"/>
            <wp:docPr id="2107409613" name="Picture 21074096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tup_06_dependencias_desarrollo.png"/>
                    <pic:cNvPicPr/>
                  </pic:nvPicPr>
                  <pic:blipFill rotWithShape="1">
                    <a:blip r:embed="rId96"/>
                    <a:srcRect t="7886" r="1691"/>
                    <a:stretch>
                      <a:fillRect/>
                    </a:stretch>
                  </pic:blipFill>
                  <pic:spPr bwMode="auto">
                    <a:xfrm>
                      <a:off x="0" y="0"/>
                      <a:ext cx="5573374" cy="2114191"/>
                    </a:xfrm>
                    <a:prstGeom prst="rect">
                      <a:avLst/>
                    </a:prstGeom>
                    <a:ln>
                      <a:noFill/>
                    </a:ln>
                    <a:extLst>
                      <a:ext uri="{53640926-AAD7-44D8-BBD7-CCE9431645EC}">
                        <a14:shadowObscured xmlns:a14="http://schemas.microsoft.com/office/drawing/2010/main"/>
                      </a:ext>
                    </a:extLst>
                  </pic:spPr>
                </pic:pic>
              </a:graphicData>
            </a:graphic>
          </wp:inline>
        </w:drawing>
      </w:r>
    </w:p>
    <w:p w14:paraId="1D99DB05" w14:textId="77777777" w:rsidR="00914FF4" w:rsidRDefault="00000000">
      <w:pPr>
        <w:pStyle w:val="Figuras"/>
        <w:spacing w:before="40" w:after="40"/>
      </w:pPr>
      <w:bookmarkStart w:id="329" w:name="_Toc241426391"/>
      <w:r>
        <w:rPr>
          <w:rFonts w:cs="Arial"/>
          <w:color w:val="000000"/>
        </w:rPr>
        <w:t xml:space="preserve">Figura 71. Ejecución de comando e instalación de dependencias de desarrollo y soporte de tipado estático </w:t>
      </w:r>
      <w:proofErr w:type="spellStart"/>
      <w:r>
        <w:rPr>
          <w:rFonts w:cs="Arial"/>
          <w:color w:val="000000"/>
        </w:rPr>
        <w:t>TypeScript</w:t>
      </w:r>
      <w:proofErr w:type="spellEnd"/>
      <w:r>
        <w:rPr>
          <w:rFonts w:cs="Arial"/>
          <w:color w:val="000000"/>
        </w:rPr>
        <w:t xml:space="preserve"> en </w:t>
      </w:r>
      <w:proofErr w:type="spellStart"/>
      <w:r>
        <w:rPr>
          <w:rFonts w:cs="Arial"/>
          <w:color w:val="000000"/>
        </w:rPr>
        <w:t>PNPM.TypeScript</w:t>
      </w:r>
      <w:proofErr w:type="spellEnd"/>
      <w:r>
        <w:rPr>
          <w:rFonts w:cs="Arial"/>
          <w:color w:val="000000"/>
        </w:rPr>
        <w:t xml:space="preserve"> en PNPM.</w:t>
      </w:r>
      <w:bookmarkEnd w:id="329"/>
    </w:p>
    <w:p w14:paraId="3273FEEC" w14:textId="77777777" w:rsidR="00914FF4" w:rsidRPr="008100C5" w:rsidRDefault="00000000">
      <w:pPr>
        <w:spacing w:after="120"/>
        <w:jc w:val="center"/>
        <w:rPr>
          <w:b/>
          <w:bCs/>
          <w:iCs/>
        </w:rPr>
      </w:pPr>
      <w:r w:rsidRPr="008100C5">
        <w:rPr>
          <w:rFonts w:ascii="Arial" w:hAnsi="Arial" w:cs="Arial"/>
          <w:b/>
          <w:bCs/>
          <w:iCs/>
          <w:color w:val="000000"/>
          <w:sz w:val="18"/>
        </w:rPr>
        <w:t>Elaboración propia.</w:t>
      </w:r>
    </w:p>
    <w:p w14:paraId="27076EBD" w14:textId="77777777" w:rsidR="00914FF4" w:rsidRDefault="00000000">
      <w:pPr>
        <w:spacing w:after="160" w:line="360" w:lineRule="auto"/>
      </w:pPr>
      <w:r>
        <w:rPr>
          <w:rFonts w:ascii="Arial" w:hAnsi="Arial" w:cs="Arial"/>
          <w:color w:val="000000"/>
          <w:sz w:val="22"/>
        </w:rPr>
        <w:t xml:space="preserve">Finalmente, se integraron las dependencias de desarrollo necesarias para compilar y ejecutar el proyecto bajo el estándar de tipado estático </w:t>
      </w:r>
      <w:proofErr w:type="spellStart"/>
      <w:r>
        <w:rPr>
          <w:rFonts w:ascii="Arial" w:hAnsi="Arial" w:cs="Arial"/>
          <w:color w:val="000000"/>
          <w:sz w:val="22"/>
        </w:rPr>
        <w:t>TypeScript</w:t>
      </w:r>
      <w:proofErr w:type="spellEnd"/>
      <w:r>
        <w:rPr>
          <w:rFonts w:ascii="Arial" w:hAnsi="Arial" w:cs="Arial"/>
          <w:color w:val="000000"/>
          <w:sz w:val="22"/>
        </w:rPr>
        <w:t>, ejecutando: `</w:t>
      </w:r>
      <w:proofErr w:type="spellStart"/>
      <w:r>
        <w:rPr>
          <w:rFonts w:ascii="Arial" w:hAnsi="Arial" w:cs="Arial"/>
          <w:color w:val="000000"/>
          <w:sz w:val="22"/>
        </w:rPr>
        <w:t>pnpm</w:t>
      </w:r>
      <w:proofErr w:type="spellEnd"/>
      <w:r>
        <w:rPr>
          <w:rFonts w:ascii="Arial" w:hAnsi="Arial" w:cs="Arial"/>
          <w:color w:val="000000"/>
          <w:sz w:val="22"/>
        </w:rPr>
        <w:t xml:space="preserve"> </w:t>
      </w:r>
      <w:proofErr w:type="spellStart"/>
      <w:r>
        <w:rPr>
          <w:rFonts w:ascii="Arial" w:hAnsi="Arial" w:cs="Arial"/>
          <w:color w:val="000000"/>
          <w:sz w:val="22"/>
        </w:rPr>
        <w:t>add</w:t>
      </w:r>
      <w:proofErr w:type="spellEnd"/>
      <w:r>
        <w:rPr>
          <w:rFonts w:ascii="Arial" w:hAnsi="Arial" w:cs="Arial"/>
          <w:color w:val="000000"/>
          <w:sz w:val="22"/>
        </w:rPr>
        <w:t xml:space="preserve"> </w:t>
      </w:r>
      <w:r>
        <w:rPr>
          <w:rFonts w:ascii="Arial" w:hAnsi="Arial" w:cs="Arial"/>
          <w:color w:val="000000"/>
          <w:sz w:val="22"/>
        </w:rPr>
        <w:lastRenderedPageBreak/>
        <w:t xml:space="preserve">-D </w:t>
      </w:r>
      <w:proofErr w:type="spellStart"/>
      <w:r>
        <w:rPr>
          <w:rFonts w:ascii="Arial" w:hAnsi="Arial" w:cs="Arial"/>
          <w:color w:val="000000"/>
          <w:sz w:val="22"/>
        </w:rPr>
        <w:t>typescript</w:t>
      </w:r>
      <w:proofErr w:type="spellEnd"/>
      <w:r>
        <w:rPr>
          <w:rFonts w:ascii="Arial" w:hAnsi="Arial" w:cs="Arial"/>
          <w:color w:val="000000"/>
          <w:sz w:val="22"/>
        </w:rPr>
        <w:t xml:space="preserve"> @types/node @type/express @types/sequelize @types/cors </w:t>
      </w:r>
      <w:proofErr w:type="spellStart"/>
      <w:r>
        <w:rPr>
          <w:rFonts w:ascii="Arial" w:hAnsi="Arial" w:cs="Arial"/>
          <w:color w:val="000000"/>
          <w:sz w:val="22"/>
        </w:rPr>
        <w:t>ts-node-dev</w:t>
      </w:r>
      <w:proofErr w:type="spellEnd"/>
      <w:r>
        <w:rPr>
          <w:rFonts w:ascii="Arial" w:hAnsi="Arial" w:cs="Arial"/>
          <w:color w:val="000000"/>
          <w:sz w:val="22"/>
        </w:rPr>
        <w:t>`.</w:t>
      </w:r>
      <w:r>
        <w:rPr>
          <w:rFonts w:ascii="Arial" w:hAnsi="Arial" w:cs="Arial"/>
          <w:color w:val="000000"/>
          <w:sz w:val="22"/>
        </w:rPr>
        <w:br/>
        <w:t>El gestor incorporó 65 paquetes en 7.7 segundos, estructurando el entorno de ingeniería de la siguiente manera: 1) `</w:t>
      </w:r>
      <w:proofErr w:type="spellStart"/>
      <w:r>
        <w:rPr>
          <w:rFonts w:ascii="Arial" w:hAnsi="Arial" w:cs="Arial"/>
          <w:color w:val="000000"/>
          <w:sz w:val="22"/>
        </w:rPr>
        <w:t>typescript</w:t>
      </w:r>
      <w:proofErr w:type="spellEnd"/>
      <w:r>
        <w:rPr>
          <w:rFonts w:ascii="Arial" w:hAnsi="Arial" w:cs="Arial"/>
          <w:color w:val="000000"/>
          <w:sz w:val="22"/>
        </w:rPr>
        <w:t xml:space="preserve"> (v7.0.2)`: compilador estricto del lenguaje </w:t>
      </w:r>
      <w:proofErr w:type="spellStart"/>
      <w:r>
        <w:rPr>
          <w:rFonts w:ascii="Arial" w:hAnsi="Arial" w:cs="Arial"/>
          <w:color w:val="000000"/>
          <w:sz w:val="22"/>
        </w:rPr>
        <w:t>TypeScript</w:t>
      </w:r>
      <w:proofErr w:type="spellEnd"/>
      <w:r>
        <w:rPr>
          <w:rFonts w:ascii="Arial" w:hAnsi="Arial" w:cs="Arial"/>
          <w:color w:val="000000"/>
          <w:sz w:val="22"/>
        </w:rPr>
        <w:t xml:space="preserve"> que proporciona detección temprana de errores de tipos, interfaces de dominio e inferencia avanzada; 2) Paquetes de definiciones de tipos (`@</w:t>
      </w:r>
      <w:proofErr w:type="spellStart"/>
      <w:r>
        <w:rPr>
          <w:rFonts w:ascii="Arial" w:hAnsi="Arial" w:cs="Arial"/>
          <w:color w:val="000000"/>
          <w:sz w:val="22"/>
        </w:rPr>
        <w:t>types</w:t>
      </w:r>
      <w:proofErr w:type="spellEnd"/>
      <w:r>
        <w:rPr>
          <w:rFonts w:ascii="Arial" w:hAnsi="Arial" w:cs="Arial"/>
          <w:color w:val="000000"/>
          <w:sz w:val="22"/>
        </w:rPr>
        <w:t>/</w:t>
      </w:r>
      <w:proofErr w:type="spellStart"/>
      <w:r>
        <w:rPr>
          <w:rFonts w:ascii="Arial" w:hAnsi="Arial" w:cs="Arial"/>
          <w:color w:val="000000"/>
          <w:sz w:val="22"/>
        </w:rPr>
        <w:t>node</w:t>
      </w:r>
      <w:proofErr w:type="spellEnd"/>
      <w:r>
        <w:rPr>
          <w:rFonts w:ascii="Arial" w:hAnsi="Arial" w:cs="Arial"/>
          <w:color w:val="000000"/>
          <w:sz w:val="22"/>
        </w:rPr>
        <w:t xml:space="preserve">`, `@types/express`, `@types/sequelize`, `@types/cors`): proveen los esquemas de tipado estático para las </w:t>
      </w:r>
      <w:proofErr w:type="spellStart"/>
      <w:r>
        <w:rPr>
          <w:rFonts w:ascii="Arial" w:hAnsi="Arial" w:cs="Arial"/>
          <w:color w:val="000000"/>
          <w:sz w:val="22"/>
        </w:rPr>
        <w:t>APIs</w:t>
      </w:r>
      <w:proofErr w:type="spellEnd"/>
      <w:r>
        <w:rPr>
          <w:rFonts w:ascii="Arial" w:hAnsi="Arial" w:cs="Arial"/>
          <w:color w:val="000000"/>
          <w:sz w:val="22"/>
        </w:rPr>
        <w:t xml:space="preserve"> de Node.js, Express y </w:t>
      </w:r>
      <w:proofErr w:type="spellStart"/>
      <w:r>
        <w:rPr>
          <w:rFonts w:ascii="Arial" w:hAnsi="Arial" w:cs="Arial"/>
          <w:color w:val="000000"/>
          <w:sz w:val="22"/>
        </w:rPr>
        <w:t>Sequelize</w:t>
      </w:r>
      <w:proofErr w:type="spellEnd"/>
      <w:r>
        <w:rPr>
          <w:rFonts w:ascii="Arial" w:hAnsi="Arial" w:cs="Arial"/>
          <w:color w:val="000000"/>
          <w:sz w:val="22"/>
        </w:rPr>
        <w:t>, facilitando el autocompletado y la refactorización segura de código; y 3) `</w:t>
      </w:r>
      <w:proofErr w:type="spellStart"/>
      <w:r>
        <w:rPr>
          <w:rFonts w:ascii="Arial" w:hAnsi="Arial" w:cs="Arial"/>
          <w:color w:val="000000"/>
          <w:sz w:val="22"/>
        </w:rPr>
        <w:t>ts-node-dev</w:t>
      </w:r>
      <w:proofErr w:type="spellEnd"/>
      <w:r>
        <w:rPr>
          <w:rFonts w:ascii="Arial" w:hAnsi="Arial" w:cs="Arial"/>
          <w:color w:val="000000"/>
          <w:sz w:val="22"/>
        </w:rPr>
        <w:t xml:space="preserve"> (v2.0.0)`: entorno de ejecución en caliente (Hot </w:t>
      </w:r>
      <w:proofErr w:type="spellStart"/>
      <w:r>
        <w:rPr>
          <w:rFonts w:ascii="Arial" w:hAnsi="Arial" w:cs="Arial"/>
          <w:color w:val="000000"/>
          <w:sz w:val="22"/>
        </w:rPr>
        <w:t>Reload</w:t>
      </w:r>
      <w:proofErr w:type="spellEnd"/>
      <w:r>
        <w:rPr>
          <w:rFonts w:ascii="Arial" w:hAnsi="Arial" w:cs="Arial"/>
          <w:color w:val="000000"/>
          <w:sz w:val="22"/>
        </w:rPr>
        <w:t xml:space="preserve">) que </w:t>
      </w:r>
      <w:proofErr w:type="spellStart"/>
      <w:r>
        <w:rPr>
          <w:rFonts w:ascii="Arial" w:hAnsi="Arial" w:cs="Arial"/>
          <w:color w:val="000000"/>
          <w:sz w:val="22"/>
        </w:rPr>
        <w:t>transpila</w:t>
      </w:r>
      <w:proofErr w:type="spellEnd"/>
      <w:r>
        <w:rPr>
          <w:rFonts w:ascii="Arial" w:hAnsi="Arial" w:cs="Arial"/>
          <w:color w:val="000000"/>
          <w:sz w:val="22"/>
        </w:rPr>
        <w:t xml:space="preserve"> el código </w:t>
      </w:r>
      <w:proofErr w:type="spellStart"/>
      <w:r>
        <w:rPr>
          <w:rFonts w:ascii="Arial" w:hAnsi="Arial" w:cs="Arial"/>
          <w:color w:val="000000"/>
          <w:sz w:val="22"/>
        </w:rPr>
        <w:t>TypeScript</w:t>
      </w:r>
      <w:proofErr w:type="spellEnd"/>
      <w:r>
        <w:rPr>
          <w:rFonts w:ascii="Arial" w:hAnsi="Arial" w:cs="Arial"/>
          <w:color w:val="000000"/>
          <w:sz w:val="22"/>
        </w:rPr>
        <w:t xml:space="preserve"> directamente en memoria sin necesidad de compilaciones intermedias en disco, reiniciando automáticamente el servidor ante cualquier cambio en el código fuente para maximizar la productividad durante la fase de desarrollo.</w:t>
      </w:r>
    </w:p>
    <w:p w14:paraId="63301BAE" w14:textId="77777777" w:rsidR="00B5381C" w:rsidRPr="008100C5" w:rsidRDefault="00B5381C" w:rsidP="002C1AFA">
      <w:pPr>
        <w:pStyle w:val="Ttulo3"/>
        <w:rPr>
          <w:rFonts w:ascii="Arial" w:eastAsia="MS Mincho" w:hAnsi="Arial"/>
          <w:sz w:val="22"/>
          <w:szCs w:val="22"/>
          <w:lang w:eastAsia="en-US"/>
        </w:rPr>
      </w:pPr>
      <w:r w:rsidRPr="008100C5">
        <w:rPr>
          <w:rFonts w:ascii="Arial" w:hAnsi="Arial"/>
          <w:sz w:val="22"/>
          <w:szCs w:val="22"/>
        </w:rPr>
        <w:t>4.1.2 Arquitectura de Software Modular y Patrón por Capas</w:t>
      </w:r>
    </w:p>
    <w:p w14:paraId="47A2C5F1" w14:textId="77777777" w:rsidR="00B5381C" w:rsidRPr="009B1280" w:rsidRDefault="00B5381C"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 xml:space="preserve">El servidor de aplicaciones </w:t>
      </w:r>
      <w:proofErr w:type="spellStart"/>
      <w:r>
        <w:rPr>
          <w:rFonts w:ascii="Arial" w:eastAsia="MS Mincho" w:hAnsi="Arial"/>
          <w:color w:val="000000"/>
          <w:sz w:val="22"/>
          <w:szCs w:val="22"/>
          <w:lang w:eastAsia="en-US"/>
        </w:rPr>
        <w:t>backend</w:t>
      </w:r>
      <w:proofErr w:type="spellEnd"/>
      <w:r>
        <w:rPr>
          <w:rFonts w:ascii="Arial" w:eastAsia="MS Mincho" w:hAnsi="Arial"/>
          <w:color w:val="000000"/>
          <w:sz w:val="22"/>
          <w:szCs w:val="22"/>
          <w:lang w:eastAsia="en-US"/>
        </w:rPr>
        <w:t xml:space="preserve"> fue programado íntegramente en Node.js versión 20 LTS utilizando </w:t>
      </w:r>
      <w:proofErr w:type="spellStart"/>
      <w:r>
        <w:rPr>
          <w:rFonts w:ascii="Arial" w:eastAsia="MS Mincho" w:hAnsi="Arial"/>
          <w:color w:val="000000"/>
          <w:sz w:val="22"/>
          <w:szCs w:val="22"/>
          <w:lang w:eastAsia="en-US"/>
        </w:rPr>
        <w:t>TypeScript</w:t>
      </w:r>
      <w:proofErr w:type="spellEnd"/>
      <w:r>
        <w:rPr>
          <w:rFonts w:ascii="Arial" w:eastAsia="MS Mincho" w:hAnsi="Arial"/>
          <w:color w:val="000000"/>
          <w:sz w:val="22"/>
          <w:szCs w:val="22"/>
          <w:lang w:eastAsia="en-US"/>
        </w:rPr>
        <w:t xml:space="preserve"> como lenguaje rector y Express.js como </w:t>
      </w:r>
      <w:proofErr w:type="spellStart"/>
      <w:r>
        <w:rPr>
          <w:rFonts w:ascii="Arial" w:eastAsia="MS Mincho" w:hAnsi="Arial"/>
          <w:color w:val="000000"/>
          <w:sz w:val="22"/>
          <w:szCs w:val="22"/>
          <w:lang w:eastAsia="en-US"/>
        </w:rPr>
        <w:t>framework</w:t>
      </w:r>
      <w:proofErr w:type="spellEnd"/>
      <w:r>
        <w:rPr>
          <w:rFonts w:ascii="Arial" w:eastAsia="MS Mincho" w:hAnsi="Arial"/>
          <w:color w:val="000000"/>
          <w:sz w:val="22"/>
          <w:szCs w:val="22"/>
          <w:lang w:eastAsia="en-US"/>
        </w:rPr>
        <w:t xml:space="preserve"> de enrutamiento HTTP. Se adoptó un patrón arquitectónico por capas claramente desacopladas:</w:t>
      </w:r>
    </w:p>
    <w:p w14:paraId="4A907F53" w14:textId="77777777" w:rsidR="00B5381C" w:rsidRDefault="00B5381C"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1. Capa de Configuración (‘</w:t>
      </w:r>
      <w:proofErr w:type="spellStart"/>
      <w:r>
        <w:rPr>
          <w:rFonts w:ascii="Arial" w:eastAsia="MS Mincho" w:hAnsi="Arial"/>
          <w:color w:val="000000"/>
          <w:sz w:val="22"/>
          <w:szCs w:val="22"/>
          <w:lang w:eastAsia="en-US"/>
        </w:rPr>
        <w:t>backend</w:t>
      </w:r>
      <w:proofErr w:type="spellEnd"/>
      <w:r>
        <w:rPr>
          <w:rFonts w:ascii="Arial" w:eastAsia="MS Mincho" w:hAnsi="Arial"/>
          <w:color w:val="000000"/>
          <w:sz w:val="22"/>
          <w:szCs w:val="22"/>
          <w:lang w:eastAsia="en-US"/>
        </w:rPr>
        <w:t>/</w:t>
      </w:r>
      <w:proofErr w:type="spellStart"/>
      <w:r>
        <w:rPr>
          <w:rFonts w:ascii="Arial" w:eastAsia="MS Mincho" w:hAnsi="Arial"/>
          <w:color w:val="000000"/>
          <w:sz w:val="22"/>
          <w:szCs w:val="22"/>
          <w:lang w:eastAsia="en-US"/>
        </w:rPr>
        <w:t>src</w:t>
      </w:r>
      <w:proofErr w:type="spellEnd"/>
      <w:r>
        <w:rPr>
          <w:rFonts w:ascii="Arial" w:eastAsia="MS Mincho" w:hAnsi="Arial"/>
          <w:color w:val="000000"/>
          <w:sz w:val="22"/>
          <w:szCs w:val="22"/>
          <w:lang w:eastAsia="en-US"/>
        </w:rPr>
        <w:t>/</w:t>
      </w:r>
      <w:proofErr w:type="spellStart"/>
      <w:r>
        <w:rPr>
          <w:rFonts w:ascii="Arial" w:eastAsia="MS Mincho" w:hAnsi="Arial"/>
          <w:color w:val="000000"/>
          <w:sz w:val="22"/>
          <w:szCs w:val="22"/>
          <w:lang w:eastAsia="en-US"/>
        </w:rPr>
        <w:t>config</w:t>
      </w:r>
      <w:proofErr w:type="spellEnd"/>
      <w:r>
        <w:rPr>
          <w:rFonts w:ascii="Arial" w:eastAsia="MS Mincho" w:hAnsi="Arial"/>
          <w:color w:val="000000"/>
          <w:sz w:val="22"/>
          <w:szCs w:val="22"/>
          <w:lang w:eastAsia="en-US"/>
        </w:rPr>
        <w:t xml:space="preserve">/’): Administra la inicialización segura del pool de conexiones a la base de datos PostgreSQL mediante </w:t>
      </w:r>
      <w:proofErr w:type="spellStart"/>
      <w:r>
        <w:rPr>
          <w:rFonts w:ascii="Arial" w:eastAsia="MS Mincho" w:hAnsi="Arial"/>
          <w:color w:val="000000"/>
          <w:sz w:val="22"/>
          <w:szCs w:val="22"/>
          <w:lang w:eastAsia="en-US"/>
        </w:rPr>
        <w:t>Sequelize</w:t>
      </w:r>
      <w:proofErr w:type="spellEnd"/>
      <w:r>
        <w:rPr>
          <w:rFonts w:ascii="Arial" w:eastAsia="MS Mincho" w:hAnsi="Arial"/>
          <w:color w:val="000000"/>
          <w:sz w:val="22"/>
          <w:szCs w:val="22"/>
          <w:lang w:eastAsia="en-US"/>
        </w:rPr>
        <w:t>, cargando credenciales y parámetros de entorno (‘DATABASE_URL’, ‘JWT_SECRET’, ‘PORT’, ‘NODE_ENV’) a través de la librería `</w:t>
      </w:r>
      <w:proofErr w:type="spellStart"/>
      <w:r>
        <w:rPr>
          <w:rFonts w:ascii="Arial" w:eastAsia="MS Mincho" w:hAnsi="Arial"/>
          <w:color w:val="000000"/>
          <w:sz w:val="22"/>
          <w:szCs w:val="22"/>
          <w:lang w:eastAsia="en-US"/>
        </w:rPr>
        <w:t>dotenv</w:t>
      </w:r>
      <w:proofErr w:type="spellEnd"/>
      <w:r>
        <w:rPr>
          <w:rFonts w:ascii="Arial" w:eastAsia="MS Mincho" w:hAnsi="Arial"/>
          <w:color w:val="000000"/>
          <w:sz w:val="22"/>
          <w:szCs w:val="22"/>
          <w:lang w:eastAsia="en-US"/>
        </w:rPr>
        <w:t>` con validación preventiva de variables requeridas.</w:t>
      </w:r>
    </w:p>
    <w:p w14:paraId="247165A7" w14:textId="77777777" w:rsidR="00886A52" w:rsidRPr="009B1280" w:rsidRDefault="00886A52" w:rsidP="000E3BF4">
      <w:pPr>
        <w:keepNext/>
        <w:spacing w:after="120" w:line="360" w:lineRule="auto"/>
        <w:jc w:val="center"/>
        <w:rPr>
          <w:rFonts w:ascii="Arial" w:eastAsia="MS Mincho" w:hAnsi="Arial"/>
          <w:sz w:val="22"/>
          <w:szCs w:val="22"/>
          <w:lang w:eastAsia="en-US"/>
        </w:rPr>
      </w:pPr>
      <w:r>
        <w:rPr>
          <w:rFonts w:ascii="Arial" w:eastAsia="MS Mincho" w:hAnsi="Arial"/>
          <w:noProof/>
          <w:color w:val="000000"/>
          <w:sz w:val="22"/>
          <w:szCs w:val="22"/>
          <w:lang w:eastAsia="en-US"/>
        </w:rPr>
        <w:lastRenderedPageBreak/>
        <w:drawing>
          <wp:inline distT="0" distB="0" distL="0" distR="0" wp14:anchorId="63970020" wp14:editId="5D057BAE">
            <wp:extent cx="5334000" cy="2643467"/>
            <wp:effectExtent l="76200" t="76200" r="133350" b="138430"/>
            <wp:docPr id="182294071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2940715" name=""/>
                    <pic:cNvPicPr/>
                  </pic:nvPicPr>
                  <pic:blipFill>
                    <a:blip r:embed="rId97"/>
                    <a:stretch>
                      <a:fillRect/>
                    </a:stretch>
                  </pic:blipFill>
                  <pic:spPr>
                    <a:xfrm>
                      <a:off x="0" y="0"/>
                      <a:ext cx="5336442" cy="2644677"/>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2D556A9F" w14:textId="77777777" w:rsidR="009451EC" w:rsidRDefault="00000000" w:rsidP="00B428DE">
      <w:pPr>
        <w:pStyle w:val="Figuras"/>
        <w:spacing w:before="80" w:after="40"/>
        <w:rPr>
          <w:rFonts w:eastAsia="MS Mincho" w:cs="Arial"/>
          <w:bCs/>
          <w:szCs w:val="18"/>
          <w:lang w:eastAsia="en-US"/>
        </w:rPr>
      </w:pPr>
      <w:bookmarkStart w:id="330" w:name="_Toc241426392"/>
      <w:r>
        <w:t xml:space="preserve">Figura 72. Configuración de la conexión a PostgreSQL con </w:t>
      </w:r>
      <w:proofErr w:type="spellStart"/>
      <w:r>
        <w:t>Sequelize</w:t>
      </w:r>
      <w:proofErr w:type="spellEnd"/>
      <w:r>
        <w:t xml:space="preserve"> (</w:t>
      </w:r>
      <w:proofErr w:type="spellStart"/>
      <w:r>
        <w:t>database.ts</w:t>
      </w:r>
      <w:proofErr w:type="spellEnd"/>
      <w:r>
        <w:t>).</w:t>
      </w:r>
      <w:proofErr w:type="spellStart"/>
      <w:r>
        <w:t>Sequelize</w:t>
      </w:r>
      <w:proofErr w:type="spellEnd"/>
      <w:r>
        <w:t xml:space="preserve"> (</w:t>
      </w:r>
      <w:proofErr w:type="spellStart"/>
      <w:r>
        <w:t>database.ts</w:t>
      </w:r>
      <w:proofErr w:type="spellEnd"/>
      <w:r>
        <w:t>).</w:t>
      </w:r>
      <w:bookmarkEnd w:id="330"/>
    </w:p>
    <w:p w14:paraId="40E81D05" w14:textId="77777777" w:rsidR="009451EC" w:rsidRDefault="00000000">
      <w:pPr>
        <w:spacing w:before="200" w:after="120" w:line="276" w:lineRule="auto"/>
        <w:jc w:val="center"/>
        <w:rPr>
          <w:rFonts w:ascii="Arial" w:eastAsia="MS Mincho" w:hAnsi="Arial"/>
          <w:sz w:val="18"/>
          <w:lang w:eastAsia="en-US"/>
        </w:rPr>
      </w:pPr>
      <w:r>
        <w:rPr>
          <w:rFonts w:ascii="Arial" w:eastAsia="MS Mincho" w:hAnsi="Arial"/>
          <w:b/>
          <w:color w:val="000000"/>
          <w:sz w:val="18"/>
          <w:lang w:eastAsia="en-US"/>
        </w:rPr>
        <w:t>Elaboración propia</w:t>
      </w:r>
    </w:p>
    <w:p w14:paraId="23AE18B1" w14:textId="77777777" w:rsidR="00B5381C" w:rsidRDefault="00B5381C"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2. Capa de Modelos (‘</w:t>
      </w:r>
      <w:proofErr w:type="spellStart"/>
      <w:r>
        <w:rPr>
          <w:rFonts w:ascii="Arial" w:eastAsia="MS Mincho" w:hAnsi="Arial"/>
          <w:color w:val="000000"/>
          <w:sz w:val="22"/>
          <w:szCs w:val="22"/>
          <w:lang w:eastAsia="en-US"/>
        </w:rPr>
        <w:t>backend</w:t>
      </w:r>
      <w:proofErr w:type="spellEnd"/>
      <w:r>
        <w:rPr>
          <w:rFonts w:ascii="Arial" w:eastAsia="MS Mincho" w:hAnsi="Arial"/>
          <w:color w:val="000000"/>
          <w:sz w:val="22"/>
          <w:szCs w:val="22"/>
          <w:lang w:eastAsia="en-US"/>
        </w:rPr>
        <w:t>/</w:t>
      </w:r>
      <w:proofErr w:type="spellStart"/>
      <w:r>
        <w:rPr>
          <w:rFonts w:ascii="Arial" w:eastAsia="MS Mincho" w:hAnsi="Arial"/>
          <w:color w:val="000000"/>
          <w:sz w:val="22"/>
          <w:szCs w:val="22"/>
          <w:lang w:eastAsia="en-US"/>
        </w:rPr>
        <w:t>src</w:t>
      </w:r>
      <w:proofErr w:type="spellEnd"/>
      <w:r>
        <w:rPr>
          <w:rFonts w:ascii="Arial" w:eastAsia="MS Mincho" w:hAnsi="Arial"/>
          <w:color w:val="000000"/>
          <w:sz w:val="22"/>
          <w:szCs w:val="22"/>
          <w:lang w:eastAsia="en-US"/>
        </w:rPr>
        <w:t>/</w:t>
      </w:r>
      <w:proofErr w:type="spellStart"/>
      <w:r>
        <w:rPr>
          <w:rFonts w:ascii="Arial" w:eastAsia="MS Mincho" w:hAnsi="Arial"/>
          <w:color w:val="000000"/>
          <w:sz w:val="22"/>
          <w:szCs w:val="22"/>
          <w:lang w:eastAsia="en-US"/>
        </w:rPr>
        <w:t>models</w:t>
      </w:r>
      <w:proofErr w:type="spellEnd"/>
      <w:r>
        <w:rPr>
          <w:rFonts w:ascii="Arial" w:eastAsia="MS Mincho" w:hAnsi="Arial"/>
          <w:color w:val="000000"/>
          <w:sz w:val="22"/>
          <w:szCs w:val="22"/>
          <w:lang w:eastAsia="en-US"/>
        </w:rPr>
        <w:t>/’): Define las siete entidades del dominio con sus respectivos atributos, tipos nativos de PostgreSQL (UUID, VARCHAR, ENUM, NUMERIC, BOOLEAN, TIMESTAMP), índices relacionales y métodos de asociación relacional (‘</w:t>
      </w:r>
      <w:proofErr w:type="spellStart"/>
      <w:r>
        <w:rPr>
          <w:rFonts w:ascii="Arial" w:eastAsia="MS Mincho" w:hAnsi="Arial"/>
          <w:color w:val="000000"/>
          <w:sz w:val="22"/>
          <w:szCs w:val="22"/>
          <w:lang w:eastAsia="en-US"/>
        </w:rPr>
        <w:t>hasMany</w:t>
      </w:r>
      <w:proofErr w:type="spellEnd"/>
      <w:r>
        <w:rPr>
          <w:rFonts w:ascii="Arial" w:eastAsia="MS Mincho" w:hAnsi="Arial"/>
          <w:color w:val="000000"/>
          <w:sz w:val="22"/>
          <w:szCs w:val="22"/>
          <w:lang w:eastAsia="en-US"/>
        </w:rPr>
        <w:t>’, ‘</w:t>
      </w:r>
      <w:proofErr w:type="spellStart"/>
      <w:r>
        <w:rPr>
          <w:rFonts w:ascii="Arial" w:eastAsia="MS Mincho" w:hAnsi="Arial"/>
          <w:color w:val="000000"/>
          <w:sz w:val="22"/>
          <w:szCs w:val="22"/>
          <w:lang w:eastAsia="en-US"/>
        </w:rPr>
        <w:t>belongsTo</w:t>
      </w:r>
      <w:proofErr w:type="spellEnd"/>
      <w:r>
        <w:rPr>
          <w:rFonts w:ascii="Arial" w:eastAsia="MS Mincho" w:hAnsi="Arial"/>
          <w:color w:val="000000"/>
          <w:sz w:val="22"/>
          <w:szCs w:val="22"/>
          <w:lang w:eastAsia="en-US"/>
        </w:rPr>
        <w:t>’).</w:t>
      </w:r>
    </w:p>
    <w:p w14:paraId="68F609E7" w14:textId="77777777" w:rsidR="00886A52" w:rsidRPr="009B1280" w:rsidRDefault="00886A52" w:rsidP="000E3BF4">
      <w:pPr>
        <w:keepNext/>
        <w:spacing w:after="120" w:line="360" w:lineRule="auto"/>
        <w:jc w:val="center"/>
        <w:rPr>
          <w:rFonts w:ascii="Arial" w:eastAsia="MS Mincho" w:hAnsi="Arial"/>
          <w:sz w:val="22"/>
          <w:szCs w:val="22"/>
          <w:lang w:eastAsia="en-US"/>
        </w:rPr>
      </w:pPr>
      <w:r>
        <w:rPr>
          <w:rFonts w:ascii="Arial" w:eastAsia="MS Mincho" w:hAnsi="Arial"/>
          <w:noProof/>
          <w:color w:val="000000"/>
          <w:sz w:val="22"/>
          <w:szCs w:val="22"/>
          <w:lang w:eastAsia="en-US"/>
        </w:rPr>
        <w:lastRenderedPageBreak/>
        <w:drawing>
          <wp:inline distT="0" distB="0" distL="0" distR="0" wp14:anchorId="79606750" wp14:editId="1DC56F04">
            <wp:extent cx="5372100" cy="3224475"/>
            <wp:effectExtent l="76200" t="76200" r="133350" b="128905"/>
            <wp:docPr id="92678518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6785185" name=""/>
                    <pic:cNvPicPr/>
                  </pic:nvPicPr>
                  <pic:blipFill>
                    <a:blip r:embed="rId98"/>
                    <a:stretch>
                      <a:fillRect/>
                    </a:stretch>
                  </pic:blipFill>
                  <pic:spPr>
                    <a:xfrm>
                      <a:off x="0" y="0"/>
                      <a:ext cx="5375018" cy="3226226"/>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41E6C752" w14:textId="77777777" w:rsidR="009451EC" w:rsidRDefault="00000000" w:rsidP="00B428DE">
      <w:pPr>
        <w:pStyle w:val="Figuras"/>
        <w:spacing w:before="80" w:after="40"/>
        <w:rPr>
          <w:rFonts w:eastAsia="MS Mincho" w:cs="Arial"/>
          <w:bCs/>
          <w:szCs w:val="18"/>
          <w:lang w:eastAsia="en-US"/>
        </w:rPr>
      </w:pPr>
      <w:bookmarkStart w:id="331" w:name="_Toc241426393"/>
      <w:r>
        <w:t>Figura 73. Modelo Client.ts y estructura de la capa de modelos (</w:t>
      </w:r>
      <w:proofErr w:type="spellStart"/>
      <w:r>
        <w:t>backend</w:t>
      </w:r>
      <w:proofErr w:type="spellEnd"/>
      <w:r>
        <w:t>/</w:t>
      </w:r>
      <w:proofErr w:type="spellStart"/>
      <w:r>
        <w:t>src</w:t>
      </w:r>
      <w:proofErr w:type="spellEnd"/>
      <w:r>
        <w:t>/</w:t>
      </w:r>
      <w:proofErr w:type="spellStart"/>
      <w:r>
        <w:t>models</w:t>
      </w:r>
      <w:proofErr w:type="spellEnd"/>
      <w:r>
        <w:t>/).</w:t>
      </w:r>
      <w:proofErr w:type="spellStart"/>
      <w:r>
        <w:t>Client.ts</w:t>
      </w:r>
      <w:proofErr w:type="spellEnd"/>
      <w:r>
        <w:t xml:space="preserve"> y estructura de la capa de modelos (</w:t>
      </w:r>
      <w:proofErr w:type="spellStart"/>
      <w:r>
        <w:t>backend</w:t>
      </w:r>
      <w:proofErr w:type="spellEnd"/>
      <w:r>
        <w:t>/</w:t>
      </w:r>
      <w:proofErr w:type="spellStart"/>
      <w:r>
        <w:t>src</w:t>
      </w:r>
      <w:proofErr w:type="spellEnd"/>
      <w:r>
        <w:t>/</w:t>
      </w:r>
      <w:proofErr w:type="spellStart"/>
      <w:r>
        <w:t>models</w:t>
      </w:r>
      <w:proofErr w:type="spellEnd"/>
      <w:r>
        <w:t>/).</w:t>
      </w:r>
      <w:bookmarkEnd w:id="331"/>
    </w:p>
    <w:p w14:paraId="4D797DEA" w14:textId="77777777" w:rsidR="009451EC" w:rsidRDefault="00000000">
      <w:pPr>
        <w:spacing w:before="200" w:after="120" w:line="276" w:lineRule="auto"/>
        <w:jc w:val="center"/>
        <w:rPr>
          <w:rFonts w:ascii="Arial" w:eastAsia="MS Mincho" w:hAnsi="Arial"/>
          <w:sz w:val="18"/>
          <w:lang w:eastAsia="en-US"/>
        </w:rPr>
      </w:pPr>
      <w:r>
        <w:rPr>
          <w:rFonts w:ascii="Arial" w:eastAsia="MS Mincho" w:hAnsi="Arial"/>
          <w:b/>
          <w:color w:val="000000"/>
          <w:sz w:val="18"/>
          <w:lang w:eastAsia="en-US"/>
        </w:rPr>
        <w:t>Elaboración propia</w:t>
      </w:r>
    </w:p>
    <w:p w14:paraId="48E04DC7" w14:textId="77777777" w:rsidR="00B5381C" w:rsidRDefault="00B5381C"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3. Capa de Middlewares (‘</w:t>
      </w:r>
      <w:proofErr w:type="spellStart"/>
      <w:r>
        <w:rPr>
          <w:rFonts w:ascii="Arial" w:eastAsia="MS Mincho" w:hAnsi="Arial"/>
          <w:color w:val="000000"/>
          <w:sz w:val="22"/>
          <w:szCs w:val="22"/>
          <w:lang w:eastAsia="en-US"/>
        </w:rPr>
        <w:t>backend</w:t>
      </w:r>
      <w:proofErr w:type="spellEnd"/>
      <w:r>
        <w:rPr>
          <w:rFonts w:ascii="Arial" w:eastAsia="MS Mincho" w:hAnsi="Arial"/>
          <w:color w:val="000000"/>
          <w:sz w:val="22"/>
          <w:szCs w:val="22"/>
          <w:lang w:eastAsia="en-US"/>
        </w:rPr>
        <w:t>/</w:t>
      </w:r>
      <w:proofErr w:type="spellStart"/>
      <w:r>
        <w:rPr>
          <w:rFonts w:ascii="Arial" w:eastAsia="MS Mincho" w:hAnsi="Arial"/>
          <w:color w:val="000000"/>
          <w:sz w:val="22"/>
          <w:szCs w:val="22"/>
          <w:lang w:eastAsia="en-US"/>
        </w:rPr>
        <w:t>src</w:t>
      </w:r>
      <w:proofErr w:type="spellEnd"/>
      <w:r>
        <w:rPr>
          <w:rFonts w:ascii="Arial" w:eastAsia="MS Mincho" w:hAnsi="Arial"/>
          <w:color w:val="000000"/>
          <w:sz w:val="22"/>
          <w:szCs w:val="22"/>
          <w:lang w:eastAsia="en-US"/>
        </w:rPr>
        <w:t>/middlewares/’): Interceptores de peticiones HTTP encargados de verificar la autenticidad del token Bearer JWT (‘</w:t>
      </w:r>
      <w:proofErr w:type="spellStart"/>
      <w:r>
        <w:rPr>
          <w:rFonts w:ascii="Arial" w:eastAsia="MS Mincho" w:hAnsi="Arial"/>
          <w:color w:val="000000"/>
          <w:sz w:val="22"/>
          <w:szCs w:val="22"/>
          <w:lang w:eastAsia="en-US"/>
        </w:rPr>
        <w:t>authMiddleware.ts</w:t>
      </w:r>
      <w:proofErr w:type="spellEnd"/>
      <w:r>
        <w:rPr>
          <w:rFonts w:ascii="Arial" w:eastAsia="MS Mincho" w:hAnsi="Arial"/>
          <w:color w:val="000000"/>
          <w:sz w:val="22"/>
          <w:szCs w:val="22"/>
          <w:lang w:eastAsia="en-US"/>
        </w:rPr>
        <w:t>’), validar que el rol del usuario posea autorización para el recurso (‘</w:t>
      </w:r>
      <w:proofErr w:type="spellStart"/>
      <w:r>
        <w:rPr>
          <w:rFonts w:ascii="Arial" w:eastAsia="MS Mincho" w:hAnsi="Arial"/>
          <w:color w:val="000000"/>
          <w:sz w:val="22"/>
          <w:szCs w:val="22"/>
          <w:lang w:eastAsia="en-US"/>
        </w:rPr>
        <w:t>roleMiddleware.ts</w:t>
      </w:r>
      <w:proofErr w:type="spellEnd"/>
      <w:r>
        <w:rPr>
          <w:rFonts w:ascii="Arial" w:eastAsia="MS Mincho" w:hAnsi="Arial"/>
          <w:color w:val="000000"/>
          <w:sz w:val="22"/>
          <w:szCs w:val="22"/>
          <w:lang w:eastAsia="en-US"/>
        </w:rPr>
        <w:t>’) y asegurar la integridad de los datos de entrada en el cuerpo de la petición (‘</w:t>
      </w:r>
      <w:proofErr w:type="spellStart"/>
      <w:r>
        <w:rPr>
          <w:rFonts w:ascii="Arial" w:eastAsia="MS Mincho" w:hAnsi="Arial"/>
          <w:color w:val="000000"/>
          <w:sz w:val="22"/>
          <w:szCs w:val="22"/>
          <w:lang w:eastAsia="en-US"/>
        </w:rPr>
        <w:t>validateMiddleware.ts</w:t>
      </w:r>
      <w:proofErr w:type="spellEnd"/>
      <w:r>
        <w:rPr>
          <w:rFonts w:ascii="Arial" w:eastAsia="MS Mincho" w:hAnsi="Arial"/>
          <w:color w:val="000000"/>
          <w:sz w:val="22"/>
          <w:szCs w:val="22"/>
          <w:lang w:eastAsia="en-US"/>
        </w:rPr>
        <w:t>’).</w:t>
      </w:r>
    </w:p>
    <w:p w14:paraId="6014A7FA" w14:textId="77777777" w:rsidR="00886A52" w:rsidRPr="009B1280" w:rsidRDefault="00886A52" w:rsidP="000E3BF4">
      <w:pPr>
        <w:keepNext/>
        <w:spacing w:after="120" w:line="360" w:lineRule="auto"/>
        <w:jc w:val="center"/>
        <w:rPr>
          <w:rFonts w:ascii="Arial" w:eastAsia="MS Mincho" w:hAnsi="Arial"/>
          <w:sz w:val="22"/>
          <w:szCs w:val="22"/>
          <w:lang w:eastAsia="en-US"/>
        </w:rPr>
      </w:pPr>
      <w:r>
        <w:rPr>
          <w:rFonts w:ascii="Arial" w:eastAsia="MS Mincho" w:hAnsi="Arial"/>
          <w:noProof/>
          <w:color w:val="000000"/>
          <w:sz w:val="22"/>
          <w:szCs w:val="22"/>
          <w:lang w:eastAsia="en-US"/>
        </w:rPr>
        <w:lastRenderedPageBreak/>
        <w:drawing>
          <wp:inline distT="0" distB="0" distL="0" distR="0" wp14:anchorId="1F8283AE" wp14:editId="1BCBB00C">
            <wp:extent cx="5372100" cy="2851345"/>
            <wp:effectExtent l="76200" t="76200" r="133350" b="139700"/>
            <wp:docPr id="206377759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3777598" name=""/>
                    <pic:cNvPicPr/>
                  </pic:nvPicPr>
                  <pic:blipFill>
                    <a:blip r:embed="rId99"/>
                    <a:stretch>
                      <a:fillRect/>
                    </a:stretch>
                  </pic:blipFill>
                  <pic:spPr>
                    <a:xfrm>
                      <a:off x="0" y="0"/>
                      <a:ext cx="5373643" cy="2852164"/>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137D161D" w14:textId="77777777" w:rsidR="009451EC" w:rsidRDefault="00000000" w:rsidP="00B428DE">
      <w:pPr>
        <w:pStyle w:val="Figuras"/>
        <w:spacing w:before="80" w:after="40"/>
        <w:rPr>
          <w:rFonts w:eastAsia="MS Mincho" w:cs="Arial"/>
          <w:bCs/>
          <w:szCs w:val="18"/>
          <w:lang w:eastAsia="en-US"/>
        </w:rPr>
      </w:pPr>
      <w:bookmarkStart w:id="332" w:name="_Toc241426394"/>
      <w:r>
        <w:t>Figura 74. Middleware de autenticación con verificación de token JWT (</w:t>
      </w:r>
      <w:proofErr w:type="spellStart"/>
      <w:r>
        <w:t>auth.ts</w:t>
      </w:r>
      <w:proofErr w:type="spellEnd"/>
      <w:r>
        <w:t>).</w:t>
      </w:r>
      <w:proofErr w:type="spellStart"/>
      <w:r>
        <w:t>auth.ts</w:t>
      </w:r>
      <w:proofErr w:type="spellEnd"/>
      <w:r>
        <w:t>).</w:t>
      </w:r>
      <w:bookmarkEnd w:id="332"/>
    </w:p>
    <w:p w14:paraId="40C6066A" w14:textId="77777777" w:rsidR="009451EC" w:rsidRDefault="00000000">
      <w:pPr>
        <w:spacing w:before="200" w:after="120" w:line="276" w:lineRule="auto"/>
        <w:jc w:val="center"/>
        <w:rPr>
          <w:rFonts w:ascii="Arial" w:eastAsia="MS Mincho" w:hAnsi="Arial"/>
          <w:sz w:val="18"/>
          <w:lang w:eastAsia="en-US"/>
        </w:rPr>
      </w:pPr>
      <w:r>
        <w:rPr>
          <w:rFonts w:ascii="Arial" w:eastAsia="MS Mincho" w:hAnsi="Arial"/>
          <w:b/>
          <w:color w:val="000000"/>
          <w:sz w:val="18"/>
          <w:lang w:eastAsia="en-US"/>
        </w:rPr>
        <w:t>Elaboración propia</w:t>
      </w:r>
    </w:p>
    <w:p w14:paraId="07F0ECF9" w14:textId="77777777" w:rsidR="00B5381C" w:rsidRPr="00DB7958" w:rsidRDefault="00B5381C" w:rsidP="00DB7958">
      <w:pPr>
        <w:spacing w:after="120" w:line="360" w:lineRule="auto"/>
        <w:rPr>
          <w:rFonts w:ascii="Arial" w:eastAsia="MS Mincho" w:hAnsi="Arial"/>
          <w:sz w:val="22"/>
          <w:szCs w:val="22"/>
          <w:lang w:eastAsia="en-US"/>
        </w:rPr>
      </w:pPr>
      <w:r w:rsidRPr="00DB7958">
        <w:rPr>
          <w:rFonts w:ascii="Arial" w:hAnsi="Arial"/>
          <w:color w:val="000000"/>
          <w:sz w:val="22"/>
          <w:szCs w:val="22"/>
        </w:rPr>
        <w:t>4. Capa de Controladores ('</w:t>
      </w:r>
      <w:proofErr w:type="spellStart"/>
      <w:r w:rsidRPr="00DB7958">
        <w:rPr>
          <w:rFonts w:ascii="Arial" w:hAnsi="Arial"/>
          <w:color w:val="000000"/>
          <w:sz w:val="22"/>
          <w:szCs w:val="22"/>
        </w:rPr>
        <w:t>backend</w:t>
      </w:r>
      <w:proofErr w:type="spellEnd"/>
      <w:r w:rsidRPr="00DB7958">
        <w:rPr>
          <w:rFonts w:ascii="Arial" w:hAnsi="Arial"/>
          <w:color w:val="000000"/>
          <w:sz w:val="22"/>
          <w:szCs w:val="22"/>
        </w:rPr>
        <w:t>/</w:t>
      </w:r>
      <w:proofErr w:type="spellStart"/>
      <w:r w:rsidRPr="00DB7958">
        <w:rPr>
          <w:rFonts w:ascii="Arial" w:hAnsi="Arial"/>
          <w:color w:val="000000"/>
          <w:sz w:val="22"/>
          <w:szCs w:val="22"/>
        </w:rPr>
        <w:t>src</w:t>
      </w:r>
      <w:proofErr w:type="spellEnd"/>
      <w:r w:rsidRPr="00DB7958">
        <w:rPr>
          <w:rFonts w:ascii="Arial" w:hAnsi="Arial"/>
          <w:color w:val="000000"/>
          <w:sz w:val="22"/>
          <w:szCs w:val="22"/>
        </w:rPr>
        <w:t>/</w:t>
      </w:r>
      <w:proofErr w:type="spellStart"/>
      <w:r w:rsidRPr="00DB7958">
        <w:rPr>
          <w:rFonts w:ascii="Arial" w:hAnsi="Arial"/>
          <w:color w:val="000000"/>
          <w:sz w:val="22"/>
          <w:szCs w:val="22"/>
        </w:rPr>
        <w:t>controllers</w:t>
      </w:r>
      <w:proofErr w:type="spellEnd"/>
      <w:r w:rsidRPr="00DB7958">
        <w:rPr>
          <w:rFonts w:ascii="Arial" w:hAnsi="Arial"/>
          <w:color w:val="000000"/>
          <w:sz w:val="22"/>
          <w:szCs w:val="22"/>
        </w:rPr>
        <w:t>/'): Contiene la lógica pura del negocio y la orquestación de transacciones. Destaca de forma preponderante el controlador '</w:t>
      </w:r>
      <w:proofErr w:type="spellStart"/>
      <w:r w:rsidRPr="00DB7958">
        <w:rPr>
          <w:rFonts w:ascii="Arial" w:hAnsi="Arial"/>
          <w:color w:val="000000"/>
          <w:sz w:val="22"/>
          <w:szCs w:val="22"/>
        </w:rPr>
        <w:t>portController.ts</w:t>
      </w:r>
      <w:proofErr w:type="spellEnd"/>
      <w:r w:rsidRPr="00DB7958">
        <w:rPr>
          <w:rFonts w:ascii="Arial" w:hAnsi="Arial"/>
          <w:color w:val="000000"/>
          <w:sz w:val="22"/>
          <w:szCs w:val="22"/>
        </w:rPr>
        <w:t>', el cual implementa el método '</w:t>
      </w:r>
      <w:proofErr w:type="spellStart"/>
      <w:r w:rsidRPr="00DB7958">
        <w:rPr>
          <w:rFonts w:ascii="Arial" w:hAnsi="Arial"/>
          <w:color w:val="000000"/>
          <w:sz w:val="22"/>
          <w:szCs w:val="22"/>
        </w:rPr>
        <w:t>assignPort</w:t>
      </w:r>
      <w:proofErr w:type="spellEnd"/>
      <w:r w:rsidRPr="00DB7958">
        <w:rPr>
          <w:rFonts w:ascii="Arial" w:hAnsi="Arial"/>
          <w:color w:val="000000"/>
          <w:sz w:val="22"/>
          <w:szCs w:val="22"/>
        </w:rPr>
        <w:t>'. Esta función procesa la validación declarativa con Zod ('</w:t>
      </w:r>
      <w:proofErr w:type="spellStart"/>
      <w:r w:rsidRPr="00DB7958">
        <w:rPr>
          <w:rFonts w:ascii="Arial" w:hAnsi="Arial"/>
          <w:color w:val="000000"/>
          <w:sz w:val="22"/>
          <w:szCs w:val="22"/>
        </w:rPr>
        <w:t>assignPortSchema</w:t>
      </w:r>
      <w:proofErr w:type="spellEnd"/>
      <w:r w:rsidRPr="00DB7958">
        <w:rPr>
          <w:rFonts w:ascii="Arial" w:hAnsi="Arial"/>
          <w:color w:val="000000"/>
          <w:sz w:val="22"/>
          <w:szCs w:val="22"/>
        </w:rPr>
        <w:t>'), inicia una transacción ACID aislada en PostgreSQL y aplica un bloqueo exclusivo de fila mediante '</w:t>
      </w:r>
      <w:proofErr w:type="spellStart"/>
      <w:proofErr w:type="gramStart"/>
      <w:r w:rsidRPr="00DB7958">
        <w:rPr>
          <w:rFonts w:ascii="Arial" w:hAnsi="Arial"/>
          <w:color w:val="000000"/>
          <w:sz w:val="22"/>
          <w:szCs w:val="22"/>
        </w:rPr>
        <w:t>t.LOCK.UPDATE</w:t>
      </w:r>
      <w:proofErr w:type="spellEnd"/>
      <w:proofErr w:type="gramEnd"/>
      <w:r w:rsidRPr="00DB7958">
        <w:rPr>
          <w:rFonts w:ascii="Arial" w:hAnsi="Arial"/>
          <w:color w:val="000000"/>
          <w:sz w:val="22"/>
          <w:szCs w:val="22"/>
        </w:rPr>
        <w:t>' ('SELECT ... FOR UPDATE'). Esto impide que múltiples peticiones simultáneas sobre el mismo acoplador causen sobreasignación o colisiones en campo. Si el puerto ya fue ocupado, se efectúa un ROLLBACK preventivo y se responde con código HTTP 409 Conflicto.</w:t>
      </w:r>
    </w:p>
    <w:p w14:paraId="40BFC57A" w14:textId="77777777" w:rsidR="00270504" w:rsidRPr="009B1280" w:rsidRDefault="00270504" w:rsidP="000E3BF4">
      <w:pPr>
        <w:keepNext/>
        <w:spacing w:after="120" w:line="360" w:lineRule="auto"/>
        <w:jc w:val="center"/>
        <w:rPr>
          <w:rFonts w:ascii="Arial" w:eastAsia="MS Mincho" w:hAnsi="Arial"/>
          <w:sz w:val="22"/>
          <w:szCs w:val="22"/>
          <w:lang w:eastAsia="en-US"/>
        </w:rPr>
      </w:pPr>
      <w:r>
        <w:rPr>
          <w:noProof/>
          <w:color w:val="000000"/>
        </w:rPr>
        <w:lastRenderedPageBreak/>
        <w:drawing>
          <wp:inline distT="0" distB="0" distL="0" distR="0" wp14:anchorId="152731E1" wp14:editId="22A164A1">
            <wp:extent cx="5028160" cy="5343525"/>
            <wp:effectExtent l="76200" t="76200" r="134620" b="123825"/>
            <wp:docPr id="2107409575" name="Picture 21074095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_portController.png"/>
                    <pic:cNvPicPr/>
                  </pic:nvPicPr>
                  <pic:blipFill rotWithShape="1">
                    <a:blip r:embed="rId100"/>
                    <a:srcRect t="2411"/>
                    <a:stretch>
                      <a:fillRect/>
                    </a:stretch>
                  </pic:blipFill>
                  <pic:spPr bwMode="auto">
                    <a:xfrm>
                      <a:off x="0" y="0"/>
                      <a:ext cx="5029962" cy="534544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a:extLst>
                      <a:ext uri="{53640926-AAD7-44D8-BBD7-CCE9431645EC}">
                        <a14:shadowObscured xmlns:a14="http://schemas.microsoft.com/office/drawing/2010/main"/>
                      </a:ext>
                    </a:extLst>
                  </pic:spPr>
                </pic:pic>
              </a:graphicData>
            </a:graphic>
          </wp:inline>
        </w:drawing>
      </w:r>
    </w:p>
    <w:p w14:paraId="1807BBEE" w14:textId="77777777" w:rsidR="009451EC" w:rsidRDefault="00000000" w:rsidP="00B428DE">
      <w:pPr>
        <w:pStyle w:val="Figuras"/>
        <w:spacing w:before="80" w:after="40"/>
        <w:rPr>
          <w:rFonts w:eastAsia="MS Mincho" w:cs="Arial"/>
          <w:bCs/>
          <w:szCs w:val="18"/>
          <w:lang w:eastAsia="en-US"/>
        </w:rPr>
      </w:pPr>
      <w:bookmarkStart w:id="333" w:name="_Toc241426395"/>
      <w:r>
        <w:t>Figura 75. Controlador de asignación concurrente de puertos con transacción pesimista ACID (</w:t>
      </w:r>
      <w:proofErr w:type="spellStart"/>
      <w:r>
        <w:t>portController.ts</w:t>
      </w:r>
      <w:proofErr w:type="spellEnd"/>
      <w:r>
        <w:t>).</w:t>
      </w:r>
      <w:proofErr w:type="spellStart"/>
      <w:r>
        <w:t>portController.ts</w:t>
      </w:r>
      <w:proofErr w:type="spellEnd"/>
      <w:r>
        <w:t>).</w:t>
      </w:r>
      <w:bookmarkEnd w:id="333"/>
    </w:p>
    <w:p w14:paraId="7BC14E6F" w14:textId="77777777" w:rsidR="009451EC" w:rsidRDefault="00000000" w:rsidP="00DB7958">
      <w:pPr>
        <w:spacing w:after="240" w:line="360" w:lineRule="auto"/>
        <w:jc w:val="center"/>
        <w:rPr>
          <w:rFonts w:ascii="Arial" w:eastAsia="MS Mincho" w:hAnsi="Arial"/>
          <w:sz w:val="18"/>
          <w:lang w:eastAsia="en-US"/>
        </w:rPr>
      </w:pPr>
      <w:r>
        <w:rPr>
          <w:rFonts w:ascii="Arial" w:hAnsi="Arial"/>
          <w:b/>
          <w:color w:val="000000"/>
          <w:sz w:val="18"/>
        </w:rPr>
        <w:t>Elaboración propia</w:t>
      </w:r>
    </w:p>
    <w:p w14:paraId="41EAE246" w14:textId="77777777" w:rsidR="00B5381C" w:rsidRPr="00DB7958" w:rsidRDefault="00B5381C" w:rsidP="00DB7958">
      <w:pPr>
        <w:spacing w:after="120" w:line="360" w:lineRule="auto"/>
        <w:rPr>
          <w:rFonts w:ascii="Arial" w:eastAsia="MS Mincho" w:hAnsi="Arial"/>
          <w:sz w:val="22"/>
          <w:szCs w:val="22"/>
          <w:lang w:eastAsia="en-US"/>
        </w:rPr>
      </w:pPr>
      <w:r w:rsidRPr="00DB7958">
        <w:rPr>
          <w:rFonts w:ascii="Arial" w:hAnsi="Arial"/>
          <w:color w:val="000000"/>
          <w:sz w:val="22"/>
          <w:szCs w:val="22"/>
        </w:rPr>
        <w:t>5. Capa de Rutas ('</w:t>
      </w:r>
      <w:proofErr w:type="spellStart"/>
      <w:r w:rsidRPr="00DB7958">
        <w:rPr>
          <w:rFonts w:ascii="Arial" w:hAnsi="Arial"/>
          <w:color w:val="000000"/>
          <w:sz w:val="22"/>
          <w:szCs w:val="22"/>
        </w:rPr>
        <w:t>backend</w:t>
      </w:r>
      <w:proofErr w:type="spellEnd"/>
      <w:r w:rsidRPr="00DB7958">
        <w:rPr>
          <w:rFonts w:ascii="Arial" w:hAnsi="Arial"/>
          <w:color w:val="000000"/>
          <w:sz w:val="22"/>
          <w:szCs w:val="22"/>
        </w:rPr>
        <w:t>/</w:t>
      </w:r>
      <w:proofErr w:type="spellStart"/>
      <w:r w:rsidRPr="00DB7958">
        <w:rPr>
          <w:rFonts w:ascii="Arial" w:hAnsi="Arial"/>
          <w:color w:val="000000"/>
          <w:sz w:val="22"/>
          <w:szCs w:val="22"/>
        </w:rPr>
        <w:t>src</w:t>
      </w:r>
      <w:proofErr w:type="spellEnd"/>
      <w:r w:rsidRPr="00DB7958">
        <w:rPr>
          <w:rFonts w:ascii="Arial" w:hAnsi="Arial"/>
          <w:color w:val="000000"/>
          <w:sz w:val="22"/>
          <w:szCs w:val="22"/>
        </w:rPr>
        <w:t>/</w:t>
      </w:r>
      <w:proofErr w:type="spellStart"/>
      <w:r w:rsidRPr="00DB7958">
        <w:rPr>
          <w:rFonts w:ascii="Arial" w:hAnsi="Arial"/>
          <w:color w:val="000000"/>
          <w:sz w:val="22"/>
          <w:szCs w:val="22"/>
        </w:rPr>
        <w:t>routes</w:t>
      </w:r>
      <w:proofErr w:type="spellEnd"/>
      <w:r w:rsidRPr="00DB7958">
        <w:rPr>
          <w:rFonts w:ascii="Arial" w:hAnsi="Arial"/>
          <w:color w:val="000000"/>
          <w:sz w:val="22"/>
          <w:szCs w:val="22"/>
        </w:rPr>
        <w:t xml:space="preserve">/'): Expone los puntos de entrada </w:t>
      </w:r>
      <w:proofErr w:type="spellStart"/>
      <w:r w:rsidRPr="00DB7958">
        <w:rPr>
          <w:rFonts w:ascii="Arial" w:hAnsi="Arial"/>
          <w:color w:val="000000"/>
          <w:sz w:val="22"/>
          <w:szCs w:val="22"/>
        </w:rPr>
        <w:t>RESTful</w:t>
      </w:r>
      <w:proofErr w:type="spellEnd"/>
      <w:r w:rsidRPr="00DB7958">
        <w:rPr>
          <w:rFonts w:ascii="Arial" w:hAnsi="Arial"/>
          <w:color w:val="000000"/>
          <w:sz w:val="22"/>
          <w:szCs w:val="22"/>
        </w:rPr>
        <w:t xml:space="preserve"> del sistema organizados jerárquicamente en '</w:t>
      </w:r>
      <w:proofErr w:type="spellStart"/>
      <w:r w:rsidRPr="00DB7958">
        <w:rPr>
          <w:rFonts w:ascii="Arial" w:hAnsi="Arial"/>
          <w:color w:val="000000"/>
          <w:sz w:val="22"/>
          <w:szCs w:val="22"/>
        </w:rPr>
        <w:t>api.ts</w:t>
      </w:r>
      <w:proofErr w:type="spellEnd"/>
      <w:r w:rsidRPr="00DB7958">
        <w:rPr>
          <w:rFonts w:ascii="Arial" w:hAnsi="Arial"/>
          <w:color w:val="000000"/>
          <w:sz w:val="22"/>
          <w:szCs w:val="22"/>
        </w:rPr>
        <w:t xml:space="preserve">'. Cada </w:t>
      </w:r>
      <w:proofErr w:type="spellStart"/>
      <w:r w:rsidRPr="00DB7958">
        <w:rPr>
          <w:rFonts w:ascii="Arial" w:hAnsi="Arial"/>
          <w:color w:val="000000"/>
          <w:sz w:val="22"/>
          <w:szCs w:val="22"/>
        </w:rPr>
        <w:t>endpoint</w:t>
      </w:r>
      <w:proofErr w:type="spellEnd"/>
      <w:r w:rsidRPr="00DB7958">
        <w:rPr>
          <w:rFonts w:ascii="Arial" w:hAnsi="Arial"/>
          <w:color w:val="000000"/>
          <w:sz w:val="22"/>
          <w:szCs w:val="22"/>
        </w:rPr>
        <w:t xml:space="preserve"> está protegido mediante una cadena de middlewares de seguridad: '</w:t>
      </w:r>
      <w:proofErr w:type="spellStart"/>
      <w:r w:rsidRPr="00DB7958">
        <w:rPr>
          <w:rFonts w:ascii="Arial" w:hAnsi="Arial"/>
          <w:color w:val="000000"/>
          <w:sz w:val="22"/>
          <w:szCs w:val="22"/>
        </w:rPr>
        <w:t>authenticateToken</w:t>
      </w:r>
      <w:proofErr w:type="spellEnd"/>
      <w:r w:rsidRPr="00DB7958">
        <w:rPr>
          <w:rFonts w:ascii="Arial" w:hAnsi="Arial"/>
          <w:color w:val="000000"/>
          <w:sz w:val="22"/>
          <w:szCs w:val="22"/>
        </w:rPr>
        <w:t xml:space="preserve">' verifica la autenticidad criptográfica del token JWT en el encabezado </w:t>
      </w:r>
      <w:proofErr w:type="spellStart"/>
      <w:r w:rsidRPr="00DB7958">
        <w:rPr>
          <w:rFonts w:ascii="Arial" w:hAnsi="Arial"/>
          <w:color w:val="000000"/>
          <w:sz w:val="22"/>
          <w:szCs w:val="22"/>
        </w:rPr>
        <w:t>Authorization</w:t>
      </w:r>
      <w:proofErr w:type="spellEnd"/>
      <w:r w:rsidRPr="00DB7958">
        <w:rPr>
          <w:rFonts w:ascii="Arial" w:hAnsi="Arial"/>
          <w:color w:val="000000"/>
          <w:sz w:val="22"/>
          <w:szCs w:val="22"/>
        </w:rPr>
        <w:t>, mientras que '</w:t>
      </w:r>
      <w:proofErr w:type="spellStart"/>
      <w:r w:rsidRPr="00DB7958">
        <w:rPr>
          <w:rFonts w:ascii="Arial" w:hAnsi="Arial"/>
          <w:color w:val="000000"/>
          <w:sz w:val="22"/>
          <w:szCs w:val="22"/>
        </w:rPr>
        <w:t>requireRoles</w:t>
      </w:r>
      <w:proofErr w:type="spellEnd"/>
      <w:r w:rsidRPr="00DB7958">
        <w:rPr>
          <w:rFonts w:ascii="Arial" w:hAnsi="Arial"/>
          <w:color w:val="000000"/>
          <w:sz w:val="22"/>
          <w:szCs w:val="22"/>
        </w:rPr>
        <w:t>' evalúa si el perfil del operador (</w:t>
      </w:r>
      <w:proofErr w:type="spellStart"/>
      <w:r w:rsidRPr="00DB7958">
        <w:rPr>
          <w:rFonts w:ascii="Arial" w:hAnsi="Arial"/>
          <w:color w:val="000000"/>
          <w:sz w:val="22"/>
          <w:szCs w:val="22"/>
        </w:rPr>
        <w:t>Admin</w:t>
      </w:r>
      <w:proofErr w:type="spellEnd"/>
      <w:r w:rsidRPr="00DB7958">
        <w:rPr>
          <w:rFonts w:ascii="Arial" w:hAnsi="Arial"/>
          <w:color w:val="000000"/>
          <w:sz w:val="22"/>
          <w:szCs w:val="22"/>
        </w:rPr>
        <w:t xml:space="preserve">, Soporte o </w:t>
      </w:r>
      <w:proofErr w:type="spellStart"/>
      <w:r w:rsidRPr="00DB7958">
        <w:rPr>
          <w:rFonts w:ascii="Arial" w:hAnsi="Arial"/>
          <w:color w:val="000000"/>
          <w:sz w:val="22"/>
          <w:szCs w:val="22"/>
        </w:rPr>
        <w:t>Tecnico</w:t>
      </w:r>
      <w:proofErr w:type="spellEnd"/>
      <w:r w:rsidRPr="00DB7958">
        <w:rPr>
          <w:rFonts w:ascii="Arial" w:hAnsi="Arial"/>
          <w:color w:val="000000"/>
          <w:sz w:val="22"/>
          <w:szCs w:val="22"/>
        </w:rPr>
        <w:t>) ostenta los privilegios requeridos para la acción solicitada, rechazando accesos no autorizados con código HTTP 403 Forbidden.</w:t>
      </w:r>
    </w:p>
    <w:p w14:paraId="6AF76B46" w14:textId="77777777" w:rsidR="00270504" w:rsidRPr="009B1280" w:rsidRDefault="00270504" w:rsidP="000E3BF4">
      <w:pPr>
        <w:keepNext/>
        <w:spacing w:after="120" w:line="360" w:lineRule="auto"/>
        <w:rPr>
          <w:rFonts w:ascii="Arial" w:eastAsia="MS Mincho" w:hAnsi="Arial"/>
          <w:sz w:val="22"/>
          <w:szCs w:val="22"/>
          <w:lang w:eastAsia="en-US"/>
        </w:rPr>
      </w:pPr>
      <w:r>
        <w:rPr>
          <w:noProof/>
          <w:color w:val="000000"/>
        </w:rPr>
        <w:lastRenderedPageBreak/>
        <w:drawing>
          <wp:inline distT="0" distB="0" distL="0" distR="0" wp14:anchorId="7936829B" wp14:editId="3429CF6F">
            <wp:extent cx="5383708" cy="6724650"/>
            <wp:effectExtent l="76200" t="76200" r="140970" b="133350"/>
            <wp:docPr id="2107409576" name="Picture 21074095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_api_routes.png"/>
                    <pic:cNvPicPr/>
                  </pic:nvPicPr>
                  <pic:blipFill rotWithShape="1">
                    <a:blip r:embed="rId101"/>
                    <a:srcRect t="2133"/>
                    <a:stretch>
                      <a:fillRect/>
                    </a:stretch>
                  </pic:blipFill>
                  <pic:spPr bwMode="auto">
                    <a:xfrm>
                      <a:off x="0" y="0"/>
                      <a:ext cx="5385631" cy="6727052"/>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a:extLst>
                      <a:ext uri="{53640926-AAD7-44D8-BBD7-CCE9431645EC}">
                        <a14:shadowObscured xmlns:a14="http://schemas.microsoft.com/office/drawing/2010/main"/>
                      </a:ext>
                    </a:extLst>
                  </pic:spPr>
                </pic:pic>
              </a:graphicData>
            </a:graphic>
          </wp:inline>
        </w:drawing>
      </w:r>
    </w:p>
    <w:p w14:paraId="30DB4016" w14:textId="77777777" w:rsidR="009451EC" w:rsidRDefault="00000000" w:rsidP="00B428DE">
      <w:pPr>
        <w:pStyle w:val="Figuras"/>
        <w:spacing w:before="80" w:after="40"/>
        <w:rPr>
          <w:rFonts w:eastAsia="MS Mincho" w:cs="Arial"/>
          <w:bCs/>
          <w:szCs w:val="18"/>
          <w:lang w:eastAsia="en-US"/>
        </w:rPr>
      </w:pPr>
      <w:bookmarkStart w:id="334" w:name="_Toc241426396"/>
      <w:r>
        <w:t>Figura 76. Definición de rutas y endpoints de la API REST con middlewares de seguridad y RBAC (</w:t>
      </w:r>
      <w:proofErr w:type="spellStart"/>
      <w:r>
        <w:t>api.ts</w:t>
      </w:r>
      <w:proofErr w:type="spellEnd"/>
      <w:r>
        <w:t>).</w:t>
      </w:r>
      <w:proofErr w:type="spellStart"/>
      <w:r>
        <w:t>endpoints</w:t>
      </w:r>
      <w:proofErr w:type="spellEnd"/>
      <w:r>
        <w:t xml:space="preserve"> de la API REST con middlewares de seguridad y RBAC (</w:t>
      </w:r>
      <w:proofErr w:type="spellStart"/>
      <w:r>
        <w:t>api.ts</w:t>
      </w:r>
      <w:proofErr w:type="spellEnd"/>
      <w:r>
        <w:t>).</w:t>
      </w:r>
      <w:bookmarkEnd w:id="334"/>
    </w:p>
    <w:p w14:paraId="663655F2" w14:textId="77777777" w:rsidR="009451EC" w:rsidRDefault="00000000">
      <w:pPr>
        <w:spacing w:after="240" w:line="276" w:lineRule="auto"/>
        <w:jc w:val="center"/>
        <w:rPr>
          <w:rFonts w:ascii="Arial" w:eastAsia="MS Mincho" w:hAnsi="Arial"/>
          <w:sz w:val="18"/>
          <w:lang w:eastAsia="en-US"/>
        </w:rPr>
      </w:pPr>
      <w:r>
        <w:rPr>
          <w:rFonts w:ascii="Arial" w:hAnsi="Arial"/>
          <w:b/>
          <w:color w:val="000000"/>
          <w:sz w:val="18"/>
        </w:rPr>
        <w:t>Elaboración propia</w:t>
      </w:r>
    </w:p>
    <w:p w14:paraId="4D8C0978" w14:textId="77777777" w:rsidR="00B5381C" w:rsidRPr="008100C5" w:rsidRDefault="00B5381C" w:rsidP="00B428DE">
      <w:pPr>
        <w:pStyle w:val="Ttulo3"/>
        <w:spacing w:line="360" w:lineRule="auto"/>
        <w:rPr>
          <w:rFonts w:ascii="Arial" w:eastAsia="MS Mincho" w:hAnsi="Arial"/>
          <w:sz w:val="22"/>
          <w:szCs w:val="22"/>
          <w:lang w:eastAsia="en-US"/>
        </w:rPr>
      </w:pPr>
      <w:r w:rsidRPr="008100C5">
        <w:rPr>
          <w:rFonts w:ascii="Arial" w:hAnsi="Arial"/>
          <w:sz w:val="22"/>
          <w:szCs w:val="22"/>
        </w:rPr>
        <w:lastRenderedPageBreak/>
        <w:t xml:space="preserve">4.1.3 Módulo de Autenticación Criptográfica, </w:t>
      </w:r>
      <w:proofErr w:type="spellStart"/>
      <w:r w:rsidRPr="008100C5">
        <w:rPr>
          <w:rFonts w:ascii="Arial" w:hAnsi="Arial"/>
          <w:sz w:val="22"/>
          <w:szCs w:val="22"/>
        </w:rPr>
        <w:t>Hashing</w:t>
      </w:r>
      <w:proofErr w:type="spellEnd"/>
      <w:r w:rsidRPr="008100C5">
        <w:rPr>
          <w:rFonts w:ascii="Arial" w:hAnsi="Arial"/>
          <w:sz w:val="22"/>
          <w:szCs w:val="22"/>
        </w:rPr>
        <w:t xml:space="preserve"> y Emisión de Tokens JWT</w:t>
      </w:r>
    </w:p>
    <w:p w14:paraId="1054114B" w14:textId="77777777" w:rsidR="00B5381C" w:rsidRPr="009B1280" w:rsidRDefault="00B5381C"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Para salvaguardar la identidad y los privilegios de los operadores de la red, se implementó un esquema de autenticación sin estado (</w:t>
      </w:r>
      <w:proofErr w:type="spellStart"/>
      <w:r>
        <w:rPr>
          <w:rFonts w:ascii="Arial" w:eastAsia="MS Mincho" w:hAnsi="Arial"/>
          <w:color w:val="000000"/>
          <w:sz w:val="22"/>
          <w:szCs w:val="22"/>
          <w:lang w:eastAsia="en-US"/>
        </w:rPr>
        <w:t>Stateless</w:t>
      </w:r>
      <w:proofErr w:type="spellEnd"/>
      <w:r>
        <w:rPr>
          <w:rFonts w:ascii="Arial" w:eastAsia="MS Mincho" w:hAnsi="Arial"/>
          <w:color w:val="000000"/>
          <w:sz w:val="22"/>
          <w:szCs w:val="22"/>
          <w:lang w:eastAsia="en-US"/>
        </w:rPr>
        <w:t xml:space="preserve"> </w:t>
      </w:r>
      <w:proofErr w:type="spellStart"/>
      <w:r>
        <w:rPr>
          <w:rFonts w:ascii="Arial" w:eastAsia="MS Mincho" w:hAnsi="Arial"/>
          <w:color w:val="000000"/>
          <w:sz w:val="22"/>
          <w:szCs w:val="22"/>
          <w:lang w:eastAsia="en-US"/>
        </w:rPr>
        <w:t>Authentication</w:t>
      </w:r>
      <w:proofErr w:type="spellEnd"/>
      <w:r>
        <w:rPr>
          <w:rFonts w:ascii="Arial" w:eastAsia="MS Mincho" w:hAnsi="Arial"/>
          <w:color w:val="000000"/>
          <w:sz w:val="22"/>
          <w:szCs w:val="22"/>
          <w:lang w:eastAsia="en-US"/>
        </w:rPr>
        <w:t>):</w:t>
      </w:r>
    </w:p>
    <w:p w14:paraId="042835C7" w14:textId="77777777" w:rsidR="00270504" w:rsidRPr="009B1280" w:rsidRDefault="00983E25" w:rsidP="00331829">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1.- Protección de Contraseñas: Al registrar un nuevo usuario en la tabla ‘</w:t>
      </w:r>
      <w:proofErr w:type="spellStart"/>
      <w:r>
        <w:rPr>
          <w:rFonts w:ascii="Arial" w:eastAsia="MS Mincho" w:hAnsi="Arial"/>
          <w:color w:val="000000"/>
          <w:sz w:val="22"/>
          <w:szCs w:val="22"/>
          <w:lang w:eastAsia="en-US"/>
        </w:rPr>
        <w:t>users</w:t>
      </w:r>
      <w:proofErr w:type="spellEnd"/>
      <w:r>
        <w:rPr>
          <w:rFonts w:ascii="Arial" w:eastAsia="MS Mincho" w:hAnsi="Arial"/>
          <w:color w:val="000000"/>
          <w:sz w:val="22"/>
          <w:szCs w:val="22"/>
          <w:lang w:eastAsia="en-US"/>
        </w:rPr>
        <w:t>’, la contraseña en texto plano jamás se persiste directamente en el almacenamiento. En su lugar, el sistema la somete a la función criptográfica ‘</w:t>
      </w:r>
      <w:proofErr w:type="spellStart"/>
      <w:proofErr w:type="gramStart"/>
      <w:r>
        <w:rPr>
          <w:rFonts w:ascii="Arial" w:eastAsia="MS Mincho" w:hAnsi="Arial"/>
          <w:color w:val="000000"/>
          <w:sz w:val="22"/>
          <w:szCs w:val="22"/>
          <w:lang w:eastAsia="en-US"/>
        </w:rPr>
        <w:t>bcryptjs.hash</w:t>
      </w:r>
      <w:proofErr w:type="spellEnd"/>
      <w:proofErr w:type="gramEnd"/>
      <w:r>
        <w:rPr>
          <w:rFonts w:ascii="Arial" w:eastAsia="MS Mincho" w:hAnsi="Arial"/>
          <w:color w:val="000000"/>
          <w:sz w:val="22"/>
          <w:szCs w:val="22"/>
          <w:lang w:eastAsia="en-US"/>
        </w:rPr>
        <w:t>()’, aplicando una sal aleatoria generada con 10 rondas de costo computacional (‘</w:t>
      </w:r>
      <w:proofErr w:type="spellStart"/>
      <w:r>
        <w:rPr>
          <w:rFonts w:ascii="Arial" w:eastAsia="MS Mincho" w:hAnsi="Arial"/>
          <w:color w:val="000000"/>
          <w:sz w:val="22"/>
          <w:szCs w:val="22"/>
          <w:lang w:eastAsia="en-US"/>
        </w:rPr>
        <w:t>saltRounds</w:t>
      </w:r>
      <w:proofErr w:type="spellEnd"/>
      <w:r>
        <w:rPr>
          <w:rFonts w:ascii="Arial" w:eastAsia="MS Mincho" w:hAnsi="Arial"/>
          <w:color w:val="000000"/>
          <w:sz w:val="22"/>
          <w:szCs w:val="22"/>
          <w:lang w:eastAsia="en-US"/>
        </w:rPr>
        <w:t xml:space="preserve"> = 10’). Este algoritmo introduce un retraso matemático intencional (~80 milisegundos por cálculo) que neutraliza eficazmente ataques masivos de fuerza bruta y ataques por tablas arcoíris (Rainbow Tables).</w:t>
      </w:r>
    </w:p>
    <w:p w14:paraId="15A3CA5E" w14:textId="77777777" w:rsidR="00B5381C" w:rsidRPr="009B1280" w:rsidRDefault="00983E25"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 xml:space="preserve">2.- Verificación y Firma de Tokens JWT: Al iniciar sesión en el </w:t>
      </w:r>
      <w:proofErr w:type="spellStart"/>
      <w:r>
        <w:rPr>
          <w:rFonts w:ascii="Arial" w:eastAsia="MS Mincho" w:hAnsi="Arial"/>
          <w:color w:val="000000"/>
          <w:sz w:val="22"/>
          <w:szCs w:val="22"/>
          <w:lang w:eastAsia="en-US"/>
        </w:rPr>
        <w:t>endpoint</w:t>
      </w:r>
      <w:proofErr w:type="spellEnd"/>
      <w:r>
        <w:rPr>
          <w:rFonts w:ascii="Arial" w:eastAsia="MS Mincho" w:hAnsi="Arial"/>
          <w:color w:val="000000"/>
          <w:sz w:val="22"/>
          <w:szCs w:val="22"/>
          <w:lang w:eastAsia="en-US"/>
        </w:rPr>
        <w:t xml:space="preserve"> ‘POST /api/</w:t>
      </w:r>
      <w:proofErr w:type="spellStart"/>
      <w:r>
        <w:rPr>
          <w:rFonts w:ascii="Arial" w:eastAsia="MS Mincho" w:hAnsi="Arial"/>
          <w:color w:val="000000"/>
          <w:sz w:val="22"/>
          <w:szCs w:val="22"/>
          <w:lang w:eastAsia="en-US"/>
        </w:rPr>
        <w:t>auth</w:t>
      </w:r>
      <w:proofErr w:type="spellEnd"/>
      <w:r>
        <w:rPr>
          <w:rFonts w:ascii="Arial" w:eastAsia="MS Mincho" w:hAnsi="Arial"/>
          <w:color w:val="000000"/>
          <w:sz w:val="22"/>
          <w:szCs w:val="22"/>
          <w:lang w:eastAsia="en-US"/>
        </w:rPr>
        <w:t>/login’, el sistema busca al usuario por correo electrónico y valida la contraseña suministrada mediante ‘</w:t>
      </w:r>
      <w:proofErr w:type="spellStart"/>
      <w:proofErr w:type="gramStart"/>
      <w:r>
        <w:rPr>
          <w:rFonts w:ascii="Arial" w:eastAsia="MS Mincho" w:hAnsi="Arial"/>
          <w:color w:val="000000"/>
          <w:sz w:val="22"/>
          <w:szCs w:val="22"/>
          <w:lang w:eastAsia="en-US"/>
        </w:rPr>
        <w:t>bcryptjs.compare</w:t>
      </w:r>
      <w:proofErr w:type="spellEnd"/>
      <w:proofErr w:type="gramEnd"/>
      <w:r>
        <w:rPr>
          <w:rFonts w:ascii="Arial" w:eastAsia="MS Mincho" w:hAnsi="Arial"/>
          <w:color w:val="000000"/>
          <w:sz w:val="22"/>
          <w:szCs w:val="22"/>
          <w:lang w:eastAsia="en-US"/>
        </w:rPr>
        <w:t xml:space="preserve">()’. De resultar exitosa la comparación, el </w:t>
      </w:r>
      <w:proofErr w:type="spellStart"/>
      <w:r>
        <w:rPr>
          <w:rFonts w:ascii="Arial" w:eastAsia="MS Mincho" w:hAnsi="Arial"/>
          <w:color w:val="000000"/>
          <w:sz w:val="22"/>
          <w:szCs w:val="22"/>
          <w:lang w:eastAsia="en-US"/>
        </w:rPr>
        <w:t>backend</w:t>
      </w:r>
      <w:proofErr w:type="spellEnd"/>
      <w:r>
        <w:rPr>
          <w:rFonts w:ascii="Arial" w:eastAsia="MS Mincho" w:hAnsi="Arial"/>
          <w:color w:val="000000"/>
          <w:sz w:val="22"/>
          <w:szCs w:val="22"/>
          <w:lang w:eastAsia="en-US"/>
        </w:rPr>
        <w:t xml:space="preserve"> genera un token JSON Web Token (RFC 7519) firmado criptográficamente con el algoritmo simétrico HMAC-SHA256 utilizando la clave secreta institucional. El </w:t>
      </w:r>
      <w:proofErr w:type="spellStart"/>
      <w:r>
        <w:rPr>
          <w:rFonts w:ascii="Arial" w:eastAsia="MS Mincho" w:hAnsi="Arial"/>
          <w:color w:val="000000"/>
          <w:sz w:val="22"/>
          <w:szCs w:val="22"/>
          <w:lang w:eastAsia="en-US"/>
        </w:rPr>
        <w:t>payload</w:t>
      </w:r>
      <w:proofErr w:type="spellEnd"/>
      <w:r>
        <w:rPr>
          <w:rFonts w:ascii="Arial" w:eastAsia="MS Mincho" w:hAnsi="Arial"/>
          <w:color w:val="000000"/>
          <w:sz w:val="22"/>
          <w:szCs w:val="22"/>
          <w:lang w:eastAsia="en-US"/>
        </w:rPr>
        <w:t xml:space="preserve"> del token encapsula el identificador único del usuario (‘id’), su nombre y su rol autorizado (‘role’), estableciendo un periodo de vigencia estricto de 24 horas (`</w:t>
      </w:r>
      <w:proofErr w:type="spellStart"/>
      <w:r>
        <w:rPr>
          <w:rFonts w:ascii="Arial" w:eastAsia="MS Mincho" w:hAnsi="Arial"/>
          <w:color w:val="000000"/>
          <w:sz w:val="22"/>
          <w:szCs w:val="22"/>
          <w:lang w:eastAsia="en-US"/>
        </w:rPr>
        <w:t>expiresIn</w:t>
      </w:r>
      <w:proofErr w:type="spellEnd"/>
      <w:r>
        <w:rPr>
          <w:rFonts w:ascii="Arial" w:eastAsia="MS Mincho" w:hAnsi="Arial"/>
          <w:color w:val="000000"/>
          <w:sz w:val="22"/>
          <w:szCs w:val="22"/>
          <w:lang w:eastAsia="en-US"/>
        </w:rPr>
        <w:t>: '24h').</w:t>
      </w:r>
    </w:p>
    <w:p w14:paraId="47973F08" w14:textId="77777777" w:rsidR="00B5381C" w:rsidRDefault="00983E25"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3.- Control de Acceso Basado en Roles (RBAC): En cada petición posterior a recursos protegidos, el middleware ‘</w:t>
      </w:r>
      <w:proofErr w:type="spellStart"/>
      <w:r>
        <w:rPr>
          <w:rFonts w:ascii="Arial" w:eastAsia="MS Mincho" w:hAnsi="Arial"/>
          <w:color w:val="000000"/>
          <w:sz w:val="22"/>
          <w:szCs w:val="22"/>
          <w:lang w:eastAsia="en-US"/>
        </w:rPr>
        <w:t>roleMiddleware</w:t>
      </w:r>
      <w:proofErr w:type="spellEnd"/>
      <w:r>
        <w:rPr>
          <w:rFonts w:ascii="Arial" w:eastAsia="MS Mincho" w:hAnsi="Arial"/>
          <w:color w:val="000000"/>
          <w:sz w:val="22"/>
          <w:szCs w:val="22"/>
          <w:lang w:eastAsia="en-US"/>
        </w:rPr>
        <w:t>’ inspecciona el token descifrado. Si un usuario autenticado como ‘</w:t>
      </w:r>
      <w:proofErr w:type="spellStart"/>
      <w:r>
        <w:rPr>
          <w:rFonts w:ascii="Arial" w:eastAsia="MS Mincho" w:hAnsi="Arial"/>
          <w:color w:val="000000"/>
          <w:sz w:val="22"/>
          <w:szCs w:val="22"/>
          <w:lang w:eastAsia="en-US"/>
        </w:rPr>
        <w:t>Tecnico</w:t>
      </w:r>
      <w:proofErr w:type="spellEnd"/>
      <w:r>
        <w:rPr>
          <w:rFonts w:ascii="Arial" w:eastAsia="MS Mincho" w:hAnsi="Arial"/>
          <w:color w:val="000000"/>
          <w:sz w:val="22"/>
          <w:szCs w:val="22"/>
          <w:lang w:eastAsia="en-US"/>
        </w:rPr>
        <w:t>’ intenta ejecutar una petición ‘POST /api/</w:t>
      </w:r>
      <w:proofErr w:type="spellStart"/>
      <w:r>
        <w:rPr>
          <w:rFonts w:ascii="Arial" w:eastAsia="MS Mincho" w:hAnsi="Arial"/>
          <w:color w:val="000000"/>
          <w:sz w:val="22"/>
          <w:szCs w:val="22"/>
          <w:lang w:eastAsia="en-US"/>
        </w:rPr>
        <w:t>ports</w:t>
      </w:r>
      <w:proofErr w:type="spellEnd"/>
      <w:r>
        <w:rPr>
          <w:rFonts w:ascii="Arial" w:eastAsia="MS Mincho" w:hAnsi="Arial"/>
          <w:color w:val="000000"/>
          <w:sz w:val="22"/>
          <w:szCs w:val="22"/>
          <w:lang w:eastAsia="en-US"/>
        </w:rPr>
        <w:t>/:id/</w:t>
      </w:r>
      <w:proofErr w:type="spellStart"/>
      <w:r>
        <w:rPr>
          <w:rFonts w:ascii="Arial" w:eastAsia="MS Mincho" w:hAnsi="Arial"/>
          <w:color w:val="000000"/>
          <w:sz w:val="22"/>
          <w:szCs w:val="22"/>
          <w:lang w:eastAsia="en-US"/>
        </w:rPr>
        <w:t>release</w:t>
      </w:r>
      <w:proofErr w:type="spellEnd"/>
      <w:r>
        <w:rPr>
          <w:rFonts w:ascii="Arial" w:eastAsia="MS Mincho" w:hAnsi="Arial"/>
          <w:color w:val="000000"/>
          <w:sz w:val="22"/>
          <w:szCs w:val="22"/>
          <w:lang w:eastAsia="en-US"/>
        </w:rPr>
        <w:t>’ (liberación de puerto) o ‘POST /api/</w:t>
      </w:r>
      <w:proofErr w:type="spellStart"/>
      <w:r>
        <w:rPr>
          <w:rFonts w:ascii="Arial" w:eastAsia="MS Mincho" w:hAnsi="Arial"/>
          <w:color w:val="000000"/>
          <w:sz w:val="22"/>
          <w:szCs w:val="22"/>
          <w:lang w:eastAsia="en-US"/>
        </w:rPr>
        <w:t>naps</w:t>
      </w:r>
      <w:proofErr w:type="spellEnd"/>
      <w:r>
        <w:rPr>
          <w:rFonts w:ascii="Arial" w:eastAsia="MS Mincho" w:hAnsi="Arial"/>
          <w:color w:val="000000"/>
          <w:sz w:val="22"/>
          <w:szCs w:val="22"/>
          <w:lang w:eastAsia="en-US"/>
        </w:rPr>
        <w:t>’ (creación de caja), el middleware intercepta la petición antes de alcanzar la base de datos y retorna inmediatamente una respuesta JSON con código HTTP 403 Forbidden: ‘{"error": "Acceso denegado. Privilegios insuficientes para la operación solicitada."}’.</w:t>
      </w:r>
    </w:p>
    <w:p w14:paraId="1059E94E" w14:textId="77777777" w:rsidR="00331829" w:rsidRDefault="006F7F07" w:rsidP="000E3BF4">
      <w:pPr>
        <w:keepNext/>
        <w:spacing w:after="120" w:line="360" w:lineRule="auto"/>
        <w:jc w:val="center"/>
        <w:rPr>
          <w:rFonts w:ascii="Arial" w:eastAsia="MS Mincho" w:hAnsi="Arial"/>
          <w:sz w:val="22"/>
          <w:szCs w:val="22"/>
          <w:lang w:eastAsia="en-US"/>
        </w:rPr>
      </w:pPr>
      <w:r>
        <w:rPr>
          <w:rFonts w:ascii="Arial" w:eastAsia="MS Mincho" w:hAnsi="Arial"/>
          <w:noProof/>
          <w:color w:val="000000"/>
          <w:sz w:val="22"/>
          <w:szCs w:val="22"/>
          <w:lang w:eastAsia="en-US"/>
        </w:rPr>
        <w:lastRenderedPageBreak/>
        <w:drawing>
          <wp:inline distT="0" distB="0" distL="0" distR="0" wp14:anchorId="7FD80EAB" wp14:editId="629ABA63">
            <wp:extent cx="5433779" cy="3438525"/>
            <wp:effectExtent l="76200" t="76200" r="128905" b="123825"/>
            <wp:docPr id="92065447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0654472" name=""/>
                    <pic:cNvPicPr/>
                  </pic:nvPicPr>
                  <pic:blipFill>
                    <a:blip r:embed="rId102"/>
                    <a:stretch>
                      <a:fillRect/>
                    </a:stretch>
                  </pic:blipFill>
                  <pic:spPr>
                    <a:xfrm>
                      <a:off x="0" y="0"/>
                      <a:ext cx="5435883" cy="3439856"/>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64580F2E" w14:textId="77777777" w:rsidR="009451EC" w:rsidRDefault="00000000" w:rsidP="00B428DE">
      <w:pPr>
        <w:pStyle w:val="Figuras"/>
        <w:spacing w:before="80" w:after="40"/>
        <w:rPr>
          <w:rFonts w:eastAsia="MS Mincho" w:cs="Arial"/>
          <w:bCs/>
          <w:szCs w:val="18"/>
          <w:lang w:eastAsia="en-US"/>
        </w:rPr>
      </w:pPr>
      <w:bookmarkStart w:id="335" w:name="_Toc241426397"/>
      <w:r>
        <w:t xml:space="preserve">Figura 77. Interceptor de Axios para la inyección del token JWT en el </w:t>
      </w:r>
      <w:proofErr w:type="spellStart"/>
      <w:r>
        <w:t>frontend</w:t>
      </w:r>
      <w:proofErr w:type="spellEnd"/>
      <w:r>
        <w:t xml:space="preserve"> (</w:t>
      </w:r>
      <w:proofErr w:type="spellStart"/>
      <w:r>
        <w:t>client.ts</w:t>
      </w:r>
      <w:proofErr w:type="spellEnd"/>
      <w:r>
        <w:t>).</w:t>
      </w:r>
      <w:proofErr w:type="spellStart"/>
      <w:r>
        <w:t>frontend</w:t>
      </w:r>
      <w:proofErr w:type="spellEnd"/>
      <w:r>
        <w:t xml:space="preserve"> (</w:t>
      </w:r>
      <w:proofErr w:type="spellStart"/>
      <w:r>
        <w:t>client.ts</w:t>
      </w:r>
      <w:proofErr w:type="spellEnd"/>
      <w:r>
        <w:t>).</w:t>
      </w:r>
      <w:bookmarkEnd w:id="335"/>
    </w:p>
    <w:p w14:paraId="5E0630E4" w14:textId="3602DAA4" w:rsidR="00331829" w:rsidRPr="008100C5" w:rsidRDefault="00000000" w:rsidP="008100C5">
      <w:pPr>
        <w:spacing w:before="200" w:after="120" w:line="276" w:lineRule="auto"/>
        <w:jc w:val="center"/>
        <w:rPr>
          <w:rFonts w:ascii="Arial" w:eastAsia="MS Mincho" w:hAnsi="Arial"/>
          <w:sz w:val="18"/>
          <w:lang w:eastAsia="en-US"/>
        </w:rPr>
      </w:pPr>
      <w:r>
        <w:rPr>
          <w:rFonts w:ascii="Arial" w:eastAsia="MS Mincho" w:hAnsi="Arial"/>
          <w:b/>
          <w:color w:val="000000"/>
          <w:sz w:val="18"/>
          <w:lang w:eastAsia="en-US"/>
        </w:rPr>
        <w:t>Elaboración propia</w:t>
      </w:r>
    </w:p>
    <w:p w14:paraId="2E8E88E6" w14:textId="77777777" w:rsidR="00B5381C" w:rsidRPr="008100C5" w:rsidRDefault="00B5381C" w:rsidP="002C1AFA">
      <w:pPr>
        <w:pStyle w:val="Ttulo3"/>
        <w:rPr>
          <w:rFonts w:ascii="Arial" w:eastAsia="MS Mincho" w:hAnsi="Arial"/>
          <w:sz w:val="22"/>
          <w:szCs w:val="22"/>
          <w:lang w:eastAsia="en-US"/>
        </w:rPr>
      </w:pPr>
      <w:r w:rsidRPr="008100C5">
        <w:rPr>
          <w:rFonts w:ascii="Arial" w:hAnsi="Arial"/>
          <w:sz w:val="22"/>
          <w:szCs w:val="22"/>
        </w:rPr>
        <w:t>4.1.4 Validación Declarativa y Sanitización de Entrada con Zod</w:t>
      </w:r>
    </w:p>
    <w:p w14:paraId="2D26B2E0" w14:textId="77777777" w:rsidR="00B5381C" w:rsidRPr="009B1280" w:rsidRDefault="00B5381C"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 xml:space="preserve">A fin de blindar los servicios web contra datos corruptos, cadenas maliciosas e inyecciones de código, se implementó la biblioteca de validación de esquemas </w:t>
      </w:r>
      <w:proofErr w:type="spellStart"/>
      <w:r>
        <w:rPr>
          <w:rFonts w:ascii="Arial" w:eastAsia="MS Mincho" w:hAnsi="Arial"/>
          <w:color w:val="000000"/>
          <w:sz w:val="22"/>
          <w:szCs w:val="22"/>
          <w:lang w:eastAsia="en-US"/>
        </w:rPr>
        <w:t>Zod</w:t>
      </w:r>
      <w:proofErr w:type="spellEnd"/>
      <w:r>
        <w:rPr>
          <w:rFonts w:ascii="Arial" w:eastAsia="MS Mincho" w:hAnsi="Arial"/>
          <w:color w:val="000000"/>
          <w:sz w:val="22"/>
          <w:szCs w:val="22"/>
          <w:lang w:eastAsia="en-US"/>
        </w:rPr>
        <w:t xml:space="preserve"> en todos los puntos de entrada HTTP:</w:t>
      </w:r>
    </w:p>
    <w:p w14:paraId="40A9149D" w14:textId="77777777" w:rsidR="00B5381C" w:rsidRPr="009B1280" w:rsidRDefault="00B5381C"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Se diseñaron esquemas estrictos de validación en tiempo de ejecución, entre los que destacan:</w:t>
      </w:r>
    </w:p>
    <w:p w14:paraId="3188B1B0" w14:textId="77777777" w:rsidR="00B5381C" w:rsidRPr="009B1280" w:rsidRDefault="006C73FA"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1.- ‘</w:t>
      </w:r>
      <w:proofErr w:type="spellStart"/>
      <w:r>
        <w:rPr>
          <w:rFonts w:ascii="Arial" w:eastAsia="MS Mincho" w:hAnsi="Arial"/>
          <w:color w:val="000000"/>
          <w:sz w:val="22"/>
          <w:szCs w:val="22"/>
          <w:lang w:eastAsia="en-US"/>
        </w:rPr>
        <w:t>createNapSchema</w:t>
      </w:r>
      <w:proofErr w:type="spellEnd"/>
      <w:r>
        <w:rPr>
          <w:rFonts w:ascii="Arial" w:eastAsia="MS Mincho" w:hAnsi="Arial"/>
          <w:color w:val="000000"/>
          <w:sz w:val="22"/>
          <w:szCs w:val="22"/>
          <w:lang w:eastAsia="en-US"/>
        </w:rPr>
        <w:t xml:space="preserve">’: Valida que el código de caja cumpla con la convención institucional (expresión regular </w:t>
      </w:r>
      <m:oMath>
        <m:sPre>
          <m:sPrePr>
            <m:ctrlPr>
              <w:rPr>
                <w:rFonts w:ascii="Cambria Math" w:eastAsia="MS Mincho" w:hAnsi="Cambria Math"/>
                <w:sz w:val="22"/>
                <w:szCs w:val="22"/>
              </w:rPr>
            </m:ctrlPr>
          </m:sPrePr>
          <m:sub>
            <m:r>
              <w:rPr>
                <w:rFonts w:ascii="Cambria Math" w:eastAsia="MS Mincho" w:hAnsi="Cambria Math"/>
                <w:sz w:val="22"/>
                <w:szCs w:val="22"/>
              </w:rPr>
              <m:t>​</m:t>
            </m:r>
          </m:sub>
          <m:sup>
            <m:r>
              <w:rPr>
                <w:rFonts w:ascii="Cambria Math" w:eastAsia="MS Mincho" w:hAnsi="Cambria Math"/>
                <w:sz w:val="22"/>
                <w:szCs w:val="22"/>
              </w:rPr>
              <m:t>N</m:t>
            </m:r>
          </m:sup>
          <m:e>
            <m:r>
              <w:rPr>
                <w:rFonts w:ascii="Cambria Math" w:eastAsia="MS Mincho" w:hAnsi="Cambria Math"/>
                <w:sz w:val="22"/>
                <w:szCs w:val="22"/>
              </w:rPr>
              <m:t>A</m:t>
            </m:r>
          </m:e>
        </m:sPre>
        <m:r>
          <w:rPr>
            <w:rFonts w:ascii="Cambria Math" w:eastAsia="MS Mincho" w:hAnsi="Cambria Math"/>
            <w:sz w:val="22"/>
            <w:szCs w:val="22"/>
          </w:rPr>
          <m:t>P-</m:t>
        </m:r>
        <m:d>
          <m:dPr>
            <m:begChr m:val="["/>
            <m:endChr m:val="]"/>
            <m:ctrlPr>
              <w:rPr>
                <w:rFonts w:ascii="Cambria Math" w:eastAsia="MS Mincho" w:hAnsi="Cambria Math"/>
                <w:sz w:val="22"/>
                <w:szCs w:val="22"/>
              </w:rPr>
            </m:ctrlPr>
          </m:dPr>
          <m:e>
            <m:r>
              <w:rPr>
                <w:rFonts w:ascii="Cambria Math" w:eastAsia="MS Mincho" w:hAnsi="Cambria Math"/>
                <w:sz w:val="22"/>
                <w:szCs w:val="22"/>
              </w:rPr>
              <m:t>A-Z</m:t>
            </m:r>
          </m:e>
        </m:d>
        <m:r>
          <w:rPr>
            <w:rFonts w:ascii="Cambria Math" w:eastAsia="MS Mincho" w:hAnsi="Cambria Math"/>
            <w:sz w:val="22"/>
            <w:szCs w:val="22"/>
          </w:rPr>
          <m:t>3-2</m:t>
        </m:r>
      </m:oMath>
      <w:r>
        <w:rPr>
          <w:rFonts w:ascii="Arial" w:eastAsia="MS Mincho" w:hAnsi="Arial"/>
          <w:color w:val="000000"/>
          <w:sz w:val="22"/>
          <w:szCs w:val="22"/>
          <w:lang w:eastAsia="en-US"/>
        </w:rPr>
        <w:t>), que las coordenadas geográficas de latitud se sitúen en el rango ‘[19.0, 20.5]’ y longitud en ‘[-100.5, -99.5]’ correspondientes a la geografía del Estado de México, y que el total de puertos sea un entero positivo perteneciente al conjunto ‘{8, 16, 24}’.</w:t>
      </w:r>
    </w:p>
    <w:p w14:paraId="641580EE" w14:textId="77777777" w:rsidR="00B5381C" w:rsidRPr="009B1280" w:rsidRDefault="006C73FA"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2.- ‘</w:t>
      </w:r>
      <w:proofErr w:type="spellStart"/>
      <w:r>
        <w:rPr>
          <w:rFonts w:ascii="Arial" w:eastAsia="MS Mincho" w:hAnsi="Arial"/>
          <w:color w:val="000000"/>
          <w:sz w:val="22"/>
          <w:szCs w:val="22"/>
          <w:lang w:eastAsia="en-US"/>
        </w:rPr>
        <w:t>assignPortSchema</w:t>
      </w:r>
      <w:proofErr w:type="spellEnd"/>
      <w:r>
        <w:rPr>
          <w:rFonts w:ascii="Arial" w:eastAsia="MS Mincho" w:hAnsi="Arial"/>
          <w:color w:val="000000"/>
          <w:sz w:val="22"/>
          <w:szCs w:val="22"/>
          <w:lang w:eastAsia="en-US"/>
        </w:rPr>
        <w:t>’: Valida que el identificador del puerto sea un UUIDv4 canónico válido y que el objeto cliente contenga un número de contrato formal no vacío, nombres válidos de al menos 3 caracteres y un número telefónico de 10 dígitos numéricos.</w:t>
      </w:r>
    </w:p>
    <w:p w14:paraId="28001C0E" w14:textId="77777777" w:rsidR="00B5381C" w:rsidRPr="009B1280" w:rsidRDefault="00B5381C"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lastRenderedPageBreak/>
        <w:t>Si una petición entrante transgrede cualquiera de estas reglas de tipado y formato, el middleware ‘</w:t>
      </w:r>
      <w:proofErr w:type="spellStart"/>
      <w:r>
        <w:rPr>
          <w:rFonts w:ascii="Arial" w:eastAsia="MS Mincho" w:hAnsi="Arial"/>
          <w:color w:val="000000"/>
          <w:sz w:val="22"/>
          <w:szCs w:val="22"/>
          <w:lang w:eastAsia="en-US"/>
        </w:rPr>
        <w:t>validateRequest</w:t>
      </w:r>
      <w:proofErr w:type="spellEnd"/>
      <w:r>
        <w:rPr>
          <w:rFonts w:ascii="Arial" w:eastAsia="MS Mincho" w:hAnsi="Arial"/>
          <w:color w:val="000000"/>
          <w:sz w:val="22"/>
          <w:szCs w:val="22"/>
          <w:lang w:eastAsia="en-US"/>
        </w:rPr>
        <w:t xml:space="preserve">’ interrumpe el flujo y responde con un código HTTP 400 Bad </w:t>
      </w:r>
      <w:proofErr w:type="spellStart"/>
      <w:r>
        <w:rPr>
          <w:rFonts w:ascii="Arial" w:eastAsia="MS Mincho" w:hAnsi="Arial"/>
          <w:color w:val="000000"/>
          <w:sz w:val="22"/>
          <w:szCs w:val="22"/>
          <w:lang w:eastAsia="en-US"/>
        </w:rPr>
        <w:t>Request</w:t>
      </w:r>
      <w:proofErr w:type="spellEnd"/>
      <w:r>
        <w:rPr>
          <w:rFonts w:ascii="Arial" w:eastAsia="MS Mincho" w:hAnsi="Arial"/>
          <w:color w:val="000000"/>
          <w:sz w:val="22"/>
          <w:szCs w:val="22"/>
          <w:lang w:eastAsia="en-US"/>
        </w:rPr>
        <w:t>, devolviendo un arreglo detallado de los campos erróneos y previniendo la contaminación de la base de datos.</w:t>
      </w:r>
    </w:p>
    <w:p w14:paraId="274106A6" w14:textId="77777777" w:rsidR="001377FD" w:rsidRPr="008100C5" w:rsidRDefault="00000000" w:rsidP="00B428DE">
      <w:pPr>
        <w:pStyle w:val="Ttulo3"/>
        <w:spacing w:before="240" w:line="360" w:lineRule="auto"/>
        <w:jc w:val="left"/>
        <w:rPr>
          <w:rFonts w:ascii="Arial" w:hAnsi="Arial"/>
          <w:sz w:val="22"/>
          <w:szCs w:val="22"/>
        </w:rPr>
      </w:pPr>
      <w:r w:rsidRPr="008100C5">
        <w:rPr>
          <w:rFonts w:ascii="Arial" w:hAnsi="Arial"/>
          <w:sz w:val="22"/>
          <w:szCs w:val="22"/>
        </w:rPr>
        <w:t xml:space="preserve">4.1.5 Inicialización del Servidor </w:t>
      </w:r>
      <w:proofErr w:type="spellStart"/>
      <w:r w:rsidRPr="008100C5">
        <w:rPr>
          <w:rFonts w:ascii="Arial" w:hAnsi="Arial"/>
          <w:sz w:val="22"/>
          <w:szCs w:val="22"/>
        </w:rPr>
        <w:t>Backend</w:t>
      </w:r>
      <w:proofErr w:type="spellEnd"/>
      <w:r w:rsidRPr="008100C5">
        <w:rPr>
          <w:rFonts w:ascii="Arial" w:hAnsi="Arial"/>
          <w:sz w:val="22"/>
          <w:szCs w:val="22"/>
        </w:rPr>
        <w:t xml:space="preserve"> y Orquestación Express (</w:t>
      </w:r>
      <w:proofErr w:type="spellStart"/>
      <w:r w:rsidRPr="008100C5">
        <w:rPr>
          <w:rFonts w:ascii="Arial" w:hAnsi="Arial"/>
          <w:sz w:val="22"/>
          <w:szCs w:val="22"/>
        </w:rPr>
        <w:t>index.ts</w:t>
      </w:r>
      <w:proofErr w:type="spellEnd"/>
      <w:r w:rsidRPr="008100C5">
        <w:rPr>
          <w:rFonts w:ascii="Arial" w:hAnsi="Arial"/>
          <w:sz w:val="22"/>
          <w:szCs w:val="22"/>
        </w:rPr>
        <w:t>)</w:t>
      </w:r>
    </w:p>
    <w:p w14:paraId="04A8E5AD" w14:textId="77777777" w:rsidR="001377FD" w:rsidRPr="00DB7958" w:rsidRDefault="00000000" w:rsidP="00DB7958">
      <w:pPr>
        <w:spacing w:after="120" w:line="360" w:lineRule="auto"/>
        <w:rPr>
          <w:sz w:val="22"/>
          <w:szCs w:val="22"/>
        </w:rPr>
      </w:pPr>
      <w:r w:rsidRPr="00DB7958">
        <w:rPr>
          <w:rFonts w:ascii="Arial" w:hAnsi="Arial"/>
          <w:color w:val="000000"/>
          <w:sz w:val="22"/>
          <w:szCs w:val="22"/>
        </w:rPr>
        <w:t xml:space="preserve">El punto de entrada y arranque del servicio </w:t>
      </w:r>
      <w:proofErr w:type="spellStart"/>
      <w:r w:rsidRPr="00DB7958">
        <w:rPr>
          <w:rFonts w:ascii="Arial" w:hAnsi="Arial"/>
          <w:color w:val="000000"/>
          <w:sz w:val="22"/>
          <w:szCs w:val="22"/>
        </w:rPr>
        <w:t>backend</w:t>
      </w:r>
      <w:proofErr w:type="spellEnd"/>
      <w:r w:rsidRPr="00DB7958">
        <w:rPr>
          <w:rFonts w:ascii="Arial" w:hAnsi="Arial"/>
          <w:color w:val="000000"/>
          <w:sz w:val="22"/>
          <w:szCs w:val="22"/>
        </w:rPr>
        <w:t xml:space="preserve"> se localiza en '</w:t>
      </w:r>
      <w:proofErr w:type="spellStart"/>
      <w:r w:rsidRPr="00DB7958">
        <w:rPr>
          <w:rFonts w:ascii="Arial" w:hAnsi="Arial"/>
          <w:color w:val="000000"/>
          <w:sz w:val="22"/>
          <w:szCs w:val="22"/>
        </w:rPr>
        <w:t>backend</w:t>
      </w:r>
      <w:proofErr w:type="spellEnd"/>
      <w:r w:rsidRPr="00DB7958">
        <w:rPr>
          <w:rFonts w:ascii="Arial" w:hAnsi="Arial"/>
          <w:color w:val="000000"/>
          <w:sz w:val="22"/>
          <w:szCs w:val="22"/>
        </w:rPr>
        <w:t>/</w:t>
      </w:r>
      <w:proofErr w:type="spellStart"/>
      <w:r w:rsidRPr="00DB7958">
        <w:rPr>
          <w:rFonts w:ascii="Arial" w:hAnsi="Arial"/>
          <w:color w:val="000000"/>
          <w:sz w:val="22"/>
          <w:szCs w:val="22"/>
        </w:rPr>
        <w:t>src</w:t>
      </w:r>
      <w:proofErr w:type="spellEnd"/>
      <w:r w:rsidRPr="00DB7958">
        <w:rPr>
          <w:rFonts w:ascii="Arial" w:hAnsi="Arial"/>
          <w:color w:val="000000"/>
          <w:sz w:val="22"/>
          <w:szCs w:val="22"/>
        </w:rPr>
        <w:t>/</w:t>
      </w:r>
      <w:proofErr w:type="spellStart"/>
      <w:r w:rsidRPr="00DB7958">
        <w:rPr>
          <w:rFonts w:ascii="Arial" w:hAnsi="Arial"/>
          <w:color w:val="000000"/>
          <w:sz w:val="22"/>
          <w:szCs w:val="22"/>
        </w:rPr>
        <w:t>index.ts</w:t>
      </w:r>
      <w:proofErr w:type="spellEnd"/>
      <w:r w:rsidRPr="00DB7958">
        <w:rPr>
          <w:rFonts w:ascii="Arial" w:hAnsi="Arial"/>
          <w:color w:val="000000"/>
          <w:sz w:val="22"/>
          <w:szCs w:val="22"/>
        </w:rPr>
        <w:t xml:space="preserve">'. En este módulo se inicializa la instancia del </w:t>
      </w:r>
      <w:proofErr w:type="spellStart"/>
      <w:r w:rsidRPr="00DB7958">
        <w:rPr>
          <w:rFonts w:ascii="Arial" w:hAnsi="Arial"/>
          <w:color w:val="000000"/>
          <w:sz w:val="22"/>
          <w:szCs w:val="22"/>
        </w:rPr>
        <w:t>framework</w:t>
      </w:r>
      <w:proofErr w:type="spellEnd"/>
      <w:r w:rsidRPr="00DB7958">
        <w:rPr>
          <w:rFonts w:ascii="Arial" w:hAnsi="Arial"/>
          <w:color w:val="000000"/>
          <w:sz w:val="22"/>
          <w:szCs w:val="22"/>
        </w:rPr>
        <w:t xml:space="preserve"> Express, se configuran las políticas de intercambio de recursos de origen cruzado (CORS) para autorizar las solicitudes entrantes desde el cliente web y móvil PWA, se activa el analizador de cuerpos en formato JSON y se enlaza el enrutador central de la API versión 1 ('/api/v1'). Asimismo, la función '</w:t>
      </w:r>
      <w:proofErr w:type="spellStart"/>
      <w:proofErr w:type="gramStart"/>
      <w:r w:rsidRPr="00DB7958">
        <w:rPr>
          <w:rFonts w:ascii="Arial" w:hAnsi="Arial"/>
          <w:color w:val="000000"/>
          <w:sz w:val="22"/>
          <w:szCs w:val="22"/>
        </w:rPr>
        <w:t>startServer</w:t>
      </w:r>
      <w:proofErr w:type="spellEnd"/>
      <w:r w:rsidRPr="00DB7958">
        <w:rPr>
          <w:rFonts w:ascii="Arial" w:hAnsi="Arial"/>
          <w:color w:val="000000"/>
          <w:sz w:val="22"/>
          <w:szCs w:val="22"/>
        </w:rPr>
        <w:t>(</w:t>
      </w:r>
      <w:proofErr w:type="gramEnd"/>
      <w:r w:rsidRPr="00DB7958">
        <w:rPr>
          <w:rFonts w:ascii="Arial" w:hAnsi="Arial"/>
          <w:color w:val="000000"/>
          <w:sz w:val="22"/>
          <w:szCs w:val="22"/>
        </w:rPr>
        <w:t>)' valida la conectividad con el clúster de base de datos PostgreSQL mediante '</w:t>
      </w:r>
      <w:proofErr w:type="spellStart"/>
      <w:proofErr w:type="gramStart"/>
      <w:r w:rsidRPr="00DB7958">
        <w:rPr>
          <w:rFonts w:ascii="Arial" w:hAnsi="Arial"/>
          <w:color w:val="000000"/>
          <w:sz w:val="22"/>
          <w:szCs w:val="22"/>
        </w:rPr>
        <w:t>sequelize.authenticate</w:t>
      </w:r>
      <w:proofErr w:type="spellEnd"/>
      <w:proofErr w:type="gramEnd"/>
      <w:r w:rsidRPr="00DB7958">
        <w:rPr>
          <w:rFonts w:ascii="Arial" w:hAnsi="Arial"/>
          <w:color w:val="000000"/>
          <w:sz w:val="22"/>
          <w:szCs w:val="22"/>
        </w:rPr>
        <w:t>()', asegurando la existencia del pool de conexiones antes de habilitar la escucha en el puerto de red 4000.</w:t>
      </w:r>
    </w:p>
    <w:p w14:paraId="5E7FC961" w14:textId="77777777" w:rsidR="001377FD" w:rsidRDefault="00000000" w:rsidP="000E3BF4">
      <w:pPr>
        <w:jc w:val="center"/>
      </w:pPr>
      <w:r>
        <w:rPr>
          <w:noProof/>
          <w:color w:val="000000"/>
        </w:rPr>
        <w:lastRenderedPageBreak/>
        <w:drawing>
          <wp:inline distT="0" distB="0" distL="0" distR="0" wp14:anchorId="3E838495" wp14:editId="6E983F88">
            <wp:extent cx="5324754" cy="7086600"/>
            <wp:effectExtent l="76200" t="76200" r="142875" b="133350"/>
            <wp:docPr id="2107409577" name="Picture 21074095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_index_server.png"/>
                    <pic:cNvPicPr/>
                  </pic:nvPicPr>
                  <pic:blipFill rotWithShape="1">
                    <a:blip r:embed="rId103"/>
                    <a:srcRect t="2755"/>
                    <a:stretch>
                      <a:fillRect/>
                    </a:stretch>
                  </pic:blipFill>
                  <pic:spPr bwMode="auto">
                    <a:xfrm>
                      <a:off x="0" y="0"/>
                      <a:ext cx="5328561" cy="7091667"/>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a:extLst>
                      <a:ext uri="{53640926-AAD7-44D8-BBD7-CCE9431645EC}">
                        <a14:shadowObscured xmlns:a14="http://schemas.microsoft.com/office/drawing/2010/main"/>
                      </a:ext>
                    </a:extLst>
                  </pic:spPr>
                </pic:pic>
              </a:graphicData>
            </a:graphic>
          </wp:inline>
        </w:drawing>
      </w:r>
    </w:p>
    <w:p w14:paraId="675D7C88" w14:textId="77777777" w:rsidR="001377FD" w:rsidRDefault="00000000" w:rsidP="00B428DE">
      <w:pPr>
        <w:pStyle w:val="Figuras"/>
        <w:spacing w:before="80" w:after="40"/>
      </w:pPr>
      <w:bookmarkStart w:id="336" w:name="_Toc241426398"/>
      <w:r>
        <w:t xml:space="preserve">Figura 78. Inicialización del servidor Express, configuración CORS y conexión </w:t>
      </w:r>
      <w:proofErr w:type="spellStart"/>
      <w:r>
        <w:t>Sequelize</w:t>
      </w:r>
      <w:proofErr w:type="spellEnd"/>
      <w:r>
        <w:t xml:space="preserve"> (</w:t>
      </w:r>
      <w:proofErr w:type="spellStart"/>
      <w:r>
        <w:t>index.ts</w:t>
      </w:r>
      <w:proofErr w:type="spellEnd"/>
      <w:r>
        <w:t>).</w:t>
      </w:r>
      <w:proofErr w:type="spellStart"/>
      <w:r>
        <w:t>Sequelize</w:t>
      </w:r>
      <w:proofErr w:type="spellEnd"/>
      <w:r>
        <w:t xml:space="preserve"> (</w:t>
      </w:r>
      <w:proofErr w:type="spellStart"/>
      <w:r>
        <w:t>index.ts</w:t>
      </w:r>
      <w:proofErr w:type="spellEnd"/>
      <w:r>
        <w:t>).</w:t>
      </w:r>
      <w:bookmarkEnd w:id="336"/>
    </w:p>
    <w:p w14:paraId="087F55A3" w14:textId="77777777" w:rsidR="001377FD" w:rsidRDefault="00000000" w:rsidP="00DB7958">
      <w:pPr>
        <w:spacing w:after="240" w:line="360" w:lineRule="auto"/>
        <w:jc w:val="center"/>
      </w:pPr>
      <w:r>
        <w:rPr>
          <w:rFonts w:ascii="Arial" w:hAnsi="Arial"/>
          <w:b/>
          <w:color w:val="000000"/>
          <w:sz w:val="18"/>
        </w:rPr>
        <w:t>Elaboración propia</w:t>
      </w:r>
    </w:p>
    <w:p w14:paraId="1804F4BB" w14:textId="77777777" w:rsidR="001377FD" w:rsidRPr="008100C5" w:rsidRDefault="00000000" w:rsidP="00B428DE">
      <w:pPr>
        <w:pStyle w:val="Ttulo3"/>
        <w:spacing w:before="240" w:line="360" w:lineRule="auto"/>
        <w:jc w:val="left"/>
        <w:rPr>
          <w:rFonts w:ascii="Arial" w:hAnsi="Arial"/>
          <w:sz w:val="22"/>
          <w:szCs w:val="22"/>
        </w:rPr>
      </w:pPr>
      <w:r w:rsidRPr="008100C5">
        <w:rPr>
          <w:rFonts w:ascii="Arial" w:hAnsi="Arial"/>
          <w:sz w:val="22"/>
          <w:szCs w:val="22"/>
        </w:rPr>
        <w:lastRenderedPageBreak/>
        <w:t>4.1.6 Arquitectura de Integración Cliente - Servidor (</w:t>
      </w:r>
      <w:proofErr w:type="spellStart"/>
      <w:r w:rsidRPr="008100C5">
        <w:rPr>
          <w:rFonts w:ascii="Arial" w:hAnsi="Arial"/>
          <w:sz w:val="22"/>
          <w:szCs w:val="22"/>
        </w:rPr>
        <w:t>Frontend</w:t>
      </w:r>
      <w:proofErr w:type="spellEnd"/>
      <w:r w:rsidRPr="008100C5">
        <w:rPr>
          <w:rFonts w:ascii="Arial" w:hAnsi="Arial"/>
          <w:sz w:val="22"/>
          <w:szCs w:val="22"/>
        </w:rPr>
        <w:t xml:space="preserve"> y </w:t>
      </w:r>
      <w:proofErr w:type="spellStart"/>
      <w:r w:rsidRPr="008100C5">
        <w:rPr>
          <w:rFonts w:ascii="Arial" w:hAnsi="Arial"/>
          <w:sz w:val="22"/>
          <w:szCs w:val="22"/>
        </w:rPr>
        <w:t>Backend</w:t>
      </w:r>
      <w:proofErr w:type="spellEnd"/>
      <w:r w:rsidRPr="008100C5">
        <w:rPr>
          <w:rFonts w:ascii="Arial" w:hAnsi="Arial"/>
          <w:sz w:val="22"/>
          <w:szCs w:val="22"/>
        </w:rPr>
        <w:t>)</w:t>
      </w:r>
    </w:p>
    <w:p w14:paraId="112D6B59" w14:textId="77777777" w:rsidR="001377FD" w:rsidRPr="00DB7958" w:rsidRDefault="00000000" w:rsidP="00DB7958">
      <w:pPr>
        <w:spacing w:after="120" w:line="360" w:lineRule="auto"/>
        <w:rPr>
          <w:sz w:val="22"/>
          <w:szCs w:val="22"/>
        </w:rPr>
      </w:pPr>
      <w:r w:rsidRPr="00DB7958">
        <w:rPr>
          <w:rFonts w:ascii="Arial" w:hAnsi="Arial"/>
          <w:color w:val="000000"/>
          <w:sz w:val="22"/>
          <w:szCs w:val="22"/>
        </w:rPr>
        <w:t>La cohesión funcional de la plataforma descansa en una arquitectura desacoplada y asíncrona entre la aplicación cliente (</w:t>
      </w:r>
      <w:proofErr w:type="gramStart"/>
      <w:r w:rsidRPr="00DB7958">
        <w:rPr>
          <w:rFonts w:ascii="Arial" w:hAnsi="Arial"/>
          <w:color w:val="000000"/>
          <w:sz w:val="22"/>
          <w:szCs w:val="22"/>
        </w:rPr>
        <w:t>Single</w:t>
      </w:r>
      <w:proofErr w:type="gramEnd"/>
      <w:r w:rsidRPr="00DB7958">
        <w:rPr>
          <w:rFonts w:ascii="Arial" w:hAnsi="Arial"/>
          <w:color w:val="000000"/>
          <w:sz w:val="22"/>
          <w:szCs w:val="22"/>
        </w:rPr>
        <w:t xml:space="preserve"> Page </w:t>
      </w:r>
      <w:proofErr w:type="spellStart"/>
      <w:r w:rsidRPr="00DB7958">
        <w:rPr>
          <w:rFonts w:ascii="Arial" w:hAnsi="Arial"/>
          <w:color w:val="000000"/>
          <w:sz w:val="22"/>
          <w:szCs w:val="22"/>
        </w:rPr>
        <w:t>Application</w:t>
      </w:r>
      <w:proofErr w:type="spellEnd"/>
      <w:r w:rsidRPr="00DB7958">
        <w:rPr>
          <w:rFonts w:ascii="Arial" w:hAnsi="Arial"/>
          <w:color w:val="000000"/>
          <w:sz w:val="22"/>
          <w:szCs w:val="22"/>
        </w:rPr>
        <w:t xml:space="preserve"> desarrollada con </w:t>
      </w:r>
      <w:proofErr w:type="spellStart"/>
      <w:r w:rsidRPr="00DB7958">
        <w:rPr>
          <w:rFonts w:ascii="Arial" w:hAnsi="Arial"/>
          <w:color w:val="000000"/>
          <w:sz w:val="22"/>
          <w:szCs w:val="22"/>
        </w:rPr>
        <w:t>React</w:t>
      </w:r>
      <w:proofErr w:type="spellEnd"/>
      <w:r w:rsidRPr="00DB7958">
        <w:rPr>
          <w:rFonts w:ascii="Arial" w:hAnsi="Arial"/>
          <w:color w:val="000000"/>
          <w:sz w:val="22"/>
          <w:szCs w:val="22"/>
        </w:rPr>
        <w:t xml:space="preserve">, Vite y </w:t>
      </w:r>
      <w:proofErr w:type="spellStart"/>
      <w:r w:rsidRPr="00DB7958">
        <w:rPr>
          <w:rFonts w:ascii="Arial" w:hAnsi="Arial"/>
          <w:color w:val="000000"/>
          <w:sz w:val="22"/>
          <w:szCs w:val="22"/>
        </w:rPr>
        <w:t>Leaflet</w:t>
      </w:r>
      <w:proofErr w:type="spellEnd"/>
      <w:r w:rsidRPr="00DB7958">
        <w:rPr>
          <w:rFonts w:ascii="Arial" w:hAnsi="Arial"/>
          <w:color w:val="000000"/>
          <w:sz w:val="22"/>
          <w:szCs w:val="22"/>
        </w:rPr>
        <w:t xml:space="preserve">) y el </w:t>
      </w:r>
      <w:proofErr w:type="spellStart"/>
      <w:r w:rsidRPr="00DB7958">
        <w:rPr>
          <w:rFonts w:ascii="Arial" w:hAnsi="Arial"/>
          <w:color w:val="000000"/>
          <w:sz w:val="22"/>
          <w:szCs w:val="22"/>
        </w:rPr>
        <w:t>backend</w:t>
      </w:r>
      <w:proofErr w:type="spellEnd"/>
      <w:r w:rsidRPr="00DB7958">
        <w:rPr>
          <w:rFonts w:ascii="Arial" w:hAnsi="Arial"/>
          <w:color w:val="000000"/>
          <w:sz w:val="22"/>
          <w:szCs w:val="22"/>
        </w:rPr>
        <w:t xml:space="preserve"> </w:t>
      </w:r>
      <w:proofErr w:type="spellStart"/>
      <w:r w:rsidRPr="00DB7958">
        <w:rPr>
          <w:rFonts w:ascii="Arial" w:hAnsi="Arial"/>
          <w:color w:val="000000"/>
          <w:sz w:val="22"/>
          <w:szCs w:val="22"/>
        </w:rPr>
        <w:t>RESTful</w:t>
      </w:r>
      <w:proofErr w:type="spellEnd"/>
      <w:r w:rsidRPr="00DB7958">
        <w:rPr>
          <w:rFonts w:ascii="Arial" w:hAnsi="Arial"/>
          <w:color w:val="000000"/>
          <w:sz w:val="22"/>
          <w:szCs w:val="22"/>
        </w:rPr>
        <w:t xml:space="preserve"> (desarrollado con Node.js, Express, </w:t>
      </w:r>
      <w:proofErr w:type="spellStart"/>
      <w:r w:rsidRPr="00DB7958">
        <w:rPr>
          <w:rFonts w:ascii="Arial" w:hAnsi="Arial"/>
          <w:color w:val="000000"/>
          <w:sz w:val="22"/>
          <w:szCs w:val="22"/>
        </w:rPr>
        <w:t>Sequelize</w:t>
      </w:r>
      <w:proofErr w:type="spellEnd"/>
      <w:r w:rsidRPr="00DB7958">
        <w:rPr>
          <w:rFonts w:ascii="Arial" w:hAnsi="Arial"/>
          <w:color w:val="000000"/>
          <w:sz w:val="22"/>
          <w:szCs w:val="22"/>
        </w:rPr>
        <w:t xml:space="preserve"> y PostgreSQL). Para lograr una integración sólida y tolerante a fallos en campo, se establecieron cuatro mecanismos fundamentales:</w:t>
      </w:r>
      <w:r w:rsidRPr="00DB7958">
        <w:rPr>
          <w:rFonts w:ascii="Arial" w:hAnsi="Arial"/>
          <w:color w:val="000000"/>
          <w:sz w:val="22"/>
          <w:szCs w:val="22"/>
        </w:rPr>
        <w:br/>
        <w:t xml:space="preserve">1. Contrato de Datos Unificado: Se definieron interfaces de </w:t>
      </w:r>
      <w:proofErr w:type="spellStart"/>
      <w:r w:rsidRPr="00DB7958">
        <w:rPr>
          <w:rFonts w:ascii="Arial" w:hAnsi="Arial"/>
          <w:color w:val="000000"/>
          <w:sz w:val="22"/>
          <w:szCs w:val="22"/>
        </w:rPr>
        <w:t>TypeScript</w:t>
      </w:r>
      <w:proofErr w:type="spellEnd"/>
      <w:r w:rsidRPr="00DB7958">
        <w:rPr>
          <w:rFonts w:ascii="Arial" w:hAnsi="Arial"/>
          <w:color w:val="000000"/>
          <w:sz w:val="22"/>
          <w:szCs w:val="22"/>
        </w:rPr>
        <w:t xml:space="preserve"> en '</w:t>
      </w:r>
      <w:proofErr w:type="spellStart"/>
      <w:r w:rsidRPr="00DB7958">
        <w:rPr>
          <w:rFonts w:ascii="Arial" w:hAnsi="Arial"/>
          <w:color w:val="000000"/>
          <w:sz w:val="22"/>
          <w:szCs w:val="22"/>
        </w:rPr>
        <w:t>frontend</w:t>
      </w:r>
      <w:proofErr w:type="spellEnd"/>
      <w:r w:rsidRPr="00DB7958">
        <w:rPr>
          <w:rFonts w:ascii="Arial" w:hAnsi="Arial"/>
          <w:color w:val="000000"/>
          <w:sz w:val="22"/>
          <w:szCs w:val="22"/>
        </w:rPr>
        <w:t>/</w:t>
      </w:r>
      <w:proofErr w:type="spellStart"/>
      <w:r w:rsidRPr="00DB7958">
        <w:rPr>
          <w:rFonts w:ascii="Arial" w:hAnsi="Arial"/>
          <w:color w:val="000000"/>
          <w:sz w:val="22"/>
          <w:szCs w:val="22"/>
        </w:rPr>
        <w:t>src</w:t>
      </w:r>
      <w:proofErr w:type="spellEnd"/>
      <w:r w:rsidRPr="00DB7958">
        <w:rPr>
          <w:rFonts w:ascii="Arial" w:hAnsi="Arial"/>
          <w:color w:val="000000"/>
          <w:sz w:val="22"/>
          <w:szCs w:val="22"/>
        </w:rPr>
        <w:t>/</w:t>
      </w:r>
      <w:proofErr w:type="spellStart"/>
      <w:r w:rsidRPr="00DB7958">
        <w:rPr>
          <w:rFonts w:ascii="Arial" w:hAnsi="Arial"/>
          <w:color w:val="000000"/>
          <w:sz w:val="22"/>
          <w:szCs w:val="22"/>
        </w:rPr>
        <w:t>types</w:t>
      </w:r>
      <w:proofErr w:type="spellEnd"/>
      <w:r w:rsidRPr="00DB7958">
        <w:rPr>
          <w:rFonts w:ascii="Arial" w:hAnsi="Arial"/>
          <w:color w:val="000000"/>
          <w:sz w:val="22"/>
          <w:szCs w:val="22"/>
        </w:rPr>
        <w:t>/</w:t>
      </w:r>
      <w:proofErr w:type="spellStart"/>
      <w:r w:rsidRPr="00DB7958">
        <w:rPr>
          <w:rFonts w:ascii="Arial" w:hAnsi="Arial"/>
          <w:color w:val="000000"/>
          <w:sz w:val="22"/>
          <w:szCs w:val="22"/>
        </w:rPr>
        <w:t>index.ts</w:t>
      </w:r>
      <w:proofErr w:type="spellEnd"/>
      <w:r w:rsidRPr="00DB7958">
        <w:rPr>
          <w:rFonts w:ascii="Arial" w:hAnsi="Arial"/>
          <w:color w:val="000000"/>
          <w:sz w:val="22"/>
          <w:szCs w:val="22"/>
        </w:rPr>
        <w:t xml:space="preserve">' que reflejan con exactitud los atributos de los modelos de base de datos del </w:t>
      </w:r>
      <w:proofErr w:type="spellStart"/>
      <w:r w:rsidRPr="00DB7958">
        <w:rPr>
          <w:rFonts w:ascii="Arial" w:hAnsi="Arial"/>
          <w:color w:val="000000"/>
          <w:sz w:val="22"/>
          <w:szCs w:val="22"/>
        </w:rPr>
        <w:t>backend</w:t>
      </w:r>
      <w:proofErr w:type="spellEnd"/>
      <w:r w:rsidRPr="00DB7958">
        <w:rPr>
          <w:rFonts w:ascii="Arial" w:hAnsi="Arial"/>
          <w:color w:val="000000"/>
          <w:sz w:val="22"/>
          <w:szCs w:val="22"/>
        </w:rPr>
        <w:t>, eliminando cualquier inconsistencia de tipo o campos nulos entre las capas de la aplicación.</w:t>
      </w:r>
      <w:r w:rsidRPr="00DB7958">
        <w:rPr>
          <w:rFonts w:ascii="Arial" w:hAnsi="Arial"/>
          <w:color w:val="000000"/>
          <w:sz w:val="22"/>
          <w:szCs w:val="22"/>
        </w:rPr>
        <w:br/>
        <w:t>2. Cliente HTTP Singleton con Interceptores Axios: En el archivo '</w:t>
      </w:r>
      <w:proofErr w:type="spellStart"/>
      <w:r w:rsidRPr="00DB7958">
        <w:rPr>
          <w:rFonts w:ascii="Arial" w:hAnsi="Arial"/>
          <w:color w:val="000000"/>
          <w:sz w:val="22"/>
          <w:szCs w:val="22"/>
        </w:rPr>
        <w:t>frontend</w:t>
      </w:r>
      <w:proofErr w:type="spellEnd"/>
      <w:r w:rsidRPr="00DB7958">
        <w:rPr>
          <w:rFonts w:ascii="Arial" w:hAnsi="Arial"/>
          <w:color w:val="000000"/>
          <w:sz w:val="22"/>
          <w:szCs w:val="22"/>
        </w:rPr>
        <w:t>/</w:t>
      </w:r>
      <w:proofErr w:type="spellStart"/>
      <w:r w:rsidRPr="00DB7958">
        <w:rPr>
          <w:rFonts w:ascii="Arial" w:hAnsi="Arial"/>
          <w:color w:val="000000"/>
          <w:sz w:val="22"/>
          <w:szCs w:val="22"/>
        </w:rPr>
        <w:t>src</w:t>
      </w:r>
      <w:proofErr w:type="spellEnd"/>
      <w:r w:rsidRPr="00DB7958">
        <w:rPr>
          <w:rFonts w:ascii="Arial" w:hAnsi="Arial"/>
          <w:color w:val="000000"/>
          <w:sz w:val="22"/>
          <w:szCs w:val="22"/>
        </w:rPr>
        <w:t>/api/</w:t>
      </w:r>
      <w:proofErr w:type="spellStart"/>
      <w:r w:rsidRPr="00DB7958">
        <w:rPr>
          <w:rFonts w:ascii="Arial" w:hAnsi="Arial"/>
          <w:color w:val="000000"/>
          <w:sz w:val="22"/>
          <w:szCs w:val="22"/>
        </w:rPr>
        <w:t>client.ts</w:t>
      </w:r>
      <w:proofErr w:type="spellEnd"/>
      <w:r w:rsidRPr="00DB7958">
        <w:rPr>
          <w:rFonts w:ascii="Arial" w:hAnsi="Arial"/>
          <w:color w:val="000000"/>
          <w:sz w:val="22"/>
          <w:szCs w:val="22"/>
        </w:rPr>
        <w:t>' se centralizan las peticiones salientes. Un interceptor inyecta de manera automática el encabezado '</w:t>
      </w:r>
      <w:proofErr w:type="spellStart"/>
      <w:r w:rsidRPr="00DB7958">
        <w:rPr>
          <w:rFonts w:ascii="Arial" w:hAnsi="Arial"/>
          <w:color w:val="000000"/>
          <w:sz w:val="22"/>
          <w:szCs w:val="22"/>
        </w:rPr>
        <w:t>Authorization</w:t>
      </w:r>
      <w:proofErr w:type="spellEnd"/>
      <w:r w:rsidRPr="00DB7958">
        <w:rPr>
          <w:rFonts w:ascii="Arial" w:hAnsi="Arial"/>
          <w:color w:val="000000"/>
          <w:sz w:val="22"/>
          <w:szCs w:val="22"/>
        </w:rPr>
        <w:t>: Bearer &lt;token&gt;' recuperado del almacenamiento local seguro. Asimismo, un interceptor de respuesta captura códigos HTTP 401 (sesión caducada) redirigiendo al usuario a la vista de autenticación sin interrumpir abruptamente la ejecución en memoria.</w:t>
      </w:r>
      <w:r w:rsidRPr="00DB7958">
        <w:rPr>
          <w:rFonts w:ascii="Arial" w:hAnsi="Arial"/>
          <w:color w:val="000000"/>
          <w:sz w:val="22"/>
          <w:szCs w:val="22"/>
        </w:rPr>
        <w:br/>
        <w:t xml:space="preserve">3. Sincronización Reactiva de Estados: Cuando un técnico realiza una operación en la interfaz (por ejemplo, asignar un abonado en el modal de puertos), la petición es despachada al </w:t>
      </w:r>
      <w:proofErr w:type="spellStart"/>
      <w:r w:rsidRPr="00DB7958">
        <w:rPr>
          <w:rFonts w:ascii="Arial" w:hAnsi="Arial"/>
          <w:color w:val="000000"/>
          <w:sz w:val="22"/>
          <w:szCs w:val="22"/>
        </w:rPr>
        <w:t>backend</w:t>
      </w:r>
      <w:proofErr w:type="spellEnd"/>
      <w:r w:rsidRPr="00DB7958">
        <w:rPr>
          <w:rFonts w:ascii="Arial" w:hAnsi="Arial"/>
          <w:color w:val="000000"/>
          <w:sz w:val="22"/>
          <w:szCs w:val="22"/>
        </w:rPr>
        <w:t xml:space="preserve"> bajo bloqueo pesimista. Al recibir la confirmación HTTP 200 OK, el componente actualiza inmediatamente el árbol de estado de </w:t>
      </w:r>
      <w:proofErr w:type="spellStart"/>
      <w:r w:rsidRPr="00DB7958">
        <w:rPr>
          <w:rFonts w:ascii="Arial" w:hAnsi="Arial"/>
          <w:color w:val="000000"/>
          <w:sz w:val="22"/>
          <w:szCs w:val="22"/>
        </w:rPr>
        <w:t>React</w:t>
      </w:r>
      <w:proofErr w:type="spellEnd"/>
      <w:r w:rsidRPr="00DB7958">
        <w:rPr>
          <w:rFonts w:ascii="Arial" w:hAnsi="Arial"/>
          <w:color w:val="000000"/>
          <w:sz w:val="22"/>
          <w:szCs w:val="22"/>
        </w:rPr>
        <w:t>, refrescando el color del puerto a verde (Ocupado) y recalculando la saturación de la caja NAP en el mapa sin requerir la recarga completa del navegador.</w:t>
      </w:r>
      <w:r w:rsidRPr="00DB7958">
        <w:rPr>
          <w:rFonts w:ascii="Arial" w:hAnsi="Arial"/>
          <w:color w:val="000000"/>
          <w:sz w:val="22"/>
          <w:szCs w:val="22"/>
        </w:rPr>
        <w:br/>
        <w:t xml:space="preserve">4. Tolerancia a Fallos y Manejo de Errores: La integración contempla el tratamiento sistemático de códigos de estado HTTP: 200 (Operación Exitosa), 201 (Creación de Activo), 400 (Fallo en Validación </w:t>
      </w:r>
      <w:proofErr w:type="spellStart"/>
      <w:r w:rsidRPr="00DB7958">
        <w:rPr>
          <w:rFonts w:ascii="Arial" w:hAnsi="Arial"/>
          <w:color w:val="000000"/>
          <w:sz w:val="22"/>
          <w:szCs w:val="22"/>
        </w:rPr>
        <w:t>Zod</w:t>
      </w:r>
      <w:proofErr w:type="spellEnd"/>
      <w:r w:rsidRPr="00DB7958">
        <w:rPr>
          <w:rFonts w:ascii="Arial" w:hAnsi="Arial"/>
          <w:color w:val="000000"/>
          <w:sz w:val="22"/>
          <w:szCs w:val="22"/>
        </w:rPr>
        <w:t>), 401 (Token JWT Inválido o Expirado), 403 (Permiso Denegado por RBAC), 404 (Activo no Encontrado), 409 (Conflicto de Concurrencia por Puerto Ocupado) y 500 (Fallo Interno en PostgreSQL). Cada código dispara una notificación comprensible en pantalla para guiar la decisión del técnico.</w:t>
      </w:r>
    </w:p>
    <w:p w14:paraId="167BFEC4" w14:textId="77777777" w:rsidR="001377FD" w:rsidRDefault="00000000">
      <w:pPr>
        <w:jc w:val="center"/>
      </w:pPr>
      <w:r>
        <w:rPr>
          <w:noProof/>
          <w:color w:val="000000"/>
        </w:rPr>
        <w:lastRenderedPageBreak/>
        <w:drawing>
          <wp:inline distT="0" distB="0" distL="0" distR="0" wp14:anchorId="59AB9546" wp14:editId="54EF4629">
            <wp:extent cx="5328475" cy="6115050"/>
            <wp:effectExtent l="76200" t="76200" r="139065" b="133350"/>
            <wp:docPr id="2107409578" name="Picture 21074095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_frontend_client.png"/>
                    <pic:cNvPicPr/>
                  </pic:nvPicPr>
                  <pic:blipFill rotWithShape="1">
                    <a:blip r:embed="rId104"/>
                    <a:srcRect t="3635"/>
                    <a:stretch>
                      <a:fillRect/>
                    </a:stretch>
                  </pic:blipFill>
                  <pic:spPr bwMode="auto">
                    <a:xfrm>
                      <a:off x="0" y="0"/>
                      <a:ext cx="5329899" cy="6116684"/>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a:extLst>
                      <a:ext uri="{53640926-AAD7-44D8-BBD7-CCE9431645EC}">
                        <a14:shadowObscured xmlns:a14="http://schemas.microsoft.com/office/drawing/2010/main"/>
                      </a:ext>
                    </a:extLst>
                  </pic:spPr>
                </pic:pic>
              </a:graphicData>
            </a:graphic>
          </wp:inline>
        </w:drawing>
      </w:r>
    </w:p>
    <w:p w14:paraId="2DE958FB" w14:textId="77777777" w:rsidR="001377FD" w:rsidRDefault="00000000" w:rsidP="00B428DE">
      <w:pPr>
        <w:pStyle w:val="Figuras"/>
        <w:spacing w:before="80" w:after="40"/>
      </w:pPr>
      <w:bookmarkStart w:id="337" w:name="_Toc241426399"/>
      <w:r>
        <w:t>Figura 79. Cliente HTTP Axios con interceptor de autorización Bearer JWT y manejo de sesión (</w:t>
      </w:r>
      <w:proofErr w:type="spellStart"/>
      <w:r>
        <w:t>client.ts</w:t>
      </w:r>
      <w:proofErr w:type="spellEnd"/>
      <w:r>
        <w:t>).</w:t>
      </w:r>
      <w:proofErr w:type="spellStart"/>
      <w:r>
        <w:t>client.ts</w:t>
      </w:r>
      <w:proofErr w:type="spellEnd"/>
      <w:r>
        <w:t>).</w:t>
      </w:r>
      <w:bookmarkEnd w:id="337"/>
    </w:p>
    <w:p w14:paraId="6C075C5D" w14:textId="77777777" w:rsidR="001377FD" w:rsidRDefault="00000000">
      <w:pPr>
        <w:spacing w:after="240"/>
        <w:jc w:val="center"/>
      </w:pPr>
      <w:r>
        <w:rPr>
          <w:rFonts w:ascii="Arial" w:hAnsi="Arial"/>
          <w:b/>
          <w:color w:val="000000"/>
          <w:sz w:val="18"/>
        </w:rPr>
        <w:t>Elaboración propia</w:t>
      </w:r>
    </w:p>
    <w:p w14:paraId="716F4B0D" w14:textId="77777777" w:rsidR="00B5381C" w:rsidRPr="009B1280" w:rsidRDefault="00F1279C" w:rsidP="00F1279C">
      <w:pPr>
        <w:pStyle w:val="Ttulo2"/>
        <w:rPr>
          <w:rFonts w:ascii="Arial" w:eastAsia="MS Mincho" w:hAnsi="Arial"/>
          <w:iCs w:val="0"/>
          <w:smallCaps w:val="0"/>
          <w:sz w:val="22"/>
          <w:szCs w:val="22"/>
          <w:lang w:eastAsia="en-US"/>
        </w:rPr>
      </w:pPr>
      <w:bookmarkStart w:id="338" w:name="_Toc241426102"/>
      <w:r>
        <w:rPr>
          <w:rFonts w:ascii="Arial" w:eastAsia="MS Mincho" w:hAnsi="Arial"/>
          <w:iCs w:val="0"/>
          <w:smallCaps w:val="0"/>
          <w:color w:val="000000"/>
          <w:sz w:val="24"/>
          <w:szCs w:val="22"/>
          <w:lang w:eastAsia="en-US"/>
        </w:rPr>
        <w:t>4.2 Construcción de la interfaz de usuario y visor cartográfico</w:t>
      </w:r>
      <w:bookmarkEnd w:id="338"/>
    </w:p>
    <w:p w14:paraId="559F27E2" w14:textId="77777777" w:rsidR="00B5381C" w:rsidRPr="008100C5" w:rsidRDefault="00B5381C" w:rsidP="004368AD">
      <w:pPr>
        <w:pStyle w:val="Ttulo3"/>
        <w:spacing w:line="360" w:lineRule="auto"/>
        <w:rPr>
          <w:rFonts w:ascii="Arial" w:eastAsia="MS Mincho" w:hAnsi="Arial"/>
          <w:sz w:val="22"/>
          <w:szCs w:val="22"/>
          <w:lang w:eastAsia="en-US"/>
        </w:rPr>
      </w:pPr>
      <w:bookmarkStart w:id="339" w:name="_Toc241426103"/>
      <w:r w:rsidRPr="008100C5">
        <w:rPr>
          <w:rFonts w:ascii="Arial" w:hAnsi="Arial"/>
          <w:color w:val="000000"/>
          <w:sz w:val="22"/>
          <w:szCs w:val="22"/>
        </w:rPr>
        <w:t>4.2.1 Paradigma Reactivo Basado en Componentes y Compilación Vite</w:t>
      </w:r>
      <w:bookmarkEnd w:id="339"/>
    </w:p>
    <w:p w14:paraId="55C9F42C" w14:textId="77777777" w:rsidR="006C73FA" w:rsidRPr="009B1280" w:rsidRDefault="006C73FA" w:rsidP="006C73FA">
      <w:pPr>
        <w:rPr>
          <w:lang w:eastAsia="en-US"/>
        </w:rPr>
      </w:pPr>
    </w:p>
    <w:p w14:paraId="3FA92B7A" w14:textId="77777777" w:rsidR="00B5381C" w:rsidRPr="009B1280" w:rsidRDefault="00B5381C"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lastRenderedPageBreak/>
        <w:t xml:space="preserve">La interfaz de usuario para las cuadrillas de campo y los ingenieros de oficina se concibió como una </w:t>
      </w:r>
      <w:proofErr w:type="gramStart"/>
      <w:r>
        <w:rPr>
          <w:rFonts w:ascii="Arial" w:eastAsia="MS Mincho" w:hAnsi="Arial"/>
          <w:color w:val="000000"/>
          <w:sz w:val="22"/>
          <w:szCs w:val="22"/>
          <w:lang w:eastAsia="en-US"/>
        </w:rPr>
        <w:t>Single</w:t>
      </w:r>
      <w:proofErr w:type="gramEnd"/>
      <w:r>
        <w:rPr>
          <w:rFonts w:ascii="Arial" w:eastAsia="MS Mincho" w:hAnsi="Arial"/>
          <w:color w:val="000000"/>
          <w:sz w:val="22"/>
          <w:szCs w:val="22"/>
          <w:lang w:eastAsia="en-US"/>
        </w:rPr>
        <w:t xml:space="preserve"> Page </w:t>
      </w:r>
      <w:proofErr w:type="spellStart"/>
      <w:r>
        <w:rPr>
          <w:rFonts w:ascii="Arial" w:eastAsia="MS Mincho" w:hAnsi="Arial"/>
          <w:color w:val="000000"/>
          <w:sz w:val="22"/>
          <w:szCs w:val="22"/>
          <w:lang w:eastAsia="en-US"/>
        </w:rPr>
        <w:t>Application</w:t>
      </w:r>
      <w:proofErr w:type="spellEnd"/>
      <w:r>
        <w:rPr>
          <w:rFonts w:ascii="Arial" w:eastAsia="MS Mincho" w:hAnsi="Arial"/>
          <w:color w:val="000000"/>
          <w:sz w:val="22"/>
          <w:szCs w:val="22"/>
          <w:lang w:eastAsia="en-US"/>
        </w:rPr>
        <w:t xml:space="preserve"> (SPA) construida con </w:t>
      </w:r>
      <w:proofErr w:type="spellStart"/>
      <w:r>
        <w:rPr>
          <w:rFonts w:ascii="Arial" w:eastAsia="MS Mincho" w:hAnsi="Arial"/>
          <w:color w:val="000000"/>
          <w:sz w:val="22"/>
          <w:szCs w:val="22"/>
          <w:lang w:eastAsia="en-US"/>
        </w:rPr>
        <w:t>React</w:t>
      </w:r>
      <w:proofErr w:type="spellEnd"/>
      <w:r>
        <w:rPr>
          <w:rFonts w:ascii="Arial" w:eastAsia="MS Mincho" w:hAnsi="Arial"/>
          <w:color w:val="000000"/>
          <w:sz w:val="22"/>
          <w:szCs w:val="22"/>
          <w:lang w:eastAsia="en-US"/>
        </w:rPr>
        <w:t xml:space="preserve"> 18, empaquetada mediante la herramienta de compilación ultrarrápida Vite y maquetada con </w:t>
      </w:r>
      <w:proofErr w:type="spellStart"/>
      <w:r>
        <w:rPr>
          <w:rFonts w:ascii="Arial" w:eastAsia="MS Mincho" w:hAnsi="Arial"/>
          <w:color w:val="000000"/>
          <w:sz w:val="22"/>
          <w:szCs w:val="22"/>
          <w:lang w:eastAsia="en-US"/>
        </w:rPr>
        <w:t>Tailwind</w:t>
      </w:r>
      <w:proofErr w:type="spellEnd"/>
      <w:r>
        <w:rPr>
          <w:rFonts w:ascii="Arial" w:eastAsia="MS Mincho" w:hAnsi="Arial"/>
          <w:color w:val="000000"/>
          <w:sz w:val="22"/>
          <w:szCs w:val="22"/>
          <w:lang w:eastAsia="en-US"/>
        </w:rPr>
        <w:t xml:space="preserve"> CSS bajo principios de diseño responsivo Mobile-First.</w:t>
      </w:r>
    </w:p>
    <w:p w14:paraId="57F5CBF3" w14:textId="77777777" w:rsidR="00B5381C" w:rsidRPr="009B1280" w:rsidRDefault="00B5381C"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El árbol de componentes de la aplicación se organiza jerárquicamente a partir de componentes raíz que proveen contextos globales compartidos:</w:t>
      </w:r>
    </w:p>
    <w:p w14:paraId="0B9E00F2" w14:textId="77777777" w:rsidR="00B5381C" w:rsidRPr="009B1280" w:rsidRDefault="001065BA"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1.- ‘</w:t>
      </w:r>
      <w:proofErr w:type="spellStart"/>
      <w:r>
        <w:rPr>
          <w:rFonts w:ascii="Arial" w:eastAsia="MS Mincho" w:hAnsi="Arial"/>
          <w:color w:val="000000"/>
          <w:sz w:val="22"/>
          <w:szCs w:val="22"/>
          <w:lang w:eastAsia="en-US"/>
        </w:rPr>
        <w:t>AuthContext.tsx</w:t>
      </w:r>
      <w:proofErr w:type="spellEnd"/>
      <w:r>
        <w:rPr>
          <w:rFonts w:ascii="Arial" w:eastAsia="MS Mincho" w:hAnsi="Arial"/>
          <w:color w:val="000000"/>
          <w:sz w:val="22"/>
          <w:szCs w:val="22"/>
          <w:lang w:eastAsia="en-US"/>
        </w:rPr>
        <w:t>’: Gestiona el ciclo de vida de la sesión del usuario, la persistencia del token JWT en el almacenamiento local seguro y expone la función `</w:t>
      </w:r>
      <w:proofErr w:type="spellStart"/>
      <w:proofErr w:type="gramStart"/>
      <w:r>
        <w:rPr>
          <w:rFonts w:ascii="Arial" w:eastAsia="MS Mincho" w:hAnsi="Arial"/>
          <w:color w:val="000000"/>
          <w:sz w:val="22"/>
          <w:szCs w:val="22"/>
          <w:lang w:eastAsia="en-US"/>
        </w:rPr>
        <w:t>switchRole</w:t>
      </w:r>
      <w:proofErr w:type="spellEnd"/>
      <w:r>
        <w:rPr>
          <w:rFonts w:ascii="Arial" w:eastAsia="MS Mincho" w:hAnsi="Arial"/>
          <w:color w:val="000000"/>
          <w:sz w:val="22"/>
          <w:szCs w:val="22"/>
          <w:lang w:eastAsia="en-US"/>
        </w:rPr>
        <w:t>(</w:t>
      </w:r>
      <w:proofErr w:type="gramEnd"/>
      <w:r>
        <w:rPr>
          <w:rFonts w:ascii="Arial" w:eastAsia="MS Mincho" w:hAnsi="Arial"/>
          <w:color w:val="000000"/>
          <w:sz w:val="22"/>
          <w:szCs w:val="22"/>
          <w:lang w:eastAsia="en-US"/>
        </w:rPr>
        <w:t>)` para conmutar instantáneamente entre los perfiles de demostración (</w:t>
      </w:r>
      <w:proofErr w:type="spellStart"/>
      <w:r>
        <w:rPr>
          <w:rFonts w:ascii="Arial" w:eastAsia="MS Mincho" w:hAnsi="Arial"/>
          <w:color w:val="000000"/>
          <w:sz w:val="22"/>
          <w:szCs w:val="22"/>
          <w:lang w:eastAsia="en-US"/>
        </w:rPr>
        <w:t>Admin</w:t>
      </w:r>
      <w:proofErr w:type="spellEnd"/>
      <w:r>
        <w:rPr>
          <w:rFonts w:ascii="Arial" w:eastAsia="MS Mincho" w:hAnsi="Arial"/>
          <w:color w:val="000000"/>
          <w:sz w:val="22"/>
          <w:szCs w:val="22"/>
          <w:lang w:eastAsia="en-US"/>
        </w:rPr>
        <w:t>, Soporte, Técnico) con un solo clic.</w:t>
      </w:r>
    </w:p>
    <w:p w14:paraId="47970B52" w14:textId="77777777" w:rsidR="00B5381C" w:rsidRPr="009B1280" w:rsidRDefault="001065BA"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2.- ‘</w:t>
      </w:r>
      <w:proofErr w:type="spellStart"/>
      <w:r>
        <w:rPr>
          <w:rFonts w:ascii="Arial" w:eastAsia="MS Mincho" w:hAnsi="Arial"/>
          <w:color w:val="000000"/>
          <w:sz w:val="22"/>
          <w:szCs w:val="22"/>
          <w:lang w:eastAsia="en-US"/>
        </w:rPr>
        <w:t>NetworkContext.tsx</w:t>
      </w:r>
      <w:proofErr w:type="spellEnd"/>
      <w:r>
        <w:rPr>
          <w:rFonts w:ascii="Arial" w:eastAsia="MS Mincho" w:hAnsi="Arial"/>
          <w:color w:val="000000"/>
          <w:sz w:val="22"/>
          <w:szCs w:val="22"/>
          <w:lang w:eastAsia="en-US"/>
        </w:rPr>
        <w:t>’: Monitorea el estado de conectividad del dispositivo en tiempo real a través de los eventos nativos del navegador ‘</w:t>
      </w:r>
      <w:proofErr w:type="spellStart"/>
      <w:proofErr w:type="gramStart"/>
      <w:r>
        <w:rPr>
          <w:rFonts w:ascii="Arial" w:eastAsia="MS Mincho" w:hAnsi="Arial"/>
          <w:color w:val="000000"/>
          <w:sz w:val="22"/>
          <w:szCs w:val="22"/>
          <w:lang w:eastAsia="en-US"/>
        </w:rPr>
        <w:t>window.addEventListener</w:t>
      </w:r>
      <w:proofErr w:type="spellEnd"/>
      <w:proofErr w:type="gramEnd"/>
      <w:r>
        <w:rPr>
          <w:rFonts w:ascii="Arial" w:eastAsia="MS Mincho" w:hAnsi="Arial"/>
          <w:color w:val="000000"/>
          <w:sz w:val="22"/>
          <w:szCs w:val="22"/>
          <w:lang w:eastAsia="en-US"/>
        </w:rPr>
        <w:t>('online')’ y ‘</w:t>
      </w:r>
      <w:proofErr w:type="spellStart"/>
      <w:proofErr w:type="gramStart"/>
      <w:r>
        <w:rPr>
          <w:rFonts w:ascii="Arial" w:eastAsia="MS Mincho" w:hAnsi="Arial"/>
          <w:color w:val="000000"/>
          <w:sz w:val="22"/>
          <w:szCs w:val="22"/>
          <w:lang w:eastAsia="en-US"/>
        </w:rPr>
        <w:t>window.addEventListener</w:t>
      </w:r>
      <w:proofErr w:type="spellEnd"/>
      <w:proofErr w:type="gramEnd"/>
      <w:r>
        <w:rPr>
          <w:rFonts w:ascii="Arial" w:eastAsia="MS Mincho" w:hAnsi="Arial"/>
          <w:color w:val="000000"/>
          <w:sz w:val="22"/>
          <w:szCs w:val="22"/>
          <w:lang w:eastAsia="en-US"/>
        </w:rPr>
        <w:t>('offline')’, exponiendo un indicador flotante en pantalla que alerta al técnico sobre el modo de operación actual (En línea / Sin conexión) y coordina la activación automática de sincronización diferida.</w:t>
      </w:r>
    </w:p>
    <w:p w14:paraId="089A269A" w14:textId="77777777" w:rsidR="00B5381C" w:rsidRPr="009B1280" w:rsidRDefault="001065BA"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3.- ‘</w:t>
      </w:r>
      <w:proofErr w:type="spellStart"/>
      <w:r>
        <w:rPr>
          <w:rFonts w:ascii="Arial" w:eastAsia="MS Mincho" w:hAnsi="Arial"/>
          <w:color w:val="000000"/>
          <w:sz w:val="22"/>
          <w:szCs w:val="22"/>
          <w:lang w:eastAsia="en-US"/>
        </w:rPr>
        <w:t>ThemeContext.tsx</w:t>
      </w:r>
      <w:proofErr w:type="spellEnd"/>
      <w:r>
        <w:rPr>
          <w:rFonts w:ascii="Arial" w:eastAsia="MS Mincho" w:hAnsi="Arial"/>
          <w:color w:val="000000"/>
          <w:sz w:val="22"/>
          <w:szCs w:val="22"/>
          <w:lang w:eastAsia="en-US"/>
        </w:rPr>
        <w:t xml:space="preserve">’: Permite alternar entre esquemas visuales claro y oscuro (High </w:t>
      </w:r>
      <w:proofErr w:type="spellStart"/>
      <w:r>
        <w:rPr>
          <w:rFonts w:ascii="Arial" w:eastAsia="MS Mincho" w:hAnsi="Arial"/>
          <w:color w:val="000000"/>
          <w:sz w:val="22"/>
          <w:szCs w:val="22"/>
          <w:lang w:eastAsia="en-US"/>
        </w:rPr>
        <w:t>Contrast</w:t>
      </w:r>
      <w:proofErr w:type="spellEnd"/>
      <w:r>
        <w:rPr>
          <w:rFonts w:ascii="Arial" w:eastAsia="MS Mincho" w:hAnsi="Arial"/>
          <w:color w:val="000000"/>
          <w:sz w:val="22"/>
          <w:szCs w:val="22"/>
          <w:lang w:eastAsia="en-US"/>
        </w:rPr>
        <w:t xml:space="preserve"> Dark Mode), optimizando la visibilidad del visor cartográfico en teléfonos celulares expuestos a luz solar intensa en campo.</w:t>
      </w:r>
    </w:p>
    <w:p w14:paraId="1CC7A54F" w14:textId="77777777" w:rsidR="00B5381C" w:rsidRPr="004368AD" w:rsidRDefault="00B5381C" w:rsidP="004368AD">
      <w:pPr>
        <w:pStyle w:val="Ttulo3"/>
        <w:spacing w:line="360" w:lineRule="auto"/>
        <w:rPr>
          <w:rFonts w:ascii="Arial" w:eastAsia="MS Mincho" w:hAnsi="Arial"/>
          <w:sz w:val="22"/>
          <w:szCs w:val="22"/>
          <w:lang w:eastAsia="en-US"/>
        </w:rPr>
      </w:pPr>
      <w:bookmarkStart w:id="340" w:name="_Toc241426104"/>
      <w:r>
        <w:rPr>
          <w:rFonts w:ascii="Arial" w:hAnsi="Arial"/>
          <w:color w:val="000000"/>
          <w:sz w:val="22"/>
          <w:szCs w:val="22"/>
        </w:rPr>
        <w:t>4.2.2 Visor Cartográfico Geoespacial (‘</w:t>
      </w:r>
      <w:proofErr w:type="spellStart"/>
      <w:r>
        <w:rPr>
          <w:rFonts w:ascii="Arial" w:hAnsi="Arial"/>
          <w:color w:val="000000"/>
          <w:sz w:val="22"/>
          <w:szCs w:val="22"/>
        </w:rPr>
        <w:t>GponMap.tsx</w:t>
      </w:r>
      <w:proofErr w:type="spellEnd"/>
      <w:r>
        <w:rPr>
          <w:rFonts w:ascii="Arial" w:hAnsi="Arial"/>
          <w:color w:val="000000"/>
          <w:sz w:val="22"/>
          <w:szCs w:val="22"/>
        </w:rPr>
        <w:t>’) y Semaforización Cromática</w:t>
      </w:r>
      <w:bookmarkEnd w:id="340"/>
    </w:p>
    <w:p w14:paraId="321D867E" w14:textId="77777777" w:rsidR="00B5381C" w:rsidRPr="009B1280" w:rsidRDefault="00B5381C"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 xml:space="preserve">El componente central de la aplicación es el visor cartográfico interactivo desarrollado con </w:t>
      </w:r>
      <w:proofErr w:type="spellStart"/>
      <w:r>
        <w:rPr>
          <w:rFonts w:ascii="Arial" w:eastAsia="MS Mincho" w:hAnsi="Arial"/>
          <w:color w:val="000000"/>
          <w:sz w:val="22"/>
          <w:szCs w:val="22"/>
          <w:lang w:eastAsia="en-US"/>
        </w:rPr>
        <w:t>Leaflet</w:t>
      </w:r>
      <w:proofErr w:type="spellEnd"/>
      <w:r>
        <w:rPr>
          <w:rFonts w:ascii="Arial" w:eastAsia="MS Mincho" w:hAnsi="Arial"/>
          <w:color w:val="000000"/>
          <w:sz w:val="22"/>
          <w:szCs w:val="22"/>
          <w:lang w:eastAsia="en-US"/>
        </w:rPr>
        <w:t xml:space="preserve"> y </w:t>
      </w:r>
      <w:proofErr w:type="spellStart"/>
      <w:r>
        <w:rPr>
          <w:rFonts w:ascii="Arial" w:eastAsia="MS Mincho" w:hAnsi="Arial"/>
          <w:color w:val="000000"/>
          <w:sz w:val="22"/>
          <w:szCs w:val="22"/>
          <w:lang w:eastAsia="en-US"/>
        </w:rPr>
        <w:t>React-Leaflet</w:t>
      </w:r>
      <w:proofErr w:type="spellEnd"/>
      <w:r>
        <w:rPr>
          <w:rFonts w:ascii="Arial" w:eastAsia="MS Mincho" w:hAnsi="Arial"/>
          <w:color w:val="000000"/>
          <w:sz w:val="22"/>
          <w:szCs w:val="22"/>
          <w:lang w:eastAsia="en-US"/>
        </w:rPr>
        <w:t xml:space="preserve"> sobre la capa base de mosaicos de </w:t>
      </w:r>
      <w:proofErr w:type="spellStart"/>
      <w:r>
        <w:rPr>
          <w:rFonts w:ascii="Arial" w:eastAsia="MS Mincho" w:hAnsi="Arial"/>
          <w:color w:val="000000"/>
          <w:sz w:val="22"/>
          <w:szCs w:val="22"/>
          <w:lang w:eastAsia="en-US"/>
        </w:rPr>
        <w:t>OpenStreetMap</w:t>
      </w:r>
      <w:proofErr w:type="spellEnd"/>
      <w:r>
        <w:rPr>
          <w:rFonts w:ascii="Arial" w:eastAsia="MS Mincho" w:hAnsi="Arial"/>
          <w:color w:val="000000"/>
          <w:sz w:val="22"/>
          <w:szCs w:val="22"/>
          <w:lang w:eastAsia="en-US"/>
        </w:rPr>
        <w:t>.</w:t>
      </w:r>
    </w:p>
    <w:p w14:paraId="31BD4B7E" w14:textId="77777777" w:rsidR="00B5381C" w:rsidRPr="009B1280" w:rsidRDefault="00B5381C"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El mapa proyecta la totalidad de la infraestructura de telecomunicaciones mediante dos primitivas gráficas vectoriales georreferenciadas:</w:t>
      </w:r>
    </w:p>
    <w:p w14:paraId="4605F1B2" w14:textId="77777777" w:rsidR="00B5381C" w:rsidRPr="009B1280" w:rsidRDefault="00B5381C"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 xml:space="preserve">1. Marcadores Circulares de Cajas NAP con Semáforo Cromático: Cada caja terminal NAP se renderiza en sus coordenadas geodésicas exactas (latitud y longitud WGS84). El componente evalúa en tiempo de ejecución </w:t>
      </w:r>
      <w:proofErr w:type="gramStart"/>
      <w:r>
        <w:rPr>
          <w:rFonts w:ascii="Arial" w:eastAsia="MS Mincho" w:hAnsi="Arial"/>
          <w:color w:val="000000"/>
          <w:sz w:val="22"/>
          <w:szCs w:val="22"/>
          <w:lang w:eastAsia="en-US"/>
        </w:rPr>
        <w:t>el ratio</w:t>
      </w:r>
      <w:proofErr w:type="gramEnd"/>
      <w:r>
        <w:rPr>
          <w:rFonts w:ascii="Arial" w:eastAsia="MS Mincho" w:hAnsi="Arial"/>
          <w:color w:val="000000"/>
          <w:sz w:val="22"/>
          <w:szCs w:val="22"/>
          <w:lang w:eastAsia="en-US"/>
        </w:rPr>
        <w:t xml:space="preserve"> entre puertos ocupados y la capacidad nominal de la caja, aplicando un algoritmo de semaforización cromática visual inmediata:</w:t>
      </w:r>
    </w:p>
    <w:p w14:paraId="6D161A18" w14:textId="77777777" w:rsidR="00B5381C" w:rsidRPr="009B1280" w:rsidRDefault="00B5381C"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 xml:space="preserve">   - Círculo Verde Pulsante (‘#10B981’): Ocupación inferior al 80% (caja con amplia disponibilidad para nuevas acometidas).</w:t>
      </w:r>
    </w:p>
    <w:p w14:paraId="03F40229" w14:textId="77777777" w:rsidR="001065BA" w:rsidRPr="009B1280" w:rsidRDefault="001065BA" w:rsidP="001065BA">
      <w:pPr>
        <w:keepNext/>
        <w:spacing w:after="120" w:line="360" w:lineRule="auto"/>
        <w:jc w:val="center"/>
        <w:rPr>
          <w:rFonts w:ascii="Arial" w:eastAsia="MS Mincho" w:hAnsi="Arial"/>
          <w:sz w:val="22"/>
          <w:szCs w:val="22"/>
          <w:lang w:eastAsia="en-US"/>
        </w:rPr>
      </w:pPr>
      <w:r>
        <w:rPr>
          <w:rFonts w:ascii="Arial" w:eastAsia="MS Mincho" w:hAnsi="Arial"/>
          <w:noProof/>
          <w:color w:val="000000"/>
          <w:sz w:val="22"/>
          <w:szCs w:val="22"/>
          <w:lang w:eastAsia="en-US"/>
        </w:rPr>
        <w:lastRenderedPageBreak/>
        <w:drawing>
          <wp:inline distT="0" distB="0" distL="0" distR="0" wp14:anchorId="2E093761" wp14:editId="2AA9476D">
            <wp:extent cx="3267531" cy="2105319"/>
            <wp:effectExtent l="76200" t="76200" r="142875" b="142875"/>
            <wp:docPr id="137774648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7746480" name=""/>
                    <pic:cNvPicPr/>
                  </pic:nvPicPr>
                  <pic:blipFill>
                    <a:blip r:embed="rId105"/>
                    <a:stretch>
                      <a:fillRect/>
                    </a:stretch>
                  </pic:blipFill>
                  <pic:spPr>
                    <a:xfrm>
                      <a:off x="0" y="0"/>
                      <a:ext cx="3267531" cy="2105319"/>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430380B0" w14:textId="77777777" w:rsidR="009451EC" w:rsidRDefault="00000000" w:rsidP="00B428DE">
      <w:pPr>
        <w:pStyle w:val="Figuras"/>
        <w:spacing w:before="80" w:after="40"/>
        <w:rPr>
          <w:rFonts w:eastAsia="MS Mincho" w:cs="Arial"/>
          <w:bCs/>
          <w:szCs w:val="18"/>
          <w:lang w:eastAsia="en-US"/>
        </w:rPr>
      </w:pPr>
      <w:bookmarkStart w:id="341" w:name="_Toc241426400"/>
      <w:r>
        <w:t>Figura 80. Marcador de caja NAP con ocupación inferior al 80% (NAP-SJR-26, 0/8).</w:t>
      </w:r>
      <w:bookmarkEnd w:id="341"/>
    </w:p>
    <w:p w14:paraId="786CB6B4" w14:textId="77777777" w:rsidR="009451EC" w:rsidRDefault="00000000">
      <w:pPr>
        <w:spacing w:before="200" w:after="120" w:line="276" w:lineRule="auto"/>
        <w:jc w:val="center"/>
        <w:rPr>
          <w:rFonts w:ascii="Arial" w:eastAsia="MS Mincho" w:hAnsi="Arial"/>
          <w:sz w:val="18"/>
          <w:lang w:eastAsia="en-US"/>
        </w:rPr>
      </w:pPr>
      <w:r>
        <w:rPr>
          <w:rFonts w:ascii="Arial" w:eastAsia="MS Mincho" w:hAnsi="Arial"/>
          <w:b/>
          <w:color w:val="000000"/>
          <w:sz w:val="18"/>
          <w:lang w:eastAsia="en-US"/>
        </w:rPr>
        <w:t>Elaboración propia</w:t>
      </w:r>
    </w:p>
    <w:p w14:paraId="7DA9FE44" w14:textId="77777777" w:rsidR="00B5381C" w:rsidRPr="009B1280" w:rsidRDefault="00B5381C"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 xml:space="preserve">   - Círculo Amarillo de Alerta (‘#F59E0B’): Ocupación entre el 80% y el 99% (caja en umbral preventivo con escasos puertos libres).</w:t>
      </w:r>
    </w:p>
    <w:p w14:paraId="7D8C5FAD" w14:textId="77777777" w:rsidR="001065BA" w:rsidRPr="009B1280" w:rsidRDefault="008E6D78" w:rsidP="001065BA">
      <w:pPr>
        <w:keepNext/>
        <w:spacing w:after="120" w:line="360" w:lineRule="auto"/>
        <w:jc w:val="center"/>
        <w:rPr>
          <w:rFonts w:ascii="Arial" w:eastAsia="MS Mincho" w:hAnsi="Arial"/>
          <w:sz w:val="22"/>
          <w:szCs w:val="22"/>
          <w:lang w:eastAsia="en-US"/>
        </w:rPr>
      </w:pPr>
      <w:r>
        <w:rPr>
          <w:rFonts w:ascii="Arial" w:eastAsia="MS Mincho" w:hAnsi="Arial"/>
          <w:noProof/>
          <w:color w:val="000000"/>
          <w:sz w:val="22"/>
          <w:szCs w:val="22"/>
          <w:lang w:eastAsia="en-US"/>
        </w:rPr>
        <w:drawing>
          <wp:inline distT="0" distB="0" distL="0" distR="0" wp14:anchorId="3EC9CACB" wp14:editId="003F51A2">
            <wp:extent cx="2143424" cy="1143160"/>
            <wp:effectExtent l="76200" t="76200" r="123825" b="133350"/>
            <wp:docPr id="108060478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0604781" name=""/>
                    <pic:cNvPicPr/>
                  </pic:nvPicPr>
                  <pic:blipFill>
                    <a:blip r:embed="rId106"/>
                    <a:stretch>
                      <a:fillRect/>
                    </a:stretch>
                  </pic:blipFill>
                  <pic:spPr>
                    <a:xfrm>
                      <a:off x="0" y="0"/>
                      <a:ext cx="2143424" cy="114316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0D3F5C1F" w14:textId="77777777" w:rsidR="009451EC" w:rsidRDefault="00000000" w:rsidP="00B428DE">
      <w:pPr>
        <w:pStyle w:val="Figuras"/>
        <w:spacing w:before="80" w:after="40"/>
        <w:rPr>
          <w:rFonts w:eastAsia="MS Mincho" w:cs="Arial"/>
          <w:bCs/>
          <w:szCs w:val="18"/>
          <w:lang w:eastAsia="en-US"/>
        </w:rPr>
      </w:pPr>
      <w:bookmarkStart w:id="342" w:name="_Toc241426401"/>
      <w:r>
        <w:t>Figura 81. Marcador de caja NAP en umbral preventivo, con ocupación entre 80% y 99% (NAP-SJR-01, 14/16).</w:t>
      </w:r>
      <w:bookmarkEnd w:id="342"/>
    </w:p>
    <w:p w14:paraId="52BDD6DF" w14:textId="77777777" w:rsidR="009451EC" w:rsidRDefault="00000000">
      <w:pPr>
        <w:spacing w:before="200" w:after="120" w:line="276" w:lineRule="auto"/>
        <w:jc w:val="center"/>
        <w:rPr>
          <w:rFonts w:ascii="Arial" w:eastAsia="MS Mincho" w:hAnsi="Arial"/>
          <w:sz w:val="18"/>
          <w:lang w:eastAsia="en-US"/>
        </w:rPr>
      </w:pPr>
      <w:r>
        <w:rPr>
          <w:rFonts w:ascii="Arial" w:eastAsia="MS Mincho" w:hAnsi="Arial"/>
          <w:b/>
          <w:color w:val="000000"/>
          <w:sz w:val="18"/>
          <w:lang w:eastAsia="en-US"/>
        </w:rPr>
        <w:t>Elaboración propia</w:t>
      </w:r>
    </w:p>
    <w:p w14:paraId="57E8F909" w14:textId="77777777" w:rsidR="00B5381C" w:rsidRPr="009B1280" w:rsidRDefault="00B5381C"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 xml:space="preserve">   - Círculo Rojo Crítico (‘#EF4444’): Ocupación del 100% (caja completamente saturada, 0 puertos libres).</w:t>
      </w:r>
    </w:p>
    <w:p w14:paraId="1FA6A7D0" w14:textId="77777777" w:rsidR="008E6D78" w:rsidRPr="009B1280" w:rsidRDefault="008E6D78" w:rsidP="008E6D78">
      <w:pPr>
        <w:keepNext/>
        <w:spacing w:after="120" w:line="360" w:lineRule="auto"/>
        <w:jc w:val="center"/>
        <w:rPr>
          <w:rFonts w:ascii="Arial" w:eastAsia="MS Mincho" w:hAnsi="Arial"/>
          <w:sz w:val="22"/>
          <w:szCs w:val="22"/>
          <w:lang w:eastAsia="en-US"/>
        </w:rPr>
      </w:pPr>
      <w:r>
        <w:rPr>
          <w:rFonts w:ascii="Arial" w:eastAsia="MS Mincho" w:hAnsi="Arial"/>
          <w:noProof/>
          <w:color w:val="000000"/>
          <w:sz w:val="22"/>
          <w:szCs w:val="22"/>
          <w:lang w:eastAsia="en-US"/>
        </w:rPr>
        <w:drawing>
          <wp:inline distT="0" distB="0" distL="0" distR="0" wp14:anchorId="71731ADC" wp14:editId="45EC3B53">
            <wp:extent cx="1552792" cy="1219370"/>
            <wp:effectExtent l="76200" t="76200" r="142875" b="133350"/>
            <wp:docPr id="116873506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8735062" name=""/>
                    <pic:cNvPicPr/>
                  </pic:nvPicPr>
                  <pic:blipFill>
                    <a:blip r:embed="rId107"/>
                    <a:stretch>
                      <a:fillRect/>
                    </a:stretch>
                  </pic:blipFill>
                  <pic:spPr>
                    <a:xfrm>
                      <a:off x="0" y="0"/>
                      <a:ext cx="1552792" cy="121937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57808C5C" w14:textId="77777777" w:rsidR="009451EC" w:rsidRDefault="00000000" w:rsidP="00B428DE">
      <w:pPr>
        <w:pStyle w:val="Figuras"/>
        <w:spacing w:before="80" w:after="40"/>
        <w:rPr>
          <w:rFonts w:eastAsia="MS Mincho" w:cs="Arial"/>
          <w:bCs/>
          <w:szCs w:val="18"/>
          <w:lang w:eastAsia="en-US"/>
        </w:rPr>
      </w:pPr>
      <w:bookmarkStart w:id="343" w:name="_Toc241426402"/>
      <w:r>
        <w:t>Figura 82. Marcador de caja NAP saturada, con ocupación del 100% (NAP-SJR-02, 16/16).</w:t>
      </w:r>
      <w:bookmarkEnd w:id="343"/>
    </w:p>
    <w:p w14:paraId="79958F4B" w14:textId="77777777" w:rsidR="009451EC" w:rsidRDefault="00000000">
      <w:pPr>
        <w:spacing w:before="200" w:after="120" w:line="276" w:lineRule="auto"/>
        <w:jc w:val="center"/>
        <w:rPr>
          <w:rFonts w:ascii="Arial" w:eastAsia="MS Mincho" w:hAnsi="Arial"/>
          <w:sz w:val="18"/>
          <w:lang w:eastAsia="en-US"/>
        </w:rPr>
      </w:pPr>
      <w:r>
        <w:rPr>
          <w:rFonts w:ascii="Arial" w:eastAsia="MS Mincho" w:hAnsi="Arial"/>
          <w:b/>
          <w:color w:val="000000"/>
          <w:sz w:val="18"/>
          <w:lang w:eastAsia="en-US"/>
        </w:rPr>
        <w:lastRenderedPageBreak/>
        <w:t>Elaboración propia</w:t>
      </w:r>
    </w:p>
    <w:p w14:paraId="79A72355" w14:textId="77777777" w:rsidR="00B5381C" w:rsidRPr="009B1280" w:rsidRDefault="00B5381C"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Al pulsar sobre cualquier marcador de caja NAP en el mapa, la cámara ejecuta una animación suave de aproximación (</w:t>
      </w:r>
      <w:proofErr w:type="gramStart"/>
      <w:r>
        <w:rPr>
          <w:rFonts w:ascii="Arial" w:eastAsia="MS Mincho" w:hAnsi="Arial"/>
          <w:color w:val="000000"/>
          <w:sz w:val="22"/>
          <w:szCs w:val="22"/>
          <w:lang w:eastAsia="en-US"/>
        </w:rPr>
        <w:t>zoom</w:t>
      </w:r>
      <w:proofErr w:type="gramEnd"/>
      <w:r>
        <w:rPr>
          <w:rFonts w:ascii="Arial" w:eastAsia="MS Mincho" w:hAnsi="Arial"/>
          <w:color w:val="000000"/>
          <w:sz w:val="22"/>
          <w:szCs w:val="22"/>
          <w:lang w:eastAsia="en-US"/>
        </w:rPr>
        <w:t xml:space="preserve"> </w:t>
      </w:r>
      <w:proofErr w:type="spellStart"/>
      <w:r>
        <w:rPr>
          <w:rFonts w:ascii="Arial" w:eastAsia="MS Mincho" w:hAnsi="Arial"/>
          <w:color w:val="000000"/>
          <w:sz w:val="22"/>
          <w:szCs w:val="22"/>
          <w:lang w:eastAsia="en-US"/>
        </w:rPr>
        <w:t>flyTo</w:t>
      </w:r>
      <w:proofErr w:type="spellEnd"/>
      <w:r>
        <w:rPr>
          <w:rFonts w:ascii="Arial" w:eastAsia="MS Mincho" w:hAnsi="Arial"/>
          <w:color w:val="000000"/>
          <w:sz w:val="22"/>
          <w:szCs w:val="22"/>
          <w:lang w:eastAsia="en-US"/>
        </w:rPr>
        <w:t>) y despliega una ventana emergente contextual (</w:t>
      </w:r>
      <w:proofErr w:type="spellStart"/>
      <w:r>
        <w:rPr>
          <w:rFonts w:ascii="Arial" w:eastAsia="MS Mincho" w:hAnsi="Arial"/>
          <w:color w:val="000000"/>
          <w:sz w:val="22"/>
          <w:szCs w:val="22"/>
          <w:lang w:eastAsia="en-US"/>
        </w:rPr>
        <w:t>Popup</w:t>
      </w:r>
      <w:proofErr w:type="spellEnd"/>
      <w:r>
        <w:rPr>
          <w:rFonts w:ascii="Arial" w:eastAsia="MS Mincho" w:hAnsi="Arial"/>
          <w:color w:val="000000"/>
          <w:sz w:val="22"/>
          <w:szCs w:val="22"/>
          <w:lang w:eastAsia="en-US"/>
        </w:rPr>
        <w:t>) con el nombre de la caja, el número de troncal, la atenuación teórica acumulada y un botón de acción rápida 'Inspeccionar Chasis de Puertos' que abre la matriz física.</w:t>
      </w:r>
    </w:p>
    <w:p w14:paraId="1C037415" w14:textId="77777777" w:rsidR="00B5381C" w:rsidRPr="009B1280" w:rsidRDefault="00B5381C"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2. Trazado Vectorial de Cables de Fibra Óptica (‘</w:t>
      </w:r>
      <w:proofErr w:type="spellStart"/>
      <w:r>
        <w:rPr>
          <w:rFonts w:ascii="Arial" w:eastAsia="MS Mincho" w:hAnsi="Arial"/>
          <w:color w:val="000000"/>
          <w:sz w:val="22"/>
          <w:szCs w:val="22"/>
          <w:lang w:eastAsia="en-US"/>
        </w:rPr>
        <w:t>Polyline</w:t>
      </w:r>
      <w:proofErr w:type="spellEnd"/>
      <w:r>
        <w:rPr>
          <w:rFonts w:ascii="Arial" w:eastAsia="MS Mincho" w:hAnsi="Arial"/>
          <w:color w:val="000000"/>
          <w:sz w:val="22"/>
          <w:szCs w:val="22"/>
          <w:lang w:eastAsia="en-US"/>
        </w:rPr>
        <w:t>’): Las trayectorias de los cables troncales y ramales de distribución se representan mediante líneas vectoriales superpuestas a la red vial de San José del Rincón, codificadas por colores según la norma TIA/EIA-598-A para reflejar visualmente la ruta física desde la central NOC hasta cada sector habitacional.</w:t>
      </w:r>
    </w:p>
    <w:p w14:paraId="4B891B60" w14:textId="77777777" w:rsidR="008E6D78" w:rsidRPr="009B1280" w:rsidRDefault="008E6D78" w:rsidP="008E6D78">
      <w:pPr>
        <w:keepNext/>
        <w:spacing w:after="120" w:line="360" w:lineRule="auto"/>
        <w:jc w:val="center"/>
        <w:rPr>
          <w:rFonts w:ascii="Arial" w:eastAsia="MS Mincho" w:hAnsi="Arial"/>
          <w:sz w:val="22"/>
          <w:szCs w:val="22"/>
          <w:lang w:eastAsia="en-US"/>
        </w:rPr>
      </w:pPr>
      <w:r>
        <w:rPr>
          <w:rFonts w:ascii="Arial" w:eastAsia="MS Mincho" w:hAnsi="Arial"/>
          <w:noProof/>
          <w:color w:val="000000"/>
          <w:sz w:val="22"/>
          <w:szCs w:val="22"/>
          <w:lang w:eastAsia="en-US"/>
        </w:rPr>
        <w:drawing>
          <wp:inline distT="0" distB="0" distL="0" distR="0" wp14:anchorId="0049C502" wp14:editId="450024F4">
            <wp:extent cx="3577625" cy="2247900"/>
            <wp:effectExtent l="76200" t="76200" r="137160" b="133350"/>
            <wp:docPr id="1719071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907175" name=""/>
                    <pic:cNvPicPr/>
                  </pic:nvPicPr>
                  <pic:blipFill rotWithShape="1">
                    <a:blip r:embed="rId108"/>
                    <a:srcRect l="22874"/>
                    <a:stretch>
                      <a:fillRect/>
                    </a:stretch>
                  </pic:blipFill>
                  <pic:spPr bwMode="auto">
                    <a:xfrm>
                      <a:off x="0" y="0"/>
                      <a:ext cx="3578125" cy="2248214"/>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a:extLst>
                      <a:ext uri="{53640926-AAD7-44D8-BBD7-CCE9431645EC}">
                        <a14:shadowObscured xmlns:a14="http://schemas.microsoft.com/office/drawing/2010/main"/>
                      </a:ext>
                    </a:extLst>
                  </pic:spPr>
                </pic:pic>
              </a:graphicData>
            </a:graphic>
          </wp:inline>
        </w:drawing>
      </w:r>
    </w:p>
    <w:p w14:paraId="65EC123B" w14:textId="77777777" w:rsidR="009451EC" w:rsidRDefault="00000000" w:rsidP="00B428DE">
      <w:pPr>
        <w:pStyle w:val="Figuras"/>
        <w:spacing w:before="80" w:after="40"/>
        <w:rPr>
          <w:rFonts w:eastAsia="MS Mincho" w:cs="Arial"/>
          <w:bCs/>
          <w:szCs w:val="18"/>
          <w:lang w:eastAsia="en-US"/>
        </w:rPr>
      </w:pPr>
      <w:bookmarkStart w:id="344" w:name="_Toc241426403"/>
      <w:r>
        <w:t>Figura 83. Ventana emergente con el detalle de un cable troncal trazado como polilínea en el mapa.</w:t>
      </w:r>
      <w:bookmarkEnd w:id="344"/>
    </w:p>
    <w:p w14:paraId="2C8451E7" w14:textId="77777777" w:rsidR="009451EC" w:rsidRDefault="00000000">
      <w:pPr>
        <w:spacing w:before="200" w:after="120" w:line="276" w:lineRule="auto"/>
        <w:jc w:val="center"/>
        <w:rPr>
          <w:rFonts w:ascii="Arial" w:eastAsia="MS Mincho" w:hAnsi="Arial"/>
          <w:sz w:val="18"/>
          <w:lang w:eastAsia="en-US"/>
        </w:rPr>
      </w:pPr>
      <w:r>
        <w:rPr>
          <w:rFonts w:ascii="Arial" w:eastAsia="MS Mincho" w:hAnsi="Arial"/>
          <w:b/>
          <w:color w:val="000000"/>
          <w:sz w:val="18"/>
          <w:lang w:eastAsia="en-US"/>
        </w:rPr>
        <w:t>Elaboración propia</w:t>
      </w:r>
    </w:p>
    <w:p w14:paraId="6B46D70B" w14:textId="77777777" w:rsidR="00B5381C" w:rsidRPr="009B1280" w:rsidRDefault="00B5381C"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3. Módulo de Captura Satelital y Calibración en Sitio (‘</w:t>
      </w:r>
      <w:proofErr w:type="spellStart"/>
      <w:r>
        <w:rPr>
          <w:rFonts w:ascii="Arial" w:eastAsia="MS Mincho" w:hAnsi="Arial"/>
          <w:color w:val="000000"/>
          <w:sz w:val="22"/>
          <w:szCs w:val="22"/>
          <w:lang w:eastAsia="en-US"/>
        </w:rPr>
        <w:t>GpsCaptureModal.tsx</w:t>
      </w:r>
      <w:proofErr w:type="spellEnd"/>
      <w:r>
        <w:rPr>
          <w:rFonts w:ascii="Arial" w:eastAsia="MS Mincho" w:hAnsi="Arial"/>
          <w:color w:val="000000"/>
          <w:sz w:val="22"/>
          <w:szCs w:val="22"/>
          <w:lang w:eastAsia="en-US"/>
        </w:rPr>
        <w:t>’): Ante la necesidad de corregir las coordenadas de cajas registradas con errores históricos, el sistema incorpora un modal de calibración satelital. Al situarse al pie del poste, el técnico activa la calibración, el sistema invoca la API ‘</w:t>
      </w:r>
      <w:proofErr w:type="spellStart"/>
      <w:proofErr w:type="gramStart"/>
      <w:r>
        <w:rPr>
          <w:rFonts w:ascii="Arial" w:eastAsia="MS Mincho" w:hAnsi="Arial"/>
          <w:color w:val="000000"/>
          <w:sz w:val="22"/>
          <w:szCs w:val="22"/>
          <w:lang w:eastAsia="en-US"/>
        </w:rPr>
        <w:t>navigator.geolocation</w:t>
      </w:r>
      <w:proofErr w:type="gramEnd"/>
      <w:r>
        <w:rPr>
          <w:rFonts w:ascii="Arial" w:eastAsia="MS Mincho" w:hAnsi="Arial"/>
          <w:color w:val="000000"/>
          <w:sz w:val="22"/>
          <w:szCs w:val="22"/>
          <w:lang w:eastAsia="en-US"/>
        </w:rPr>
        <w:t>.</w:t>
      </w:r>
      <w:proofErr w:type="gramStart"/>
      <w:r>
        <w:rPr>
          <w:rFonts w:ascii="Arial" w:eastAsia="MS Mincho" w:hAnsi="Arial"/>
          <w:color w:val="000000"/>
          <w:sz w:val="22"/>
          <w:szCs w:val="22"/>
          <w:lang w:eastAsia="en-US"/>
        </w:rPr>
        <w:t>getCurrentPosition</w:t>
      </w:r>
      <w:proofErr w:type="spellEnd"/>
      <w:r>
        <w:rPr>
          <w:rFonts w:ascii="Arial" w:eastAsia="MS Mincho" w:hAnsi="Arial"/>
          <w:color w:val="000000"/>
          <w:sz w:val="22"/>
          <w:szCs w:val="22"/>
          <w:lang w:eastAsia="en-US"/>
        </w:rPr>
        <w:t>(</w:t>
      </w:r>
      <w:proofErr w:type="gramEnd"/>
      <w:r>
        <w:rPr>
          <w:rFonts w:ascii="Arial" w:eastAsia="MS Mincho" w:hAnsi="Arial"/>
          <w:color w:val="000000"/>
          <w:sz w:val="22"/>
          <w:szCs w:val="22"/>
          <w:lang w:eastAsia="en-US"/>
        </w:rPr>
        <w:t xml:space="preserve">)’ con el </w:t>
      </w:r>
      <w:proofErr w:type="spellStart"/>
      <w:r>
        <w:rPr>
          <w:rFonts w:ascii="Arial" w:eastAsia="MS Mincho" w:hAnsi="Arial"/>
          <w:color w:val="000000"/>
          <w:sz w:val="22"/>
          <w:szCs w:val="22"/>
          <w:lang w:eastAsia="en-US"/>
        </w:rPr>
        <w:t>flag</w:t>
      </w:r>
      <w:proofErr w:type="spellEnd"/>
      <w:r>
        <w:rPr>
          <w:rFonts w:ascii="Arial" w:eastAsia="MS Mincho" w:hAnsi="Arial"/>
          <w:color w:val="000000"/>
          <w:sz w:val="22"/>
          <w:szCs w:val="22"/>
          <w:lang w:eastAsia="en-US"/>
        </w:rPr>
        <w:t xml:space="preserve"> ‘</w:t>
      </w:r>
      <w:proofErr w:type="spellStart"/>
      <w:r>
        <w:rPr>
          <w:rFonts w:ascii="Arial" w:eastAsia="MS Mincho" w:hAnsi="Arial"/>
          <w:color w:val="000000"/>
          <w:sz w:val="22"/>
          <w:szCs w:val="22"/>
          <w:lang w:eastAsia="en-US"/>
        </w:rPr>
        <w:t>enableHighAccuracy</w:t>
      </w:r>
      <w:proofErr w:type="spellEnd"/>
      <w:r>
        <w:rPr>
          <w:rFonts w:ascii="Arial" w:eastAsia="MS Mincho" w:hAnsi="Arial"/>
          <w:color w:val="000000"/>
          <w:sz w:val="22"/>
          <w:szCs w:val="22"/>
          <w:lang w:eastAsia="en-US"/>
        </w:rPr>
        <w:t xml:space="preserve">: true’. La interfaz muestra en tiempo real la precisión satelital estimada en metros, si la precisión es inferior a 5 metros, el técnico pulsa 'Guardar Coordenadas Satelitales', emitiendo una petición PATCH al </w:t>
      </w:r>
      <w:proofErr w:type="spellStart"/>
      <w:r>
        <w:rPr>
          <w:rFonts w:ascii="Arial" w:eastAsia="MS Mincho" w:hAnsi="Arial"/>
          <w:color w:val="000000"/>
          <w:sz w:val="22"/>
          <w:szCs w:val="22"/>
          <w:lang w:eastAsia="en-US"/>
        </w:rPr>
        <w:t>backend</w:t>
      </w:r>
      <w:proofErr w:type="spellEnd"/>
      <w:r>
        <w:rPr>
          <w:rFonts w:ascii="Arial" w:eastAsia="MS Mincho" w:hAnsi="Arial"/>
          <w:color w:val="000000"/>
          <w:sz w:val="22"/>
          <w:szCs w:val="22"/>
          <w:lang w:eastAsia="en-US"/>
        </w:rPr>
        <w:t xml:space="preserve"> que actualiza la posición geodésica de la caja en PostgreSQL y reposiciona el marcador en el mapa.</w:t>
      </w:r>
    </w:p>
    <w:p w14:paraId="17B4AFD1" w14:textId="77777777" w:rsidR="008E6D78" w:rsidRPr="009B1280" w:rsidRDefault="008E6D78" w:rsidP="008E6D78">
      <w:pPr>
        <w:keepNext/>
        <w:spacing w:after="120" w:line="360" w:lineRule="auto"/>
        <w:jc w:val="center"/>
        <w:rPr>
          <w:rFonts w:ascii="Arial" w:eastAsia="MS Mincho" w:hAnsi="Arial"/>
          <w:sz w:val="22"/>
          <w:szCs w:val="22"/>
          <w:lang w:eastAsia="en-US"/>
        </w:rPr>
      </w:pPr>
      <w:r>
        <w:rPr>
          <w:rFonts w:ascii="Arial" w:eastAsia="MS Mincho" w:hAnsi="Arial"/>
          <w:noProof/>
          <w:color w:val="000000"/>
          <w:sz w:val="22"/>
          <w:szCs w:val="22"/>
          <w:lang w:eastAsia="en-US"/>
        </w:rPr>
        <w:lastRenderedPageBreak/>
        <w:drawing>
          <wp:inline distT="0" distB="0" distL="0" distR="0" wp14:anchorId="7A80AD67" wp14:editId="40BE434C">
            <wp:extent cx="2706067" cy="2160000"/>
            <wp:effectExtent l="76200" t="76200" r="132715" b="126365"/>
            <wp:docPr id="50932901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9329017" name=""/>
                    <pic:cNvPicPr/>
                  </pic:nvPicPr>
                  <pic:blipFill>
                    <a:blip r:embed="rId109"/>
                    <a:stretch>
                      <a:fillRect/>
                    </a:stretch>
                  </pic:blipFill>
                  <pic:spPr>
                    <a:xfrm>
                      <a:off x="0" y="0"/>
                      <a:ext cx="2706067" cy="216000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09C9B148" w14:textId="77777777" w:rsidR="009451EC" w:rsidRDefault="00000000" w:rsidP="00B428DE">
      <w:pPr>
        <w:pStyle w:val="Figuras"/>
        <w:spacing w:before="80" w:after="40"/>
        <w:rPr>
          <w:rFonts w:eastAsia="MS Mincho" w:cs="Arial"/>
          <w:bCs/>
          <w:szCs w:val="18"/>
          <w:lang w:eastAsia="en-US"/>
        </w:rPr>
      </w:pPr>
      <w:bookmarkStart w:id="345" w:name="_Toc241426404"/>
      <w:r>
        <w:t>Figura 84. Modal de captura de coordenadas GPS en campo (</w:t>
      </w:r>
      <w:proofErr w:type="spellStart"/>
      <w:r>
        <w:t>GpsCaptureModal.tsx</w:t>
      </w:r>
      <w:proofErr w:type="spellEnd"/>
      <w:r>
        <w:t>).</w:t>
      </w:r>
      <w:proofErr w:type="spellStart"/>
      <w:r>
        <w:t>GpsCaptureModal.tsx</w:t>
      </w:r>
      <w:proofErr w:type="spellEnd"/>
      <w:r>
        <w:t>).</w:t>
      </w:r>
      <w:bookmarkEnd w:id="345"/>
    </w:p>
    <w:p w14:paraId="19A2CE28" w14:textId="77777777" w:rsidR="009451EC" w:rsidRDefault="00000000">
      <w:pPr>
        <w:spacing w:before="200" w:after="120" w:line="276" w:lineRule="auto"/>
        <w:jc w:val="center"/>
        <w:rPr>
          <w:rFonts w:ascii="Arial" w:eastAsia="MS Mincho" w:hAnsi="Arial"/>
          <w:sz w:val="18"/>
          <w:lang w:eastAsia="en-US"/>
        </w:rPr>
      </w:pPr>
      <w:r>
        <w:rPr>
          <w:rFonts w:ascii="Arial" w:eastAsia="MS Mincho" w:hAnsi="Arial"/>
          <w:b/>
          <w:color w:val="000000"/>
          <w:sz w:val="18"/>
          <w:lang w:eastAsia="en-US"/>
        </w:rPr>
        <w:t>Elaboración propia</w:t>
      </w:r>
    </w:p>
    <w:p w14:paraId="15CB9473" w14:textId="77777777" w:rsidR="00B5381C" w:rsidRPr="00B428DE" w:rsidRDefault="00B5381C" w:rsidP="00B428DE">
      <w:pPr>
        <w:pStyle w:val="Ttulo3"/>
        <w:spacing w:line="360" w:lineRule="auto"/>
        <w:rPr>
          <w:rFonts w:ascii="Arial" w:eastAsia="MS Mincho" w:hAnsi="Arial"/>
          <w:sz w:val="22"/>
          <w:szCs w:val="22"/>
          <w:lang w:eastAsia="en-US"/>
        </w:rPr>
      </w:pPr>
      <w:bookmarkStart w:id="346" w:name="_Toc241426105"/>
      <w:r w:rsidRPr="00B428DE">
        <w:rPr>
          <w:rFonts w:ascii="Arial" w:hAnsi="Arial"/>
          <w:color w:val="000000"/>
          <w:sz w:val="22"/>
          <w:szCs w:val="22"/>
        </w:rPr>
        <w:t>4.2.3 Matriz Física de Chasis de 16 Puertos (‘</w:t>
      </w:r>
      <w:proofErr w:type="spellStart"/>
      <w:r w:rsidRPr="00B428DE">
        <w:rPr>
          <w:rFonts w:ascii="Arial" w:hAnsi="Arial"/>
          <w:color w:val="000000"/>
          <w:sz w:val="22"/>
          <w:szCs w:val="22"/>
        </w:rPr>
        <w:t>NapPortMatrix.tsx</w:t>
      </w:r>
      <w:proofErr w:type="spellEnd"/>
      <w:r w:rsidRPr="00B428DE">
        <w:rPr>
          <w:rFonts w:ascii="Arial" w:hAnsi="Arial"/>
          <w:color w:val="000000"/>
          <w:sz w:val="22"/>
          <w:szCs w:val="22"/>
        </w:rPr>
        <w:t>’) y Asistente Virtual</w:t>
      </w:r>
      <w:bookmarkEnd w:id="346"/>
    </w:p>
    <w:p w14:paraId="3E0AB0EE" w14:textId="77777777" w:rsidR="00B5381C" w:rsidRPr="009B1280" w:rsidRDefault="00B5381C"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Para facilitar la correspondencia exacta entre la pantalla del teléfono celular y el hardware físico instalado en lo alto del poste, se diseñó el componente ‘</w:t>
      </w:r>
      <w:proofErr w:type="spellStart"/>
      <w:r>
        <w:rPr>
          <w:rFonts w:ascii="Arial" w:eastAsia="MS Mincho" w:hAnsi="Arial"/>
          <w:color w:val="000000"/>
          <w:sz w:val="22"/>
          <w:szCs w:val="22"/>
          <w:lang w:eastAsia="en-US"/>
        </w:rPr>
        <w:t>NapPortMatrix.tsx</w:t>
      </w:r>
      <w:proofErr w:type="spellEnd"/>
      <w:r>
        <w:rPr>
          <w:rFonts w:ascii="Arial" w:eastAsia="MS Mincho" w:hAnsi="Arial"/>
          <w:color w:val="000000"/>
          <w:sz w:val="22"/>
          <w:szCs w:val="22"/>
          <w:lang w:eastAsia="en-US"/>
        </w:rPr>
        <w:t>’:</w:t>
      </w:r>
    </w:p>
    <w:p w14:paraId="3B327A4B" w14:textId="77777777" w:rsidR="008E6D78" w:rsidRPr="009B1280" w:rsidRDefault="001065BA"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1.- Representación Isomórfica del Hardware: El componente reproduce con exactitud la disposición física del chasis interno de la caja NAP, estructurado en dos filas horizontales de 8 puertos cada una (puertos 1 al 8 en la fila superior, puertos 9 al 16 en la fila inferior), rotulados con numeración serigrafiada clara.</w:t>
      </w:r>
    </w:p>
    <w:p w14:paraId="1A8A754D" w14:textId="77777777" w:rsidR="00B5381C" w:rsidRPr="009B1280" w:rsidRDefault="001065BA"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2.- Señalización Luminosa LED por Conector: Cada adaptador óptico cuenta con un indicador luminoso LED dinámico que refleja su estado operativo:</w:t>
      </w:r>
    </w:p>
    <w:p w14:paraId="4CC2CD95" w14:textId="77777777" w:rsidR="00B5381C" w:rsidRPr="009B1280" w:rsidRDefault="00B5381C"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 xml:space="preserve">   - Verde Esmeralda: Puerto Libre, habilitado para pulsación y nueva asignación.</w:t>
      </w:r>
    </w:p>
    <w:p w14:paraId="6855B953" w14:textId="77777777" w:rsidR="008E6D78" w:rsidRPr="009B1280" w:rsidRDefault="008E6D78" w:rsidP="008E6D78">
      <w:pPr>
        <w:keepNext/>
        <w:spacing w:after="120" w:line="360" w:lineRule="auto"/>
        <w:jc w:val="center"/>
        <w:rPr>
          <w:rFonts w:ascii="Arial" w:eastAsia="MS Mincho" w:hAnsi="Arial"/>
          <w:sz w:val="22"/>
          <w:szCs w:val="22"/>
          <w:lang w:eastAsia="en-US"/>
        </w:rPr>
      </w:pPr>
      <w:r>
        <w:rPr>
          <w:rFonts w:ascii="Arial" w:eastAsia="MS Mincho" w:hAnsi="Arial"/>
          <w:noProof/>
          <w:color w:val="000000"/>
          <w:sz w:val="22"/>
          <w:szCs w:val="22"/>
          <w:lang w:eastAsia="en-US"/>
        </w:rPr>
        <w:drawing>
          <wp:inline distT="0" distB="0" distL="0" distR="0" wp14:anchorId="7E9DA888" wp14:editId="0DDD354B">
            <wp:extent cx="2067213" cy="847843"/>
            <wp:effectExtent l="76200" t="76200" r="142875" b="142875"/>
            <wp:docPr id="3234939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3493930" name=""/>
                    <pic:cNvPicPr/>
                  </pic:nvPicPr>
                  <pic:blipFill>
                    <a:blip r:embed="rId110"/>
                    <a:stretch>
                      <a:fillRect/>
                    </a:stretch>
                  </pic:blipFill>
                  <pic:spPr>
                    <a:xfrm>
                      <a:off x="0" y="0"/>
                      <a:ext cx="2067213" cy="847843"/>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3BB38A15" w14:textId="77777777" w:rsidR="009451EC" w:rsidRDefault="00000000" w:rsidP="00B428DE">
      <w:pPr>
        <w:pStyle w:val="Figuras"/>
        <w:spacing w:before="80" w:after="40"/>
        <w:rPr>
          <w:rFonts w:eastAsia="MS Mincho" w:cs="Arial"/>
          <w:bCs/>
          <w:szCs w:val="18"/>
          <w:lang w:eastAsia="en-US"/>
        </w:rPr>
      </w:pPr>
      <w:bookmarkStart w:id="347" w:name="_Toc241426405"/>
      <w:r>
        <w:t>Figura 85. Puertos de la matriz NAP en estado Libre.</w:t>
      </w:r>
      <w:bookmarkEnd w:id="347"/>
    </w:p>
    <w:p w14:paraId="71C514CD" w14:textId="77777777" w:rsidR="009451EC" w:rsidRDefault="00000000">
      <w:pPr>
        <w:spacing w:before="200" w:after="120" w:line="276" w:lineRule="auto"/>
        <w:jc w:val="center"/>
        <w:rPr>
          <w:rFonts w:ascii="Arial" w:eastAsia="MS Mincho" w:hAnsi="Arial"/>
          <w:sz w:val="18"/>
          <w:lang w:eastAsia="en-US"/>
        </w:rPr>
      </w:pPr>
      <w:r>
        <w:rPr>
          <w:rFonts w:ascii="Arial" w:eastAsia="MS Mincho" w:hAnsi="Arial"/>
          <w:b/>
          <w:color w:val="000000"/>
          <w:sz w:val="18"/>
          <w:lang w:eastAsia="en-US"/>
        </w:rPr>
        <w:t>Elaboración propia</w:t>
      </w:r>
    </w:p>
    <w:p w14:paraId="30BC001F" w14:textId="77777777" w:rsidR="00B5381C" w:rsidRPr="009B1280" w:rsidRDefault="00B5381C"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lastRenderedPageBreak/>
        <w:t xml:space="preserve">   - Azul Zafiro: Puerto Ocupado, enlazado a un abonado activo con visualización de su número de contrato y botón de consulta de expediente.</w:t>
      </w:r>
    </w:p>
    <w:p w14:paraId="375D84A5" w14:textId="77777777" w:rsidR="008E6D78" w:rsidRPr="009B1280" w:rsidRDefault="008E6D78" w:rsidP="008E6D78">
      <w:pPr>
        <w:keepNext/>
        <w:spacing w:after="120" w:line="360" w:lineRule="auto"/>
        <w:jc w:val="center"/>
        <w:rPr>
          <w:rFonts w:ascii="Arial" w:eastAsia="MS Mincho" w:hAnsi="Arial"/>
          <w:sz w:val="22"/>
          <w:szCs w:val="22"/>
          <w:lang w:eastAsia="en-US"/>
        </w:rPr>
      </w:pPr>
      <w:r>
        <w:rPr>
          <w:rFonts w:ascii="Arial" w:eastAsia="MS Mincho" w:hAnsi="Arial"/>
          <w:noProof/>
          <w:color w:val="000000"/>
          <w:sz w:val="22"/>
          <w:szCs w:val="22"/>
          <w:lang w:eastAsia="en-US"/>
        </w:rPr>
        <w:drawing>
          <wp:inline distT="0" distB="0" distL="0" distR="0" wp14:anchorId="3CCE0150" wp14:editId="6DC87124">
            <wp:extent cx="2105319" cy="1143160"/>
            <wp:effectExtent l="76200" t="76200" r="123825" b="133350"/>
            <wp:docPr id="180292052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2920529" name=""/>
                    <pic:cNvPicPr/>
                  </pic:nvPicPr>
                  <pic:blipFill>
                    <a:blip r:embed="rId111"/>
                    <a:stretch>
                      <a:fillRect/>
                    </a:stretch>
                  </pic:blipFill>
                  <pic:spPr>
                    <a:xfrm>
                      <a:off x="0" y="0"/>
                      <a:ext cx="2105319" cy="114316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19B6908D" w14:textId="77777777" w:rsidR="009451EC" w:rsidRDefault="00000000" w:rsidP="00B428DE">
      <w:pPr>
        <w:pStyle w:val="Figuras"/>
        <w:spacing w:before="80" w:after="40"/>
        <w:rPr>
          <w:rFonts w:eastAsia="MS Mincho" w:cs="Arial"/>
          <w:bCs/>
          <w:szCs w:val="18"/>
          <w:lang w:eastAsia="en-US"/>
        </w:rPr>
      </w:pPr>
      <w:bookmarkStart w:id="348" w:name="_Toc241426406"/>
      <w:r>
        <w:t>Figura 86. Puertos de la matriz NAP en estado Ocupado.</w:t>
      </w:r>
      <w:bookmarkEnd w:id="348"/>
    </w:p>
    <w:p w14:paraId="0BD42633" w14:textId="77777777" w:rsidR="009451EC" w:rsidRDefault="00000000">
      <w:pPr>
        <w:spacing w:before="200" w:after="120" w:line="276" w:lineRule="auto"/>
        <w:jc w:val="center"/>
        <w:rPr>
          <w:rFonts w:ascii="Arial" w:eastAsia="MS Mincho" w:hAnsi="Arial"/>
          <w:sz w:val="18"/>
          <w:lang w:eastAsia="en-US"/>
        </w:rPr>
      </w:pPr>
      <w:r>
        <w:rPr>
          <w:rFonts w:ascii="Arial" w:eastAsia="MS Mincho" w:hAnsi="Arial"/>
          <w:b/>
          <w:color w:val="000000"/>
          <w:sz w:val="18"/>
          <w:lang w:eastAsia="en-US"/>
        </w:rPr>
        <w:t>Elaboración propia</w:t>
      </w:r>
    </w:p>
    <w:p w14:paraId="64CA361C" w14:textId="77777777" w:rsidR="00B5381C" w:rsidRPr="009B1280" w:rsidRDefault="00B5381C"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 xml:space="preserve">   - Rojo Carmesí: Puerto Dañado, bloqueado mecánicamente por fractura interna de férula o atenuación inadmisible.</w:t>
      </w:r>
    </w:p>
    <w:p w14:paraId="3C8ACA3B" w14:textId="77777777" w:rsidR="008E6D78" w:rsidRPr="009B1280" w:rsidRDefault="008E6D78" w:rsidP="008E6D78">
      <w:pPr>
        <w:keepNext/>
        <w:spacing w:after="120" w:line="360" w:lineRule="auto"/>
        <w:jc w:val="center"/>
        <w:rPr>
          <w:rFonts w:ascii="Arial" w:eastAsia="MS Mincho" w:hAnsi="Arial"/>
          <w:sz w:val="22"/>
          <w:szCs w:val="22"/>
          <w:lang w:eastAsia="en-US"/>
        </w:rPr>
      </w:pPr>
      <w:r>
        <w:rPr>
          <w:rFonts w:ascii="Arial" w:eastAsia="MS Mincho" w:hAnsi="Arial"/>
          <w:noProof/>
          <w:color w:val="000000"/>
          <w:sz w:val="22"/>
          <w:szCs w:val="22"/>
          <w:lang w:eastAsia="en-US"/>
        </w:rPr>
        <w:drawing>
          <wp:inline distT="0" distB="0" distL="0" distR="0" wp14:anchorId="581D4A50" wp14:editId="2436B815">
            <wp:extent cx="1066949" cy="847843"/>
            <wp:effectExtent l="76200" t="76200" r="133350" b="142875"/>
            <wp:docPr id="21074095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7409571" name=""/>
                    <pic:cNvPicPr/>
                  </pic:nvPicPr>
                  <pic:blipFill>
                    <a:blip r:embed="rId112"/>
                    <a:stretch>
                      <a:fillRect/>
                    </a:stretch>
                  </pic:blipFill>
                  <pic:spPr>
                    <a:xfrm>
                      <a:off x="0" y="0"/>
                      <a:ext cx="1066949" cy="847843"/>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337D0F27" w14:textId="77777777" w:rsidR="009451EC" w:rsidRDefault="00000000" w:rsidP="00B428DE">
      <w:pPr>
        <w:pStyle w:val="Figuras"/>
        <w:spacing w:before="80" w:after="40"/>
        <w:rPr>
          <w:rFonts w:eastAsia="MS Mincho" w:cs="Arial"/>
          <w:bCs/>
          <w:szCs w:val="18"/>
          <w:lang w:eastAsia="en-US"/>
        </w:rPr>
      </w:pPr>
      <w:bookmarkStart w:id="349" w:name="_Toc241426407"/>
      <w:r>
        <w:t>Figura 87. Puerto de la matriz NAP en estado Dañado.</w:t>
      </w:r>
      <w:bookmarkEnd w:id="349"/>
    </w:p>
    <w:p w14:paraId="5FBB1D36" w14:textId="77777777" w:rsidR="009451EC" w:rsidRDefault="00000000">
      <w:pPr>
        <w:spacing w:before="200" w:after="120" w:line="276" w:lineRule="auto"/>
        <w:jc w:val="center"/>
        <w:rPr>
          <w:rFonts w:ascii="Arial" w:eastAsia="MS Mincho" w:hAnsi="Arial"/>
          <w:sz w:val="18"/>
          <w:lang w:eastAsia="en-US"/>
        </w:rPr>
      </w:pPr>
      <w:r>
        <w:rPr>
          <w:rFonts w:ascii="Arial" w:eastAsia="MS Mincho" w:hAnsi="Arial"/>
          <w:b/>
          <w:color w:val="000000"/>
          <w:sz w:val="18"/>
          <w:lang w:eastAsia="en-US"/>
        </w:rPr>
        <w:t>Elaboración propia</w:t>
      </w:r>
    </w:p>
    <w:p w14:paraId="285C9CDA" w14:textId="77777777" w:rsidR="00B5381C" w:rsidRPr="009B1280" w:rsidRDefault="00B5381C"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 xml:space="preserve">   - Ámbar: Puerto Reservado, apartado para órdenes de instalación programadas.</w:t>
      </w:r>
    </w:p>
    <w:p w14:paraId="03FA10D2" w14:textId="77777777" w:rsidR="008E6D78" w:rsidRPr="009B1280" w:rsidRDefault="00194480" w:rsidP="008E6D78">
      <w:pPr>
        <w:keepNext/>
        <w:spacing w:after="120" w:line="360" w:lineRule="auto"/>
        <w:jc w:val="center"/>
        <w:rPr>
          <w:rFonts w:ascii="Arial" w:eastAsia="MS Mincho" w:hAnsi="Arial"/>
          <w:sz w:val="22"/>
          <w:szCs w:val="22"/>
          <w:lang w:eastAsia="en-US"/>
        </w:rPr>
      </w:pPr>
      <w:r>
        <w:rPr>
          <w:rFonts w:ascii="Arial" w:eastAsia="MS Mincho" w:hAnsi="Arial"/>
          <w:color w:val="000000"/>
          <w:sz w:val="22"/>
          <w:szCs w:val="22"/>
          <w:lang w:eastAsia="en-US"/>
        </w:rPr>
        <w:t xml:space="preserve"> </w:t>
      </w:r>
      <w:r>
        <w:rPr>
          <w:rFonts w:ascii="Arial" w:eastAsia="MS Mincho" w:hAnsi="Arial"/>
          <w:noProof/>
          <w:color w:val="000000"/>
          <w:sz w:val="22"/>
          <w:szCs w:val="22"/>
          <w:lang w:eastAsia="en-US"/>
        </w:rPr>
        <w:drawing>
          <wp:inline distT="0" distB="0" distL="0" distR="0" wp14:anchorId="119F94FC" wp14:editId="70BEB697">
            <wp:extent cx="1066949" cy="885949"/>
            <wp:effectExtent l="76200" t="76200" r="133350" b="142875"/>
            <wp:docPr id="123819609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8196098" name=""/>
                    <pic:cNvPicPr/>
                  </pic:nvPicPr>
                  <pic:blipFill>
                    <a:blip r:embed="rId113"/>
                    <a:stretch>
                      <a:fillRect/>
                    </a:stretch>
                  </pic:blipFill>
                  <pic:spPr>
                    <a:xfrm>
                      <a:off x="0" y="0"/>
                      <a:ext cx="1066949" cy="885949"/>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2B63EF8E" w14:textId="77777777" w:rsidR="009451EC" w:rsidRDefault="00000000" w:rsidP="00B428DE">
      <w:pPr>
        <w:pStyle w:val="Figuras"/>
        <w:spacing w:before="80" w:after="40"/>
        <w:rPr>
          <w:rFonts w:eastAsia="MS Mincho" w:cs="Arial"/>
          <w:bCs/>
          <w:szCs w:val="18"/>
          <w:lang w:eastAsia="en-US"/>
        </w:rPr>
      </w:pPr>
      <w:bookmarkStart w:id="350" w:name="_Toc241426408"/>
      <w:r>
        <w:t>Figura 88. Puerto de la matriz NAP en estado Reservado.</w:t>
      </w:r>
      <w:bookmarkEnd w:id="350"/>
    </w:p>
    <w:p w14:paraId="33E9D4F5" w14:textId="77777777" w:rsidR="009451EC" w:rsidRDefault="00000000">
      <w:pPr>
        <w:spacing w:before="200" w:after="120" w:line="276" w:lineRule="auto"/>
        <w:jc w:val="center"/>
        <w:rPr>
          <w:rFonts w:ascii="Arial" w:eastAsia="MS Mincho" w:hAnsi="Arial"/>
          <w:sz w:val="18"/>
          <w:lang w:eastAsia="en-US"/>
        </w:rPr>
      </w:pPr>
      <w:r>
        <w:rPr>
          <w:rFonts w:ascii="Arial" w:eastAsia="MS Mincho" w:hAnsi="Arial"/>
          <w:b/>
          <w:color w:val="000000"/>
          <w:sz w:val="18"/>
          <w:lang w:eastAsia="en-US"/>
        </w:rPr>
        <w:t>Elaboración propia</w:t>
      </w:r>
    </w:p>
    <w:p w14:paraId="2C9B8196" w14:textId="77777777" w:rsidR="00B5381C" w:rsidRPr="009B1280" w:rsidRDefault="001065BA"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3.- Modal de Asignación Rápida (`</w:t>
      </w:r>
      <w:proofErr w:type="spellStart"/>
      <w:r>
        <w:rPr>
          <w:rFonts w:ascii="Arial" w:eastAsia="MS Mincho" w:hAnsi="Arial"/>
          <w:color w:val="000000"/>
          <w:sz w:val="22"/>
          <w:szCs w:val="22"/>
          <w:lang w:eastAsia="en-US"/>
        </w:rPr>
        <w:t>AssignClientModal.tsx</w:t>
      </w:r>
      <w:proofErr w:type="spellEnd"/>
      <w:r>
        <w:rPr>
          <w:rFonts w:ascii="Arial" w:eastAsia="MS Mincho" w:hAnsi="Arial"/>
          <w:color w:val="000000"/>
          <w:sz w:val="22"/>
          <w:szCs w:val="22"/>
          <w:lang w:eastAsia="en-US"/>
        </w:rPr>
        <w:t>`): Al tocar un puerto en estado libre, se despliega una interfaz que permite buscar un suscriptor existente por nombre/contrato o bien ingresar en tres campos rápidos los datos de un nuevo cliente (Contrato, Nombre y Dirección). Al confirmar, la orden se remite a la API transaccional.</w:t>
      </w:r>
    </w:p>
    <w:p w14:paraId="64C73560" w14:textId="77777777" w:rsidR="00925002" w:rsidRDefault="00925002" w:rsidP="00925002">
      <w:pPr>
        <w:spacing w:after="120" w:line="360" w:lineRule="auto"/>
        <w:jc w:val="center"/>
        <w:rPr>
          <w:rFonts w:ascii="Arial" w:eastAsia="MS Mincho" w:hAnsi="Arial"/>
          <w:sz w:val="22"/>
          <w:szCs w:val="22"/>
          <w:lang w:eastAsia="en-US"/>
        </w:rPr>
      </w:pPr>
      <w:r>
        <w:rPr>
          <w:rFonts w:ascii="Arial" w:eastAsia="MS Mincho" w:hAnsi="Arial"/>
          <w:noProof/>
          <w:color w:val="000000"/>
          <w:sz w:val="22"/>
          <w:szCs w:val="22"/>
          <w:lang w:eastAsia="en-US"/>
        </w:rPr>
        <w:lastRenderedPageBreak/>
        <w:drawing>
          <wp:inline distT="0" distB="0" distL="0" distR="0" wp14:anchorId="0753BC46" wp14:editId="2B488A7A">
            <wp:extent cx="2299040" cy="2520000"/>
            <wp:effectExtent l="76200" t="76200" r="139700" b="128270"/>
            <wp:docPr id="180444764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4447649" name=""/>
                    <pic:cNvPicPr/>
                  </pic:nvPicPr>
                  <pic:blipFill>
                    <a:blip r:embed="rId114"/>
                    <a:stretch>
                      <a:fillRect/>
                    </a:stretch>
                  </pic:blipFill>
                  <pic:spPr>
                    <a:xfrm>
                      <a:off x="0" y="0"/>
                      <a:ext cx="2299040" cy="252000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49579491" w14:textId="77777777" w:rsidR="00B428DE" w:rsidRDefault="00B428DE" w:rsidP="00B428DE">
      <w:pPr>
        <w:pStyle w:val="Figuras"/>
        <w:spacing w:before="80" w:after="40"/>
        <w:rPr>
          <w:rFonts w:eastAsia="MS Mincho"/>
          <w:lang w:eastAsia="en-US"/>
        </w:rPr>
      </w:pPr>
      <w:bookmarkStart w:id="351" w:name="_Toc241426409"/>
      <w:r>
        <w:t>Figura 89. Puertos libres y ocupados.</w:t>
      </w:r>
      <w:bookmarkEnd w:id="351"/>
    </w:p>
    <w:p w14:paraId="3FEB5FB5" w14:textId="77777777" w:rsidR="00B428DE" w:rsidRPr="00B428DE" w:rsidRDefault="00B428DE" w:rsidP="00B428DE">
      <w:pPr>
        <w:spacing w:line="360" w:lineRule="auto"/>
        <w:jc w:val="center"/>
        <w:rPr>
          <w:rFonts w:ascii="Arial" w:eastAsia="MS Mincho" w:hAnsi="Arial" w:cs="Arial"/>
          <w:b/>
          <w:bCs/>
          <w:sz w:val="18"/>
          <w:szCs w:val="18"/>
          <w:lang w:eastAsia="en-US"/>
        </w:rPr>
      </w:pPr>
      <w:r>
        <w:rPr>
          <w:rFonts w:ascii="Arial" w:eastAsia="MS Mincho" w:hAnsi="Arial" w:cs="Arial"/>
          <w:b/>
          <w:bCs/>
          <w:sz w:val="18"/>
          <w:szCs w:val="18"/>
          <w:lang w:eastAsia="en-US"/>
        </w:rPr>
        <w:t>Elaboración propia</w:t>
      </w:r>
    </w:p>
    <w:p w14:paraId="43C38536" w14:textId="77777777" w:rsidR="00925002" w:rsidRPr="009B1280" w:rsidRDefault="001065BA" w:rsidP="004368AD">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4.- Asistente Virtual Técnico Inteligente (‘</w:t>
      </w:r>
      <w:proofErr w:type="spellStart"/>
      <w:r>
        <w:rPr>
          <w:rFonts w:ascii="Arial" w:eastAsia="MS Mincho" w:hAnsi="Arial"/>
          <w:color w:val="000000"/>
          <w:sz w:val="22"/>
          <w:szCs w:val="22"/>
          <w:lang w:eastAsia="en-US"/>
        </w:rPr>
        <w:t>AssistantChatbot.tsx</w:t>
      </w:r>
      <w:proofErr w:type="spellEnd"/>
      <w:r>
        <w:rPr>
          <w:rFonts w:ascii="Arial" w:eastAsia="MS Mincho" w:hAnsi="Arial"/>
          <w:color w:val="000000"/>
          <w:sz w:val="22"/>
          <w:szCs w:val="22"/>
          <w:lang w:eastAsia="en-US"/>
        </w:rPr>
        <w:t>’): Se desarrolló un asistente interactivo flotante accesible desde cualquier pantalla del sistema. Integra una base de conocimientos local especializada (‘</w:t>
      </w:r>
      <w:proofErr w:type="spellStart"/>
      <w:r>
        <w:rPr>
          <w:rFonts w:ascii="Arial" w:eastAsia="MS Mincho" w:hAnsi="Arial"/>
          <w:color w:val="000000"/>
          <w:sz w:val="22"/>
          <w:szCs w:val="22"/>
          <w:lang w:eastAsia="en-US"/>
        </w:rPr>
        <w:t>assistantKnowledgeBase.ts</w:t>
      </w:r>
      <w:proofErr w:type="spellEnd"/>
      <w:r>
        <w:rPr>
          <w:rFonts w:ascii="Arial" w:eastAsia="MS Mincho" w:hAnsi="Arial"/>
          <w:color w:val="000000"/>
          <w:sz w:val="22"/>
          <w:szCs w:val="22"/>
          <w:lang w:eastAsia="en-US"/>
        </w:rPr>
        <w:t>’) que resuelve al instante consultas técnicas habituales en campo: código de colores normalizado de 12 fibras y tubos holgados, tabla de pérdidas por división óptica, rangos de potencia aceptables en el medidor PON y guías de solución de problemas para fallas de refracción o conectores sucios.</w:t>
      </w:r>
    </w:p>
    <w:p w14:paraId="3EDA3605" w14:textId="77777777" w:rsidR="00E75928" w:rsidRDefault="00E75928" w:rsidP="00E75928">
      <w:pPr>
        <w:spacing w:after="80" w:line="276" w:lineRule="auto"/>
        <w:jc w:val="center"/>
        <w:rPr>
          <w:rFonts w:ascii="Arial" w:eastAsia="MS Mincho" w:hAnsi="Arial"/>
          <w:sz w:val="22"/>
          <w:szCs w:val="22"/>
          <w:lang w:eastAsia="en-US"/>
        </w:rPr>
      </w:pPr>
      <w:r>
        <w:rPr>
          <w:rFonts w:ascii="Arial" w:eastAsia="MS Mincho" w:hAnsi="Arial"/>
          <w:noProof/>
          <w:color w:val="000000"/>
          <w:sz w:val="22"/>
          <w:szCs w:val="22"/>
          <w:lang w:eastAsia="en-US"/>
        </w:rPr>
        <w:drawing>
          <wp:inline distT="0" distB="0" distL="0" distR="0" wp14:anchorId="6C5F4077" wp14:editId="473F5009">
            <wp:extent cx="5613400" cy="3028950"/>
            <wp:effectExtent l="76200" t="76200" r="139700" b="133350"/>
            <wp:docPr id="194893959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15" cstate="print">
                      <a:extLst>
                        <a:ext uri="{28A0092B-C50C-407E-A947-70E740481C1C}">
                          <a14:useLocalDpi xmlns:a14="http://schemas.microsoft.com/office/drawing/2010/main" val="0"/>
                        </a:ext>
                      </a:extLst>
                    </a:blip>
                    <a:srcRect/>
                    <a:stretch>
                      <a:fillRect/>
                    </a:stretch>
                  </pic:blipFill>
                  <pic:spPr bwMode="auto">
                    <a:xfrm>
                      <a:off x="0" y="0"/>
                      <a:ext cx="5613400" cy="302895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545729A5" w14:textId="77777777" w:rsidR="004368AD" w:rsidRPr="004368AD" w:rsidRDefault="004368AD" w:rsidP="00B428DE">
      <w:pPr>
        <w:pStyle w:val="Figuras"/>
        <w:spacing w:before="80" w:after="40"/>
        <w:rPr>
          <w:rFonts w:eastAsia="MS Mincho" w:cs="Arial"/>
          <w:bCs/>
          <w:szCs w:val="18"/>
          <w:lang w:eastAsia="en-US"/>
        </w:rPr>
      </w:pPr>
      <w:bookmarkStart w:id="352" w:name="_Toc241426410"/>
      <w:r>
        <w:lastRenderedPageBreak/>
        <w:t xml:space="preserve">Figura 90. Arquitectura de componentes frontend </w:t>
      </w:r>
      <w:proofErr w:type="spellStart"/>
      <w:r>
        <w:t>React</w:t>
      </w:r>
      <w:proofErr w:type="spellEnd"/>
      <w:r>
        <w:t xml:space="preserve"> y visor </w:t>
      </w:r>
      <w:proofErr w:type="spellStart"/>
      <w:r>
        <w:t>cartográfico.frontend</w:t>
      </w:r>
      <w:proofErr w:type="spellEnd"/>
      <w:r>
        <w:t xml:space="preserve"> </w:t>
      </w:r>
      <w:proofErr w:type="spellStart"/>
      <w:r>
        <w:t>React</w:t>
      </w:r>
      <w:proofErr w:type="spellEnd"/>
      <w:r>
        <w:t xml:space="preserve"> y visor cartográfico.</w:t>
      </w:r>
      <w:bookmarkEnd w:id="352"/>
    </w:p>
    <w:p w14:paraId="2EE571E3" w14:textId="77777777" w:rsidR="00B5381C" w:rsidRPr="0033489D" w:rsidRDefault="004368AD" w:rsidP="0033489D">
      <w:pPr>
        <w:spacing w:before="200" w:after="120" w:line="276" w:lineRule="auto"/>
        <w:jc w:val="center"/>
        <w:rPr>
          <w:rFonts w:ascii="Arial" w:eastAsia="MS Mincho" w:hAnsi="Arial"/>
          <w:lang w:eastAsia="en-US"/>
        </w:rPr>
      </w:pPr>
      <w:r>
        <w:rPr>
          <w:rFonts w:ascii="Arial" w:eastAsia="MS Mincho" w:hAnsi="Arial"/>
          <w:b/>
          <w:color w:val="000000"/>
          <w:sz w:val="18"/>
          <w:lang w:eastAsia="en-US"/>
        </w:rPr>
        <w:t>Elaboración propia</w:t>
      </w:r>
    </w:p>
    <w:p w14:paraId="334EEE3A" w14:textId="77777777" w:rsidR="00B5381C" w:rsidRPr="009B1280" w:rsidRDefault="00F1279C" w:rsidP="00B428DE">
      <w:pPr>
        <w:pStyle w:val="Ttulo2"/>
        <w:spacing w:line="360" w:lineRule="auto"/>
        <w:rPr>
          <w:rFonts w:ascii="Arial" w:eastAsia="MS Mincho" w:hAnsi="Arial"/>
          <w:iCs w:val="0"/>
          <w:smallCaps w:val="0"/>
          <w:sz w:val="22"/>
          <w:szCs w:val="22"/>
          <w:lang w:eastAsia="en-US"/>
        </w:rPr>
      </w:pPr>
      <w:bookmarkStart w:id="353" w:name="_Toc241426106"/>
      <w:r>
        <w:rPr>
          <w:rFonts w:ascii="Arial" w:eastAsia="MS Mincho" w:hAnsi="Arial"/>
          <w:iCs w:val="0"/>
          <w:smallCaps w:val="0"/>
          <w:color w:val="000000"/>
          <w:sz w:val="24"/>
          <w:szCs w:val="22"/>
          <w:lang w:eastAsia="en-US"/>
        </w:rPr>
        <w:t>4.3 Implementación de la capacidad móvil offline-</w:t>
      </w:r>
      <w:proofErr w:type="spellStart"/>
      <w:r>
        <w:rPr>
          <w:rFonts w:ascii="Arial" w:eastAsia="MS Mincho" w:hAnsi="Arial"/>
          <w:iCs w:val="0"/>
          <w:smallCaps w:val="0"/>
          <w:color w:val="000000"/>
          <w:sz w:val="24"/>
          <w:szCs w:val="22"/>
          <w:lang w:eastAsia="en-US"/>
        </w:rPr>
        <w:t>first</w:t>
      </w:r>
      <w:proofErr w:type="spellEnd"/>
      <w:r>
        <w:rPr>
          <w:rFonts w:ascii="Arial" w:eastAsia="MS Mincho" w:hAnsi="Arial"/>
          <w:iCs w:val="0"/>
          <w:smallCaps w:val="0"/>
          <w:color w:val="000000"/>
          <w:sz w:val="24"/>
          <w:szCs w:val="22"/>
          <w:lang w:eastAsia="en-US"/>
        </w:rPr>
        <w:t xml:space="preserve"> con dexie.js y </w:t>
      </w:r>
      <w:proofErr w:type="spellStart"/>
      <w:r>
        <w:rPr>
          <w:rFonts w:ascii="Arial" w:eastAsia="MS Mincho" w:hAnsi="Arial"/>
          <w:iCs w:val="0"/>
          <w:smallCaps w:val="0"/>
          <w:color w:val="000000"/>
          <w:sz w:val="24"/>
          <w:szCs w:val="22"/>
          <w:lang w:eastAsia="en-US"/>
        </w:rPr>
        <w:t>service</w:t>
      </w:r>
      <w:proofErr w:type="spellEnd"/>
      <w:r>
        <w:rPr>
          <w:rFonts w:ascii="Arial" w:eastAsia="MS Mincho" w:hAnsi="Arial"/>
          <w:iCs w:val="0"/>
          <w:smallCaps w:val="0"/>
          <w:color w:val="000000"/>
          <w:sz w:val="24"/>
          <w:szCs w:val="22"/>
          <w:lang w:eastAsia="en-US"/>
        </w:rPr>
        <w:t xml:space="preserve"> </w:t>
      </w:r>
      <w:proofErr w:type="spellStart"/>
      <w:r>
        <w:rPr>
          <w:rFonts w:ascii="Arial" w:eastAsia="MS Mincho" w:hAnsi="Arial"/>
          <w:iCs w:val="0"/>
          <w:smallCaps w:val="0"/>
          <w:color w:val="000000"/>
          <w:sz w:val="24"/>
          <w:szCs w:val="22"/>
          <w:lang w:eastAsia="en-US"/>
        </w:rPr>
        <w:t>worker</w:t>
      </w:r>
      <w:bookmarkEnd w:id="353"/>
      <w:proofErr w:type="spellEnd"/>
    </w:p>
    <w:p w14:paraId="7615FBF6" w14:textId="77777777" w:rsidR="00B5381C" w:rsidRPr="009B1280" w:rsidRDefault="00B5381C" w:rsidP="00B428DE">
      <w:pPr>
        <w:pStyle w:val="Ttulo3"/>
        <w:spacing w:line="360" w:lineRule="auto"/>
        <w:rPr>
          <w:rFonts w:ascii="Arial" w:eastAsia="MS Mincho" w:hAnsi="Arial"/>
          <w:szCs w:val="20"/>
          <w:lang w:eastAsia="en-US"/>
        </w:rPr>
      </w:pPr>
      <w:bookmarkStart w:id="354" w:name="_Toc241426107"/>
      <w:r>
        <w:rPr>
          <w:rFonts w:ascii="Arial" w:eastAsia="MS Mincho" w:hAnsi="Arial"/>
          <w:color w:val="000000"/>
          <w:sz w:val="22"/>
          <w:szCs w:val="20"/>
          <w:lang w:eastAsia="en-US"/>
        </w:rPr>
        <w:t>4.3.1 Arquitectura Sin Conexión y Retos Operativos en Zonas Rurales</w:t>
      </w:r>
      <w:bookmarkEnd w:id="354"/>
    </w:p>
    <w:p w14:paraId="447004DA" w14:textId="77777777" w:rsidR="00B5381C" w:rsidRPr="009B1280" w:rsidRDefault="00B5381C"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La arquitectura Offline-First (Sin Conexión Primero) constituye el corazón operativo de la aplicación móvil para las cuadrillas de GPON TELECOM en San José del Rincón. A diferencia de las aplicaciones web convencionales que asumen conectividad permanente y colapsan cuando se pierde la señal celular, el sistema fue concebido bajo la premisa de que la falta de red es un estado normal de operación y no una excepción catastrófica.</w:t>
      </w:r>
    </w:p>
    <w:p w14:paraId="1876FC09" w14:textId="77777777" w:rsidR="00B5381C" w:rsidRPr="009B1280" w:rsidRDefault="00B5381C"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La solución se articula en dos capas tecnológicas coordinadas:</w:t>
      </w:r>
    </w:p>
    <w:p w14:paraId="27AF9AC5" w14:textId="77777777" w:rsidR="00B5381C" w:rsidRPr="009B1280" w:rsidRDefault="00B5381C"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1. Capa de Intercepción de Red (Service Worker en ‘sw.js’): Un script de fondo independiente del hilo principal del navegador que gestiona las estrategias de almacenamiento en caché.</w:t>
      </w:r>
    </w:p>
    <w:p w14:paraId="16D14592" w14:textId="77777777" w:rsidR="00B5381C" w:rsidRPr="009B1280" w:rsidRDefault="00B5381C"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 xml:space="preserve">2. Capa de Almacenamiento Transaccional Local (Dexie.js sobre </w:t>
      </w:r>
      <w:proofErr w:type="spellStart"/>
      <w:r>
        <w:rPr>
          <w:rFonts w:ascii="Arial" w:eastAsia="MS Mincho" w:hAnsi="Arial"/>
          <w:color w:val="000000"/>
          <w:sz w:val="22"/>
          <w:szCs w:val="22"/>
          <w:lang w:eastAsia="en-US"/>
        </w:rPr>
        <w:t>IndexedDB</w:t>
      </w:r>
      <w:proofErr w:type="spellEnd"/>
      <w:r>
        <w:rPr>
          <w:rFonts w:ascii="Arial" w:eastAsia="MS Mincho" w:hAnsi="Arial"/>
          <w:color w:val="000000"/>
          <w:sz w:val="22"/>
          <w:szCs w:val="22"/>
          <w:lang w:eastAsia="en-US"/>
        </w:rPr>
        <w:t xml:space="preserve"> en ‘</w:t>
      </w:r>
      <w:proofErr w:type="spellStart"/>
      <w:r>
        <w:rPr>
          <w:rFonts w:ascii="Arial" w:eastAsia="MS Mincho" w:hAnsi="Arial"/>
          <w:color w:val="000000"/>
          <w:sz w:val="22"/>
          <w:szCs w:val="22"/>
          <w:lang w:eastAsia="en-US"/>
        </w:rPr>
        <w:t>offlineDb.ts</w:t>
      </w:r>
      <w:proofErr w:type="spellEnd"/>
      <w:r>
        <w:rPr>
          <w:rFonts w:ascii="Arial" w:eastAsia="MS Mincho" w:hAnsi="Arial"/>
          <w:color w:val="000000"/>
          <w:sz w:val="22"/>
          <w:szCs w:val="22"/>
          <w:lang w:eastAsia="en-US"/>
        </w:rPr>
        <w:t xml:space="preserve">’): Un motor de base de datos relacional/documental </w:t>
      </w:r>
      <w:proofErr w:type="spellStart"/>
      <w:r>
        <w:rPr>
          <w:rFonts w:ascii="Arial" w:eastAsia="MS Mincho" w:hAnsi="Arial"/>
          <w:color w:val="000000"/>
          <w:sz w:val="22"/>
          <w:szCs w:val="22"/>
          <w:lang w:eastAsia="en-US"/>
        </w:rPr>
        <w:t>noSQL</w:t>
      </w:r>
      <w:proofErr w:type="spellEnd"/>
      <w:r>
        <w:rPr>
          <w:rFonts w:ascii="Arial" w:eastAsia="MS Mincho" w:hAnsi="Arial"/>
          <w:color w:val="000000"/>
          <w:sz w:val="22"/>
          <w:szCs w:val="22"/>
          <w:lang w:eastAsia="en-US"/>
        </w:rPr>
        <w:t xml:space="preserve"> embebido en el dispositivo del técnico, capaz de albergar decenas de miles de registros con consultas indizadas en microsegundos.</w:t>
      </w:r>
    </w:p>
    <w:p w14:paraId="7566A8E2" w14:textId="77777777" w:rsidR="00B5381C" w:rsidRPr="009B1280" w:rsidRDefault="00B5381C" w:rsidP="00B428DE">
      <w:pPr>
        <w:pStyle w:val="Ttulo3"/>
        <w:spacing w:line="360" w:lineRule="auto"/>
        <w:rPr>
          <w:rFonts w:ascii="Arial" w:eastAsia="MS Mincho" w:hAnsi="Arial"/>
          <w:szCs w:val="20"/>
          <w:lang w:eastAsia="en-US"/>
        </w:rPr>
      </w:pPr>
      <w:bookmarkStart w:id="355" w:name="_Toc241426108"/>
      <w:r>
        <w:rPr>
          <w:rFonts w:ascii="Arial" w:eastAsia="MS Mincho" w:hAnsi="Arial"/>
          <w:color w:val="000000"/>
          <w:sz w:val="22"/>
          <w:szCs w:val="20"/>
          <w:lang w:eastAsia="en-US"/>
        </w:rPr>
        <w:t xml:space="preserve">4.3.2 Estrategias de Caché y Almacenamiento en </w:t>
      </w:r>
      <w:proofErr w:type="spellStart"/>
      <w:r>
        <w:rPr>
          <w:rFonts w:ascii="Arial" w:eastAsia="MS Mincho" w:hAnsi="Arial"/>
          <w:color w:val="000000"/>
          <w:sz w:val="22"/>
          <w:szCs w:val="20"/>
          <w:lang w:eastAsia="en-US"/>
        </w:rPr>
        <w:t>IndexedDB</w:t>
      </w:r>
      <w:proofErr w:type="spellEnd"/>
      <w:r>
        <w:rPr>
          <w:rFonts w:ascii="Arial" w:eastAsia="MS Mincho" w:hAnsi="Arial"/>
          <w:color w:val="000000"/>
          <w:sz w:val="22"/>
          <w:szCs w:val="20"/>
          <w:lang w:eastAsia="en-US"/>
        </w:rPr>
        <w:t xml:space="preserve"> con Dexie.js</w:t>
      </w:r>
      <w:bookmarkEnd w:id="355"/>
    </w:p>
    <w:p w14:paraId="7E69E4CD" w14:textId="77777777" w:rsidR="00B5381C" w:rsidRPr="009B1280" w:rsidRDefault="00B5381C"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El Service Worker implementa dos políticas diferenciadas de gestión de red:</w:t>
      </w:r>
    </w:p>
    <w:p w14:paraId="3F7B92AB" w14:textId="77777777" w:rsidR="00B5381C" w:rsidRPr="009B1280" w:rsidRDefault="00E54FE6"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 xml:space="preserve">1.- Estrategia Cache-First (Caché Primero): Aplicada rigurosamente a todos los activos estáticos del núcleo de la aplicación (App Shell: index.html, </w:t>
      </w:r>
      <w:proofErr w:type="spellStart"/>
      <w:r>
        <w:rPr>
          <w:rFonts w:ascii="Arial" w:eastAsia="MS Mincho" w:hAnsi="Arial"/>
          <w:color w:val="000000"/>
          <w:sz w:val="22"/>
          <w:szCs w:val="22"/>
          <w:lang w:eastAsia="en-US"/>
        </w:rPr>
        <w:t>bundles</w:t>
      </w:r>
      <w:proofErr w:type="spellEnd"/>
      <w:r>
        <w:rPr>
          <w:rFonts w:ascii="Arial" w:eastAsia="MS Mincho" w:hAnsi="Arial"/>
          <w:color w:val="000000"/>
          <w:sz w:val="22"/>
          <w:szCs w:val="22"/>
          <w:lang w:eastAsia="en-US"/>
        </w:rPr>
        <w:t xml:space="preserve"> JavaScript compilados, hojas de estilo </w:t>
      </w:r>
      <w:proofErr w:type="spellStart"/>
      <w:r>
        <w:rPr>
          <w:rFonts w:ascii="Arial" w:eastAsia="MS Mincho" w:hAnsi="Arial"/>
          <w:color w:val="000000"/>
          <w:sz w:val="22"/>
          <w:szCs w:val="22"/>
          <w:lang w:eastAsia="en-US"/>
        </w:rPr>
        <w:t>Tailwind</w:t>
      </w:r>
      <w:proofErr w:type="spellEnd"/>
      <w:r>
        <w:rPr>
          <w:rFonts w:ascii="Arial" w:eastAsia="MS Mincho" w:hAnsi="Arial"/>
          <w:color w:val="000000"/>
          <w:sz w:val="22"/>
          <w:szCs w:val="22"/>
          <w:lang w:eastAsia="en-US"/>
        </w:rPr>
        <w:t xml:space="preserve"> CSS, iconos PWA, fuentes tipográficas y marcadores cartográficos SVG). Al instalarse la PWA, estos activos se precargan en la memoria persistente del navegador, ante cualquier recarga posterior, los archivos se despachan directamente desde el almacenamiento del teléfono sin cursar una sola petición a internet, logrando tiempos de apertura inferiores a 400 milisegundos incluso con el modo avión activado.</w:t>
      </w:r>
    </w:p>
    <w:p w14:paraId="02B69041" w14:textId="77777777" w:rsidR="00B5381C" w:rsidRPr="009B1280" w:rsidRDefault="00E54FE6"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 xml:space="preserve">2.- Estrategia Network-First con </w:t>
      </w:r>
      <w:proofErr w:type="spellStart"/>
      <w:r>
        <w:rPr>
          <w:rFonts w:ascii="Arial" w:eastAsia="MS Mincho" w:hAnsi="Arial"/>
          <w:color w:val="000000"/>
          <w:sz w:val="22"/>
          <w:szCs w:val="22"/>
          <w:lang w:eastAsia="en-US"/>
        </w:rPr>
        <w:t>Fallback</w:t>
      </w:r>
      <w:proofErr w:type="spellEnd"/>
      <w:r>
        <w:rPr>
          <w:rFonts w:ascii="Arial" w:eastAsia="MS Mincho" w:hAnsi="Arial"/>
          <w:color w:val="000000"/>
          <w:sz w:val="22"/>
          <w:szCs w:val="22"/>
          <w:lang w:eastAsia="en-US"/>
        </w:rPr>
        <w:t xml:space="preserve"> a Caché (Red Primero con Respaldo en Caché): Aplicada a los </w:t>
      </w:r>
      <w:proofErr w:type="spellStart"/>
      <w:r>
        <w:rPr>
          <w:rFonts w:ascii="Arial" w:eastAsia="MS Mincho" w:hAnsi="Arial"/>
          <w:color w:val="000000"/>
          <w:sz w:val="22"/>
          <w:szCs w:val="22"/>
          <w:lang w:eastAsia="en-US"/>
        </w:rPr>
        <w:t>endpoints</w:t>
      </w:r>
      <w:proofErr w:type="spellEnd"/>
      <w:r>
        <w:rPr>
          <w:rFonts w:ascii="Arial" w:eastAsia="MS Mincho" w:hAnsi="Arial"/>
          <w:color w:val="000000"/>
          <w:sz w:val="22"/>
          <w:szCs w:val="22"/>
          <w:lang w:eastAsia="en-US"/>
        </w:rPr>
        <w:t xml:space="preserve"> de datos maestros ‘/api/</w:t>
      </w:r>
      <w:proofErr w:type="spellStart"/>
      <w:r>
        <w:rPr>
          <w:rFonts w:ascii="Arial" w:eastAsia="MS Mincho" w:hAnsi="Arial"/>
          <w:color w:val="000000"/>
          <w:sz w:val="22"/>
          <w:szCs w:val="22"/>
          <w:lang w:eastAsia="en-US"/>
        </w:rPr>
        <w:t>naps</w:t>
      </w:r>
      <w:proofErr w:type="spellEnd"/>
      <w:r>
        <w:rPr>
          <w:rFonts w:ascii="Arial" w:eastAsia="MS Mincho" w:hAnsi="Arial"/>
          <w:color w:val="000000"/>
          <w:sz w:val="22"/>
          <w:szCs w:val="22"/>
          <w:lang w:eastAsia="en-US"/>
        </w:rPr>
        <w:t>’ y ‘/api/</w:t>
      </w:r>
      <w:proofErr w:type="spellStart"/>
      <w:r>
        <w:rPr>
          <w:rFonts w:ascii="Arial" w:eastAsia="MS Mincho" w:hAnsi="Arial"/>
          <w:color w:val="000000"/>
          <w:sz w:val="22"/>
          <w:szCs w:val="22"/>
          <w:lang w:eastAsia="en-US"/>
        </w:rPr>
        <w:t>clients</w:t>
      </w:r>
      <w:proofErr w:type="spellEnd"/>
      <w:r>
        <w:rPr>
          <w:rFonts w:ascii="Arial" w:eastAsia="MS Mincho" w:hAnsi="Arial"/>
          <w:color w:val="000000"/>
          <w:sz w:val="22"/>
          <w:szCs w:val="22"/>
          <w:lang w:eastAsia="en-US"/>
        </w:rPr>
        <w:t xml:space="preserve">’. Si el dispositivo dispone de enlace de datos, el sistema consulta el servidor central y actualiza en segundo </w:t>
      </w:r>
      <w:r>
        <w:rPr>
          <w:rFonts w:ascii="Arial" w:eastAsia="MS Mincho" w:hAnsi="Arial"/>
          <w:color w:val="000000"/>
          <w:sz w:val="22"/>
          <w:szCs w:val="22"/>
          <w:lang w:eastAsia="en-US"/>
        </w:rPr>
        <w:lastRenderedPageBreak/>
        <w:t>plano las tablas locales de Dexie.js, si la conexión se interrumpe, el Service Worker captura el fallo de red y devuelve de forma transparente los datos almacenados previamente en la base local, garantizando que el mapa y los puertos sigan siendo 100% interactivos en medio de la serranía.</w:t>
      </w:r>
    </w:p>
    <w:p w14:paraId="30C8B0D5" w14:textId="77777777" w:rsidR="00B5381C" w:rsidRDefault="00B5381C" w:rsidP="00B5381C">
      <w:pPr>
        <w:spacing w:after="120" w:line="360" w:lineRule="auto"/>
        <w:rPr>
          <w:rFonts w:ascii="Arial" w:eastAsia="MS Mincho" w:hAnsi="Arial"/>
          <w:color w:val="000000"/>
          <w:sz w:val="22"/>
          <w:szCs w:val="22"/>
          <w:lang w:eastAsia="en-US"/>
        </w:rPr>
      </w:pPr>
      <w:r>
        <w:rPr>
          <w:rFonts w:ascii="Arial" w:eastAsia="MS Mincho" w:hAnsi="Arial"/>
          <w:color w:val="000000"/>
          <w:sz w:val="22"/>
          <w:szCs w:val="22"/>
          <w:lang w:eastAsia="en-US"/>
        </w:rPr>
        <w:t>El esquema de la base local en ‘</w:t>
      </w:r>
      <w:proofErr w:type="spellStart"/>
      <w:r>
        <w:rPr>
          <w:rFonts w:ascii="Arial" w:eastAsia="MS Mincho" w:hAnsi="Arial"/>
          <w:color w:val="000000"/>
          <w:sz w:val="22"/>
          <w:szCs w:val="22"/>
          <w:lang w:eastAsia="en-US"/>
        </w:rPr>
        <w:t>offlineDb.ts</w:t>
      </w:r>
      <w:proofErr w:type="spellEnd"/>
      <w:r>
        <w:rPr>
          <w:rFonts w:ascii="Arial" w:eastAsia="MS Mincho" w:hAnsi="Arial"/>
          <w:color w:val="000000"/>
          <w:sz w:val="22"/>
          <w:szCs w:val="22"/>
          <w:lang w:eastAsia="en-US"/>
        </w:rPr>
        <w:t>’ define cuatro tablas optimizadas:</w:t>
      </w:r>
    </w:p>
    <w:p w14:paraId="1E349D19" w14:textId="77777777" w:rsidR="007F70AF" w:rsidRDefault="007F70AF" w:rsidP="007F70AF">
      <w:pPr>
        <w:pStyle w:val="Tablas"/>
        <w:spacing w:before="120" w:after="40"/>
      </w:pPr>
      <w:bookmarkStart w:id="356" w:name="_Toc240974096"/>
      <w:bookmarkStart w:id="357" w:name="_Toc241426578"/>
      <w:r>
        <w:t>Tabla 26. Esquema de la base local.</w:t>
      </w:r>
      <w:bookmarkEnd w:id="356"/>
      <w:bookmarkEnd w:id="357"/>
    </w:p>
    <w:p w14:paraId="637B77A9" w14:textId="77777777" w:rsidR="007F70AF" w:rsidRPr="007F70AF" w:rsidRDefault="007F70AF" w:rsidP="007F70AF">
      <w:pPr>
        <w:spacing w:line="360" w:lineRule="auto"/>
        <w:jc w:val="center"/>
        <w:rPr>
          <w:rFonts w:ascii="Arial" w:eastAsia="MS Mincho" w:hAnsi="Arial" w:cs="Arial"/>
          <w:b/>
          <w:bCs/>
          <w:sz w:val="18"/>
          <w:szCs w:val="18"/>
        </w:rPr>
      </w:pPr>
      <w:r>
        <w:rPr>
          <w:rFonts w:ascii="Arial" w:eastAsia="MS Mincho" w:hAnsi="Arial" w:cs="Arial"/>
          <w:b/>
          <w:bCs/>
          <w:sz w:val="18"/>
          <w:szCs w:val="18"/>
        </w:rPr>
        <w:t>Elaboración propia</w:t>
      </w:r>
    </w:p>
    <w:tbl>
      <w:tblPr>
        <w:tblStyle w:val="Tablaconcuadrcula1"/>
        <w:tblW w:w="0" w:type="auto"/>
        <w:tblLook w:val="04A0" w:firstRow="1" w:lastRow="0" w:firstColumn="1" w:lastColumn="0" w:noHBand="0" w:noVBand="1"/>
      </w:tblPr>
      <w:tblGrid>
        <w:gridCol w:w="2245"/>
        <w:gridCol w:w="1684"/>
        <w:gridCol w:w="2035"/>
        <w:gridCol w:w="2866"/>
      </w:tblGrid>
      <w:tr w:rsidR="00E54FE6" w:rsidRPr="009B1280" w14:paraId="3AD6C542" w14:textId="77777777" w:rsidTr="00DB47B8">
        <w:trPr>
          <w:trHeight w:val="170"/>
        </w:trPr>
        <w:tc>
          <w:tcPr>
            <w:tcW w:w="0" w:type="auto"/>
            <w:hideMark/>
          </w:tcPr>
          <w:p w14:paraId="12AA7559" w14:textId="77777777" w:rsidR="00E54FE6" w:rsidRPr="009B1280" w:rsidRDefault="00E54FE6" w:rsidP="00E54FE6">
            <w:pPr>
              <w:spacing w:after="120" w:line="360" w:lineRule="auto"/>
              <w:rPr>
                <w:rFonts w:ascii="Arial" w:hAnsi="Arial"/>
                <w:lang w:val="es-MX"/>
              </w:rPr>
            </w:pPr>
            <w:r>
              <w:rPr>
                <w:rFonts w:ascii="Arial" w:hAnsi="Arial"/>
                <w:b/>
                <w:bCs/>
                <w:color w:val="000000"/>
                <w:lang w:val="es-MX"/>
              </w:rPr>
              <w:t>Tabla (Store)</w:t>
            </w:r>
          </w:p>
        </w:tc>
        <w:tc>
          <w:tcPr>
            <w:tcW w:w="0" w:type="auto"/>
            <w:hideMark/>
          </w:tcPr>
          <w:p w14:paraId="3064A0D7" w14:textId="77777777" w:rsidR="00E54FE6" w:rsidRPr="009B1280" w:rsidRDefault="00E54FE6" w:rsidP="00E54FE6">
            <w:pPr>
              <w:spacing w:after="120" w:line="360" w:lineRule="auto"/>
              <w:rPr>
                <w:rFonts w:ascii="Arial" w:hAnsi="Arial"/>
                <w:lang w:val="es-MX"/>
              </w:rPr>
            </w:pPr>
            <w:r>
              <w:rPr>
                <w:rFonts w:ascii="Arial" w:hAnsi="Arial"/>
                <w:b/>
                <w:bCs/>
                <w:color w:val="000000"/>
                <w:lang w:val="es-MX"/>
              </w:rPr>
              <w:t>Clave Primaria (</w:t>
            </w:r>
            <w:proofErr w:type="spellStart"/>
            <w:r>
              <w:rPr>
                <w:rFonts w:ascii="Arial" w:hAnsi="Arial"/>
                <w:b/>
                <w:bCs/>
                <w:color w:val="000000"/>
                <w:lang w:val="es-MX"/>
              </w:rPr>
              <w:t>Primary</w:t>
            </w:r>
            <w:proofErr w:type="spellEnd"/>
            <w:r>
              <w:rPr>
                <w:rFonts w:ascii="Arial" w:hAnsi="Arial"/>
                <w:b/>
                <w:bCs/>
                <w:color w:val="000000"/>
                <w:lang w:val="es-MX"/>
              </w:rPr>
              <w:t xml:space="preserve"> Key)</w:t>
            </w:r>
          </w:p>
        </w:tc>
        <w:tc>
          <w:tcPr>
            <w:tcW w:w="0" w:type="auto"/>
            <w:hideMark/>
          </w:tcPr>
          <w:p w14:paraId="1F7B12DA" w14:textId="77777777" w:rsidR="00E54FE6" w:rsidRPr="009B1280" w:rsidRDefault="00E54FE6" w:rsidP="00E54FE6">
            <w:pPr>
              <w:spacing w:after="120" w:line="360" w:lineRule="auto"/>
              <w:rPr>
                <w:rFonts w:ascii="Arial" w:hAnsi="Arial"/>
                <w:lang w:val="es-MX"/>
              </w:rPr>
            </w:pPr>
            <w:r>
              <w:rPr>
                <w:rFonts w:ascii="Arial" w:hAnsi="Arial"/>
                <w:b/>
                <w:bCs/>
                <w:color w:val="000000"/>
                <w:lang w:val="es-MX"/>
              </w:rPr>
              <w:t>Índices (Indexes)</w:t>
            </w:r>
          </w:p>
        </w:tc>
        <w:tc>
          <w:tcPr>
            <w:tcW w:w="0" w:type="auto"/>
            <w:hideMark/>
          </w:tcPr>
          <w:p w14:paraId="4F8EF841" w14:textId="77777777" w:rsidR="00E54FE6" w:rsidRPr="009B1280" w:rsidRDefault="00E54FE6" w:rsidP="00E54FE6">
            <w:pPr>
              <w:spacing w:after="120" w:line="360" w:lineRule="auto"/>
              <w:rPr>
                <w:rFonts w:ascii="Arial" w:hAnsi="Arial"/>
                <w:lang w:val="es-MX"/>
              </w:rPr>
            </w:pPr>
            <w:r>
              <w:rPr>
                <w:rFonts w:ascii="Arial" w:hAnsi="Arial"/>
                <w:b/>
                <w:bCs/>
                <w:color w:val="000000"/>
                <w:lang w:val="es-MX"/>
              </w:rPr>
              <w:t>Propósito (Inferido)</w:t>
            </w:r>
          </w:p>
        </w:tc>
      </w:tr>
      <w:tr w:rsidR="00E54FE6" w:rsidRPr="009B1280" w14:paraId="000BA12D" w14:textId="77777777" w:rsidTr="00DB47B8">
        <w:trPr>
          <w:trHeight w:val="170"/>
        </w:trPr>
        <w:tc>
          <w:tcPr>
            <w:tcW w:w="0" w:type="auto"/>
            <w:hideMark/>
          </w:tcPr>
          <w:p w14:paraId="5C5A412D" w14:textId="77777777" w:rsidR="00E54FE6" w:rsidRPr="009B1280" w:rsidRDefault="00E54FE6" w:rsidP="00E54FE6">
            <w:pPr>
              <w:spacing w:after="120" w:line="360" w:lineRule="auto"/>
              <w:rPr>
                <w:rFonts w:ascii="Arial" w:hAnsi="Arial"/>
                <w:lang w:val="es-MX"/>
              </w:rPr>
            </w:pPr>
            <w:proofErr w:type="spellStart"/>
            <w:r>
              <w:rPr>
                <w:rFonts w:ascii="Arial" w:hAnsi="Arial"/>
                <w:b/>
                <w:bCs/>
                <w:color w:val="000000"/>
                <w:lang w:val="es-MX"/>
              </w:rPr>
              <w:t>cached_naps</w:t>
            </w:r>
            <w:proofErr w:type="spellEnd"/>
          </w:p>
        </w:tc>
        <w:tc>
          <w:tcPr>
            <w:tcW w:w="0" w:type="auto"/>
            <w:hideMark/>
          </w:tcPr>
          <w:p w14:paraId="0D835123" w14:textId="77777777" w:rsidR="00E54FE6" w:rsidRPr="009B1280" w:rsidRDefault="00E54FE6" w:rsidP="00E54FE6">
            <w:pPr>
              <w:spacing w:after="120" w:line="360" w:lineRule="auto"/>
              <w:rPr>
                <w:rFonts w:ascii="Arial" w:hAnsi="Arial"/>
                <w:lang w:val="es-MX"/>
              </w:rPr>
            </w:pPr>
            <w:r>
              <w:rPr>
                <w:rFonts w:ascii="Arial" w:hAnsi="Arial"/>
                <w:color w:val="000000"/>
                <w:lang w:val="es-MX"/>
              </w:rPr>
              <w:t>Id</w:t>
            </w:r>
          </w:p>
        </w:tc>
        <w:tc>
          <w:tcPr>
            <w:tcW w:w="0" w:type="auto"/>
            <w:hideMark/>
          </w:tcPr>
          <w:p w14:paraId="01CC73E0" w14:textId="77777777" w:rsidR="00E54FE6" w:rsidRPr="009B1280" w:rsidRDefault="00E54FE6" w:rsidP="00E54FE6">
            <w:pPr>
              <w:spacing w:after="120" w:line="360" w:lineRule="auto"/>
              <w:rPr>
                <w:rFonts w:ascii="Arial" w:hAnsi="Arial"/>
                <w:lang w:val="es-MX"/>
              </w:rPr>
            </w:pPr>
            <w:proofErr w:type="spellStart"/>
            <w:r>
              <w:rPr>
                <w:rFonts w:ascii="Arial" w:hAnsi="Arial"/>
                <w:color w:val="000000"/>
                <w:lang w:val="es-MX"/>
              </w:rPr>
              <w:t>code</w:t>
            </w:r>
            <w:proofErr w:type="spellEnd"/>
            <w:r>
              <w:rPr>
                <w:rFonts w:ascii="Arial" w:hAnsi="Arial"/>
                <w:color w:val="000000"/>
                <w:lang w:val="es-MX"/>
              </w:rPr>
              <w:t xml:space="preserve">, </w:t>
            </w:r>
            <w:proofErr w:type="gramStart"/>
            <w:r>
              <w:rPr>
                <w:rFonts w:ascii="Arial" w:hAnsi="Arial"/>
                <w:color w:val="000000"/>
                <w:lang w:val="es-MX"/>
              </w:rPr>
              <w:t>status</w:t>
            </w:r>
            <w:proofErr w:type="gramEnd"/>
          </w:p>
        </w:tc>
        <w:tc>
          <w:tcPr>
            <w:tcW w:w="0" w:type="auto"/>
            <w:hideMark/>
          </w:tcPr>
          <w:p w14:paraId="1B8608C8" w14:textId="77777777" w:rsidR="00E54FE6" w:rsidRPr="009B1280" w:rsidRDefault="00E54FE6" w:rsidP="00E54FE6">
            <w:pPr>
              <w:spacing w:after="120" w:line="360" w:lineRule="auto"/>
              <w:rPr>
                <w:rFonts w:ascii="Arial" w:hAnsi="Arial"/>
                <w:lang w:val="es-MX"/>
              </w:rPr>
            </w:pPr>
            <w:r>
              <w:rPr>
                <w:rFonts w:ascii="Arial" w:hAnsi="Arial"/>
                <w:color w:val="000000"/>
                <w:lang w:val="es-MX"/>
              </w:rPr>
              <w:t>Almacenamiento local de las cajas NAP.</w:t>
            </w:r>
          </w:p>
        </w:tc>
      </w:tr>
      <w:tr w:rsidR="00E54FE6" w:rsidRPr="009B1280" w14:paraId="486C1896" w14:textId="77777777" w:rsidTr="00DB47B8">
        <w:trPr>
          <w:trHeight w:val="170"/>
        </w:trPr>
        <w:tc>
          <w:tcPr>
            <w:tcW w:w="0" w:type="auto"/>
            <w:hideMark/>
          </w:tcPr>
          <w:p w14:paraId="5932EE86" w14:textId="77777777" w:rsidR="00E54FE6" w:rsidRPr="009B1280" w:rsidRDefault="00E54FE6" w:rsidP="00E54FE6">
            <w:pPr>
              <w:spacing w:after="120" w:line="360" w:lineRule="auto"/>
              <w:rPr>
                <w:rFonts w:ascii="Arial" w:hAnsi="Arial"/>
                <w:lang w:val="es-MX"/>
              </w:rPr>
            </w:pPr>
            <w:proofErr w:type="spellStart"/>
            <w:r>
              <w:rPr>
                <w:rFonts w:ascii="Arial" w:hAnsi="Arial"/>
                <w:b/>
                <w:bCs/>
                <w:color w:val="000000"/>
                <w:lang w:val="es-MX"/>
              </w:rPr>
              <w:t>cached_ports</w:t>
            </w:r>
            <w:proofErr w:type="spellEnd"/>
          </w:p>
        </w:tc>
        <w:tc>
          <w:tcPr>
            <w:tcW w:w="0" w:type="auto"/>
            <w:hideMark/>
          </w:tcPr>
          <w:p w14:paraId="11F566D9" w14:textId="77777777" w:rsidR="00E54FE6" w:rsidRPr="009B1280" w:rsidRDefault="00E54FE6" w:rsidP="00E54FE6">
            <w:pPr>
              <w:spacing w:after="120" w:line="360" w:lineRule="auto"/>
              <w:rPr>
                <w:rFonts w:ascii="Arial" w:hAnsi="Arial"/>
                <w:lang w:val="es-MX"/>
              </w:rPr>
            </w:pPr>
            <w:r>
              <w:rPr>
                <w:rFonts w:ascii="Arial" w:hAnsi="Arial"/>
                <w:color w:val="000000"/>
                <w:lang w:val="es-MX"/>
              </w:rPr>
              <w:t>Id</w:t>
            </w:r>
          </w:p>
        </w:tc>
        <w:tc>
          <w:tcPr>
            <w:tcW w:w="0" w:type="auto"/>
            <w:hideMark/>
          </w:tcPr>
          <w:p w14:paraId="0E773D9F" w14:textId="77777777" w:rsidR="00E54FE6" w:rsidRPr="007162AA" w:rsidRDefault="00E54FE6" w:rsidP="00E54FE6">
            <w:pPr>
              <w:spacing w:after="120" w:line="360" w:lineRule="auto"/>
              <w:rPr>
                <w:rFonts w:ascii="Arial" w:hAnsi="Arial"/>
              </w:rPr>
            </w:pPr>
            <w:proofErr w:type="spellStart"/>
            <w:r w:rsidRPr="007162AA">
              <w:rPr>
                <w:rFonts w:ascii="Arial" w:hAnsi="Arial"/>
                <w:color w:val="000000"/>
              </w:rPr>
              <w:t>nap_id</w:t>
            </w:r>
            <w:proofErr w:type="spellEnd"/>
            <w:r w:rsidRPr="007162AA">
              <w:rPr>
                <w:rFonts w:ascii="Arial" w:hAnsi="Arial"/>
                <w:color w:val="000000"/>
              </w:rPr>
              <w:t xml:space="preserve">, </w:t>
            </w:r>
            <w:proofErr w:type="spellStart"/>
            <w:r w:rsidRPr="007162AA">
              <w:rPr>
                <w:rFonts w:ascii="Arial" w:hAnsi="Arial"/>
                <w:color w:val="000000"/>
              </w:rPr>
              <w:t>port_number</w:t>
            </w:r>
            <w:proofErr w:type="spellEnd"/>
            <w:r w:rsidRPr="007162AA">
              <w:rPr>
                <w:rFonts w:ascii="Arial" w:hAnsi="Arial"/>
                <w:color w:val="000000"/>
              </w:rPr>
              <w:t>, status</w:t>
            </w:r>
          </w:p>
        </w:tc>
        <w:tc>
          <w:tcPr>
            <w:tcW w:w="0" w:type="auto"/>
            <w:hideMark/>
          </w:tcPr>
          <w:p w14:paraId="0F83A560" w14:textId="77777777" w:rsidR="00E54FE6" w:rsidRPr="009B1280" w:rsidRDefault="00E54FE6" w:rsidP="00E54FE6">
            <w:pPr>
              <w:spacing w:after="120" w:line="360" w:lineRule="auto"/>
              <w:rPr>
                <w:rFonts w:ascii="Arial" w:hAnsi="Arial"/>
                <w:lang w:val="es-MX"/>
              </w:rPr>
            </w:pPr>
            <w:r>
              <w:rPr>
                <w:rFonts w:ascii="Arial" w:hAnsi="Arial"/>
                <w:color w:val="000000"/>
                <w:lang w:val="es-MX"/>
              </w:rPr>
              <w:t>Almacenamiento local de los puertos correspondientes a las cajas NAP.</w:t>
            </w:r>
          </w:p>
        </w:tc>
      </w:tr>
      <w:tr w:rsidR="00E54FE6" w:rsidRPr="009B1280" w14:paraId="121761B3" w14:textId="77777777" w:rsidTr="00DB47B8">
        <w:trPr>
          <w:trHeight w:val="170"/>
        </w:trPr>
        <w:tc>
          <w:tcPr>
            <w:tcW w:w="0" w:type="auto"/>
            <w:hideMark/>
          </w:tcPr>
          <w:p w14:paraId="75F7FB9F" w14:textId="77777777" w:rsidR="00E54FE6" w:rsidRPr="009B1280" w:rsidRDefault="00E54FE6" w:rsidP="00E54FE6">
            <w:pPr>
              <w:spacing w:after="120" w:line="360" w:lineRule="auto"/>
              <w:rPr>
                <w:rFonts w:ascii="Arial" w:hAnsi="Arial"/>
                <w:lang w:val="es-MX"/>
              </w:rPr>
            </w:pPr>
            <w:proofErr w:type="spellStart"/>
            <w:r>
              <w:rPr>
                <w:rFonts w:ascii="Arial" w:hAnsi="Arial"/>
                <w:b/>
                <w:bCs/>
                <w:color w:val="000000"/>
                <w:lang w:val="es-MX"/>
              </w:rPr>
              <w:t>cached_clients</w:t>
            </w:r>
            <w:proofErr w:type="spellEnd"/>
          </w:p>
        </w:tc>
        <w:tc>
          <w:tcPr>
            <w:tcW w:w="0" w:type="auto"/>
            <w:hideMark/>
          </w:tcPr>
          <w:p w14:paraId="457CE764" w14:textId="77777777" w:rsidR="00E54FE6" w:rsidRPr="009B1280" w:rsidRDefault="00E54FE6" w:rsidP="00E54FE6">
            <w:pPr>
              <w:spacing w:after="120" w:line="360" w:lineRule="auto"/>
              <w:rPr>
                <w:rFonts w:ascii="Arial" w:hAnsi="Arial"/>
                <w:lang w:val="es-MX"/>
              </w:rPr>
            </w:pPr>
            <w:r>
              <w:rPr>
                <w:rFonts w:ascii="Arial" w:hAnsi="Arial"/>
                <w:color w:val="000000"/>
                <w:lang w:val="es-MX"/>
              </w:rPr>
              <w:t>Id</w:t>
            </w:r>
          </w:p>
        </w:tc>
        <w:tc>
          <w:tcPr>
            <w:tcW w:w="0" w:type="auto"/>
            <w:hideMark/>
          </w:tcPr>
          <w:p w14:paraId="63C5BF11" w14:textId="77777777" w:rsidR="00E54FE6" w:rsidRPr="009B1280" w:rsidRDefault="00E54FE6" w:rsidP="00E54FE6">
            <w:pPr>
              <w:spacing w:after="120" w:line="360" w:lineRule="auto"/>
              <w:rPr>
                <w:rFonts w:ascii="Arial" w:hAnsi="Arial"/>
                <w:lang w:val="es-MX"/>
              </w:rPr>
            </w:pPr>
            <w:proofErr w:type="spellStart"/>
            <w:r>
              <w:rPr>
                <w:rFonts w:ascii="Arial" w:hAnsi="Arial"/>
                <w:color w:val="000000"/>
                <w:lang w:val="es-MX"/>
              </w:rPr>
              <w:t>contract_number</w:t>
            </w:r>
            <w:proofErr w:type="spellEnd"/>
          </w:p>
        </w:tc>
        <w:tc>
          <w:tcPr>
            <w:tcW w:w="0" w:type="auto"/>
            <w:hideMark/>
          </w:tcPr>
          <w:p w14:paraId="343FE3EA" w14:textId="77777777" w:rsidR="00E54FE6" w:rsidRPr="009B1280" w:rsidRDefault="00E54FE6" w:rsidP="00E54FE6">
            <w:pPr>
              <w:spacing w:after="120" w:line="360" w:lineRule="auto"/>
              <w:rPr>
                <w:rFonts w:ascii="Arial" w:hAnsi="Arial"/>
                <w:lang w:val="es-MX"/>
              </w:rPr>
            </w:pPr>
            <w:r>
              <w:rPr>
                <w:rFonts w:ascii="Arial" w:hAnsi="Arial"/>
                <w:color w:val="000000"/>
                <w:lang w:val="es-MX"/>
              </w:rPr>
              <w:t>Almacenamiento local de los datos de clientes.</w:t>
            </w:r>
          </w:p>
        </w:tc>
      </w:tr>
      <w:tr w:rsidR="00E54FE6" w:rsidRPr="009B1280" w14:paraId="528E6116" w14:textId="77777777" w:rsidTr="00DB47B8">
        <w:trPr>
          <w:trHeight w:val="170"/>
        </w:trPr>
        <w:tc>
          <w:tcPr>
            <w:tcW w:w="0" w:type="auto"/>
            <w:hideMark/>
          </w:tcPr>
          <w:p w14:paraId="260BD3C4" w14:textId="77777777" w:rsidR="00E54FE6" w:rsidRPr="009B1280" w:rsidRDefault="00E54FE6" w:rsidP="00E54FE6">
            <w:pPr>
              <w:spacing w:after="120" w:line="360" w:lineRule="auto"/>
              <w:rPr>
                <w:rFonts w:ascii="Arial" w:hAnsi="Arial"/>
                <w:lang w:val="es-MX"/>
              </w:rPr>
            </w:pPr>
            <w:proofErr w:type="spellStart"/>
            <w:r>
              <w:rPr>
                <w:rFonts w:ascii="Arial" w:hAnsi="Arial"/>
                <w:b/>
                <w:bCs/>
                <w:color w:val="000000"/>
                <w:lang w:val="es-MX"/>
              </w:rPr>
              <w:t>pending_mutations</w:t>
            </w:r>
            <w:proofErr w:type="spellEnd"/>
          </w:p>
        </w:tc>
        <w:tc>
          <w:tcPr>
            <w:tcW w:w="0" w:type="auto"/>
            <w:hideMark/>
          </w:tcPr>
          <w:p w14:paraId="2EC7C179" w14:textId="77777777" w:rsidR="00E54FE6" w:rsidRPr="009B1280" w:rsidRDefault="00E54FE6" w:rsidP="00E54FE6">
            <w:pPr>
              <w:spacing w:after="120" w:line="360" w:lineRule="auto"/>
              <w:rPr>
                <w:rFonts w:ascii="Arial" w:hAnsi="Arial"/>
                <w:lang w:val="es-MX"/>
              </w:rPr>
            </w:pPr>
            <w:r>
              <w:rPr>
                <w:rFonts w:ascii="Arial" w:hAnsi="Arial"/>
                <w:color w:val="000000"/>
                <w:lang w:val="es-MX"/>
              </w:rPr>
              <w:t>id (</w:t>
            </w:r>
            <w:proofErr w:type="spellStart"/>
            <w:r>
              <w:rPr>
                <w:rFonts w:ascii="Arial" w:hAnsi="Arial"/>
                <w:color w:val="000000"/>
                <w:lang w:val="es-MX"/>
              </w:rPr>
              <w:t>Auto-incremental</w:t>
            </w:r>
            <w:proofErr w:type="spellEnd"/>
            <w:r>
              <w:rPr>
                <w:rFonts w:ascii="Arial" w:hAnsi="Arial"/>
                <w:color w:val="000000"/>
                <w:lang w:val="es-MX"/>
              </w:rPr>
              <w:t>)</w:t>
            </w:r>
          </w:p>
        </w:tc>
        <w:tc>
          <w:tcPr>
            <w:tcW w:w="0" w:type="auto"/>
            <w:hideMark/>
          </w:tcPr>
          <w:p w14:paraId="40560C6F" w14:textId="77777777" w:rsidR="00E54FE6" w:rsidRPr="009B1280" w:rsidRDefault="00E54FE6" w:rsidP="00E54FE6">
            <w:pPr>
              <w:spacing w:after="120" w:line="360" w:lineRule="auto"/>
              <w:rPr>
                <w:rFonts w:ascii="Arial" w:hAnsi="Arial"/>
                <w:lang w:val="es-MX"/>
              </w:rPr>
            </w:pPr>
            <w:proofErr w:type="spellStart"/>
            <w:r>
              <w:rPr>
                <w:rFonts w:ascii="Arial" w:hAnsi="Arial"/>
                <w:color w:val="000000"/>
                <w:lang w:val="es-MX"/>
              </w:rPr>
              <w:t>timestamp</w:t>
            </w:r>
            <w:proofErr w:type="spellEnd"/>
            <w:r>
              <w:rPr>
                <w:rFonts w:ascii="Arial" w:hAnsi="Arial"/>
                <w:color w:val="000000"/>
                <w:lang w:val="es-MX"/>
              </w:rPr>
              <w:t xml:space="preserve">, </w:t>
            </w:r>
            <w:proofErr w:type="spellStart"/>
            <w:r>
              <w:rPr>
                <w:rFonts w:ascii="Arial" w:hAnsi="Arial"/>
                <w:color w:val="000000"/>
                <w:lang w:val="es-MX"/>
              </w:rPr>
              <w:t>endpoint</w:t>
            </w:r>
            <w:proofErr w:type="spellEnd"/>
            <w:r>
              <w:rPr>
                <w:rFonts w:ascii="Arial" w:hAnsi="Arial"/>
                <w:color w:val="000000"/>
                <w:lang w:val="es-MX"/>
              </w:rPr>
              <w:t xml:space="preserve">, </w:t>
            </w:r>
            <w:proofErr w:type="spellStart"/>
            <w:r>
              <w:rPr>
                <w:rFonts w:ascii="Arial" w:hAnsi="Arial"/>
                <w:color w:val="000000"/>
                <w:lang w:val="es-MX"/>
              </w:rPr>
              <w:t>method</w:t>
            </w:r>
            <w:proofErr w:type="spellEnd"/>
          </w:p>
        </w:tc>
        <w:tc>
          <w:tcPr>
            <w:tcW w:w="0" w:type="auto"/>
            <w:hideMark/>
          </w:tcPr>
          <w:p w14:paraId="4027D11F" w14:textId="77777777" w:rsidR="00E54FE6" w:rsidRPr="009B1280" w:rsidRDefault="00E54FE6" w:rsidP="00E54FE6">
            <w:pPr>
              <w:spacing w:after="120" w:line="360" w:lineRule="auto"/>
              <w:rPr>
                <w:rFonts w:ascii="Arial" w:hAnsi="Arial"/>
                <w:lang w:val="es-MX"/>
              </w:rPr>
            </w:pPr>
            <w:r>
              <w:rPr>
                <w:rFonts w:ascii="Arial" w:hAnsi="Arial"/>
                <w:color w:val="000000"/>
                <w:lang w:val="es-MX"/>
              </w:rPr>
              <w:t xml:space="preserve">Cola de operaciones fuera de línea (offline) pendientes por sincronizar con el </w:t>
            </w:r>
            <w:proofErr w:type="spellStart"/>
            <w:r>
              <w:rPr>
                <w:rFonts w:ascii="Arial" w:hAnsi="Arial"/>
                <w:color w:val="000000"/>
                <w:lang w:val="es-MX"/>
              </w:rPr>
              <w:t>backend</w:t>
            </w:r>
            <w:proofErr w:type="spellEnd"/>
            <w:r>
              <w:rPr>
                <w:rFonts w:ascii="Arial" w:hAnsi="Arial"/>
                <w:color w:val="000000"/>
                <w:lang w:val="es-MX"/>
              </w:rPr>
              <w:t>.</w:t>
            </w:r>
          </w:p>
        </w:tc>
      </w:tr>
    </w:tbl>
    <w:p w14:paraId="3B2F6621" w14:textId="77777777" w:rsidR="00E54FE6" w:rsidRPr="009B1280" w:rsidRDefault="00E54FE6" w:rsidP="00B428DE">
      <w:pPr>
        <w:spacing w:after="120" w:line="360" w:lineRule="auto"/>
        <w:rPr>
          <w:rFonts w:ascii="Arial" w:eastAsia="MS Mincho" w:hAnsi="Arial"/>
          <w:sz w:val="22"/>
          <w:szCs w:val="22"/>
          <w:lang w:eastAsia="en-US"/>
        </w:rPr>
      </w:pPr>
    </w:p>
    <w:p w14:paraId="246DD15D" w14:textId="77777777" w:rsidR="00B5381C" w:rsidRPr="009B1280" w:rsidRDefault="00B5381C" w:rsidP="00B428DE">
      <w:pPr>
        <w:pStyle w:val="Ttulo3"/>
        <w:spacing w:line="360" w:lineRule="auto"/>
        <w:rPr>
          <w:rFonts w:ascii="Arial" w:eastAsia="MS Mincho" w:hAnsi="Arial"/>
          <w:szCs w:val="20"/>
          <w:lang w:eastAsia="en-US"/>
        </w:rPr>
      </w:pPr>
      <w:bookmarkStart w:id="358" w:name="_Toc241426109"/>
      <w:r>
        <w:rPr>
          <w:rFonts w:ascii="Arial" w:eastAsia="MS Mincho" w:hAnsi="Arial"/>
          <w:color w:val="000000"/>
          <w:sz w:val="22"/>
          <w:szCs w:val="20"/>
          <w:lang w:eastAsia="en-US"/>
        </w:rPr>
        <w:t>4.3.3 Ciclo de Vida del Encolamiento de Mutaciones y Sincronización en Ráfaga</w:t>
      </w:r>
      <w:bookmarkEnd w:id="358"/>
    </w:p>
    <w:p w14:paraId="24059A4E" w14:textId="77777777" w:rsidR="00B5381C" w:rsidRPr="009B1280" w:rsidRDefault="00B5381C"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Cuando un instalador realiza una asignación de cliente sobre un puerto en un área sin señal celular, el sistema ejecuta el siguiente flujo determinista:</w:t>
      </w:r>
    </w:p>
    <w:p w14:paraId="05FD5AB0" w14:textId="77777777" w:rsidR="00B5381C" w:rsidRPr="009B1280" w:rsidRDefault="00B5381C"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1. Actualización Optimista Local: El sistema muta de inmediato el estado del puerto en la base de datos local ‘</w:t>
      </w:r>
      <w:proofErr w:type="spellStart"/>
      <w:r>
        <w:rPr>
          <w:rFonts w:ascii="Arial" w:eastAsia="MS Mincho" w:hAnsi="Arial"/>
          <w:color w:val="000000"/>
          <w:sz w:val="22"/>
          <w:szCs w:val="22"/>
          <w:lang w:eastAsia="en-US"/>
        </w:rPr>
        <w:t>cached_ports</w:t>
      </w:r>
      <w:proofErr w:type="spellEnd"/>
      <w:r>
        <w:rPr>
          <w:rFonts w:ascii="Arial" w:eastAsia="MS Mincho" w:hAnsi="Arial"/>
          <w:color w:val="000000"/>
          <w:sz w:val="22"/>
          <w:szCs w:val="22"/>
          <w:lang w:eastAsia="en-US"/>
        </w:rPr>
        <w:t xml:space="preserve">’ a 'Ocupado' y renderiza en pantalla el conector en color azul zafiro con los datos del suscriptor, brindando al técnico confirmación visual instantánea para que pueda </w:t>
      </w:r>
      <w:proofErr w:type="gramStart"/>
      <w:r>
        <w:rPr>
          <w:rFonts w:ascii="Arial" w:eastAsia="MS Mincho" w:hAnsi="Arial"/>
          <w:color w:val="000000"/>
          <w:sz w:val="22"/>
          <w:szCs w:val="22"/>
          <w:lang w:eastAsia="en-US"/>
        </w:rPr>
        <w:t>proceder a conectar</w:t>
      </w:r>
      <w:proofErr w:type="gramEnd"/>
      <w:r>
        <w:rPr>
          <w:rFonts w:ascii="Arial" w:eastAsia="MS Mincho" w:hAnsi="Arial"/>
          <w:color w:val="000000"/>
          <w:sz w:val="22"/>
          <w:szCs w:val="22"/>
          <w:lang w:eastAsia="en-US"/>
        </w:rPr>
        <w:t xml:space="preserve"> físicamente el latiguillo en el poste.</w:t>
      </w:r>
    </w:p>
    <w:p w14:paraId="638CB5D4" w14:textId="77777777" w:rsidR="00B5381C" w:rsidRPr="009B1280" w:rsidRDefault="00B5381C"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lastRenderedPageBreak/>
        <w:t xml:space="preserve">2. Encolamiento de la Mutación: La petición original (URL de </w:t>
      </w:r>
      <w:proofErr w:type="spellStart"/>
      <w:r>
        <w:rPr>
          <w:rFonts w:ascii="Arial" w:eastAsia="MS Mincho" w:hAnsi="Arial"/>
          <w:color w:val="000000"/>
          <w:sz w:val="22"/>
          <w:szCs w:val="22"/>
          <w:lang w:eastAsia="en-US"/>
        </w:rPr>
        <w:t>endpoint</w:t>
      </w:r>
      <w:proofErr w:type="spellEnd"/>
      <w:r>
        <w:rPr>
          <w:rFonts w:ascii="Arial" w:eastAsia="MS Mincho" w:hAnsi="Arial"/>
          <w:color w:val="000000"/>
          <w:sz w:val="22"/>
          <w:szCs w:val="22"/>
          <w:lang w:eastAsia="en-US"/>
        </w:rPr>
        <w:t>, método POST, cuerpo JSON con datos del cliente y cabeceras de autorización) se serializa y se inserta en la tabla `</w:t>
      </w:r>
      <w:proofErr w:type="spellStart"/>
      <w:r>
        <w:rPr>
          <w:rFonts w:ascii="Arial" w:eastAsia="MS Mincho" w:hAnsi="Arial"/>
          <w:color w:val="000000"/>
          <w:sz w:val="22"/>
          <w:szCs w:val="22"/>
          <w:lang w:eastAsia="en-US"/>
        </w:rPr>
        <w:t>pending_mutations</w:t>
      </w:r>
      <w:proofErr w:type="spellEnd"/>
      <w:r>
        <w:rPr>
          <w:rFonts w:ascii="Arial" w:eastAsia="MS Mincho" w:hAnsi="Arial"/>
          <w:color w:val="000000"/>
          <w:sz w:val="22"/>
          <w:szCs w:val="22"/>
          <w:lang w:eastAsia="en-US"/>
        </w:rPr>
        <w:t xml:space="preserve">` con un identificador </w:t>
      </w:r>
      <w:proofErr w:type="spellStart"/>
      <w:r>
        <w:rPr>
          <w:rFonts w:ascii="Arial" w:eastAsia="MS Mincho" w:hAnsi="Arial"/>
          <w:color w:val="000000"/>
          <w:sz w:val="22"/>
          <w:szCs w:val="22"/>
          <w:lang w:eastAsia="en-US"/>
        </w:rPr>
        <w:t>auto-incremental</w:t>
      </w:r>
      <w:proofErr w:type="spellEnd"/>
      <w:r>
        <w:rPr>
          <w:rFonts w:ascii="Arial" w:eastAsia="MS Mincho" w:hAnsi="Arial"/>
          <w:color w:val="000000"/>
          <w:sz w:val="22"/>
          <w:szCs w:val="22"/>
          <w:lang w:eastAsia="en-US"/>
        </w:rPr>
        <w:t xml:space="preserve"> y una marca de tiempo.</w:t>
      </w:r>
    </w:p>
    <w:p w14:paraId="28286015" w14:textId="77777777" w:rsidR="00B5381C" w:rsidRPr="009B1280" w:rsidRDefault="00B5381C"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3. Notificación en Interfaz: El banner superior cambia a color ámbar mostrando el aviso: 'Operación registrada sin conexión. 1 orden pendiente de sincronización'.</w:t>
      </w:r>
    </w:p>
    <w:p w14:paraId="2FFAC5D8" w14:textId="77777777" w:rsidR="00B5381C" w:rsidRPr="009B1280" w:rsidRDefault="00B5381C"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 xml:space="preserve">4. Reconexión y Despacho en Lote (Batch </w:t>
      </w:r>
      <w:proofErr w:type="spellStart"/>
      <w:r>
        <w:rPr>
          <w:rFonts w:ascii="Arial" w:eastAsia="MS Mincho" w:hAnsi="Arial"/>
          <w:color w:val="000000"/>
          <w:sz w:val="22"/>
          <w:szCs w:val="22"/>
          <w:lang w:eastAsia="en-US"/>
        </w:rPr>
        <w:t>Sync</w:t>
      </w:r>
      <w:proofErr w:type="spellEnd"/>
      <w:r>
        <w:rPr>
          <w:rFonts w:ascii="Arial" w:eastAsia="MS Mincho" w:hAnsi="Arial"/>
          <w:color w:val="000000"/>
          <w:sz w:val="22"/>
          <w:szCs w:val="22"/>
          <w:lang w:eastAsia="en-US"/>
        </w:rPr>
        <w:t xml:space="preserve">): En cuanto el vehículo de la cuadrilla abandona la cañada y el teléfono detecta señal celular, el </w:t>
      </w:r>
      <w:proofErr w:type="spellStart"/>
      <w:r>
        <w:rPr>
          <w:rFonts w:ascii="Arial" w:eastAsia="MS Mincho" w:hAnsi="Arial"/>
          <w:color w:val="000000"/>
          <w:sz w:val="22"/>
          <w:szCs w:val="22"/>
          <w:lang w:eastAsia="en-US"/>
        </w:rPr>
        <w:t>listener</w:t>
      </w:r>
      <w:proofErr w:type="spellEnd"/>
      <w:r>
        <w:rPr>
          <w:rFonts w:ascii="Arial" w:eastAsia="MS Mincho" w:hAnsi="Arial"/>
          <w:color w:val="000000"/>
          <w:sz w:val="22"/>
          <w:szCs w:val="22"/>
          <w:lang w:eastAsia="en-US"/>
        </w:rPr>
        <w:t xml:space="preserve"> ‘</w:t>
      </w:r>
      <w:proofErr w:type="spellStart"/>
      <w:proofErr w:type="gramStart"/>
      <w:r>
        <w:rPr>
          <w:rFonts w:ascii="Arial" w:eastAsia="MS Mincho" w:hAnsi="Arial"/>
          <w:color w:val="000000"/>
          <w:sz w:val="22"/>
          <w:szCs w:val="22"/>
          <w:lang w:eastAsia="en-US"/>
        </w:rPr>
        <w:t>window.addEventListener</w:t>
      </w:r>
      <w:proofErr w:type="spellEnd"/>
      <w:proofErr w:type="gramEnd"/>
      <w:r>
        <w:rPr>
          <w:rFonts w:ascii="Arial" w:eastAsia="MS Mincho" w:hAnsi="Arial"/>
          <w:color w:val="000000"/>
          <w:sz w:val="22"/>
          <w:szCs w:val="22"/>
          <w:lang w:eastAsia="en-US"/>
        </w:rPr>
        <w:t xml:space="preserve">('online')’ despierta al despachador de sincronización en segundo plano. El despachador extrae las mutaciones pendientes en estricto orden FIFO (First In, First </w:t>
      </w:r>
      <w:proofErr w:type="spellStart"/>
      <w:r>
        <w:rPr>
          <w:rFonts w:ascii="Arial" w:eastAsia="MS Mincho" w:hAnsi="Arial"/>
          <w:color w:val="000000"/>
          <w:sz w:val="22"/>
          <w:szCs w:val="22"/>
          <w:lang w:eastAsia="en-US"/>
        </w:rPr>
        <w:t>Out</w:t>
      </w:r>
      <w:proofErr w:type="spellEnd"/>
      <w:r>
        <w:rPr>
          <w:rFonts w:ascii="Arial" w:eastAsia="MS Mincho" w:hAnsi="Arial"/>
          <w:color w:val="000000"/>
          <w:sz w:val="22"/>
          <w:szCs w:val="22"/>
          <w:lang w:eastAsia="en-US"/>
        </w:rPr>
        <w:t xml:space="preserve">) y las remite en bloque al </w:t>
      </w:r>
      <w:proofErr w:type="spellStart"/>
      <w:r>
        <w:rPr>
          <w:rFonts w:ascii="Arial" w:eastAsia="MS Mincho" w:hAnsi="Arial"/>
          <w:color w:val="000000"/>
          <w:sz w:val="22"/>
          <w:szCs w:val="22"/>
          <w:lang w:eastAsia="en-US"/>
        </w:rPr>
        <w:t>endpoint</w:t>
      </w:r>
      <w:proofErr w:type="spellEnd"/>
      <w:r>
        <w:rPr>
          <w:rFonts w:ascii="Arial" w:eastAsia="MS Mincho" w:hAnsi="Arial"/>
          <w:color w:val="000000"/>
          <w:sz w:val="22"/>
          <w:szCs w:val="22"/>
          <w:lang w:eastAsia="en-US"/>
        </w:rPr>
        <w:t xml:space="preserve"> servidor ‘POST /api/</w:t>
      </w:r>
      <w:proofErr w:type="spellStart"/>
      <w:r>
        <w:rPr>
          <w:rFonts w:ascii="Arial" w:eastAsia="MS Mincho" w:hAnsi="Arial"/>
          <w:color w:val="000000"/>
          <w:sz w:val="22"/>
          <w:szCs w:val="22"/>
          <w:lang w:eastAsia="en-US"/>
        </w:rPr>
        <w:t>sync</w:t>
      </w:r>
      <w:proofErr w:type="spellEnd"/>
      <w:r>
        <w:rPr>
          <w:rFonts w:ascii="Arial" w:eastAsia="MS Mincho" w:hAnsi="Arial"/>
          <w:color w:val="000000"/>
          <w:sz w:val="22"/>
          <w:szCs w:val="22"/>
          <w:lang w:eastAsia="en-US"/>
        </w:rPr>
        <w:t>/</w:t>
      </w:r>
      <w:proofErr w:type="spellStart"/>
      <w:r>
        <w:rPr>
          <w:rFonts w:ascii="Arial" w:eastAsia="MS Mincho" w:hAnsi="Arial"/>
          <w:color w:val="000000"/>
          <w:sz w:val="22"/>
          <w:szCs w:val="22"/>
          <w:lang w:eastAsia="en-US"/>
        </w:rPr>
        <w:t>batch</w:t>
      </w:r>
      <w:proofErr w:type="spellEnd"/>
      <w:r>
        <w:rPr>
          <w:rFonts w:ascii="Arial" w:eastAsia="MS Mincho" w:hAnsi="Arial"/>
          <w:color w:val="000000"/>
          <w:sz w:val="22"/>
          <w:szCs w:val="22"/>
          <w:lang w:eastAsia="en-US"/>
        </w:rPr>
        <w:t>’.</w:t>
      </w:r>
    </w:p>
    <w:p w14:paraId="4284BC7F" w14:textId="77777777" w:rsidR="00B5381C" w:rsidRPr="009B1280" w:rsidRDefault="00B5381C"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 xml:space="preserve">5. Resolución Atómica en Servidor: El </w:t>
      </w:r>
      <w:proofErr w:type="spellStart"/>
      <w:r>
        <w:rPr>
          <w:rFonts w:ascii="Arial" w:eastAsia="MS Mincho" w:hAnsi="Arial"/>
          <w:color w:val="000000"/>
          <w:sz w:val="22"/>
          <w:szCs w:val="22"/>
          <w:lang w:eastAsia="en-US"/>
        </w:rPr>
        <w:t>backend</w:t>
      </w:r>
      <w:proofErr w:type="spellEnd"/>
      <w:r>
        <w:rPr>
          <w:rFonts w:ascii="Arial" w:eastAsia="MS Mincho" w:hAnsi="Arial"/>
          <w:color w:val="000000"/>
          <w:sz w:val="22"/>
          <w:szCs w:val="22"/>
          <w:lang w:eastAsia="en-US"/>
        </w:rPr>
        <w:t xml:space="preserve"> ejecuta cada orden encolada dentro de una transacción serializada con bloqueo pesimista. Si no existen colisiones, confirma los registros en PostgreSQL y devuelve un acuse exitoso, la aplicación móvil purga la cola local y emite una notificación auditiva y visual de sincronización completada, garantizando congruencia absoluta entre el terreno y el centro de datos.</w:t>
      </w:r>
    </w:p>
    <w:p w14:paraId="7940237C" w14:textId="77777777" w:rsidR="00E75928" w:rsidRPr="009B1280" w:rsidRDefault="00E75928" w:rsidP="00E75928">
      <w:pPr>
        <w:keepNext/>
        <w:spacing w:after="80" w:line="276" w:lineRule="auto"/>
        <w:jc w:val="center"/>
        <w:rPr>
          <w:rFonts w:ascii="Arial" w:eastAsia="MS Mincho" w:hAnsi="Arial"/>
          <w:sz w:val="22"/>
          <w:szCs w:val="22"/>
          <w:lang w:eastAsia="en-US"/>
        </w:rPr>
      </w:pPr>
      <w:r>
        <w:rPr>
          <w:rFonts w:ascii="Arial" w:eastAsia="MS Mincho" w:hAnsi="Arial"/>
          <w:noProof/>
          <w:color w:val="000000"/>
          <w:sz w:val="22"/>
          <w:szCs w:val="22"/>
          <w:lang w:eastAsia="en-US"/>
        </w:rPr>
        <w:drawing>
          <wp:inline distT="0" distB="0" distL="0" distR="0" wp14:anchorId="62D1A698" wp14:editId="40F7EB98">
            <wp:extent cx="5467350" cy="2391038"/>
            <wp:effectExtent l="76200" t="76200" r="133350" b="142875"/>
            <wp:docPr id="91042714"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116" cstate="print">
                      <a:extLst>
                        <a:ext uri="{28A0092B-C50C-407E-A947-70E740481C1C}">
                          <a14:useLocalDpi xmlns:a14="http://schemas.microsoft.com/office/drawing/2010/main" val="0"/>
                        </a:ext>
                      </a:extLst>
                    </a:blip>
                    <a:srcRect/>
                    <a:stretch>
                      <a:fillRect/>
                    </a:stretch>
                  </pic:blipFill>
                  <pic:spPr bwMode="auto">
                    <a:xfrm>
                      <a:off x="0" y="0"/>
                      <a:ext cx="5467951" cy="2391301"/>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2C9E3399" w14:textId="77777777" w:rsidR="00B5381C" w:rsidRPr="00DB47B8" w:rsidRDefault="00B5381C" w:rsidP="00B428DE">
      <w:pPr>
        <w:pStyle w:val="Figuras"/>
        <w:spacing w:before="80" w:after="40"/>
        <w:rPr>
          <w:rFonts w:eastAsia="MS Mincho" w:cs="Arial"/>
          <w:bCs/>
          <w:szCs w:val="18"/>
          <w:lang w:eastAsia="en-US"/>
        </w:rPr>
      </w:pPr>
      <w:bookmarkStart w:id="359" w:name="_Toc241426411"/>
      <w:r>
        <w:t>Figura 91. Flujo de decisión y sincronización diferida de la arquitectura móvil Offline-First.</w:t>
      </w:r>
      <w:bookmarkEnd w:id="359"/>
    </w:p>
    <w:p w14:paraId="4C2E4F9F" w14:textId="77777777" w:rsidR="00B5381C" w:rsidRPr="00B428DE" w:rsidRDefault="00E75928" w:rsidP="00B428DE">
      <w:pPr>
        <w:spacing w:before="200" w:after="120" w:line="360" w:lineRule="auto"/>
        <w:jc w:val="center"/>
        <w:rPr>
          <w:rFonts w:ascii="Arial" w:eastAsia="MS Mincho" w:hAnsi="Arial"/>
          <w:lang w:eastAsia="en-US"/>
        </w:rPr>
      </w:pPr>
      <w:r>
        <w:rPr>
          <w:rFonts w:ascii="Arial" w:eastAsia="MS Mincho" w:hAnsi="Arial"/>
          <w:b/>
          <w:color w:val="000000"/>
          <w:sz w:val="18"/>
          <w:lang w:eastAsia="en-US"/>
        </w:rPr>
        <w:t>Elaboración propia</w:t>
      </w:r>
    </w:p>
    <w:p w14:paraId="27B154D7" w14:textId="77777777" w:rsidR="001377FD" w:rsidRPr="008100C5" w:rsidRDefault="00000000">
      <w:pPr>
        <w:pStyle w:val="Ttulo3"/>
        <w:spacing w:before="240"/>
        <w:jc w:val="left"/>
        <w:rPr>
          <w:sz w:val="22"/>
          <w:szCs w:val="22"/>
        </w:rPr>
      </w:pPr>
      <w:bookmarkStart w:id="360" w:name="_Toc241426110"/>
      <w:r w:rsidRPr="008100C5">
        <w:rPr>
          <w:rFonts w:ascii="Arial" w:hAnsi="Arial"/>
          <w:color w:val="000000"/>
          <w:sz w:val="22"/>
          <w:szCs w:val="22"/>
        </w:rPr>
        <w:t xml:space="preserve">4.3.4 Persistencia Local en </w:t>
      </w:r>
      <w:proofErr w:type="spellStart"/>
      <w:r w:rsidRPr="008100C5">
        <w:rPr>
          <w:rFonts w:ascii="Arial" w:hAnsi="Arial"/>
          <w:color w:val="000000"/>
          <w:sz w:val="22"/>
          <w:szCs w:val="22"/>
        </w:rPr>
        <w:t>IndexedDB</w:t>
      </w:r>
      <w:proofErr w:type="spellEnd"/>
      <w:r w:rsidRPr="008100C5">
        <w:rPr>
          <w:rFonts w:ascii="Arial" w:hAnsi="Arial"/>
          <w:color w:val="000000"/>
          <w:sz w:val="22"/>
          <w:szCs w:val="22"/>
        </w:rPr>
        <w:t xml:space="preserve"> y Esquema de Tablas con Dexie.js (</w:t>
      </w:r>
      <w:proofErr w:type="spellStart"/>
      <w:r w:rsidRPr="008100C5">
        <w:rPr>
          <w:rFonts w:ascii="Arial" w:hAnsi="Arial"/>
          <w:color w:val="000000"/>
          <w:sz w:val="22"/>
          <w:szCs w:val="22"/>
        </w:rPr>
        <w:t>offlineDb.ts</w:t>
      </w:r>
      <w:proofErr w:type="spellEnd"/>
      <w:r w:rsidRPr="008100C5">
        <w:rPr>
          <w:rFonts w:ascii="Arial" w:hAnsi="Arial"/>
          <w:color w:val="000000"/>
          <w:sz w:val="22"/>
          <w:szCs w:val="22"/>
        </w:rPr>
        <w:t>)</w:t>
      </w:r>
      <w:bookmarkEnd w:id="360"/>
    </w:p>
    <w:p w14:paraId="591079EC" w14:textId="77777777" w:rsidR="001377FD" w:rsidRPr="00DB7958" w:rsidRDefault="00000000" w:rsidP="00DB7958">
      <w:pPr>
        <w:spacing w:after="120" w:line="360" w:lineRule="auto"/>
        <w:rPr>
          <w:sz w:val="22"/>
          <w:szCs w:val="22"/>
        </w:rPr>
      </w:pPr>
      <w:r w:rsidRPr="00DB7958">
        <w:rPr>
          <w:rFonts w:ascii="Arial" w:hAnsi="Arial"/>
          <w:color w:val="000000"/>
          <w:sz w:val="22"/>
          <w:szCs w:val="22"/>
        </w:rPr>
        <w:t xml:space="preserve">Para materializar la arquitectura Offline-First requerida por el personal técnico en comunidades con cobertura celular intermitente o nula en el municipio de San José del </w:t>
      </w:r>
      <w:r w:rsidRPr="00DB7958">
        <w:rPr>
          <w:rFonts w:ascii="Arial" w:hAnsi="Arial"/>
          <w:color w:val="000000"/>
          <w:sz w:val="22"/>
          <w:szCs w:val="22"/>
        </w:rPr>
        <w:lastRenderedPageBreak/>
        <w:t xml:space="preserve">Rincón, se implementó una base de datos local embebida en el navegador mediante </w:t>
      </w:r>
      <w:proofErr w:type="spellStart"/>
      <w:r w:rsidRPr="00DB7958">
        <w:rPr>
          <w:rFonts w:ascii="Arial" w:hAnsi="Arial"/>
          <w:color w:val="000000"/>
          <w:sz w:val="22"/>
          <w:szCs w:val="22"/>
        </w:rPr>
        <w:t>IndexedDB</w:t>
      </w:r>
      <w:proofErr w:type="spellEnd"/>
      <w:r w:rsidRPr="00DB7958">
        <w:rPr>
          <w:rFonts w:ascii="Arial" w:hAnsi="Arial"/>
          <w:color w:val="000000"/>
          <w:sz w:val="22"/>
          <w:szCs w:val="22"/>
        </w:rPr>
        <w:t>, gestionada a través de la librería Dexie.js en '</w:t>
      </w:r>
      <w:proofErr w:type="spellStart"/>
      <w:r w:rsidRPr="00DB7958">
        <w:rPr>
          <w:rFonts w:ascii="Arial" w:hAnsi="Arial"/>
          <w:color w:val="000000"/>
          <w:sz w:val="22"/>
          <w:szCs w:val="22"/>
        </w:rPr>
        <w:t>frontend</w:t>
      </w:r>
      <w:proofErr w:type="spellEnd"/>
      <w:r w:rsidRPr="00DB7958">
        <w:rPr>
          <w:rFonts w:ascii="Arial" w:hAnsi="Arial"/>
          <w:color w:val="000000"/>
          <w:sz w:val="22"/>
          <w:szCs w:val="22"/>
        </w:rPr>
        <w:t>/</w:t>
      </w:r>
      <w:proofErr w:type="spellStart"/>
      <w:r w:rsidRPr="00DB7958">
        <w:rPr>
          <w:rFonts w:ascii="Arial" w:hAnsi="Arial"/>
          <w:color w:val="000000"/>
          <w:sz w:val="22"/>
          <w:szCs w:val="22"/>
        </w:rPr>
        <w:t>src</w:t>
      </w:r>
      <w:proofErr w:type="spellEnd"/>
      <w:r w:rsidRPr="00DB7958">
        <w:rPr>
          <w:rFonts w:ascii="Arial" w:hAnsi="Arial"/>
          <w:color w:val="000000"/>
          <w:sz w:val="22"/>
          <w:szCs w:val="22"/>
        </w:rPr>
        <w:t>/</w:t>
      </w:r>
      <w:proofErr w:type="spellStart"/>
      <w:r w:rsidRPr="00DB7958">
        <w:rPr>
          <w:rFonts w:ascii="Arial" w:hAnsi="Arial"/>
          <w:color w:val="000000"/>
          <w:sz w:val="22"/>
          <w:szCs w:val="22"/>
        </w:rPr>
        <w:t>db</w:t>
      </w:r>
      <w:proofErr w:type="spellEnd"/>
      <w:r w:rsidRPr="00DB7958">
        <w:rPr>
          <w:rFonts w:ascii="Arial" w:hAnsi="Arial"/>
          <w:color w:val="000000"/>
          <w:sz w:val="22"/>
          <w:szCs w:val="22"/>
        </w:rPr>
        <w:t>/</w:t>
      </w:r>
      <w:proofErr w:type="spellStart"/>
      <w:r w:rsidRPr="00DB7958">
        <w:rPr>
          <w:rFonts w:ascii="Arial" w:hAnsi="Arial"/>
          <w:color w:val="000000"/>
          <w:sz w:val="22"/>
          <w:szCs w:val="22"/>
        </w:rPr>
        <w:t>offlineDb.ts</w:t>
      </w:r>
      <w:proofErr w:type="spellEnd"/>
      <w:r w:rsidRPr="00DB7958">
        <w:rPr>
          <w:rFonts w:ascii="Arial" w:hAnsi="Arial"/>
          <w:color w:val="000000"/>
          <w:sz w:val="22"/>
          <w:szCs w:val="22"/>
        </w:rPr>
        <w:t>'. La clase '</w:t>
      </w:r>
      <w:proofErr w:type="spellStart"/>
      <w:r w:rsidRPr="00DB7958">
        <w:rPr>
          <w:rFonts w:ascii="Arial" w:hAnsi="Arial"/>
          <w:color w:val="000000"/>
          <w:sz w:val="22"/>
          <w:szCs w:val="22"/>
        </w:rPr>
        <w:t>GponOfflineDatabase</w:t>
      </w:r>
      <w:proofErr w:type="spellEnd"/>
      <w:r w:rsidRPr="00DB7958">
        <w:rPr>
          <w:rFonts w:ascii="Arial" w:hAnsi="Arial"/>
          <w:color w:val="000000"/>
          <w:sz w:val="22"/>
          <w:szCs w:val="22"/>
        </w:rPr>
        <w:t>' define dos tablas fundamentales:</w:t>
      </w:r>
      <w:r w:rsidRPr="00DB7958">
        <w:rPr>
          <w:rFonts w:ascii="Arial" w:hAnsi="Arial"/>
          <w:color w:val="000000"/>
          <w:sz w:val="22"/>
          <w:szCs w:val="22"/>
        </w:rPr>
        <w:br/>
        <w:t>1. '</w:t>
      </w:r>
      <w:proofErr w:type="spellStart"/>
      <w:r w:rsidRPr="00DB7958">
        <w:rPr>
          <w:rFonts w:ascii="Arial" w:hAnsi="Arial"/>
          <w:color w:val="000000"/>
          <w:sz w:val="22"/>
          <w:szCs w:val="22"/>
        </w:rPr>
        <w:t>cached_naps</w:t>
      </w:r>
      <w:proofErr w:type="spellEnd"/>
      <w:r w:rsidRPr="00DB7958">
        <w:rPr>
          <w:rFonts w:ascii="Arial" w:hAnsi="Arial"/>
          <w:color w:val="000000"/>
          <w:sz w:val="22"/>
          <w:szCs w:val="22"/>
        </w:rPr>
        <w:t>': Almacena la réplica local de las cajas terminales ópticas, sus coordenadas GPS, identificación y capacidad, permitiendo consultar la topología de la red sin conexión activa.</w:t>
      </w:r>
      <w:r w:rsidRPr="00DB7958">
        <w:rPr>
          <w:rFonts w:ascii="Arial" w:hAnsi="Arial"/>
          <w:color w:val="000000"/>
          <w:sz w:val="22"/>
          <w:szCs w:val="22"/>
        </w:rPr>
        <w:br/>
        <w:t>2. '</w:t>
      </w:r>
      <w:proofErr w:type="spellStart"/>
      <w:r w:rsidRPr="00DB7958">
        <w:rPr>
          <w:rFonts w:ascii="Arial" w:hAnsi="Arial"/>
          <w:color w:val="000000"/>
          <w:sz w:val="22"/>
          <w:szCs w:val="22"/>
        </w:rPr>
        <w:t>pending_mutations</w:t>
      </w:r>
      <w:proofErr w:type="spellEnd"/>
      <w:r w:rsidRPr="00DB7958">
        <w:rPr>
          <w:rFonts w:ascii="Arial" w:hAnsi="Arial"/>
          <w:color w:val="000000"/>
          <w:sz w:val="22"/>
          <w:szCs w:val="22"/>
        </w:rPr>
        <w:t xml:space="preserve">': Estructura una cola de persistencia con clave </w:t>
      </w:r>
      <w:proofErr w:type="spellStart"/>
      <w:r w:rsidRPr="00DB7958">
        <w:rPr>
          <w:rFonts w:ascii="Arial" w:hAnsi="Arial"/>
          <w:color w:val="000000"/>
          <w:sz w:val="22"/>
          <w:szCs w:val="22"/>
        </w:rPr>
        <w:t>autoincremental</w:t>
      </w:r>
      <w:proofErr w:type="spellEnd"/>
      <w:r w:rsidRPr="00DB7958">
        <w:rPr>
          <w:rFonts w:ascii="Arial" w:hAnsi="Arial"/>
          <w:color w:val="000000"/>
          <w:sz w:val="22"/>
          <w:szCs w:val="22"/>
        </w:rPr>
        <w:t xml:space="preserve"> que registra cronológicamente cada cambio de estado de puerto, asignación de cliente o captura de coordenadas efectuada en campo. Al restablecerse la conectividad móvil, el servicio de sincronización descarga secuencialmente los registros de esta cola hacia los </w:t>
      </w:r>
      <w:proofErr w:type="spellStart"/>
      <w:r w:rsidRPr="00DB7958">
        <w:rPr>
          <w:rFonts w:ascii="Arial" w:hAnsi="Arial"/>
          <w:color w:val="000000"/>
          <w:sz w:val="22"/>
          <w:szCs w:val="22"/>
        </w:rPr>
        <w:t>endpoints</w:t>
      </w:r>
      <w:proofErr w:type="spellEnd"/>
      <w:r w:rsidRPr="00DB7958">
        <w:rPr>
          <w:rFonts w:ascii="Arial" w:hAnsi="Arial"/>
          <w:color w:val="000000"/>
          <w:sz w:val="22"/>
          <w:szCs w:val="22"/>
        </w:rPr>
        <w:t xml:space="preserve"> </w:t>
      </w:r>
      <w:proofErr w:type="spellStart"/>
      <w:r w:rsidRPr="00DB7958">
        <w:rPr>
          <w:rFonts w:ascii="Arial" w:hAnsi="Arial"/>
          <w:color w:val="000000"/>
          <w:sz w:val="22"/>
          <w:szCs w:val="22"/>
        </w:rPr>
        <w:t>RESTful</w:t>
      </w:r>
      <w:proofErr w:type="spellEnd"/>
      <w:r w:rsidRPr="00DB7958">
        <w:rPr>
          <w:rFonts w:ascii="Arial" w:hAnsi="Arial"/>
          <w:color w:val="000000"/>
          <w:sz w:val="22"/>
          <w:szCs w:val="22"/>
        </w:rPr>
        <w:t xml:space="preserve"> del </w:t>
      </w:r>
      <w:proofErr w:type="spellStart"/>
      <w:r w:rsidRPr="00DB7958">
        <w:rPr>
          <w:rFonts w:ascii="Arial" w:hAnsi="Arial"/>
          <w:color w:val="000000"/>
          <w:sz w:val="22"/>
          <w:szCs w:val="22"/>
        </w:rPr>
        <w:t>backend</w:t>
      </w:r>
      <w:proofErr w:type="spellEnd"/>
      <w:r w:rsidRPr="00DB7958">
        <w:rPr>
          <w:rFonts w:ascii="Arial" w:hAnsi="Arial"/>
          <w:color w:val="000000"/>
          <w:sz w:val="22"/>
          <w:szCs w:val="22"/>
        </w:rPr>
        <w:t>.</w:t>
      </w:r>
    </w:p>
    <w:p w14:paraId="682226F4" w14:textId="77777777" w:rsidR="001377FD" w:rsidRDefault="00000000">
      <w:pPr>
        <w:jc w:val="center"/>
      </w:pPr>
      <w:r>
        <w:rPr>
          <w:noProof/>
          <w:color w:val="000000"/>
        </w:rPr>
        <w:drawing>
          <wp:inline distT="0" distB="0" distL="0" distR="0" wp14:anchorId="29B61AEC" wp14:editId="788E4186">
            <wp:extent cx="5362575" cy="2813576"/>
            <wp:effectExtent l="76200" t="76200" r="123825" b="139700"/>
            <wp:docPr id="2107409579" name="Picture 21074095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_offline_db.png"/>
                    <pic:cNvPicPr/>
                  </pic:nvPicPr>
                  <pic:blipFill rotWithShape="1">
                    <a:blip r:embed="rId117"/>
                    <a:srcRect t="6914"/>
                    <a:stretch>
                      <a:fillRect/>
                    </a:stretch>
                  </pic:blipFill>
                  <pic:spPr bwMode="auto">
                    <a:xfrm>
                      <a:off x="0" y="0"/>
                      <a:ext cx="5367875" cy="2816357"/>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a:extLst>
                      <a:ext uri="{53640926-AAD7-44D8-BBD7-CCE9431645EC}">
                        <a14:shadowObscured xmlns:a14="http://schemas.microsoft.com/office/drawing/2010/main"/>
                      </a:ext>
                    </a:extLst>
                  </pic:spPr>
                </pic:pic>
              </a:graphicData>
            </a:graphic>
          </wp:inline>
        </w:drawing>
      </w:r>
    </w:p>
    <w:p w14:paraId="013D3EC7" w14:textId="77777777" w:rsidR="001377FD" w:rsidRDefault="00000000" w:rsidP="00B428DE">
      <w:pPr>
        <w:pStyle w:val="Figuras"/>
        <w:spacing w:before="80" w:after="40"/>
      </w:pPr>
      <w:bookmarkStart w:id="361" w:name="_Toc241426412"/>
      <w:r>
        <w:t>Figura 92. Esquema de persistencia local IndexedDB con Dexie.js para trabajo sin conexión (</w:t>
      </w:r>
      <w:proofErr w:type="spellStart"/>
      <w:r>
        <w:t>offlineDb.ts</w:t>
      </w:r>
      <w:proofErr w:type="spellEnd"/>
      <w:r>
        <w:t>).</w:t>
      </w:r>
      <w:proofErr w:type="spellStart"/>
      <w:r>
        <w:t>IndexedDB</w:t>
      </w:r>
      <w:proofErr w:type="spellEnd"/>
      <w:r>
        <w:t xml:space="preserve"> con Dexie.js para trabajo sin conexión (</w:t>
      </w:r>
      <w:proofErr w:type="spellStart"/>
      <w:r>
        <w:t>offlineDb.ts</w:t>
      </w:r>
      <w:proofErr w:type="spellEnd"/>
      <w:r>
        <w:t>).</w:t>
      </w:r>
      <w:bookmarkEnd w:id="361"/>
    </w:p>
    <w:p w14:paraId="259E0D7E" w14:textId="77777777" w:rsidR="001377FD" w:rsidRDefault="00000000">
      <w:pPr>
        <w:spacing w:after="240"/>
        <w:jc w:val="center"/>
      </w:pPr>
      <w:r>
        <w:rPr>
          <w:rFonts w:ascii="Arial" w:hAnsi="Arial"/>
          <w:b/>
          <w:color w:val="000000"/>
          <w:sz w:val="18"/>
        </w:rPr>
        <w:t>Elaboración propia</w:t>
      </w:r>
    </w:p>
    <w:p w14:paraId="3B787344" w14:textId="77777777" w:rsidR="00B5381C" w:rsidRPr="009B1280" w:rsidRDefault="00F1279C" w:rsidP="00B428DE">
      <w:pPr>
        <w:pStyle w:val="Ttulo2"/>
        <w:spacing w:line="360" w:lineRule="auto"/>
        <w:rPr>
          <w:rFonts w:ascii="Arial" w:eastAsia="MS Mincho" w:hAnsi="Arial"/>
          <w:iCs w:val="0"/>
          <w:smallCaps w:val="0"/>
          <w:sz w:val="22"/>
          <w:szCs w:val="22"/>
          <w:lang w:eastAsia="en-US"/>
        </w:rPr>
      </w:pPr>
      <w:bookmarkStart w:id="362" w:name="_Toc241426111"/>
      <w:r>
        <w:rPr>
          <w:rFonts w:ascii="Arial" w:eastAsia="MS Mincho" w:hAnsi="Arial"/>
          <w:iCs w:val="0"/>
          <w:smallCaps w:val="0"/>
          <w:color w:val="000000"/>
          <w:sz w:val="24"/>
          <w:szCs w:val="22"/>
          <w:lang w:eastAsia="en-US"/>
        </w:rPr>
        <w:t xml:space="preserve">4.4 Automatización de reportes técnicos ejecutivos en </w:t>
      </w:r>
      <w:proofErr w:type="spellStart"/>
      <w:r>
        <w:rPr>
          <w:rFonts w:ascii="Arial" w:eastAsia="MS Mincho" w:hAnsi="Arial"/>
          <w:iCs w:val="0"/>
          <w:smallCaps w:val="0"/>
          <w:color w:val="000000"/>
          <w:sz w:val="24"/>
          <w:szCs w:val="22"/>
          <w:lang w:eastAsia="en-US"/>
        </w:rPr>
        <w:t>pdf</w:t>
      </w:r>
      <w:bookmarkEnd w:id="362"/>
      <w:proofErr w:type="spellEnd"/>
    </w:p>
    <w:p w14:paraId="16EACA8A" w14:textId="77777777" w:rsidR="00B5381C" w:rsidRPr="009B1280" w:rsidRDefault="00B5381C" w:rsidP="00B428DE">
      <w:pPr>
        <w:pStyle w:val="Ttulo3"/>
        <w:spacing w:line="360" w:lineRule="auto"/>
        <w:rPr>
          <w:rFonts w:ascii="Arial" w:eastAsia="MS Mincho" w:hAnsi="Arial"/>
          <w:szCs w:val="20"/>
          <w:lang w:eastAsia="en-US"/>
        </w:rPr>
      </w:pPr>
      <w:bookmarkStart w:id="363" w:name="_Toc241426112"/>
      <w:r>
        <w:rPr>
          <w:rFonts w:ascii="Arial" w:eastAsia="MS Mincho" w:hAnsi="Arial"/>
          <w:color w:val="000000"/>
          <w:sz w:val="22"/>
          <w:szCs w:val="20"/>
          <w:lang w:eastAsia="en-US"/>
        </w:rPr>
        <w:t>4.4.1 Requerimientos de Dictamen y Auditoría Técnica de Planta Externa</w:t>
      </w:r>
      <w:bookmarkEnd w:id="363"/>
    </w:p>
    <w:p w14:paraId="4868CF39" w14:textId="77777777" w:rsidR="00B5381C" w:rsidRPr="009B1280" w:rsidRDefault="00B5381C"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En los procesos de entrega-recepción de obra civil de tendido de fibra, auditorías de calidad de servicio y liquidación de órdenes de trabajo de cuadrillas, la gerencia técnica de GPON TELECOM requiere un soporte documental formal, estandarizado e inmutable que certifique el estado de cada caja terminal NAP.</w:t>
      </w:r>
    </w:p>
    <w:p w14:paraId="77E2954C" w14:textId="77777777" w:rsidR="00B5381C" w:rsidRPr="009B1280" w:rsidRDefault="00B5381C"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lastRenderedPageBreak/>
        <w:t>Previamente, la elaboración de estos dictámenes implicaba transcribir a mano datos de libretas a documentos de procesador de texto, lo que demandaba entre 2 y 3 horas por caja y provocaba retrasos de semanas en la facturación y cierre de proyectos de ampliación de cobertura.</w:t>
      </w:r>
    </w:p>
    <w:p w14:paraId="4A866B69" w14:textId="77777777" w:rsidR="00B5381C" w:rsidRPr="009B1280" w:rsidRDefault="00B5381C" w:rsidP="00B428DE">
      <w:pPr>
        <w:pStyle w:val="Ttulo3"/>
        <w:spacing w:line="360" w:lineRule="auto"/>
        <w:rPr>
          <w:rFonts w:ascii="Arial" w:eastAsia="MS Mincho" w:hAnsi="Arial"/>
          <w:szCs w:val="20"/>
          <w:lang w:eastAsia="en-US"/>
        </w:rPr>
      </w:pPr>
      <w:bookmarkStart w:id="364" w:name="_Toc241426113"/>
      <w:r>
        <w:rPr>
          <w:rFonts w:ascii="Arial" w:eastAsia="MS Mincho" w:hAnsi="Arial"/>
          <w:color w:val="000000"/>
          <w:sz w:val="22"/>
          <w:szCs w:val="20"/>
          <w:lang w:eastAsia="en-US"/>
        </w:rPr>
        <w:t xml:space="preserve">4.4.2 Arquitectura de Flujos en Memoria (Streaming) con </w:t>
      </w:r>
      <w:proofErr w:type="spellStart"/>
      <w:r>
        <w:rPr>
          <w:rFonts w:ascii="Arial" w:eastAsia="MS Mincho" w:hAnsi="Arial"/>
          <w:color w:val="000000"/>
          <w:sz w:val="22"/>
          <w:szCs w:val="20"/>
          <w:lang w:eastAsia="en-US"/>
        </w:rPr>
        <w:t>PDFKit</w:t>
      </w:r>
      <w:bookmarkEnd w:id="364"/>
      <w:proofErr w:type="spellEnd"/>
    </w:p>
    <w:p w14:paraId="21D37D14" w14:textId="77777777" w:rsidR="00B5381C" w:rsidRPr="009B1280" w:rsidRDefault="00B5381C"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 xml:space="preserve">Para automatizar este proceso, se diseñó e implementó un servicio de generación de documentos en el </w:t>
      </w:r>
      <w:proofErr w:type="spellStart"/>
      <w:r>
        <w:rPr>
          <w:rFonts w:ascii="Arial" w:eastAsia="MS Mincho" w:hAnsi="Arial"/>
          <w:color w:val="000000"/>
          <w:sz w:val="22"/>
          <w:szCs w:val="22"/>
          <w:lang w:eastAsia="en-US"/>
        </w:rPr>
        <w:t>backend</w:t>
      </w:r>
      <w:proofErr w:type="spellEnd"/>
      <w:r>
        <w:rPr>
          <w:rFonts w:ascii="Arial" w:eastAsia="MS Mincho" w:hAnsi="Arial"/>
          <w:color w:val="000000"/>
          <w:sz w:val="22"/>
          <w:szCs w:val="22"/>
          <w:lang w:eastAsia="en-US"/>
        </w:rPr>
        <w:t xml:space="preserve"> basado en la biblioteca ‘</w:t>
      </w:r>
      <w:proofErr w:type="spellStart"/>
      <w:r>
        <w:rPr>
          <w:rFonts w:ascii="Arial" w:eastAsia="MS Mincho" w:hAnsi="Arial"/>
          <w:color w:val="000000"/>
          <w:sz w:val="22"/>
          <w:szCs w:val="22"/>
          <w:lang w:eastAsia="en-US"/>
        </w:rPr>
        <w:t>PDFKit</w:t>
      </w:r>
      <w:proofErr w:type="spellEnd"/>
      <w:r>
        <w:rPr>
          <w:rFonts w:ascii="Arial" w:eastAsia="MS Mincho" w:hAnsi="Arial"/>
          <w:color w:val="000000"/>
          <w:sz w:val="22"/>
          <w:szCs w:val="22"/>
          <w:lang w:eastAsia="en-US"/>
        </w:rPr>
        <w:t>’, estructurado bajo el patrón de canalización por flujos continuos en memoria (Memory Streams):</w:t>
      </w:r>
    </w:p>
    <w:p w14:paraId="49722B40" w14:textId="77777777" w:rsidR="00B5381C" w:rsidRPr="009B1280" w:rsidRDefault="00B5381C"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A diferencia de las soluciones convencionales que escriben el archivo PDF en el disco duro del servidor para luego leerlo y enviarlo al usuario (lo que genera saturación de operaciones de Entrada/Salida en disco y requiere rutinas de limpieza de archivos basura temporales), el controlador ‘</w:t>
      </w:r>
      <w:proofErr w:type="spellStart"/>
      <w:r>
        <w:rPr>
          <w:rFonts w:ascii="Arial" w:eastAsia="MS Mincho" w:hAnsi="Arial"/>
          <w:color w:val="000000"/>
          <w:sz w:val="22"/>
          <w:szCs w:val="22"/>
          <w:lang w:eastAsia="en-US"/>
        </w:rPr>
        <w:t>reportController.ts</w:t>
      </w:r>
      <w:proofErr w:type="spellEnd"/>
      <w:r>
        <w:rPr>
          <w:rFonts w:ascii="Arial" w:eastAsia="MS Mincho" w:hAnsi="Arial"/>
          <w:color w:val="000000"/>
          <w:sz w:val="22"/>
          <w:szCs w:val="22"/>
          <w:lang w:eastAsia="en-US"/>
        </w:rPr>
        <w:t>’ crea una instancia de documento en memoria y conecta directamente su salida a la respuesta HTTP del cliente mediante la instrucción ‘</w:t>
      </w:r>
      <w:proofErr w:type="spellStart"/>
      <w:proofErr w:type="gramStart"/>
      <w:r>
        <w:rPr>
          <w:rFonts w:ascii="Arial" w:eastAsia="MS Mincho" w:hAnsi="Arial"/>
          <w:color w:val="000000"/>
          <w:sz w:val="22"/>
          <w:szCs w:val="22"/>
          <w:lang w:eastAsia="en-US"/>
        </w:rPr>
        <w:t>doc.pipe</w:t>
      </w:r>
      <w:proofErr w:type="spellEnd"/>
      <w:proofErr w:type="gramEnd"/>
      <w:r>
        <w:rPr>
          <w:rFonts w:ascii="Arial" w:eastAsia="MS Mincho" w:hAnsi="Arial"/>
          <w:color w:val="000000"/>
          <w:sz w:val="22"/>
          <w:szCs w:val="22"/>
          <w:lang w:eastAsia="en-US"/>
        </w:rPr>
        <w:t>(res)’.</w:t>
      </w:r>
    </w:p>
    <w:p w14:paraId="3BF21EED" w14:textId="77777777" w:rsidR="00B5381C" w:rsidRPr="009B1280" w:rsidRDefault="00B5381C"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De esta forma, los bytes del archivo PDF generado se transmiten en flujo binario hacia el navegador en tiempo real mientras el documento se va renderizando. El consumo de memoria RAM en el servidor durante la generación no supera los 15 MB, y el usuario recibe el archivo en descarga automática en menos de 450 milisegundos con las cabeceras estándar ‘Content-</w:t>
      </w:r>
      <w:proofErr w:type="spellStart"/>
      <w:r>
        <w:rPr>
          <w:rFonts w:ascii="Arial" w:eastAsia="MS Mincho" w:hAnsi="Arial"/>
          <w:color w:val="000000"/>
          <w:sz w:val="22"/>
          <w:szCs w:val="22"/>
          <w:lang w:eastAsia="en-US"/>
        </w:rPr>
        <w:t>Type</w:t>
      </w:r>
      <w:proofErr w:type="spellEnd"/>
      <w:r>
        <w:rPr>
          <w:rFonts w:ascii="Arial" w:eastAsia="MS Mincho" w:hAnsi="Arial"/>
          <w:color w:val="000000"/>
          <w:sz w:val="22"/>
          <w:szCs w:val="22"/>
          <w:lang w:eastAsia="en-US"/>
        </w:rPr>
        <w:t xml:space="preserve">: </w:t>
      </w:r>
      <w:proofErr w:type="spellStart"/>
      <w:r>
        <w:rPr>
          <w:rFonts w:ascii="Arial" w:eastAsia="MS Mincho" w:hAnsi="Arial"/>
          <w:color w:val="000000"/>
          <w:sz w:val="22"/>
          <w:szCs w:val="22"/>
          <w:lang w:eastAsia="en-US"/>
        </w:rPr>
        <w:t>application</w:t>
      </w:r>
      <w:proofErr w:type="spellEnd"/>
      <w:r>
        <w:rPr>
          <w:rFonts w:ascii="Arial" w:eastAsia="MS Mincho" w:hAnsi="Arial"/>
          <w:color w:val="000000"/>
          <w:sz w:val="22"/>
          <w:szCs w:val="22"/>
          <w:lang w:eastAsia="en-US"/>
        </w:rPr>
        <w:t>/</w:t>
      </w:r>
      <w:proofErr w:type="spellStart"/>
      <w:r>
        <w:rPr>
          <w:rFonts w:ascii="Arial" w:eastAsia="MS Mincho" w:hAnsi="Arial"/>
          <w:color w:val="000000"/>
          <w:sz w:val="22"/>
          <w:szCs w:val="22"/>
          <w:lang w:eastAsia="en-US"/>
        </w:rPr>
        <w:t>pdf</w:t>
      </w:r>
      <w:proofErr w:type="spellEnd"/>
      <w:r>
        <w:rPr>
          <w:rFonts w:ascii="Arial" w:eastAsia="MS Mincho" w:hAnsi="Arial"/>
          <w:color w:val="000000"/>
          <w:sz w:val="22"/>
          <w:szCs w:val="22"/>
          <w:lang w:eastAsia="en-US"/>
        </w:rPr>
        <w:t>` y ‘Content-</w:t>
      </w:r>
      <w:proofErr w:type="spellStart"/>
      <w:r>
        <w:rPr>
          <w:rFonts w:ascii="Arial" w:eastAsia="MS Mincho" w:hAnsi="Arial"/>
          <w:color w:val="000000"/>
          <w:sz w:val="22"/>
          <w:szCs w:val="22"/>
          <w:lang w:eastAsia="en-US"/>
        </w:rPr>
        <w:t>Disposition</w:t>
      </w:r>
      <w:proofErr w:type="spellEnd"/>
      <w:r>
        <w:rPr>
          <w:rFonts w:ascii="Arial" w:eastAsia="MS Mincho" w:hAnsi="Arial"/>
          <w:color w:val="000000"/>
          <w:sz w:val="22"/>
          <w:szCs w:val="22"/>
          <w:lang w:eastAsia="en-US"/>
        </w:rPr>
        <w:t xml:space="preserve">: </w:t>
      </w:r>
      <w:proofErr w:type="spellStart"/>
      <w:r>
        <w:rPr>
          <w:rFonts w:ascii="Arial" w:eastAsia="MS Mincho" w:hAnsi="Arial"/>
          <w:color w:val="000000"/>
          <w:sz w:val="22"/>
          <w:szCs w:val="22"/>
          <w:lang w:eastAsia="en-US"/>
        </w:rPr>
        <w:t>attachment</w:t>
      </w:r>
      <w:proofErr w:type="spellEnd"/>
      <w:r>
        <w:rPr>
          <w:rFonts w:ascii="Arial" w:eastAsia="MS Mincho" w:hAnsi="Arial"/>
          <w:color w:val="000000"/>
          <w:sz w:val="22"/>
          <w:szCs w:val="22"/>
          <w:lang w:eastAsia="en-US"/>
        </w:rPr>
        <w:t xml:space="preserve">, </w:t>
      </w:r>
      <w:proofErr w:type="spellStart"/>
      <w:r>
        <w:rPr>
          <w:rFonts w:ascii="Arial" w:eastAsia="MS Mincho" w:hAnsi="Arial"/>
          <w:color w:val="000000"/>
          <w:sz w:val="22"/>
          <w:szCs w:val="22"/>
          <w:lang w:eastAsia="en-US"/>
        </w:rPr>
        <w:t>filename</w:t>
      </w:r>
      <w:proofErr w:type="spellEnd"/>
      <w:r>
        <w:rPr>
          <w:rFonts w:ascii="Arial" w:eastAsia="MS Mincho" w:hAnsi="Arial"/>
          <w:color w:val="000000"/>
          <w:sz w:val="22"/>
          <w:szCs w:val="22"/>
          <w:lang w:eastAsia="en-US"/>
        </w:rPr>
        <w:t>="Reporte_NAP_SJR_XX.pdf"’.</w:t>
      </w:r>
    </w:p>
    <w:p w14:paraId="52993A6C" w14:textId="77777777" w:rsidR="00B5381C" w:rsidRPr="009B1280" w:rsidRDefault="00B5381C" w:rsidP="00B428DE">
      <w:pPr>
        <w:pStyle w:val="Ttulo3"/>
        <w:spacing w:line="360" w:lineRule="auto"/>
        <w:rPr>
          <w:rFonts w:ascii="Arial" w:eastAsia="MS Mincho" w:hAnsi="Arial"/>
          <w:szCs w:val="20"/>
          <w:lang w:eastAsia="en-US"/>
        </w:rPr>
      </w:pPr>
      <w:bookmarkStart w:id="365" w:name="_Toc241426114"/>
      <w:r>
        <w:rPr>
          <w:rFonts w:ascii="Arial" w:eastAsia="MS Mincho" w:hAnsi="Arial"/>
          <w:color w:val="000000"/>
          <w:sz w:val="22"/>
          <w:szCs w:val="20"/>
          <w:lang w:eastAsia="en-US"/>
        </w:rPr>
        <w:t>4.4.3 Estructura Visual y Datos Formales del Reporte Generado</w:t>
      </w:r>
      <w:bookmarkEnd w:id="365"/>
    </w:p>
    <w:p w14:paraId="5B631048" w14:textId="77777777" w:rsidR="00B5381C" w:rsidRPr="009B1280" w:rsidRDefault="00B5381C"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El reporte técnico generado por el sistema se estructura formalmente en cuatro bloques de información:</w:t>
      </w:r>
    </w:p>
    <w:p w14:paraId="02748C34" w14:textId="77777777" w:rsidR="00B5381C" w:rsidRPr="009B1280" w:rsidRDefault="00E54FE6"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1.- Encabezado Institucional: Logotipo corporativo a color de la empresa (‘</w:t>
      </w:r>
      <w:proofErr w:type="spellStart"/>
      <w:r>
        <w:rPr>
          <w:rFonts w:ascii="Arial" w:eastAsia="MS Mincho" w:hAnsi="Arial"/>
          <w:color w:val="000000"/>
          <w:sz w:val="22"/>
          <w:szCs w:val="22"/>
          <w:lang w:eastAsia="en-US"/>
        </w:rPr>
        <w:t>backend</w:t>
      </w:r>
      <w:proofErr w:type="spellEnd"/>
      <w:r>
        <w:rPr>
          <w:rFonts w:ascii="Arial" w:eastAsia="MS Mincho" w:hAnsi="Arial"/>
          <w:color w:val="000000"/>
          <w:sz w:val="22"/>
          <w:szCs w:val="22"/>
          <w:lang w:eastAsia="en-US"/>
        </w:rPr>
        <w:t>/</w:t>
      </w:r>
      <w:proofErr w:type="spellStart"/>
      <w:r>
        <w:rPr>
          <w:rFonts w:ascii="Arial" w:eastAsia="MS Mincho" w:hAnsi="Arial"/>
          <w:color w:val="000000"/>
          <w:sz w:val="22"/>
          <w:szCs w:val="22"/>
          <w:lang w:eastAsia="en-US"/>
        </w:rPr>
        <w:t>assets</w:t>
      </w:r>
      <w:proofErr w:type="spellEnd"/>
      <w:r>
        <w:rPr>
          <w:rFonts w:ascii="Arial" w:eastAsia="MS Mincho" w:hAnsi="Arial"/>
          <w:color w:val="000000"/>
          <w:sz w:val="22"/>
          <w:szCs w:val="22"/>
          <w:lang w:eastAsia="en-US"/>
        </w:rPr>
        <w:t>/logo-gpon.png’), datos fiscales de GPON TELECOM S.A. de C.V., título oficial 'DICTAMEN TÉCNICO DE AUDITORÍA Y OCUPACIÓN DE CAJA NAP', fecha y hora exacta de emisión y folio único de auditoría criptográfica.</w:t>
      </w:r>
    </w:p>
    <w:p w14:paraId="4C334589" w14:textId="77777777" w:rsidR="00E54FE6" w:rsidRPr="009B1280" w:rsidRDefault="00E54FE6" w:rsidP="000E3BF4">
      <w:pPr>
        <w:keepNext/>
        <w:spacing w:after="120" w:line="360" w:lineRule="auto"/>
        <w:jc w:val="center"/>
        <w:rPr>
          <w:rFonts w:ascii="Arial" w:eastAsia="MS Mincho" w:hAnsi="Arial"/>
          <w:sz w:val="22"/>
          <w:szCs w:val="22"/>
          <w:lang w:eastAsia="en-US"/>
        </w:rPr>
      </w:pPr>
      <w:r>
        <w:rPr>
          <w:rFonts w:ascii="Arial" w:eastAsia="MS Mincho" w:hAnsi="Arial"/>
          <w:noProof/>
          <w:color w:val="000000"/>
          <w:sz w:val="22"/>
          <w:szCs w:val="22"/>
          <w:lang w:eastAsia="en-US"/>
        </w:rPr>
        <w:lastRenderedPageBreak/>
        <w:drawing>
          <wp:inline distT="0" distB="0" distL="0" distR="0" wp14:anchorId="71928CB0" wp14:editId="25E47CEB">
            <wp:extent cx="5105400" cy="1012417"/>
            <wp:effectExtent l="76200" t="76200" r="133350" b="130810"/>
            <wp:docPr id="200006539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0065390" name=""/>
                    <pic:cNvPicPr/>
                  </pic:nvPicPr>
                  <pic:blipFill>
                    <a:blip r:embed="rId118"/>
                    <a:stretch>
                      <a:fillRect/>
                    </a:stretch>
                  </pic:blipFill>
                  <pic:spPr>
                    <a:xfrm>
                      <a:off x="0" y="0"/>
                      <a:ext cx="5110378" cy="1013404"/>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65FF7DC6" w14:textId="77777777" w:rsidR="009451EC" w:rsidRDefault="00000000" w:rsidP="00B428DE">
      <w:pPr>
        <w:pStyle w:val="Figuras"/>
        <w:spacing w:before="80" w:after="40"/>
        <w:rPr>
          <w:rFonts w:eastAsia="MS Mincho" w:cs="Arial"/>
          <w:bCs/>
          <w:szCs w:val="18"/>
          <w:lang w:eastAsia="en-US"/>
        </w:rPr>
      </w:pPr>
      <w:bookmarkStart w:id="366" w:name="_Toc241426413"/>
      <w:r>
        <w:t>Figura 93. Encabezado institucional y resumen del reporte ejecutivo de auditoría de red en PDF.</w:t>
      </w:r>
      <w:bookmarkEnd w:id="366"/>
    </w:p>
    <w:p w14:paraId="15890014" w14:textId="77777777" w:rsidR="009451EC" w:rsidRDefault="00000000">
      <w:pPr>
        <w:spacing w:before="200" w:after="120" w:line="276" w:lineRule="auto"/>
        <w:jc w:val="center"/>
        <w:rPr>
          <w:rFonts w:ascii="Arial" w:eastAsia="MS Mincho" w:hAnsi="Arial"/>
          <w:sz w:val="18"/>
          <w:lang w:eastAsia="en-US"/>
        </w:rPr>
      </w:pPr>
      <w:r>
        <w:rPr>
          <w:rFonts w:ascii="Arial" w:eastAsia="MS Mincho" w:hAnsi="Arial"/>
          <w:b/>
          <w:color w:val="000000"/>
          <w:sz w:val="18"/>
          <w:lang w:eastAsia="en-US"/>
        </w:rPr>
        <w:t>Elaboración propia</w:t>
      </w:r>
    </w:p>
    <w:p w14:paraId="43D4CF5D" w14:textId="77777777" w:rsidR="00B5381C" w:rsidRPr="009B1280" w:rsidRDefault="00E54FE6"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2.- Ficha Técnica de Infraestructura: Cuadrícula con el identificador de la caja (ej. NAP-SJR-01), código de troncal de procedencia, coordenadas geodésicas en formato decimal (Lat: 19.584210, Lng: -100.154320) y en grados-minutos-segundos, capacidad total (16 puertos), porcentaje actual de saturación y nivel de atenuación óptica teórica estimada en decibelios.</w:t>
      </w:r>
    </w:p>
    <w:p w14:paraId="5624034B" w14:textId="77777777" w:rsidR="00E54FE6" w:rsidRPr="009B1280" w:rsidRDefault="005432D6" w:rsidP="005432D6">
      <w:pPr>
        <w:keepNext/>
        <w:spacing w:after="120" w:line="360" w:lineRule="auto"/>
        <w:jc w:val="center"/>
        <w:rPr>
          <w:rFonts w:ascii="Arial" w:eastAsia="MS Mincho" w:hAnsi="Arial"/>
          <w:sz w:val="22"/>
          <w:szCs w:val="22"/>
          <w:lang w:eastAsia="en-US"/>
        </w:rPr>
      </w:pPr>
      <w:r>
        <w:rPr>
          <w:rFonts w:ascii="Arial" w:eastAsia="MS Mincho" w:hAnsi="Arial"/>
          <w:noProof/>
          <w:color w:val="000000"/>
          <w:sz w:val="22"/>
          <w:szCs w:val="22"/>
          <w:lang w:eastAsia="en-US"/>
        </w:rPr>
        <w:drawing>
          <wp:inline distT="0" distB="0" distL="0" distR="0" wp14:anchorId="12568FB0" wp14:editId="105065D2">
            <wp:extent cx="3299289" cy="2520000"/>
            <wp:effectExtent l="76200" t="76200" r="130175" b="128270"/>
            <wp:docPr id="19281312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8131253" name=""/>
                    <pic:cNvPicPr/>
                  </pic:nvPicPr>
                  <pic:blipFill>
                    <a:blip r:embed="rId119"/>
                    <a:stretch>
                      <a:fillRect/>
                    </a:stretch>
                  </pic:blipFill>
                  <pic:spPr>
                    <a:xfrm>
                      <a:off x="0" y="0"/>
                      <a:ext cx="3299289" cy="252000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3E9F2C4A" w14:textId="77777777" w:rsidR="009451EC" w:rsidRDefault="00000000" w:rsidP="00B428DE">
      <w:pPr>
        <w:pStyle w:val="Figuras"/>
        <w:spacing w:before="80" w:after="40"/>
        <w:rPr>
          <w:rFonts w:eastAsia="MS Mincho" w:cs="Arial"/>
          <w:bCs/>
          <w:szCs w:val="18"/>
          <w:lang w:eastAsia="en-US"/>
        </w:rPr>
      </w:pPr>
      <w:bookmarkStart w:id="367" w:name="_Toc241426414"/>
      <w:r>
        <w:t>Figura 94. Inventario y nivel de saturación por caja NAP en el reporte ejecutivo en PDF.</w:t>
      </w:r>
      <w:bookmarkEnd w:id="367"/>
    </w:p>
    <w:p w14:paraId="7B72D6C4" w14:textId="77777777" w:rsidR="009451EC" w:rsidRDefault="00000000">
      <w:pPr>
        <w:spacing w:before="200" w:after="120" w:line="276" w:lineRule="auto"/>
        <w:jc w:val="center"/>
        <w:rPr>
          <w:rFonts w:ascii="Arial" w:eastAsia="MS Mincho" w:hAnsi="Arial"/>
          <w:sz w:val="18"/>
          <w:lang w:eastAsia="en-US"/>
        </w:rPr>
      </w:pPr>
      <w:r>
        <w:rPr>
          <w:rFonts w:ascii="Arial" w:eastAsia="MS Mincho" w:hAnsi="Arial"/>
          <w:b/>
          <w:color w:val="000000"/>
          <w:sz w:val="18"/>
          <w:lang w:eastAsia="en-US"/>
        </w:rPr>
        <w:t>Elaboración propia</w:t>
      </w:r>
    </w:p>
    <w:p w14:paraId="7FA60CC5" w14:textId="77777777" w:rsidR="00B5381C" w:rsidRPr="009B1280" w:rsidRDefault="00E54FE6"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 xml:space="preserve">3.- Matriz Tabular de Ocupación de Puertos: Tabla estructurada de 16 filas con sombreado alterno en gris claro (‘#F8FAFC’) y encabezados con tipografía </w:t>
      </w:r>
      <w:proofErr w:type="spellStart"/>
      <w:r>
        <w:rPr>
          <w:rFonts w:ascii="Arial" w:eastAsia="MS Mincho" w:hAnsi="Arial"/>
          <w:color w:val="000000"/>
          <w:sz w:val="22"/>
          <w:szCs w:val="22"/>
          <w:lang w:eastAsia="en-US"/>
        </w:rPr>
        <w:t>Helvetica</w:t>
      </w:r>
      <w:proofErr w:type="spellEnd"/>
      <w:r>
        <w:rPr>
          <w:rFonts w:ascii="Arial" w:eastAsia="MS Mincho" w:hAnsi="Arial"/>
          <w:color w:val="000000"/>
          <w:sz w:val="22"/>
          <w:szCs w:val="22"/>
          <w:lang w:eastAsia="en-US"/>
        </w:rPr>
        <w:t>-Bold. Detalla número de conector físico (1 al 16), estado operativo (Libre, Ocupado, Dañado), número de contrato del cliente, nombre completo del suscriptor, dirección del predio servido y fecha/hora de asignación.</w:t>
      </w:r>
    </w:p>
    <w:p w14:paraId="2044CD3E" w14:textId="77777777" w:rsidR="00B5381C" w:rsidRPr="009B1280" w:rsidRDefault="00E54FE6"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 xml:space="preserve">4.- Bloque de Validación y Firmas de Responsabilidad: Espacio reservado con líneas punteadas para la firma física autógrafa del Ingeniero Responsable de Planta Externa del </w:t>
      </w:r>
      <w:r>
        <w:rPr>
          <w:rFonts w:ascii="Arial" w:eastAsia="MS Mincho" w:hAnsi="Arial"/>
          <w:color w:val="000000"/>
          <w:sz w:val="22"/>
          <w:szCs w:val="22"/>
          <w:lang w:eastAsia="en-US"/>
        </w:rPr>
        <w:lastRenderedPageBreak/>
        <w:t>NOC y del Técnico Líder de la Cuadrilla de Instalación, confiriendo al documento validez legal y técnica ante cualquier auditoría administrativa.</w:t>
      </w:r>
    </w:p>
    <w:p w14:paraId="0A8277C1" w14:textId="77777777" w:rsidR="00E54FE6" w:rsidRPr="009B1280" w:rsidRDefault="00E54FE6" w:rsidP="00E54FE6">
      <w:pPr>
        <w:spacing w:after="120" w:line="360" w:lineRule="auto"/>
        <w:jc w:val="center"/>
        <w:rPr>
          <w:rFonts w:ascii="Arial" w:eastAsia="MS Mincho" w:hAnsi="Arial"/>
          <w:sz w:val="22"/>
          <w:szCs w:val="22"/>
          <w:lang w:eastAsia="en-US"/>
        </w:rPr>
      </w:pPr>
    </w:p>
    <w:p w14:paraId="4A38CB61" w14:textId="77777777" w:rsidR="00B5381C" w:rsidRPr="009B1280" w:rsidRDefault="005432D6" w:rsidP="00B5381C">
      <w:pPr>
        <w:keepNext/>
        <w:spacing w:after="80" w:line="276" w:lineRule="auto"/>
        <w:jc w:val="center"/>
        <w:rPr>
          <w:rFonts w:ascii="Arial" w:eastAsia="MS Mincho" w:hAnsi="Arial"/>
          <w:sz w:val="22"/>
          <w:szCs w:val="22"/>
          <w:lang w:eastAsia="en-US"/>
        </w:rPr>
      </w:pPr>
      <w:r>
        <w:rPr>
          <w:rFonts w:ascii="Arial" w:eastAsia="MS Mincho" w:hAnsi="Arial"/>
          <w:noProof/>
          <w:color w:val="000000"/>
          <w:sz w:val="22"/>
          <w:szCs w:val="22"/>
          <w:lang w:eastAsia="en-US"/>
        </w:rPr>
        <w:drawing>
          <wp:inline distT="0" distB="0" distL="0" distR="0" wp14:anchorId="2112C3F6" wp14:editId="1C4A6830">
            <wp:extent cx="5324475" cy="1272092"/>
            <wp:effectExtent l="76200" t="76200" r="123825" b="137795"/>
            <wp:docPr id="156220839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2208392" name=""/>
                    <pic:cNvPicPr/>
                  </pic:nvPicPr>
                  <pic:blipFill>
                    <a:blip r:embed="rId120"/>
                    <a:stretch>
                      <a:fillRect/>
                    </a:stretch>
                  </pic:blipFill>
                  <pic:spPr>
                    <a:xfrm>
                      <a:off x="0" y="0"/>
                      <a:ext cx="5327820" cy="1272891"/>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7FDF1EC7" w14:textId="77777777" w:rsidR="00B5381C" w:rsidRPr="009B1280" w:rsidRDefault="00B5381C" w:rsidP="00B428DE">
      <w:pPr>
        <w:pStyle w:val="Figuras"/>
        <w:spacing w:before="80" w:after="40"/>
        <w:rPr>
          <w:rFonts w:eastAsia="MS Mincho" w:cs="Arial"/>
          <w:bCs/>
          <w:szCs w:val="18"/>
          <w:lang w:eastAsia="en-US"/>
        </w:rPr>
      </w:pPr>
      <w:bookmarkStart w:id="368" w:name="_Toc241426415"/>
      <w:r>
        <w:t>Figura 95. Flujo de generación de reportes técnicos ejecutivos en PDF mediante streaming en memoria.</w:t>
      </w:r>
      <w:bookmarkEnd w:id="368"/>
    </w:p>
    <w:p w14:paraId="2DACB0A1" w14:textId="77777777" w:rsidR="005432D6" w:rsidRPr="009B1280" w:rsidRDefault="005432D6" w:rsidP="00B5381C">
      <w:pPr>
        <w:spacing w:before="200" w:after="120" w:line="276" w:lineRule="auto"/>
        <w:jc w:val="center"/>
        <w:rPr>
          <w:rFonts w:ascii="Arial" w:eastAsia="MS Mincho" w:hAnsi="Arial"/>
          <w:sz w:val="18"/>
          <w:lang w:eastAsia="en-US"/>
        </w:rPr>
      </w:pPr>
      <w:r>
        <w:rPr>
          <w:rFonts w:ascii="Arial" w:eastAsia="MS Mincho" w:hAnsi="Arial"/>
          <w:b/>
          <w:color w:val="000000"/>
          <w:sz w:val="18"/>
          <w:lang w:eastAsia="en-US"/>
        </w:rPr>
        <w:t>Elaboración propia</w:t>
      </w:r>
    </w:p>
    <w:p w14:paraId="5500DF89" w14:textId="77777777" w:rsidR="00B5381C" w:rsidRPr="009B1280" w:rsidRDefault="00F1279C" w:rsidP="00F1279C">
      <w:pPr>
        <w:pStyle w:val="Ttulo2"/>
        <w:rPr>
          <w:rFonts w:ascii="Arial" w:eastAsia="MS Mincho" w:hAnsi="Arial"/>
          <w:iCs w:val="0"/>
          <w:smallCaps w:val="0"/>
          <w:sz w:val="22"/>
          <w:szCs w:val="22"/>
          <w:lang w:eastAsia="en-US"/>
        </w:rPr>
      </w:pPr>
      <w:bookmarkStart w:id="369" w:name="_Toc241426115"/>
      <w:r>
        <w:rPr>
          <w:rFonts w:ascii="Arial" w:eastAsia="MS Mincho" w:hAnsi="Arial"/>
          <w:iCs w:val="0"/>
          <w:smallCaps w:val="0"/>
          <w:color w:val="000000"/>
          <w:sz w:val="24"/>
          <w:szCs w:val="22"/>
          <w:lang w:eastAsia="en-US"/>
        </w:rPr>
        <w:t xml:space="preserve">4.5 Contenerización con </w:t>
      </w:r>
      <w:proofErr w:type="spellStart"/>
      <w:r>
        <w:rPr>
          <w:rFonts w:ascii="Arial" w:eastAsia="MS Mincho" w:hAnsi="Arial"/>
          <w:iCs w:val="0"/>
          <w:smallCaps w:val="0"/>
          <w:color w:val="000000"/>
          <w:sz w:val="24"/>
          <w:szCs w:val="22"/>
          <w:lang w:eastAsia="en-US"/>
        </w:rPr>
        <w:t>docker</w:t>
      </w:r>
      <w:proofErr w:type="spellEnd"/>
      <w:r>
        <w:rPr>
          <w:rFonts w:ascii="Arial" w:eastAsia="MS Mincho" w:hAnsi="Arial"/>
          <w:iCs w:val="0"/>
          <w:smallCaps w:val="0"/>
          <w:color w:val="000000"/>
          <w:sz w:val="24"/>
          <w:szCs w:val="22"/>
          <w:lang w:eastAsia="en-US"/>
        </w:rPr>
        <w:t xml:space="preserve"> y despliegue en la nube</w:t>
      </w:r>
      <w:bookmarkEnd w:id="369"/>
    </w:p>
    <w:p w14:paraId="1D8C7CD0" w14:textId="77777777" w:rsidR="00B5381C" w:rsidRPr="009B1280" w:rsidRDefault="00B5381C" w:rsidP="00F1279C">
      <w:pPr>
        <w:pStyle w:val="Ttulo3"/>
        <w:rPr>
          <w:rFonts w:ascii="Arial" w:eastAsia="MS Mincho" w:hAnsi="Arial"/>
          <w:szCs w:val="20"/>
          <w:lang w:eastAsia="en-US"/>
        </w:rPr>
      </w:pPr>
      <w:bookmarkStart w:id="370" w:name="_Toc241426116"/>
      <w:r>
        <w:rPr>
          <w:rFonts w:ascii="Arial" w:eastAsia="MS Mincho" w:hAnsi="Arial"/>
          <w:color w:val="000000"/>
          <w:sz w:val="22"/>
          <w:szCs w:val="20"/>
          <w:lang w:eastAsia="en-US"/>
        </w:rPr>
        <w:t xml:space="preserve">4.5.1 Estrategia de Construcción Multietapa (Multi-Stage </w:t>
      </w:r>
      <w:proofErr w:type="spellStart"/>
      <w:r>
        <w:rPr>
          <w:rFonts w:ascii="Arial" w:eastAsia="MS Mincho" w:hAnsi="Arial"/>
          <w:color w:val="000000"/>
          <w:sz w:val="22"/>
          <w:szCs w:val="20"/>
          <w:lang w:eastAsia="en-US"/>
        </w:rPr>
        <w:t>Builds</w:t>
      </w:r>
      <w:proofErr w:type="spellEnd"/>
      <w:r>
        <w:rPr>
          <w:rFonts w:ascii="Arial" w:eastAsia="MS Mincho" w:hAnsi="Arial"/>
          <w:color w:val="000000"/>
          <w:sz w:val="22"/>
          <w:szCs w:val="20"/>
          <w:lang w:eastAsia="en-US"/>
        </w:rPr>
        <w:t>)</w:t>
      </w:r>
      <w:bookmarkEnd w:id="370"/>
    </w:p>
    <w:p w14:paraId="319CFC93" w14:textId="77777777" w:rsidR="00B5381C" w:rsidRPr="009B1280" w:rsidRDefault="00B5381C"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 xml:space="preserve">Con el objetivo de optimizar la seguridad, el tamaño de las imágenes y la velocidad de despliegue, tanto el </w:t>
      </w:r>
      <w:proofErr w:type="spellStart"/>
      <w:r>
        <w:rPr>
          <w:rFonts w:ascii="Arial" w:eastAsia="MS Mincho" w:hAnsi="Arial"/>
          <w:color w:val="000000"/>
          <w:sz w:val="22"/>
          <w:szCs w:val="22"/>
          <w:lang w:eastAsia="en-US"/>
        </w:rPr>
        <w:t>frontend</w:t>
      </w:r>
      <w:proofErr w:type="spellEnd"/>
      <w:r>
        <w:rPr>
          <w:rFonts w:ascii="Arial" w:eastAsia="MS Mincho" w:hAnsi="Arial"/>
          <w:color w:val="000000"/>
          <w:sz w:val="22"/>
          <w:szCs w:val="22"/>
          <w:lang w:eastAsia="en-US"/>
        </w:rPr>
        <w:t xml:space="preserve"> como el </w:t>
      </w:r>
      <w:proofErr w:type="spellStart"/>
      <w:r>
        <w:rPr>
          <w:rFonts w:ascii="Arial" w:eastAsia="MS Mincho" w:hAnsi="Arial"/>
          <w:color w:val="000000"/>
          <w:sz w:val="22"/>
          <w:szCs w:val="22"/>
          <w:lang w:eastAsia="en-US"/>
        </w:rPr>
        <w:t>backend</w:t>
      </w:r>
      <w:proofErr w:type="spellEnd"/>
      <w:r>
        <w:rPr>
          <w:rFonts w:ascii="Arial" w:eastAsia="MS Mincho" w:hAnsi="Arial"/>
          <w:color w:val="000000"/>
          <w:sz w:val="22"/>
          <w:szCs w:val="22"/>
          <w:lang w:eastAsia="en-US"/>
        </w:rPr>
        <w:t xml:space="preserve"> se configuraron mediante construcciones multietapa (Multi-Stage </w:t>
      </w:r>
      <w:proofErr w:type="spellStart"/>
      <w:r>
        <w:rPr>
          <w:rFonts w:ascii="Arial" w:eastAsia="MS Mincho" w:hAnsi="Arial"/>
          <w:color w:val="000000"/>
          <w:sz w:val="22"/>
          <w:szCs w:val="22"/>
          <w:lang w:eastAsia="en-US"/>
        </w:rPr>
        <w:t>Dockerfiles</w:t>
      </w:r>
      <w:proofErr w:type="spellEnd"/>
      <w:r>
        <w:rPr>
          <w:rFonts w:ascii="Arial" w:eastAsia="MS Mincho" w:hAnsi="Arial"/>
          <w:color w:val="000000"/>
          <w:sz w:val="22"/>
          <w:szCs w:val="22"/>
          <w:lang w:eastAsia="en-US"/>
        </w:rPr>
        <w:t>):</w:t>
      </w:r>
    </w:p>
    <w:p w14:paraId="6E92520A" w14:textId="77777777" w:rsidR="00B5381C" w:rsidRPr="009B1280" w:rsidRDefault="005432D6"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 xml:space="preserve">1.- </w:t>
      </w:r>
      <w:proofErr w:type="spellStart"/>
      <w:r>
        <w:rPr>
          <w:rFonts w:ascii="Arial" w:eastAsia="MS Mincho" w:hAnsi="Arial"/>
          <w:color w:val="000000"/>
          <w:sz w:val="22"/>
          <w:szCs w:val="22"/>
          <w:lang w:eastAsia="en-US"/>
        </w:rPr>
        <w:t>Frontend</w:t>
      </w:r>
      <w:proofErr w:type="spellEnd"/>
      <w:r>
        <w:rPr>
          <w:rFonts w:ascii="Arial" w:eastAsia="MS Mincho" w:hAnsi="Arial"/>
          <w:color w:val="000000"/>
          <w:sz w:val="22"/>
          <w:szCs w:val="22"/>
          <w:lang w:eastAsia="en-US"/>
        </w:rPr>
        <w:t xml:space="preserve"> </w:t>
      </w:r>
      <w:proofErr w:type="spellStart"/>
      <w:r>
        <w:rPr>
          <w:rFonts w:ascii="Arial" w:eastAsia="MS Mincho" w:hAnsi="Arial"/>
          <w:color w:val="000000"/>
          <w:sz w:val="22"/>
          <w:szCs w:val="22"/>
          <w:lang w:eastAsia="en-US"/>
        </w:rPr>
        <w:t>Dockerfile</w:t>
      </w:r>
      <w:proofErr w:type="spellEnd"/>
      <w:r>
        <w:rPr>
          <w:rFonts w:ascii="Arial" w:eastAsia="MS Mincho" w:hAnsi="Arial"/>
          <w:color w:val="000000"/>
          <w:sz w:val="22"/>
          <w:szCs w:val="22"/>
          <w:lang w:eastAsia="en-US"/>
        </w:rPr>
        <w:t>: En la Etapa 1 (</w:t>
      </w:r>
      <w:proofErr w:type="spellStart"/>
      <w:r>
        <w:rPr>
          <w:rFonts w:ascii="Arial" w:eastAsia="MS Mincho" w:hAnsi="Arial"/>
          <w:color w:val="000000"/>
          <w:sz w:val="22"/>
          <w:szCs w:val="22"/>
          <w:lang w:eastAsia="en-US"/>
        </w:rPr>
        <w:t>Build</w:t>
      </w:r>
      <w:proofErr w:type="spellEnd"/>
      <w:r>
        <w:rPr>
          <w:rFonts w:ascii="Arial" w:eastAsia="MS Mincho" w:hAnsi="Arial"/>
          <w:color w:val="000000"/>
          <w:sz w:val="22"/>
          <w:szCs w:val="22"/>
          <w:lang w:eastAsia="en-US"/>
        </w:rPr>
        <w:t xml:space="preserve">), se utiliza la imagen base ligera ‘node:20-alpine`’para instalar dependencias de desarrollo y compilar la aplicación </w:t>
      </w:r>
      <w:proofErr w:type="spellStart"/>
      <w:r>
        <w:rPr>
          <w:rFonts w:ascii="Arial" w:eastAsia="MS Mincho" w:hAnsi="Arial"/>
          <w:color w:val="000000"/>
          <w:sz w:val="22"/>
          <w:szCs w:val="22"/>
          <w:lang w:eastAsia="en-US"/>
        </w:rPr>
        <w:t>React</w:t>
      </w:r>
      <w:proofErr w:type="spellEnd"/>
      <w:r>
        <w:rPr>
          <w:rFonts w:ascii="Arial" w:eastAsia="MS Mincho" w:hAnsi="Arial"/>
          <w:color w:val="000000"/>
          <w:sz w:val="22"/>
          <w:szCs w:val="22"/>
          <w:lang w:eastAsia="en-US"/>
        </w:rPr>
        <w:t xml:space="preserve"> y </w:t>
      </w:r>
      <w:proofErr w:type="spellStart"/>
      <w:r>
        <w:rPr>
          <w:rFonts w:ascii="Arial" w:eastAsia="MS Mincho" w:hAnsi="Arial"/>
          <w:color w:val="000000"/>
          <w:sz w:val="22"/>
          <w:szCs w:val="22"/>
          <w:lang w:eastAsia="en-US"/>
        </w:rPr>
        <w:t>TypeScript</w:t>
      </w:r>
      <w:proofErr w:type="spellEnd"/>
      <w:r>
        <w:rPr>
          <w:rFonts w:ascii="Arial" w:eastAsia="MS Mincho" w:hAnsi="Arial"/>
          <w:color w:val="000000"/>
          <w:sz w:val="22"/>
          <w:szCs w:val="22"/>
          <w:lang w:eastAsia="en-US"/>
        </w:rPr>
        <w:t xml:space="preserve"> a código JavaScript puro y optimizado dentro del directorio ‘</w:t>
      </w:r>
      <w:proofErr w:type="spellStart"/>
      <w:r>
        <w:rPr>
          <w:rFonts w:ascii="Arial" w:eastAsia="MS Mincho" w:hAnsi="Arial"/>
          <w:color w:val="000000"/>
          <w:sz w:val="22"/>
          <w:szCs w:val="22"/>
          <w:lang w:eastAsia="en-US"/>
        </w:rPr>
        <w:t>dist</w:t>
      </w:r>
      <w:proofErr w:type="spellEnd"/>
      <w:r>
        <w:rPr>
          <w:rFonts w:ascii="Arial" w:eastAsia="MS Mincho" w:hAnsi="Arial"/>
          <w:color w:val="000000"/>
          <w:sz w:val="22"/>
          <w:szCs w:val="22"/>
          <w:lang w:eastAsia="en-US"/>
        </w:rPr>
        <w:t>/’ empleando Vite. En la Etapa 2 (</w:t>
      </w:r>
      <w:proofErr w:type="spellStart"/>
      <w:r>
        <w:rPr>
          <w:rFonts w:ascii="Arial" w:eastAsia="MS Mincho" w:hAnsi="Arial"/>
          <w:color w:val="000000"/>
          <w:sz w:val="22"/>
          <w:szCs w:val="22"/>
          <w:lang w:eastAsia="en-US"/>
        </w:rPr>
        <w:t>Production</w:t>
      </w:r>
      <w:proofErr w:type="spellEnd"/>
      <w:r>
        <w:rPr>
          <w:rFonts w:ascii="Arial" w:eastAsia="MS Mincho" w:hAnsi="Arial"/>
          <w:color w:val="000000"/>
          <w:sz w:val="22"/>
          <w:szCs w:val="22"/>
          <w:lang w:eastAsia="en-US"/>
        </w:rPr>
        <w:t xml:space="preserve"> Server), se desechan los módulos de </w:t>
      </w:r>
      <w:proofErr w:type="spellStart"/>
      <w:r>
        <w:rPr>
          <w:rFonts w:ascii="Arial" w:eastAsia="MS Mincho" w:hAnsi="Arial"/>
          <w:color w:val="000000"/>
          <w:sz w:val="22"/>
          <w:szCs w:val="22"/>
          <w:lang w:eastAsia="en-US"/>
        </w:rPr>
        <w:t>Node</w:t>
      </w:r>
      <w:proofErr w:type="spellEnd"/>
      <w:r>
        <w:rPr>
          <w:rFonts w:ascii="Arial" w:eastAsia="MS Mincho" w:hAnsi="Arial"/>
          <w:color w:val="000000"/>
          <w:sz w:val="22"/>
          <w:szCs w:val="22"/>
          <w:lang w:eastAsia="en-US"/>
        </w:rPr>
        <w:t xml:space="preserve"> y el código fuente, transfiriendo únicamente los archivos compilados a una imagen ultraligera `</w:t>
      </w:r>
      <w:proofErr w:type="spellStart"/>
      <w:proofErr w:type="gramStart"/>
      <w:r>
        <w:rPr>
          <w:rFonts w:ascii="Arial" w:eastAsia="MS Mincho" w:hAnsi="Arial"/>
          <w:color w:val="000000"/>
          <w:sz w:val="22"/>
          <w:szCs w:val="22"/>
          <w:lang w:eastAsia="en-US"/>
        </w:rPr>
        <w:t>nginx:alpine</w:t>
      </w:r>
      <w:proofErr w:type="spellEnd"/>
      <w:proofErr w:type="gramEnd"/>
      <w:r>
        <w:rPr>
          <w:rFonts w:ascii="Arial" w:eastAsia="MS Mincho" w:hAnsi="Arial"/>
          <w:color w:val="000000"/>
          <w:sz w:val="22"/>
          <w:szCs w:val="22"/>
          <w:lang w:eastAsia="en-US"/>
        </w:rPr>
        <w:t xml:space="preserve">` (tamaño total de imagen inferior a 25 MB). </w:t>
      </w:r>
      <w:proofErr w:type="spellStart"/>
      <w:r>
        <w:rPr>
          <w:rFonts w:ascii="Arial" w:eastAsia="MS Mincho" w:hAnsi="Arial"/>
          <w:color w:val="000000"/>
          <w:sz w:val="22"/>
          <w:szCs w:val="22"/>
          <w:lang w:eastAsia="en-US"/>
        </w:rPr>
        <w:t>Nginx</w:t>
      </w:r>
      <w:proofErr w:type="spellEnd"/>
      <w:r>
        <w:rPr>
          <w:rFonts w:ascii="Arial" w:eastAsia="MS Mincho" w:hAnsi="Arial"/>
          <w:color w:val="000000"/>
          <w:sz w:val="22"/>
          <w:szCs w:val="22"/>
          <w:lang w:eastAsia="en-US"/>
        </w:rPr>
        <w:t xml:space="preserve"> actúa como servidor web estático de alto rendimiento configurado con compresión </w:t>
      </w:r>
      <w:proofErr w:type="spellStart"/>
      <w:r>
        <w:rPr>
          <w:rFonts w:ascii="Arial" w:eastAsia="MS Mincho" w:hAnsi="Arial"/>
          <w:color w:val="000000"/>
          <w:sz w:val="22"/>
          <w:szCs w:val="22"/>
          <w:lang w:eastAsia="en-US"/>
        </w:rPr>
        <w:t>gzip</w:t>
      </w:r>
      <w:proofErr w:type="spellEnd"/>
      <w:r>
        <w:rPr>
          <w:rFonts w:ascii="Arial" w:eastAsia="MS Mincho" w:hAnsi="Arial"/>
          <w:color w:val="000000"/>
          <w:sz w:val="22"/>
          <w:szCs w:val="22"/>
          <w:lang w:eastAsia="en-US"/>
        </w:rPr>
        <w:t xml:space="preserve"> y directivas de proxy reverso hacia el </w:t>
      </w:r>
      <w:proofErr w:type="spellStart"/>
      <w:r>
        <w:rPr>
          <w:rFonts w:ascii="Arial" w:eastAsia="MS Mincho" w:hAnsi="Arial"/>
          <w:color w:val="000000"/>
          <w:sz w:val="22"/>
          <w:szCs w:val="22"/>
          <w:lang w:eastAsia="en-US"/>
        </w:rPr>
        <w:t>backend</w:t>
      </w:r>
      <w:proofErr w:type="spellEnd"/>
      <w:r>
        <w:rPr>
          <w:rFonts w:ascii="Arial" w:eastAsia="MS Mincho" w:hAnsi="Arial"/>
          <w:color w:val="000000"/>
          <w:sz w:val="22"/>
          <w:szCs w:val="22"/>
          <w:lang w:eastAsia="en-US"/>
        </w:rPr>
        <w:t>.</w:t>
      </w:r>
    </w:p>
    <w:p w14:paraId="7E624423" w14:textId="77777777" w:rsidR="00B5381C" w:rsidRPr="009B1280" w:rsidRDefault="005432D6"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 xml:space="preserve">2.- </w:t>
      </w:r>
      <w:proofErr w:type="spellStart"/>
      <w:r>
        <w:rPr>
          <w:rFonts w:ascii="Arial" w:eastAsia="MS Mincho" w:hAnsi="Arial"/>
          <w:color w:val="000000"/>
          <w:sz w:val="22"/>
          <w:szCs w:val="22"/>
          <w:lang w:eastAsia="en-US"/>
        </w:rPr>
        <w:t>Backend</w:t>
      </w:r>
      <w:proofErr w:type="spellEnd"/>
      <w:r>
        <w:rPr>
          <w:rFonts w:ascii="Arial" w:eastAsia="MS Mincho" w:hAnsi="Arial"/>
          <w:color w:val="000000"/>
          <w:sz w:val="22"/>
          <w:szCs w:val="22"/>
          <w:lang w:eastAsia="en-US"/>
        </w:rPr>
        <w:t xml:space="preserve"> </w:t>
      </w:r>
      <w:proofErr w:type="spellStart"/>
      <w:r>
        <w:rPr>
          <w:rFonts w:ascii="Arial" w:eastAsia="MS Mincho" w:hAnsi="Arial"/>
          <w:color w:val="000000"/>
          <w:sz w:val="22"/>
          <w:szCs w:val="22"/>
          <w:lang w:eastAsia="en-US"/>
        </w:rPr>
        <w:t>Dockerfile</w:t>
      </w:r>
      <w:proofErr w:type="spellEnd"/>
      <w:r>
        <w:rPr>
          <w:rFonts w:ascii="Arial" w:eastAsia="MS Mincho" w:hAnsi="Arial"/>
          <w:color w:val="000000"/>
          <w:sz w:val="22"/>
          <w:szCs w:val="22"/>
          <w:lang w:eastAsia="en-US"/>
        </w:rPr>
        <w:t xml:space="preserve">: En la Etapa 1 se compilan los archivos </w:t>
      </w:r>
      <w:proofErr w:type="spellStart"/>
      <w:r>
        <w:rPr>
          <w:rFonts w:ascii="Arial" w:eastAsia="MS Mincho" w:hAnsi="Arial"/>
          <w:color w:val="000000"/>
          <w:sz w:val="22"/>
          <w:szCs w:val="22"/>
          <w:lang w:eastAsia="en-US"/>
        </w:rPr>
        <w:t>TypeScript</w:t>
      </w:r>
      <w:proofErr w:type="spellEnd"/>
      <w:r>
        <w:rPr>
          <w:rFonts w:ascii="Arial" w:eastAsia="MS Mincho" w:hAnsi="Arial"/>
          <w:color w:val="000000"/>
          <w:sz w:val="22"/>
          <w:szCs w:val="22"/>
          <w:lang w:eastAsia="en-US"/>
        </w:rPr>
        <w:t xml:space="preserve"> ubicados en ‘</w:t>
      </w:r>
      <w:proofErr w:type="spellStart"/>
      <w:r>
        <w:rPr>
          <w:rFonts w:ascii="Arial" w:eastAsia="MS Mincho" w:hAnsi="Arial"/>
          <w:color w:val="000000"/>
          <w:sz w:val="22"/>
          <w:szCs w:val="22"/>
          <w:lang w:eastAsia="en-US"/>
        </w:rPr>
        <w:t>backend</w:t>
      </w:r>
      <w:proofErr w:type="spellEnd"/>
      <w:r>
        <w:rPr>
          <w:rFonts w:ascii="Arial" w:eastAsia="MS Mincho" w:hAnsi="Arial"/>
          <w:color w:val="000000"/>
          <w:sz w:val="22"/>
          <w:szCs w:val="22"/>
          <w:lang w:eastAsia="en-US"/>
        </w:rPr>
        <w:t>/</w:t>
      </w:r>
      <w:proofErr w:type="spellStart"/>
      <w:r>
        <w:rPr>
          <w:rFonts w:ascii="Arial" w:eastAsia="MS Mincho" w:hAnsi="Arial"/>
          <w:color w:val="000000"/>
          <w:sz w:val="22"/>
          <w:szCs w:val="22"/>
          <w:lang w:eastAsia="en-US"/>
        </w:rPr>
        <w:t>src</w:t>
      </w:r>
      <w:proofErr w:type="spellEnd"/>
      <w:r>
        <w:rPr>
          <w:rFonts w:ascii="Arial" w:eastAsia="MS Mincho" w:hAnsi="Arial"/>
          <w:color w:val="000000"/>
          <w:sz w:val="22"/>
          <w:szCs w:val="22"/>
          <w:lang w:eastAsia="en-US"/>
        </w:rPr>
        <w:t xml:space="preserve">/’ hacia código </w:t>
      </w:r>
      <w:proofErr w:type="spellStart"/>
      <w:r>
        <w:rPr>
          <w:rFonts w:ascii="Arial" w:eastAsia="MS Mincho" w:hAnsi="Arial"/>
          <w:color w:val="000000"/>
          <w:sz w:val="22"/>
          <w:szCs w:val="22"/>
          <w:lang w:eastAsia="en-US"/>
        </w:rPr>
        <w:t>transpilado</w:t>
      </w:r>
      <w:proofErr w:type="spellEnd"/>
      <w:r>
        <w:rPr>
          <w:rFonts w:ascii="Arial" w:eastAsia="MS Mincho" w:hAnsi="Arial"/>
          <w:color w:val="000000"/>
          <w:sz w:val="22"/>
          <w:szCs w:val="22"/>
          <w:lang w:eastAsia="en-US"/>
        </w:rPr>
        <w:t xml:space="preserve"> JavaScript en ‘</w:t>
      </w:r>
      <w:proofErr w:type="spellStart"/>
      <w:r>
        <w:rPr>
          <w:rFonts w:ascii="Arial" w:eastAsia="MS Mincho" w:hAnsi="Arial"/>
          <w:color w:val="000000"/>
          <w:sz w:val="22"/>
          <w:szCs w:val="22"/>
          <w:lang w:eastAsia="en-US"/>
        </w:rPr>
        <w:t>backend</w:t>
      </w:r>
      <w:proofErr w:type="spellEnd"/>
      <w:r>
        <w:rPr>
          <w:rFonts w:ascii="Arial" w:eastAsia="MS Mincho" w:hAnsi="Arial"/>
          <w:color w:val="000000"/>
          <w:sz w:val="22"/>
          <w:szCs w:val="22"/>
          <w:lang w:eastAsia="en-US"/>
        </w:rPr>
        <w:t>/</w:t>
      </w:r>
      <w:proofErr w:type="spellStart"/>
      <w:r>
        <w:rPr>
          <w:rFonts w:ascii="Arial" w:eastAsia="MS Mincho" w:hAnsi="Arial"/>
          <w:color w:val="000000"/>
          <w:sz w:val="22"/>
          <w:szCs w:val="22"/>
          <w:lang w:eastAsia="en-US"/>
        </w:rPr>
        <w:t>dist</w:t>
      </w:r>
      <w:proofErr w:type="spellEnd"/>
      <w:r>
        <w:rPr>
          <w:rFonts w:ascii="Arial" w:eastAsia="MS Mincho" w:hAnsi="Arial"/>
          <w:color w:val="000000"/>
          <w:sz w:val="22"/>
          <w:szCs w:val="22"/>
          <w:lang w:eastAsia="en-US"/>
        </w:rPr>
        <w:t>/’. En la Etapa 2 se crea el entorno de producción en ‘node:20-alpine’, instalando exclusivamente las dependencias de producción (‘</w:t>
      </w:r>
      <w:proofErr w:type="spellStart"/>
      <w:r>
        <w:rPr>
          <w:rFonts w:ascii="Arial" w:eastAsia="MS Mincho" w:hAnsi="Arial"/>
          <w:color w:val="000000"/>
          <w:sz w:val="22"/>
          <w:szCs w:val="22"/>
          <w:lang w:eastAsia="en-US"/>
        </w:rPr>
        <w:t>npm</w:t>
      </w:r>
      <w:proofErr w:type="spellEnd"/>
      <w:r>
        <w:rPr>
          <w:rFonts w:ascii="Arial" w:eastAsia="MS Mincho" w:hAnsi="Arial"/>
          <w:color w:val="000000"/>
          <w:sz w:val="22"/>
          <w:szCs w:val="22"/>
          <w:lang w:eastAsia="en-US"/>
        </w:rPr>
        <w:t xml:space="preserve"> </w:t>
      </w:r>
      <w:proofErr w:type="spellStart"/>
      <w:r>
        <w:rPr>
          <w:rFonts w:ascii="Arial" w:eastAsia="MS Mincho" w:hAnsi="Arial"/>
          <w:color w:val="000000"/>
          <w:sz w:val="22"/>
          <w:szCs w:val="22"/>
          <w:lang w:eastAsia="en-US"/>
        </w:rPr>
        <w:t>install</w:t>
      </w:r>
      <w:proofErr w:type="spellEnd"/>
      <w:r>
        <w:rPr>
          <w:rFonts w:ascii="Arial" w:eastAsia="MS Mincho" w:hAnsi="Arial"/>
          <w:color w:val="000000"/>
          <w:sz w:val="22"/>
          <w:szCs w:val="22"/>
          <w:lang w:eastAsia="en-US"/>
        </w:rPr>
        <w:t xml:space="preserve"> --</w:t>
      </w:r>
      <w:proofErr w:type="spellStart"/>
      <w:r>
        <w:rPr>
          <w:rFonts w:ascii="Arial" w:eastAsia="MS Mincho" w:hAnsi="Arial"/>
          <w:color w:val="000000"/>
          <w:sz w:val="22"/>
          <w:szCs w:val="22"/>
          <w:lang w:eastAsia="en-US"/>
        </w:rPr>
        <w:t>omit</w:t>
      </w:r>
      <w:proofErr w:type="spellEnd"/>
      <w:r>
        <w:rPr>
          <w:rFonts w:ascii="Arial" w:eastAsia="MS Mincho" w:hAnsi="Arial"/>
          <w:color w:val="000000"/>
          <w:sz w:val="22"/>
          <w:szCs w:val="22"/>
          <w:lang w:eastAsia="en-US"/>
        </w:rPr>
        <w:t>=</w:t>
      </w:r>
      <w:proofErr w:type="spellStart"/>
      <w:r>
        <w:rPr>
          <w:rFonts w:ascii="Arial" w:eastAsia="MS Mincho" w:hAnsi="Arial"/>
          <w:color w:val="000000"/>
          <w:sz w:val="22"/>
          <w:szCs w:val="22"/>
          <w:lang w:eastAsia="en-US"/>
        </w:rPr>
        <w:t>dev</w:t>
      </w:r>
      <w:proofErr w:type="spellEnd"/>
      <w:r>
        <w:rPr>
          <w:rFonts w:ascii="Arial" w:eastAsia="MS Mincho" w:hAnsi="Arial"/>
          <w:color w:val="000000"/>
          <w:sz w:val="22"/>
          <w:szCs w:val="22"/>
          <w:lang w:eastAsia="en-US"/>
        </w:rPr>
        <w:t xml:space="preserve">’), eliminando compiladores y utilidades de desarrollo. Asimismo, por directrices de seguridad de endurecimiento (Security </w:t>
      </w:r>
      <w:proofErr w:type="spellStart"/>
      <w:r>
        <w:rPr>
          <w:rFonts w:ascii="Arial" w:eastAsia="MS Mincho" w:hAnsi="Arial"/>
          <w:color w:val="000000"/>
          <w:sz w:val="22"/>
          <w:szCs w:val="22"/>
          <w:lang w:eastAsia="en-US"/>
        </w:rPr>
        <w:t>Hardening</w:t>
      </w:r>
      <w:proofErr w:type="spellEnd"/>
      <w:r>
        <w:rPr>
          <w:rFonts w:ascii="Arial" w:eastAsia="MS Mincho" w:hAnsi="Arial"/>
          <w:color w:val="000000"/>
          <w:sz w:val="22"/>
          <w:szCs w:val="22"/>
          <w:lang w:eastAsia="en-US"/>
        </w:rPr>
        <w:t xml:space="preserve">), el proceso de Node.js no se ejecuta bajo el </w:t>
      </w:r>
      <w:proofErr w:type="spellStart"/>
      <w:r>
        <w:rPr>
          <w:rFonts w:ascii="Arial" w:eastAsia="MS Mincho" w:hAnsi="Arial"/>
          <w:color w:val="000000"/>
          <w:sz w:val="22"/>
          <w:szCs w:val="22"/>
          <w:lang w:eastAsia="en-US"/>
        </w:rPr>
        <w:t>superusuario</w:t>
      </w:r>
      <w:proofErr w:type="spellEnd"/>
      <w:r>
        <w:rPr>
          <w:rFonts w:ascii="Arial" w:eastAsia="MS Mincho" w:hAnsi="Arial"/>
          <w:color w:val="000000"/>
          <w:sz w:val="22"/>
          <w:szCs w:val="22"/>
          <w:lang w:eastAsia="en-US"/>
        </w:rPr>
        <w:t xml:space="preserve"> ‘</w:t>
      </w:r>
      <w:proofErr w:type="spellStart"/>
      <w:r>
        <w:rPr>
          <w:rFonts w:ascii="Arial" w:eastAsia="MS Mincho" w:hAnsi="Arial"/>
          <w:color w:val="000000"/>
          <w:sz w:val="22"/>
          <w:szCs w:val="22"/>
          <w:lang w:eastAsia="en-US"/>
        </w:rPr>
        <w:t>root</w:t>
      </w:r>
      <w:proofErr w:type="spellEnd"/>
      <w:r>
        <w:rPr>
          <w:rFonts w:ascii="Arial" w:eastAsia="MS Mincho" w:hAnsi="Arial"/>
          <w:color w:val="000000"/>
          <w:sz w:val="22"/>
          <w:szCs w:val="22"/>
          <w:lang w:eastAsia="en-US"/>
        </w:rPr>
        <w:t xml:space="preserve">’, sino bajo un usuario del sistema sin privilegios (‘USER </w:t>
      </w:r>
      <w:proofErr w:type="spellStart"/>
      <w:r>
        <w:rPr>
          <w:rFonts w:ascii="Arial" w:eastAsia="MS Mincho" w:hAnsi="Arial"/>
          <w:color w:val="000000"/>
          <w:sz w:val="22"/>
          <w:szCs w:val="22"/>
          <w:lang w:eastAsia="en-US"/>
        </w:rPr>
        <w:t>node</w:t>
      </w:r>
      <w:proofErr w:type="spellEnd"/>
      <w:r>
        <w:rPr>
          <w:rFonts w:ascii="Arial" w:eastAsia="MS Mincho" w:hAnsi="Arial"/>
          <w:color w:val="000000"/>
          <w:sz w:val="22"/>
          <w:szCs w:val="22"/>
          <w:lang w:eastAsia="en-US"/>
        </w:rPr>
        <w:t>’), anulando vectores de ataque de escalada de privilegios.</w:t>
      </w:r>
    </w:p>
    <w:p w14:paraId="1ADCF252" w14:textId="77777777" w:rsidR="00B5381C" w:rsidRPr="009B1280" w:rsidRDefault="00B5381C" w:rsidP="00F1279C">
      <w:pPr>
        <w:pStyle w:val="Ttulo3"/>
        <w:rPr>
          <w:rFonts w:ascii="Arial" w:eastAsia="MS Mincho" w:hAnsi="Arial"/>
          <w:szCs w:val="20"/>
          <w:lang w:eastAsia="en-US"/>
        </w:rPr>
      </w:pPr>
      <w:bookmarkStart w:id="371" w:name="_Toc241426117"/>
      <w:r>
        <w:rPr>
          <w:rFonts w:ascii="Arial" w:eastAsia="MS Mincho" w:hAnsi="Arial"/>
          <w:color w:val="000000"/>
          <w:sz w:val="22"/>
          <w:szCs w:val="20"/>
          <w:lang w:eastAsia="en-US"/>
        </w:rPr>
        <w:lastRenderedPageBreak/>
        <w:t xml:space="preserve">4.5.2 Orquestación </w:t>
      </w:r>
      <w:proofErr w:type="spellStart"/>
      <w:r>
        <w:rPr>
          <w:rFonts w:ascii="Arial" w:eastAsia="MS Mincho" w:hAnsi="Arial"/>
          <w:color w:val="000000"/>
          <w:sz w:val="22"/>
          <w:szCs w:val="20"/>
          <w:lang w:eastAsia="en-US"/>
        </w:rPr>
        <w:t>Multicontenedor</w:t>
      </w:r>
      <w:proofErr w:type="spellEnd"/>
      <w:r>
        <w:rPr>
          <w:rFonts w:ascii="Arial" w:eastAsia="MS Mincho" w:hAnsi="Arial"/>
          <w:color w:val="000000"/>
          <w:sz w:val="22"/>
          <w:szCs w:val="20"/>
          <w:lang w:eastAsia="en-US"/>
        </w:rPr>
        <w:t xml:space="preserve"> con Docker </w:t>
      </w:r>
      <w:proofErr w:type="spellStart"/>
      <w:r>
        <w:rPr>
          <w:rFonts w:ascii="Arial" w:eastAsia="MS Mincho" w:hAnsi="Arial"/>
          <w:color w:val="000000"/>
          <w:sz w:val="22"/>
          <w:szCs w:val="20"/>
          <w:lang w:eastAsia="en-US"/>
        </w:rPr>
        <w:t>Compose</w:t>
      </w:r>
      <w:bookmarkEnd w:id="371"/>
      <w:proofErr w:type="spellEnd"/>
    </w:p>
    <w:p w14:paraId="2948F427" w14:textId="77777777" w:rsidR="00B5381C" w:rsidRPr="009B1280" w:rsidRDefault="00B5381C"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La orquestación de la infraestructura completa se automatizó mediante los manifiestos ‘</w:t>
      </w:r>
      <w:proofErr w:type="spellStart"/>
      <w:r>
        <w:rPr>
          <w:rFonts w:ascii="Arial" w:eastAsia="MS Mincho" w:hAnsi="Arial"/>
          <w:color w:val="000000"/>
          <w:sz w:val="22"/>
          <w:szCs w:val="22"/>
          <w:lang w:eastAsia="en-US"/>
        </w:rPr>
        <w:t>docker-compose.yml</w:t>
      </w:r>
      <w:proofErr w:type="spellEnd"/>
      <w:r>
        <w:rPr>
          <w:rFonts w:ascii="Arial" w:eastAsia="MS Mincho" w:hAnsi="Arial"/>
          <w:color w:val="000000"/>
          <w:sz w:val="22"/>
          <w:szCs w:val="22"/>
          <w:lang w:eastAsia="en-US"/>
        </w:rPr>
        <w:t>’ (entorno de desarrollo local) y ‘</w:t>
      </w:r>
      <w:proofErr w:type="spellStart"/>
      <w:r>
        <w:rPr>
          <w:rFonts w:ascii="Arial" w:eastAsia="MS Mincho" w:hAnsi="Arial"/>
          <w:color w:val="000000"/>
          <w:sz w:val="22"/>
          <w:szCs w:val="22"/>
          <w:lang w:eastAsia="en-US"/>
        </w:rPr>
        <w:t>docker-compose.prod.yml</w:t>
      </w:r>
      <w:proofErr w:type="spellEnd"/>
      <w:r>
        <w:rPr>
          <w:rFonts w:ascii="Arial" w:eastAsia="MS Mincho" w:hAnsi="Arial"/>
          <w:color w:val="000000"/>
          <w:sz w:val="22"/>
          <w:szCs w:val="22"/>
          <w:lang w:eastAsia="en-US"/>
        </w:rPr>
        <w:t>’ (entorno de producción homologado):</w:t>
      </w:r>
    </w:p>
    <w:p w14:paraId="6ECB5721" w14:textId="77777777" w:rsidR="00B5381C" w:rsidRPr="009B1280" w:rsidRDefault="00B5381C"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El despliegue levanta de manera sincronizada tres contenedores interconectados:</w:t>
      </w:r>
    </w:p>
    <w:p w14:paraId="09DA7A76" w14:textId="77777777" w:rsidR="00B5381C" w:rsidRPr="009B1280" w:rsidRDefault="00B5381C"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1. Servicio ‘</w:t>
      </w:r>
      <w:proofErr w:type="spellStart"/>
      <w:r>
        <w:rPr>
          <w:rFonts w:ascii="Arial" w:eastAsia="MS Mincho" w:hAnsi="Arial"/>
          <w:color w:val="000000"/>
          <w:sz w:val="22"/>
          <w:szCs w:val="22"/>
          <w:lang w:eastAsia="en-US"/>
        </w:rPr>
        <w:t>frontend</w:t>
      </w:r>
      <w:proofErr w:type="spellEnd"/>
      <w:r>
        <w:rPr>
          <w:rFonts w:ascii="Arial" w:eastAsia="MS Mincho" w:hAnsi="Arial"/>
          <w:color w:val="000000"/>
          <w:sz w:val="22"/>
          <w:szCs w:val="22"/>
          <w:lang w:eastAsia="en-US"/>
        </w:rPr>
        <w:t xml:space="preserve">’: Expone el puerto 80 hacia el exterior, sirviendo la aplicación web y redirigiendo las peticiones a `/api/*` hacia el contenedor de </w:t>
      </w:r>
      <w:proofErr w:type="spellStart"/>
      <w:r>
        <w:rPr>
          <w:rFonts w:ascii="Arial" w:eastAsia="MS Mincho" w:hAnsi="Arial"/>
          <w:color w:val="000000"/>
          <w:sz w:val="22"/>
          <w:szCs w:val="22"/>
          <w:lang w:eastAsia="en-US"/>
        </w:rPr>
        <w:t>backend</w:t>
      </w:r>
      <w:proofErr w:type="spellEnd"/>
      <w:r>
        <w:rPr>
          <w:rFonts w:ascii="Arial" w:eastAsia="MS Mincho" w:hAnsi="Arial"/>
          <w:color w:val="000000"/>
          <w:sz w:val="22"/>
          <w:szCs w:val="22"/>
          <w:lang w:eastAsia="en-US"/>
        </w:rPr>
        <w:t>.</w:t>
      </w:r>
    </w:p>
    <w:p w14:paraId="1D98C2E2" w14:textId="77777777" w:rsidR="00B5381C" w:rsidRPr="009B1280" w:rsidRDefault="00B5381C"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2. Servicio ‘</w:t>
      </w:r>
      <w:proofErr w:type="spellStart"/>
      <w:r>
        <w:rPr>
          <w:rFonts w:ascii="Arial" w:eastAsia="MS Mincho" w:hAnsi="Arial"/>
          <w:color w:val="000000"/>
          <w:sz w:val="22"/>
          <w:szCs w:val="22"/>
          <w:lang w:eastAsia="en-US"/>
        </w:rPr>
        <w:t>backend</w:t>
      </w:r>
      <w:proofErr w:type="spellEnd"/>
      <w:r>
        <w:rPr>
          <w:rFonts w:ascii="Arial" w:eastAsia="MS Mincho" w:hAnsi="Arial"/>
          <w:color w:val="000000"/>
          <w:sz w:val="22"/>
          <w:szCs w:val="22"/>
          <w:lang w:eastAsia="en-US"/>
        </w:rPr>
        <w:t>’: Expone el puerto interno 4000, ejecutando el API REST de Node.js con reconexión automática mediante ‘</w:t>
      </w:r>
      <w:proofErr w:type="spellStart"/>
      <w:r>
        <w:rPr>
          <w:rFonts w:ascii="Arial" w:eastAsia="MS Mincho" w:hAnsi="Arial"/>
          <w:color w:val="000000"/>
          <w:sz w:val="22"/>
          <w:szCs w:val="22"/>
          <w:lang w:eastAsia="en-US"/>
        </w:rPr>
        <w:t>restart</w:t>
      </w:r>
      <w:proofErr w:type="spellEnd"/>
      <w:r>
        <w:rPr>
          <w:rFonts w:ascii="Arial" w:eastAsia="MS Mincho" w:hAnsi="Arial"/>
          <w:color w:val="000000"/>
          <w:sz w:val="22"/>
          <w:szCs w:val="22"/>
          <w:lang w:eastAsia="en-US"/>
        </w:rPr>
        <w:t xml:space="preserve">: </w:t>
      </w:r>
      <w:proofErr w:type="spellStart"/>
      <w:r>
        <w:rPr>
          <w:rFonts w:ascii="Arial" w:eastAsia="MS Mincho" w:hAnsi="Arial"/>
          <w:color w:val="000000"/>
          <w:sz w:val="22"/>
          <w:szCs w:val="22"/>
          <w:lang w:eastAsia="en-US"/>
        </w:rPr>
        <w:t>always</w:t>
      </w:r>
      <w:proofErr w:type="spellEnd"/>
      <w:r>
        <w:rPr>
          <w:rFonts w:ascii="Arial" w:eastAsia="MS Mincho" w:hAnsi="Arial"/>
          <w:color w:val="000000"/>
          <w:sz w:val="22"/>
          <w:szCs w:val="22"/>
          <w:lang w:eastAsia="en-US"/>
        </w:rPr>
        <w:t>’ y verificación de salud de base de datos.</w:t>
      </w:r>
    </w:p>
    <w:p w14:paraId="08790C8E" w14:textId="77777777" w:rsidR="00B5381C" w:rsidRPr="009B1280" w:rsidRDefault="00B5381C"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3. Servicio ‘</w:t>
      </w:r>
      <w:proofErr w:type="spellStart"/>
      <w:r>
        <w:rPr>
          <w:rFonts w:ascii="Arial" w:eastAsia="MS Mincho" w:hAnsi="Arial"/>
          <w:color w:val="000000"/>
          <w:sz w:val="22"/>
          <w:szCs w:val="22"/>
          <w:lang w:eastAsia="en-US"/>
        </w:rPr>
        <w:t>db</w:t>
      </w:r>
      <w:proofErr w:type="spellEnd"/>
      <w:r>
        <w:rPr>
          <w:rFonts w:ascii="Arial" w:eastAsia="MS Mincho" w:hAnsi="Arial"/>
          <w:color w:val="000000"/>
          <w:sz w:val="22"/>
          <w:szCs w:val="22"/>
          <w:lang w:eastAsia="en-US"/>
        </w:rPr>
        <w:t xml:space="preserve">’: Ejecuta el motor PostgreSQL 16 sobre Alpine Linux. Por motivos de seguridad perimetral, el puerto 5432 no se expone a la red pública del host, la comunicación con el </w:t>
      </w:r>
      <w:proofErr w:type="spellStart"/>
      <w:r>
        <w:rPr>
          <w:rFonts w:ascii="Arial" w:eastAsia="MS Mincho" w:hAnsi="Arial"/>
          <w:color w:val="000000"/>
          <w:sz w:val="22"/>
          <w:szCs w:val="22"/>
          <w:lang w:eastAsia="en-US"/>
        </w:rPr>
        <w:t>backend</w:t>
      </w:r>
      <w:proofErr w:type="spellEnd"/>
      <w:r>
        <w:rPr>
          <w:rFonts w:ascii="Arial" w:eastAsia="MS Mincho" w:hAnsi="Arial"/>
          <w:color w:val="000000"/>
          <w:sz w:val="22"/>
          <w:szCs w:val="22"/>
          <w:lang w:eastAsia="en-US"/>
        </w:rPr>
        <w:t xml:space="preserve"> se realiza de forma estrictamente privada a través de la red virtual puente (Bridge Network) `</w:t>
      </w:r>
      <w:proofErr w:type="spellStart"/>
      <w:r>
        <w:rPr>
          <w:rFonts w:ascii="Arial" w:eastAsia="MS Mincho" w:hAnsi="Arial"/>
          <w:color w:val="000000"/>
          <w:sz w:val="22"/>
          <w:szCs w:val="22"/>
          <w:lang w:eastAsia="en-US"/>
        </w:rPr>
        <w:t>gpon_network</w:t>
      </w:r>
      <w:proofErr w:type="spellEnd"/>
      <w:r>
        <w:rPr>
          <w:rFonts w:ascii="Arial" w:eastAsia="MS Mincho" w:hAnsi="Arial"/>
          <w:color w:val="000000"/>
          <w:sz w:val="22"/>
          <w:szCs w:val="22"/>
          <w:lang w:eastAsia="en-US"/>
        </w:rPr>
        <w:t>`.</w:t>
      </w:r>
    </w:p>
    <w:p w14:paraId="26E35CC2" w14:textId="77777777" w:rsidR="00B5381C" w:rsidRPr="009B1280" w:rsidRDefault="00B5381C"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4. Persistencia de Datos: Se define un volumen administrado persistente denominado `</w:t>
      </w:r>
      <w:proofErr w:type="spellStart"/>
      <w:r>
        <w:rPr>
          <w:rFonts w:ascii="Arial" w:eastAsia="MS Mincho" w:hAnsi="Arial"/>
          <w:color w:val="000000"/>
          <w:sz w:val="22"/>
          <w:szCs w:val="22"/>
          <w:lang w:eastAsia="en-US"/>
        </w:rPr>
        <w:t>pgdata_gpon</w:t>
      </w:r>
      <w:proofErr w:type="spellEnd"/>
      <w:r>
        <w:rPr>
          <w:rFonts w:ascii="Arial" w:eastAsia="MS Mincho" w:hAnsi="Arial"/>
          <w:color w:val="000000"/>
          <w:sz w:val="22"/>
          <w:szCs w:val="22"/>
          <w:lang w:eastAsia="en-US"/>
        </w:rPr>
        <w:t>`, el cual mapea el directorio `/</w:t>
      </w:r>
      <w:proofErr w:type="spellStart"/>
      <w:r>
        <w:rPr>
          <w:rFonts w:ascii="Arial" w:eastAsia="MS Mincho" w:hAnsi="Arial"/>
          <w:color w:val="000000"/>
          <w:sz w:val="22"/>
          <w:szCs w:val="22"/>
          <w:lang w:eastAsia="en-US"/>
        </w:rPr>
        <w:t>var</w:t>
      </w:r>
      <w:proofErr w:type="spellEnd"/>
      <w:r>
        <w:rPr>
          <w:rFonts w:ascii="Arial" w:eastAsia="MS Mincho" w:hAnsi="Arial"/>
          <w:color w:val="000000"/>
          <w:sz w:val="22"/>
          <w:szCs w:val="22"/>
          <w:lang w:eastAsia="en-US"/>
        </w:rPr>
        <w:t>/</w:t>
      </w:r>
      <w:proofErr w:type="spellStart"/>
      <w:r>
        <w:rPr>
          <w:rFonts w:ascii="Arial" w:eastAsia="MS Mincho" w:hAnsi="Arial"/>
          <w:color w:val="000000"/>
          <w:sz w:val="22"/>
          <w:szCs w:val="22"/>
          <w:lang w:eastAsia="en-US"/>
        </w:rPr>
        <w:t>lib</w:t>
      </w:r>
      <w:proofErr w:type="spellEnd"/>
      <w:r>
        <w:rPr>
          <w:rFonts w:ascii="Arial" w:eastAsia="MS Mincho" w:hAnsi="Arial"/>
          <w:color w:val="000000"/>
          <w:sz w:val="22"/>
          <w:szCs w:val="22"/>
          <w:lang w:eastAsia="en-US"/>
        </w:rPr>
        <w:t>/</w:t>
      </w:r>
      <w:proofErr w:type="spellStart"/>
      <w:r>
        <w:rPr>
          <w:rFonts w:ascii="Arial" w:eastAsia="MS Mincho" w:hAnsi="Arial"/>
          <w:color w:val="000000"/>
          <w:sz w:val="22"/>
          <w:szCs w:val="22"/>
          <w:lang w:eastAsia="en-US"/>
        </w:rPr>
        <w:t>postgresql</w:t>
      </w:r>
      <w:proofErr w:type="spellEnd"/>
      <w:r>
        <w:rPr>
          <w:rFonts w:ascii="Arial" w:eastAsia="MS Mincho" w:hAnsi="Arial"/>
          <w:color w:val="000000"/>
          <w:sz w:val="22"/>
          <w:szCs w:val="22"/>
          <w:lang w:eastAsia="en-US"/>
        </w:rPr>
        <w:t>/data` del contenedor a almacenamiento en disco sólido del servidor anfitrión, garantizando que el reinicio, detención o actualización de los contenedores no comprometa la integridad de los datos de la red.</w:t>
      </w:r>
    </w:p>
    <w:p w14:paraId="7B6A48A7" w14:textId="77777777" w:rsidR="00B5381C" w:rsidRPr="009B1280" w:rsidRDefault="00B5381C" w:rsidP="00B428DE">
      <w:pPr>
        <w:pStyle w:val="Ttulo3"/>
        <w:spacing w:line="360" w:lineRule="auto"/>
        <w:rPr>
          <w:rFonts w:ascii="Arial" w:eastAsia="MS Mincho" w:hAnsi="Arial"/>
          <w:szCs w:val="20"/>
          <w:lang w:eastAsia="en-US"/>
        </w:rPr>
      </w:pPr>
      <w:bookmarkStart w:id="372" w:name="_Toc241426118"/>
      <w:r>
        <w:rPr>
          <w:rFonts w:ascii="Arial" w:eastAsia="MS Mincho" w:hAnsi="Arial"/>
          <w:color w:val="000000"/>
          <w:sz w:val="22"/>
          <w:szCs w:val="20"/>
          <w:lang w:eastAsia="en-US"/>
        </w:rPr>
        <w:t>4.5.3 Estrategia de Despliegue en Plataformas Cloud de Alta Disponibilidad</w:t>
      </w:r>
      <w:bookmarkEnd w:id="372"/>
    </w:p>
    <w:p w14:paraId="37722821" w14:textId="77777777" w:rsidR="00B5381C" w:rsidRPr="009B1280" w:rsidRDefault="00B5381C"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Para facilitar la operación remota del sistema sin requerir servidores físicos dedicados en las oficinas de San José del Rincón, la solución fue concebida para su despliegue fluido en plataformas de cómputo en la nube:</w:t>
      </w:r>
    </w:p>
    <w:p w14:paraId="317A3E66" w14:textId="77777777" w:rsidR="00B5381C" w:rsidRPr="009B1280" w:rsidRDefault="00DB47B8"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1.- Capa de Datos Cloud (</w:t>
      </w:r>
      <w:proofErr w:type="spellStart"/>
      <w:r>
        <w:rPr>
          <w:rFonts w:ascii="Arial" w:eastAsia="MS Mincho" w:hAnsi="Arial"/>
          <w:color w:val="000000"/>
          <w:sz w:val="22"/>
          <w:szCs w:val="22"/>
          <w:lang w:eastAsia="en-US"/>
        </w:rPr>
        <w:t>DBaaS</w:t>
      </w:r>
      <w:proofErr w:type="spellEnd"/>
      <w:r>
        <w:rPr>
          <w:rFonts w:ascii="Arial" w:eastAsia="MS Mincho" w:hAnsi="Arial"/>
          <w:color w:val="000000"/>
          <w:sz w:val="22"/>
          <w:szCs w:val="22"/>
          <w:lang w:eastAsia="en-US"/>
        </w:rPr>
        <w:t xml:space="preserve">): El sistema es 100% compatible con servicios gestionados de PostgreSQL </w:t>
      </w:r>
      <w:proofErr w:type="spellStart"/>
      <w:r>
        <w:rPr>
          <w:rFonts w:ascii="Arial" w:eastAsia="MS Mincho" w:hAnsi="Arial"/>
          <w:color w:val="000000"/>
          <w:sz w:val="22"/>
          <w:szCs w:val="22"/>
          <w:lang w:eastAsia="en-US"/>
        </w:rPr>
        <w:t>serverless</w:t>
      </w:r>
      <w:proofErr w:type="spellEnd"/>
      <w:r>
        <w:rPr>
          <w:rFonts w:ascii="Arial" w:eastAsia="MS Mincho" w:hAnsi="Arial"/>
          <w:color w:val="000000"/>
          <w:sz w:val="22"/>
          <w:szCs w:val="22"/>
          <w:lang w:eastAsia="en-US"/>
        </w:rPr>
        <w:t xml:space="preserve"> como Neon </w:t>
      </w:r>
      <w:proofErr w:type="spellStart"/>
      <w:r>
        <w:rPr>
          <w:rFonts w:ascii="Arial" w:eastAsia="MS Mincho" w:hAnsi="Arial"/>
          <w:color w:val="000000"/>
          <w:sz w:val="22"/>
          <w:szCs w:val="22"/>
          <w:lang w:eastAsia="en-US"/>
        </w:rPr>
        <w:t>Database</w:t>
      </w:r>
      <w:proofErr w:type="spellEnd"/>
      <w:r>
        <w:rPr>
          <w:rFonts w:ascii="Arial" w:eastAsia="MS Mincho" w:hAnsi="Arial"/>
          <w:color w:val="000000"/>
          <w:sz w:val="22"/>
          <w:szCs w:val="22"/>
          <w:lang w:eastAsia="en-US"/>
        </w:rPr>
        <w:t xml:space="preserve"> o </w:t>
      </w:r>
      <w:proofErr w:type="spellStart"/>
      <w:r>
        <w:rPr>
          <w:rFonts w:ascii="Arial" w:eastAsia="MS Mincho" w:hAnsi="Arial"/>
          <w:color w:val="000000"/>
          <w:sz w:val="22"/>
          <w:szCs w:val="22"/>
          <w:lang w:eastAsia="en-US"/>
        </w:rPr>
        <w:t>Supabase</w:t>
      </w:r>
      <w:proofErr w:type="spellEnd"/>
      <w:r>
        <w:rPr>
          <w:rFonts w:ascii="Arial" w:eastAsia="MS Mincho" w:hAnsi="Arial"/>
          <w:color w:val="000000"/>
          <w:sz w:val="22"/>
          <w:szCs w:val="22"/>
          <w:lang w:eastAsia="en-US"/>
        </w:rPr>
        <w:t xml:space="preserve">, los cuales ofrecen balanceo de conexiones con </w:t>
      </w:r>
      <w:proofErr w:type="spellStart"/>
      <w:r>
        <w:rPr>
          <w:rFonts w:ascii="Arial" w:eastAsia="MS Mincho" w:hAnsi="Arial"/>
          <w:color w:val="000000"/>
          <w:sz w:val="22"/>
          <w:szCs w:val="22"/>
          <w:lang w:eastAsia="en-US"/>
        </w:rPr>
        <w:t>pgBouncer</w:t>
      </w:r>
      <w:proofErr w:type="spellEnd"/>
      <w:r>
        <w:rPr>
          <w:rFonts w:ascii="Arial" w:eastAsia="MS Mincho" w:hAnsi="Arial"/>
          <w:color w:val="000000"/>
          <w:sz w:val="22"/>
          <w:szCs w:val="22"/>
          <w:lang w:eastAsia="en-US"/>
        </w:rPr>
        <w:t xml:space="preserve">, copias de seguridad continuas a nivel de Write-Ahead </w:t>
      </w:r>
      <w:proofErr w:type="spellStart"/>
      <w:r>
        <w:rPr>
          <w:rFonts w:ascii="Arial" w:eastAsia="MS Mincho" w:hAnsi="Arial"/>
          <w:color w:val="000000"/>
          <w:sz w:val="22"/>
          <w:szCs w:val="22"/>
          <w:lang w:eastAsia="en-US"/>
        </w:rPr>
        <w:t>Logging</w:t>
      </w:r>
      <w:proofErr w:type="spellEnd"/>
      <w:r>
        <w:rPr>
          <w:rFonts w:ascii="Arial" w:eastAsia="MS Mincho" w:hAnsi="Arial"/>
          <w:color w:val="000000"/>
          <w:sz w:val="22"/>
          <w:szCs w:val="22"/>
          <w:lang w:eastAsia="en-US"/>
        </w:rPr>
        <w:t xml:space="preserve"> (WAL) y escalabilidad automática ante picos de demanda.</w:t>
      </w:r>
    </w:p>
    <w:p w14:paraId="39B8A2AD" w14:textId="77777777" w:rsidR="00B5381C" w:rsidRPr="009B1280" w:rsidRDefault="00DB47B8" w:rsidP="00B5381C">
      <w:pPr>
        <w:spacing w:after="120" w:line="360" w:lineRule="auto"/>
        <w:rPr>
          <w:rFonts w:ascii="Arial" w:eastAsia="MS Mincho" w:hAnsi="Arial"/>
          <w:sz w:val="22"/>
          <w:szCs w:val="22"/>
          <w:lang w:eastAsia="en-US"/>
        </w:rPr>
      </w:pPr>
      <w:r>
        <w:rPr>
          <w:rFonts w:ascii="Arial" w:eastAsia="MS Mincho" w:hAnsi="Arial"/>
          <w:color w:val="000000"/>
          <w:sz w:val="22"/>
          <w:szCs w:val="22"/>
          <w:lang w:eastAsia="en-US"/>
        </w:rPr>
        <w:t xml:space="preserve">2.- Capa de Aplicación y </w:t>
      </w:r>
      <w:proofErr w:type="spellStart"/>
      <w:r>
        <w:rPr>
          <w:rFonts w:ascii="Arial" w:eastAsia="MS Mincho" w:hAnsi="Arial"/>
          <w:color w:val="000000"/>
          <w:sz w:val="22"/>
          <w:szCs w:val="22"/>
          <w:lang w:eastAsia="en-US"/>
        </w:rPr>
        <w:t>Frontend</w:t>
      </w:r>
      <w:proofErr w:type="spellEnd"/>
      <w:r>
        <w:rPr>
          <w:rFonts w:ascii="Arial" w:eastAsia="MS Mincho" w:hAnsi="Arial"/>
          <w:color w:val="000000"/>
          <w:sz w:val="22"/>
          <w:szCs w:val="22"/>
          <w:lang w:eastAsia="en-US"/>
        </w:rPr>
        <w:t xml:space="preserve"> (PaaS): El </w:t>
      </w:r>
      <w:proofErr w:type="spellStart"/>
      <w:r>
        <w:rPr>
          <w:rFonts w:ascii="Arial" w:eastAsia="MS Mincho" w:hAnsi="Arial"/>
          <w:color w:val="000000"/>
          <w:sz w:val="22"/>
          <w:szCs w:val="22"/>
          <w:lang w:eastAsia="en-US"/>
        </w:rPr>
        <w:t>backend</w:t>
      </w:r>
      <w:proofErr w:type="spellEnd"/>
      <w:r>
        <w:rPr>
          <w:rFonts w:ascii="Arial" w:eastAsia="MS Mincho" w:hAnsi="Arial"/>
          <w:color w:val="000000"/>
          <w:sz w:val="22"/>
          <w:szCs w:val="22"/>
          <w:lang w:eastAsia="en-US"/>
        </w:rPr>
        <w:t xml:space="preserve"> se despliega en Render o </w:t>
      </w:r>
      <w:proofErr w:type="spellStart"/>
      <w:r>
        <w:rPr>
          <w:rFonts w:ascii="Arial" w:eastAsia="MS Mincho" w:hAnsi="Arial"/>
          <w:color w:val="000000"/>
          <w:sz w:val="22"/>
          <w:szCs w:val="22"/>
          <w:lang w:eastAsia="en-US"/>
        </w:rPr>
        <w:t>Vercel</w:t>
      </w:r>
      <w:proofErr w:type="spellEnd"/>
      <w:r>
        <w:rPr>
          <w:rFonts w:ascii="Arial" w:eastAsia="MS Mincho" w:hAnsi="Arial"/>
          <w:color w:val="000000"/>
          <w:sz w:val="22"/>
          <w:szCs w:val="22"/>
          <w:lang w:eastAsia="en-US"/>
        </w:rPr>
        <w:t xml:space="preserve"> </w:t>
      </w:r>
      <w:proofErr w:type="spellStart"/>
      <w:r>
        <w:rPr>
          <w:rFonts w:ascii="Arial" w:eastAsia="MS Mincho" w:hAnsi="Arial"/>
          <w:color w:val="000000"/>
          <w:sz w:val="22"/>
          <w:szCs w:val="22"/>
          <w:lang w:eastAsia="en-US"/>
        </w:rPr>
        <w:t>Serverless</w:t>
      </w:r>
      <w:proofErr w:type="spellEnd"/>
      <w:r>
        <w:rPr>
          <w:rFonts w:ascii="Arial" w:eastAsia="MS Mincho" w:hAnsi="Arial"/>
          <w:color w:val="000000"/>
          <w:sz w:val="22"/>
          <w:szCs w:val="22"/>
          <w:lang w:eastAsia="en-US"/>
        </w:rPr>
        <w:t xml:space="preserve"> </w:t>
      </w:r>
      <w:proofErr w:type="spellStart"/>
      <w:r>
        <w:rPr>
          <w:rFonts w:ascii="Arial" w:eastAsia="MS Mincho" w:hAnsi="Arial"/>
          <w:color w:val="000000"/>
          <w:sz w:val="22"/>
          <w:szCs w:val="22"/>
          <w:lang w:eastAsia="en-US"/>
        </w:rPr>
        <w:t>Functions</w:t>
      </w:r>
      <w:proofErr w:type="spellEnd"/>
      <w:r>
        <w:rPr>
          <w:rFonts w:ascii="Arial" w:eastAsia="MS Mincho" w:hAnsi="Arial"/>
          <w:color w:val="000000"/>
          <w:sz w:val="22"/>
          <w:szCs w:val="22"/>
          <w:lang w:eastAsia="en-US"/>
        </w:rPr>
        <w:t xml:space="preserve"> mediante variables de entorno encriptadas (`DATABASE_URL`, `JWT_SECRET`), mientras que el </w:t>
      </w:r>
      <w:proofErr w:type="spellStart"/>
      <w:r>
        <w:rPr>
          <w:rFonts w:ascii="Arial" w:eastAsia="MS Mincho" w:hAnsi="Arial"/>
          <w:color w:val="000000"/>
          <w:sz w:val="22"/>
          <w:szCs w:val="22"/>
          <w:lang w:eastAsia="en-US"/>
        </w:rPr>
        <w:t>frontend</w:t>
      </w:r>
      <w:proofErr w:type="spellEnd"/>
      <w:r>
        <w:rPr>
          <w:rFonts w:ascii="Arial" w:eastAsia="MS Mincho" w:hAnsi="Arial"/>
          <w:color w:val="000000"/>
          <w:sz w:val="22"/>
          <w:szCs w:val="22"/>
          <w:lang w:eastAsia="en-US"/>
        </w:rPr>
        <w:t xml:space="preserve"> se distribuye globalmente a través de redes de </w:t>
      </w:r>
      <w:r>
        <w:rPr>
          <w:rFonts w:ascii="Arial" w:eastAsia="MS Mincho" w:hAnsi="Arial"/>
          <w:color w:val="000000"/>
          <w:sz w:val="22"/>
          <w:szCs w:val="22"/>
          <w:lang w:eastAsia="en-US"/>
        </w:rPr>
        <w:lastRenderedPageBreak/>
        <w:t>distribución de contenido (CDN Edge Networks), logrando latencias de carga inferiores a 80 milisegundos desde cualquier punto del Estado de México y asegurando un costo de infraestructura cercano a cero durante la fase de crecimiento de la empresa.</w:t>
      </w:r>
    </w:p>
    <w:p w14:paraId="7B459598" w14:textId="77777777" w:rsidR="00B5381C" w:rsidRPr="009B1280" w:rsidRDefault="00B5381C" w:rsidP="00B5381C">
      <w:pPr>
        <w:keepNext/>
        <w:spacing w:after="80" w:line="276" w:lineRule="auto"/>
        <w:jc w:val="center"/>
        <w:rPr>
          <w:rFonts w:ascii="Arial" w:eastAsia="MS Mincho" w:hAnsi="Arial"/>
          <w:sz w:val="22"/>
          <w:szCs w:val="22"/>
          <w:lang w:eastAsia="en-US"/>
        </w:rPr>
      </w:pPr>
      <w:r>
        <w:rPr>
          <w:rFonts w:ascii="Arial" w:eastAsia="MS Mincho" w:hAnsi="Arial"/>
          <w:noProof/>
          <w:color w:val="000000"/>
          <w:sz w:val="22"/>
          <w:szCs w:val="22"/>
          <w:lang w:eastAsia="en-US"/>
        </w:rPr>
        <w:drawing>
          <wp:inline distT="0" distB="0" distL="0" distR="0" wp14:anchorId="17BA0EB2" wp14:editId="39A020DB">
            <wp:extent cx="5010150" cy="2457450"/>
            <wp:effectExtent l="76200" t="76200" r="133350" b="13335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11_arquitectura_docker.png"/>
                    <pic:cNvPicPr/>
                  </pic:nvPicPr>
                  <pic:blipFill rotWithShape="1">
                    <a:blip r:embed="rId121"/>
                    <a:srcRect l="4341" t="11048" r="4341" b="7513"/>
                    <a:stretch>
                      <a:fillRect/>
                    </a:stretch>
                  </pic:blipFill>
                  <pic:spPr bwMode="auto">
                    <a:xfrm>
                      <a:off x="0" y="0"/>
                      <a:ext cx="5010150" cy="2457450"/>
                    </a:xfrm>
                    <a:prstGeom prst="rect">
                      <a:avLst/>
                    </a:prstGeom>
                    <a:ln w="38100" cap="sq" cmpd="sng" algn="ctr">
                      <a:solidFill>
                        <a:srgbClr val="000000"/>
                      </a:solidFill>
                      <a:prstDash val="solid"/>
                      <a:miter lim="800000"/>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ffectLst>
                      <a:outerShdw blurRad="50800" dist="38100" dir="2700000" algn="tl" rotWithShape="0">
                        <a:srgbClr val="000000">
                          <a:alpha val="43000"/>
                        </a:srgbClr>
                      </a:outerShdw>
                    </a:effectLst>
                    <a:extLst>
                      <a:ext uri="{53640926-AAD7-44D8-BBD7-CCE9431645EC}">
                        <a14:shadowObscured xmlns:a14="http://schemas.microsoft.com/office/drawing/2010/main"/>
                      </a:ext>
                    </a:extLst>
                  </pic:spPr>
                </pic:pic>
              </a:graphicData>
            </a:graphic>
          </wp:inline>
        </w:drawing>
      </w:r>
    </w:p>
    <w:p w14:paraId="3788E4C0" w14:textId="77777777" w:rsidR="00B5381C" w:rsidRPr="009B1280" w:rsidRDefault="00B5381C" w:rsidP="00B428DE">
      <w:pPr>
        <w:pStyle w:val="Figuras"/>
        <w:spacing w:before="80" w:after="40"/>
        <w:rPr>
          <w:rFonts w:eastAsia="MS Mincho" w:cs="Arial"/>
          <w:bCs/>
          <w:szCs w:val="18"/>
          <w:lang w:eastAsia="en-US"/>
        </w:rPr>
      </w:pPr>
      <w:bookmarkStart w:id="373" w:name="_Toc241426416"/>
      <w:r>
        <w:t xml:space="preserve">Figura 96. Arquitectura de contenerización multicontenedor con Docker </w:t>
      </w:r>
      <w:proofErr w:type="spellStart"/>
      <w:r>
        <w:t>Compose</w:t>
      </w:r>
      <w:proofErr w:type="spellEnd"/>
      <w:r>
        <w:t xml:space="preserve"> y red </w:t>
      </w:r>
      <w:proofErr w:type="spellStart"/>
      <w:r>
        <w:t>aislada.multicontenedor</w:t>
      </w:r>
      <w:proofErr w:type="spellEnd"/>
      <w:r>
        <w:t xml:space="preserve"> con Docker </w:t>
      </w:r>
      <w:proofErr w:type="spellStart"/>
      <w:r>
        <w:t>Compose</w:t>
      </w:r>
      <w:proofErr w:type="spellEnd"/>
      <w:r>
        <w:t xml:space="preserve"> y red aislada.</w:t>
      </w:r>
      <w:bookmarkEnd w:id="373"/>
    </w:p>
    <w:p w14:paraId="19BC6F65" w14:textId="77777777" w:rsidR="00B5381C" w:rsidRPr="00E837EB" w:rsidRDefault="00B5381C" w:rsidP="00B5381C">
      <w:pPr>
        <w:spacing w:after="240" w:line="276" w:lineRule="auto"/>
        <w:jc w:val="center"/>
        <w:rPr>
          <w:rFonts w:ascii="Arial" w:eastAsia="MS Mincho" w:hAnsi="Arial"/>
          <w:b/>
          <w:bCs/>
          <w:sz w:val="22"/>
          <w:szCs w:val="22"/>
          <w:lang w:eastAsia="en-US"/>
        </w:rPr>
      </w:pPr>
      <w:r w:rsidRPr="00E837EB">
        <w:rPr>
          <w:rFonts w:ascii="Arial" w:eastAsia="MS Mincho" w:hAnsi="Arial"/>
          <w:b/>
          <w:bCs/>
          <w:color w:val="000000"/>
          <w:sz w:val="18"/>
          <w:szCs w:val="22"/>
          <w:lang w:eastAsia="en-US"/>
        </w:rPr>
        <w:t>Elaboración propia</w:t>
      </w:r>
    </w:p>
    <w:p w14:paraId="6D0A40C4" w14:textId="77777777" w:rsidR="00335C6F" w:rsidRDefault="00335C6F">
      <w:pPr>
        <w:pageBreakBefore/>
        <w:spacing w:line="276" w:lineRule="auto"/>
        <w:jc w:val="center"/>
      </w:pPr>
    </w:p>
    <w:p w14:paraId="3D639F8E" w14:textId="77777777" w:rsidR="00335C6F" w:rsidRDefault="00335C6F">
      <w:pPr>
        <w:spacing w:line="276" w:lineRule="auto"/>
        <w:jc w:val="center"/>
      </w:pPr>
    </w:p>
    <w:p w14:paraId="31ECEA45" w14:textId="77777777" w:rsidR="00335C6F" w:rsidRDefault="00335C6F">
      <w:pPr>
        <w:spacing w:line="276" w:lineRule="auto"/>
        <w:jc w:val="center"/>
      </w:pPr>
    </w:p>
    <w:p w14:paraId="68E4312E" w14:textId="77777777" w:rsidR="00335C6F" w:rsidRDefault="00335C6F">
      <w:pPr>
        <w:spacing w:line="276" w:lineRule="auto"/>
        <w:jc w:val="center"/>
      </w:pPr>
    </w:p>
    <w:p w14:paraId="153FA2EE" w14:textId="77777777" w:rsidR="00335C6F" w:rsidRDefault="00335C6F">
      <w:pPr>
        <w:spacing w:line="276" w:lineRule="auto"/>
        <w:jc w:val="center"/>
      </w:pPr>
    </w:p>
    <w:p w14:paraId="455A498B" w14:textId="77777777" w:rsidR="00335C6F" w:rsidRDefault="00335C6F">
      <w:pPr>
        <w:spacing w:line="276" w:lineRule="auto"/>
        <w:jc w:val="center"/>
      </w:pPr>
    </w:p>
    <w:p w14:paraId="33C44578" w14:textId="77777777" w:rsidR="000B181E" w:rsidRPr="009B1280" w:rsidRDefault="00036608" w:rsidP="00B428DE">
      <w:pPr>
        <w:pStyle w:val="Ttulo1"/>
        <w:spacing w:before="0" w:after="0" w:line="276" w:lineRule="auto"/>
        <w:jc w:val="center"/>
        <w:rPr>
          <w:sz w:val="28"/>
          <w:szCs w:val="28"/>
        </w:rPr>
      </w:pPr>
      <w:r>
        <w:rPr>
          <w:rFonts w:ascii="Arial" w:hAnsi="Arial"/>
          <w:color w:val="000000"/>
          <w:sz w:val="72"/>
        </w:rPr>
        <w:t>CAPÍTULO V. PRUEBAS Y RESULTADOS</w:t>
      </w:r>
    </w:p>
    <w:p w14:paraId="0BA9DC9F" w14:textId="77777777" w:rsidR="00335C6F" w:rsidRDefault="00335C6F">
      <w:pPr>
        <w:spacing w:line="360" w:lineRule="auto"/>
      </w:pPr>
    </w:p>
    <w:p w14:paraId="0E8172F1" w14:textId="77777777" w:rsidR="00335C6F" w:rsidRDefault="00335C6F">
      <w:pPr>
        <w:spacing w:line="360" w:lineRule="auto"/>
      </w:pPr>
    </w:p>
    <w:p w14:paraId="17233D5A" w14:textId="77777777" w:rsidR="00335C6F" w:rsidRDefault="00000000">
      <w:pPr>
        <w:spacing w:after="120" w:line="360" w:lineRule="auto"/>
      </w:pPr>
      <w:r>
        <w:rPr>
          <w:rFonts w:ascii="Arial" w:hAnsi="Arial" w:cs="Arial"/>
          <w:color w:val="000000"/>
          <w:sz w:val="22"/>
        </w:rPr>
        <w:t>En el presente capítulo se estructuran las actividades de verificación, protocolos de pruebas de software y validación en campo implementadas para garantizar la confiabilidad, precisión cartográfica y robustez transaccional del sistema de inventario y mapeo lógico de la red GPON/</w:t>
      </w:r>
      <w:proofErr w:type="spellStart"/>
      <w:r>
        <w:rPr>
          <w:rFonts w:ascii="Arial" w:hAnsi="Arial" w:cs="Arial"/>
          <w:color w:val="000000"/>
          <w:sz w:val="22"/>
        </w:rPr>
        <w:t>FTTx</w:t>
      </w:r>
      <w:proofErr w:type="spellEnd"/>
      <w:r>
        <w:rPr>
          <w:rFonts w:ascii="Arial" w:hAnsi="Arial" w:cs="Arial"/>
          <w:color w:val="000000"/>
          <w:sz w:val="22"/>
        </w:rPr>
        <w:t xml:space="preserve"> en GPON TELECOM S.A. de C.V.</w:t>
      </w:r>
    </w:p>
    <w:p w14:paraId="30FD9106" w14:textId="77777777" w:rsidR="000B181E" w:rsidRPr="009B1280" w:rsidRDefault="000B181E" w:rsidP="00036608">
      <w:pPr>
        <w:spacing w:after="120" w:line="360" w:lineRule="auto"/>
      </w:pPr>
    </w:p>
    <w:p w14:paraId="0AB164DB" w14:textId="77777777" w:rsidR="000B181E" w:rsidRPr="009B1280" w:rsidRDefault="000B181E">
      <w:pPr>
        <w:sectPr w:rsidR="000B181E" w:rsidRPr="009B1280">
          <w:headerReference w:type="default" r:id="rId122"/>
          <w:footerReference w:type="default" r:id="rId123"/>
          <w:pgSz w:w="12242" w:h="15842" w:code="1"/>
          <w:pgMar w:top="1417" w:right="1701" w:bottom="1417" w:left="1701" w:header="708" w:footer="708" w:gutter="0"/>
          <w:pgNumType w:start="1"/>
          <w:cols w:space="708"/>
          <w:docGrid w:linePitch="360"/>
        </w:sectPr>
      </w:pPr>
    </w:p>
    <w:p w14:paraId="345FC0B8" w14:textId="071736B9" w:rsidR="000B181E" w:rsidRPr="009B1280" w:rsidRDefault="00A11615" w:rsidP="008100C5">
      <w:pPr>
        <w:pStyle w:val="Ttulo1"/>
        <w:pageBreakBefore/>
        <w:spacing w:before="240"/>
        <w:jc w:val="left"/>
      </w:pPr>
      <w:bookmarkStart w:id="374" w:name="_Toc239835873"/>
      <w:bookmarkStart w:id="375" w:name="_Toc241426120"/>
      <w:r>
        <w:rPr>
          <w:rFonts w:ascii="Arial" w:hAnsi="Arial"/>
          <w:color w:val="000000"/>
          <w:sz w:val="28"/>
        </w:rPr>
        <w:lastRenderedPageBreak/>
        <w:t>Conclusiones</w:t>
      </w:r>
      <w:bookmarkEnd w:id="374"/>
      <w:bookmarkEnd w:id="375"/>
    </w:p>
    <w:p w14:paraId="58711E98" w14:textId="77777777" w:rsidR="000B181E" w:rsidRPr="009B1280" w:rsidRDefault="00A11615">
      <w:pPr>
        <w:spacing w:after="120" w:line="360" w:lineRule="auto"/>
      </w:pPr>
      <w:r>
        <w:rPr>
          <w:rFonts w:ascii="Arial" w:hAnsi="Arial" w:cs="Arial"/>
          <w:color w:val="000000"/>
          <w:sz w:val="22"/>
          <w:szCs w:val="22"/>
        </w:rPr>
        <w:t>El desarrollo técnico llevado a cabo en el marco de la residencia profesional permitió estructurar una solución integral para el control de inventario de infraestructura GPON/</w:t>
      </w:r>
      <w:proofErr w:type="spellStart"/>
      <w:r>
        <w:rPr>
          <w:rFonts w:ascii="Arial" w:hAnsi="Arial" w:cs="Arial"/>
          <w:color w:val="000000"/>
          <w:sz w:val="22"/>
          <w:szCs w:val="22"/>
        </w:rPr>
        <w:t>FTTx</w:t>
      </w:r>
      <w:proofErr w:type="spellEnd"/>
      <w:r>
        <w:rPr>
          <w:rFonts w:ascii="Arial" w:hAnsi="Arial" w:cs="Arial"/>
          <w:color w:val="000000"/>
          <w:sz w:val="22"/>
          <w:szCs w:val="22"/>
        </w:rPr>
        <w:t xml:space="preserve"> en GPON TELECOM S.A. de C.V. A través de la investigación de los estándares físicos y operativos de las redes pasivas, se modeló un sistema informático que responde directamente a las limitantes detectadas en campo.</w:t>
      </w:r>
    </w:p>
    <w:p w14:paraId="06AF9F90" w14:textId="77777777" w:rsidR="000B181E" w:rsidRPr="009B1280" w:rsidRDefault="00A11615">
      <w:pPr>
        <w:spacing w:after="120" w:line="360" w:lineRule="auto"/>
      </w:pPr>
      <w:r>
        <w:rPr>
          <w:rFonts w:ascii="Arial" w:hAnsi="Arial" w:cs="Arial"/>
          <w:color w:val="000000"/>
          <w:sz w:val="22"/>
          <w:szCs w:val="22"/>
        </w:rPr>
        <w:t xml:space="preserve">El diseño de la base de datos relacional en PostgreSQL junto con el ORM </w:t>
      </w:r>
      <w:proofErr w:type="spellStart"/>
      <w:r>
        <w:rPr>
          <w:rFonts w:ascii="Arial" w:hAnsi="Arial" w:cs="Arial"/>
          <w:color w:val="000000"/>
          <w:sz w:val="22"/>
          <w:szCs w:val="22"/>
        </w:rPr>
        <w:t>Sequelize</w:t>
      </w:r>
      <w:proofErr w:type="spellEnd"/>
      <w:r>
        <w:rPr>
          <w:rFonts w:ascii="Arial" w:hAnsi="Arial" w:cs="Arial"/>
          <w:color w:val="000000"/>
          <w:sz w:val="22"/>
          <w:szCs w:val="22"/>
        </w:rPr>
        <w:t xml:space="preserve"> resolvió el problema estructural de inconsistencias de datos y asignaciones cruzadas de puertos, estableciendo un marco de integridad transaccional riguroso mediante relaciones estrictas de unicidad y control de concurrencia.</w:t>
      </w:r>
    </w:p>
    <w:p w14:paraId="1A8911D6" w14:textId="77777777" w:rsidR="000B181E" w:rsidRPr="009B1280" w:rsidRDefault="00A11615">
      <w:pPr>
        <w:spacing w:after="120" w:line="360" w:lineRule="auto"/>
      </w:pPr>
      <w:r>
        <w:rPr>
          <w:rFonts w:ascii="Arial" w:hAnsi="Arial" w:cs="Arial"/>
          <w:color w:val="000000"/>
          <w:sz w:val="22"/>
          <w:szCs w:val="22"/>
        </w:rPr>
        <w:t xml:space="preserve">Por su parte, la adopción del enfoque Offline-First dentro de una PWA desacoplada garantiza que el personal técnico pueda registrar sus intervenciones en zonas sin conectividad móvil, protegiendo la validez del inventario mediante sincronización en segundo plano. La integración de </w:t>
      </w:r>
      <w:proofErr w:type="spellStart"/>
      <w:r>
        <w:rPr>
          <w:rFonts w:ascii="Arial" w:hAnsi="Arial" w:cs="Arial"/>
          <w:color w:val="000000"/>
          <w:sz w:val="22"/>
          <w:szCs w:val="22"/>
        </w:rPr>
        <w:t>React</w:t>
      </w:r>
      <w:proofErr w:type="spellEnd"/>
      <w:r>
        <w:rPr>
          <w:rFonts w:ascii="Arial" w:hAnsi="Arial" w:cs="Arial"/>
          <w:color w:val="000000"/>
          <w:sz w:val="22"/>
          <w:szCs w:val="22"/>
        </w:rPr>
        <w:t xml:space="preserve"> </w:t>
      </w:r>
      <w:proofErr w:type="spellStart"/>
      <w:r>
        <w:rPr>
          <w:rFonts w:ascii="Arial" w:hAnsi="Arial" w:cs="Arial"/>
          <w:color w:val="000000"/>
          <w:sz w:val="22"/>
          <w:szCs w:val="22"/>
        </w:rPr>
        <w:t>Leaflet</w:t>
      </w:r>
      <w:proofErr w:type="spellEnd"/>
      <w:r>
        <w:rPr>
          <w:rFonts w:ascii="Arial" w:hAnsi="Arial" w:cs="Arial"/>
          <w:color w:val="000000"/>
          <w:sz w:val="22"/>
          <w:szCs w:val="22"/>
        </w:rPr>
        <w:t xml:space="preserve"> proporciona al personal de soporte técnico y de campo una herramienta interactiva para geolocalizar y trazar los elementos de la red de distribución óptica. En concordancia con los alcances delimitados, el proyecto sienta las bases funcionales requeridas para optimizar el control de la planta externa de la organización.</w:t>
      </w:r>
    </w:p>
    <w:p w14:paraId="177DECE7" w14:textId="77777777" w:rsidR="000B181E" w:rsidRPr="009B1280" w:rsidRDefault="00A11615">
      <w:pPr>
        <w:pStyle w:val="Ttulo1"/>
        <w:pageBreakBefore/>
        <w:spacing w:before="240"/>
        <w:jc w:val="left"/>
      </w:pPr>
      <w:bookmarkStart w:id="376" w:name="_Toc239835874"/>
      <w:bookmarkStart w:id="377" w:name="_Toc241426121"/>
      <w:r>
        <w:rPr>
          <w:rFonts w:ascii="Arial" w:hAnsi="Arial"/>
          <w:color w:val="000000"/>
          <w:sz w:val="28"/>
        </w:rPr>
        <w:lastRenderedPageBreak/>
        <w:t>Glosario</w:t>
      </w:r>
      <w:bookmarkEnd w:id="376"/>
      <w:bookmarkEnd w:id="377"/>
    </w:p>
    <w:p w14:paraId="54F60932" w14:textId="77777777" w:rsidR="000B181E" w:rsidRPr="009B1280" w:rsidRDefault="000B181E">
      <w:pPr>
        <w:jc w:val="left"/>
      </w:pPr>
    </w:p>
    <w:p w14:paraId="7DCBB49A" w14:textId="77777777" w:rsidR="000B181E" w:rsidRPr="009B1280" w:rsidRDefault="00A11615">
      <w:pPr>
        <w:spacing w:after="120" w:line="360" w:lineRule="auto"/>
      </w:pPr>
      <w:r>
        <w:rPr>
          <w:rFonts w:ascii="Arial" w:hAnsi="Arial" w:cs="Arial"/>
          <w:b/>
          <w:bCs/>
          <w:color w:val="000000"/>
          <w:sz w:val="22"/>
          <w:szCs w:val="22"/>
        </w:rPr>
        <w:t xml:space="preserve">ACID: </w:t>
      </w:r>
      <w:r>
        <w:rPr>
          <w:rFonts w:ascii="Arial" w:hAnsi="Arial" w:cs="Arial"/>
          <w:color w:val="000000"/>
          <w:sz w:val="22"/>
          <w:szCs w:val="22"/>
        </w:rPr>
        <w:t xml:space="preserve">Acrónimo de </w:t>
      </w:r>
      <w:proofErr w:type="spellStart"/>
      <w:r>
        <w:rPr>
          <w:rFonts w:ascii="Arial" w:hAnsi="Arial" w:cs="Arial"/>
          <w:color w:val="000000"/>
          <w:sz w:val="22"/>
          <w:szCs w:val="22"/>
        </w:rPr>
        <w:t>Atomicity</w:t>
      </w:r>
      <w:proofErr w:type="spellEnd"/>
      <w:r>
        <w:rPr>
          <w:rFonts w:ascii="Arial" w:hAnsi="Arial" w:cs="Arial"/>
          <w:color w:val="000000"/>
          <w:sz w:val="22"/>
          <w:szCs w:val="22"/>
        </w:rPr>
        <w:t xml:space="preserve">, </w:t>
      </w:r>
      <w:proofErr w:type="spellStart"/>
      <w:r>
        <w:rPr>
          <w:rFonts w:ascii="Arial" w:hAnsi="Arial" w:cs="Arial"/>
          <w:color w:val="000000"/>
          <w:sz w:val="22"/>
          <w:szCs w:val="22"/>
        </w:rPr>
        <w:t>Consistency</w:t>
      </w:r>
      <w:proofErr w:type="spellEnd"/>
      <w:r>
        <w:rPr>
          <w:rFonts w:ascii="Arial" w:hAnsi="Arial" w:cs="Arial"/>
          <w:color w:val="000000"/>
          <w:sz w:val="22"/>
          <w:szCs w:val="22"/>
        </w:rPr>
        <w:t xml:space="preserve">, </w:t>
      </w:r>
      <w:proofErr w:type="spellStart"/>
      <w:r>
        <w:rPr>
          <w:rFonts w:ascii="Arial" w:hAnsi="Arial" w:cs="Arial"/>
          <w:color w:val="000000"/>
          <w:sz w:val="22"/>
          <w:szCs w:val="22"/>
        </w:rPr>
        <w:t>Isolation</w:t>
      </w:r>
      <w:proofErr w:type="spellEnd"/>
      <w:r>
        <w:rPr>
          <w:rFonts w:ascii="Arial" w:hAnsi="Arial" w:cs="Arial"/>
          <w:color w:val="000000"/>
          <w:sz w:val="22"/>
          <w:szCs w:val="22"/>
        </w:rPr>
        <w:t xml:space="preserve">, </w:t>
      </w:r>
      <w:proofErr w:type="spellStart"/>
      <w:r>
        <w:rPr>
          <w:rFonts w:ascii="Arial" w:hAnsi="Arial" w:cs="Arial"/>
          <w:color w:val="000000"/>
          <w:sz w:val="22"/>
          <w:szCs w:val="22"/>
        </w:rPr>
        <w:t>Durability</w:t>
      </w:r>
      <w:proofErr w:type="spellEnd"/>
      <w:r>
        <w:rPr>
          <w:rFonts w:ascii="Arial" w:hAnsi="Arial" w:cs="Arial"/>
          <w:color w:val="000000"/>
          <w:sz w:val="22"/>
          <w:szCs w:val="22"/>
        </w:rPr>
        <w:t xml:space="preserve"> (Atomicidad, Consistencia, Aislamiento y Durabilidad), propiedades que garantizan que las transacciones en una base de datos relacional se procesen de manera confiable.</w:t>
      </w:r>
    </w:p>
    <w:p w14:paraId="0ADC784D" w14:textId="77777777" w:rsidR="000B181E" w:rsidRPr="009B1280" w:rsidRDefault="00A11615">
      <w:pPr>
        <w:spacing w:after="120" w:line="360" w:lineRule="auto"/>
      </w:pPr>
      <w:r>
        <w:rPr>
          <w:rFonts w:ascii="Arial" w:hAnsi="Arial" w:cs="Arial"/>
          <w:b/>
          <w:bCs/>
          <w:color w:val="000000"/>
          <w:sz w:val="22"/>
          <w:szCs w:val="22"/>
        </w:rPr>
        <w:t xml:space="preserve">Acometida (Drop Cable): </w:t>
      </w:r>
      <w:r>
        <w:rPr>
          <w:rFonts w:ascii="Arial" w:hAnsi="Arial" w:cs="Arial"/>
          <w:color w:val="000000"/>
          <w:sz w:val="22"/>
          <w:szCs w:val="22"/>
        </w:rPr>
        <w:t>Tramo final del cable de fibra óptica que enlaza la caja terminal instalada en el poste con el interior de la vivienda del abonado.</w:t>
      </w:r>
    </w:p>
    <w:p w14:paraId="46FFDB4B" w14:textId="77777777" w:rsidR="000B181E" w:rsidRPr="009B1280" w:rsidRDefault="00A11615">
      <w:pPr>
        <w:spacing w:after="120" w:line="360" w:lineRule="auto"/>
      </w:pPr>
      <w:r>
        <w:rPr>
          <w:rFonts w:ascii="Arial" w:hAnsi="Arial" w:cs="Arial"/>
          <w:b/>
          <w:bCs/>
          <w:color w:val="000000"/>
          <w:sz w:val="22"/>
          <w:szCs w:val="22"/>
        </w:rPr>
        <w:t xml:space="preserve">CPE: </w:t>
      </w:r>
      <w:proofErr w:type="spellStart"/>
      <w:r>
        <w:rPr>
          <w:rFonts w:ascii="Arial" w:hAnsi="Arial" w:cs="Arial"/>
          <w:color w:val="000000"/>
          <w:sz w:val="22"/>
          <w:szCs w:val="22"/>
        </w:rPr>
        <w:t>Customer</w:t>
      </w:r>
      <w:proofErr w:type="spellEnd"/>
      <w:r>
        <w:rPr>
          <w:rFonts w:ascii="Arial" w:hAnsi="Arial" w:cs="Arial"/>
          <w:color w:val="000000"/>
          <w:sz w:val="22"/>
          <w:szCs w:val="22"/>
        </w:rPr>
        <w:t xml:space="preserve"> Premises </w:t>
      </w:r>
      <w:proofErr w:type="spellStart"/>
      <w:r>
        <w:rPr>
          <w:rFonts w:ascii="Arial" w:hAnsi="Arial" w:cs="Arial"/>
          <w:color w:val="000000"/>
          <w:sz w:val="22"/>
          <w:szCs w:val="22"/>
        </w:rPr>
        <w:t>Equipment</w:t>
      </w:r>
      <w:proofErr w:type="spellEnd"/>
      <w:r>
        <w:rPr>
          <w:rFonts w:ascii="Arial" w:hAnsi="Arial" w:cs="Arial"/>
          <w:color w:val="000000"/>
          <w:sz w:val="22"/>
          <w:szCs w:val="22"/>
        </w:rPr>
        <w:t xml:space="preserve"> (Equipo en las Instalaciones del Cliente), dispositivos de telecomunicaciones ubicados en el domicilio del usuario final.</w:t>
      </w:r>
    </w:p>
    <w:p w14:paraId="608CA45C" w14:textId="77777777" w:rsidR="000B181E" w:rsidRPr="009B1280" w:rsidRDefault="00A11615">
      <w:pPr>
        <w:spacing w:after="120" w:line="360" w:lineRule="auto"/>
      </w:pPr>
      <w:r>
        <w:rPr>
          <w:rFonts w:ascii="Arial" w:hAnsi="Arial" w:cs="Arial"/>
          <w:b/>
          <w:bCs/>
          <w:color w:val="000000"/>
          <w:sz w:val="22"/>
          <w:szCs w:val="22"/>
        </w:rPr>
        <w:t xml:space="preserve">CTO: </w:t>
      </w:r>
      <w:r>
        <w:rPr>
          <w:rFonts w:ascii="Arial" w:hAnsi="Arial" w:cs="Arial"/>
          <w:color w:val="000000"/>
          <w:sz w:val="22"/>
          <w:szCs w:val="22"/>
        </w:rPr>
        <w:t>Caja Terminal Óptica, gabinete pasivo exterior utilizado para interconectar los cables de distribución con las acometidas de los clientes.</w:t>
      </w:r>
    </w:p>
    <w:p w14:paraId="0E8A4EA4" w14:textId="77777777" w:rsidR="000B181E" w:rsidRPr="009B1280" w:rsidRDefault="00A11615">
      <w:pPr>
        <w:spacing w:after="120" w:line="360" w:lineRule="auto"/>
      </w:pPr>
      <w:r>
        <w:rPr>
          <w:rFonts w:ascii="Arial" w:hAnsi="Arial" w:cs="Arial"/>
          <w:b/>
          <w:bCs/>
          <w:color w:val="000000"/>
          <w:sz w:val="22"/>
          <w:szCs w:val="22"/>
        </w:rPr>
        <w:t xml:space="preserve">FTTH / </w:t>
      </w:r>
      <w:proofErr w:type="spellStart"/>
      <w:r>
        <w:rPr>
          <w:rFonts w:ascii="Arial" w:hAnsi="Arial" w:cs="Arial"/>
          <w:b/>
          <w:bCs/>
          <w:color w:val="000000"/>
          <w:sz w:val="22"/>
          <w:szCs w:val="22"/>
        </w:rPr>
        <w:t>FTTx</w:t>
      </w:r>
      <w:proofErr w:type="spellEnd"/>
      <w:r>
        <w:rPr>
          <w:rFonts w:ascii="Arial" w:hAnsi="Arial" w:cs="Arial"/>
          <w:b/>
          <w:bCs/>
          <w:color w:val="000000"/>
          <w:sz w:val="22"/>
          <w:szCs w:val="22"/>
        </w:rPr>
        <w:t xml:space="preserve">: </w:t>
      </w:r>
      <w:r>
        <w:rPr>
          <w:rFonts w:ascii="Arial" w:hAnsi="Arial" w:cs="Arial"/>
          <w:color w:val="000000"/>
          <w:sz w:val="22"/>
          <w:szCs w:val="22"/>
        </w:rPr>
        <w:t xml:space="preserve">Fiber </w:t>
      </w:r>
      <w:proofErr w:type="spellStart"/>
      <w:r>
        <w:rPr>
          <w:rFonts w:ascii="Arial" w:hAnsi="Arial" w:cs="Arial"/>
          <w:color w:val="000000"/>
          <w:sz w:val="22"/>
          <w:szCs w:val="22"/>
        </w:rPr>
        <w:t>to</w:t>
      </w:r>
      <w:proofErr w:type="spellEnd"/>
      <w:r>
        <w:rPr>
          <w:rFonts w:ascii="Arial" w:hAnsi="Arial" w:cs="Arial"/>
          <w:color w:val="000000"/>
          <w:sz w:val="22"/>
          <w:szCs w:val="22"/>
        </w:rPr>
        <w:t xml:space="preserve"> </w:t>
      </w:r>
      <w:proofErr w:type="spellStart"/>
      <w:r>
        <w:rPr>
          <w:rFonts w:ascii="Arial" w:hAnsi="Arial" w:cs="Arial"/>
          <w:color w:val="000000"/>
          <w:sz w:val="22"/>
          <w:szCs w:val="22"/>
        </w:rPr>
        <w:t>the</w:t>
      </w:r>
      <w:proofErr w:type="spellEnd"/>
      <w:r>
        <w:rPr>
          <w:rFonts w:ascii="Arial" w:hAnsi="Arial" w:cs="Arial"/>
          <w:color w:val="000000"/>
          <w:sz w:val="22"/>
          <w:szCs w:val="22"/>
        </w:rPr>
        <w:t xml:space="preserve"> Home / Fiber </w:t>
      </w:r>
      <w:proofErr w:type="spellStart"/>
      <w:r>
        <w:rPr>
          <w:rFonts w:ascii="Arial" w:hAnsi="Arial" w:cs="Arial"/>
          <w:color w:val="000000"/>
          <w:sz w:val="22"/>
          <w:szCs w:val="22"/>
        </w:rPr>
        <w:t>to</w:t>
      </w:r>
      <w:proofErr w:type="spellEnd"/>
      <w:r>
        <w:rPr>
          <w:rFonts w:ascii="Arial" w:hAnsi="Arial" w:cs="Arial"/>
          <w:color w:val="000000"/>
          <w:sz w:val="22"/>
          <w:szCs w:val="22"/>
        </w:rPr>
        <w:t xml:space="preserve"> </w:t>
      </w:r>
      <w:proofErr w:type="spellStart"/>
      <w:r>
        <w:rPr>
          <w:rFonts w:ascii="Arial" w:hAnsi="Arial" w:cs="Arial"/>
          <w:color w:val="000000"/>
          <w:sz w:val="22"/>
          <w:szCs w:val="22"/>
        </w:rPr>
        <w:t>the</w:t>
      </w:r>
      <w:proofErr w:type="spellEnd"/>
      <w:r>
        <w:rPr>
          <w:rFonts w:ascii="Arial" w:hAnsi="Arial" w:cs="Arial"/>
          <w:color w:val="000000"/>
          <w:sz w:val="22"/>
          <w:szCs w:val="22"/>
        </w:rPr>
        <w:t xml:space="preserve"> x, arquitecturas de telecomunicaciones basadas en el tendido de fibra óptica hasta el usuario final.</w:t>
      </w:r>
    </w:p>
    <w:p w14:paraId="6AF7AEA9" w14:textId="77777777" w:rsidR="000B181E" w:rsidRPr="009B1280" w:rsidRDefault="00A11615">
      <w:pPr>
        <w:spacing w:after="120" w:line="360" w:lineRule="auto"/>
      </w:pPr>
      <w:r>
        <w:rPr>
          <w:rFonts w:ascii="Arial" w:hAnsi="Arial" w:cs="Arial"/>
          <w:b/>
          <w:bCs/>
          <w:color w:val="000000"/>
          <w:sz w:val="22"/>
          <w:szCs w:val="22"/>
        </w:rPr>
        <w:t xml:space="preserve">GPON: </w:t>
      </w:r>
      <w:r>
        <w:rPr>
          <w:rFonts w:ascii="Arial" w:hAnsi="Arial" w:cs="Arial"/>
          <w:color w:val="000000"/>
          <w:sz w:val="22"/>
          <w:szCs w:val="22"/>
        </w:rPr>
        <w:t>Gigabit-</w:t>
      </w:r>
      <w:proofErr w:type="spellStart"/>
      <w:r>
        <w:rPr>
          <w:rFonts w:ascii="Arial" w:hAnsi="Arial" w:cs="Arial"/>
          <w:color w:val="000000"/>
          <w:sz w:val="22"/>
          <w:szCs w:val="22"/>
        </w:rPr>
        <w:t>capable</w:t>
      </w:r>
      <w:proofErr w:type="spellEnd"/>
      <w:r>
        <w:rPr>
          <w:rFonts w:ascii="Arial" w:hAnsi="Arial" w:cs="Arial"/>
          <w:color w:val="000000"/>
          <w:sz w:val="22"/>
          <w:szCs w:val="22"/>
        </w:rPr>
        <w:t xml:space="preserve"> </w:t>
      </w:r>
      <w:proofErr w:type="spellStart"/>
      <w:r>
        <w:rPr>
          <w:rFonts w:ascii="Arial" w:hAnsi="Arial" w:cs="Arial"/>
          <w:color w:val="000000"/>
          <w:sz w:val="22"/>
          <w:szCs w:val="22"/>
        </w:rPr>
        <w:t>Passive</w:t>
      </w:r>
      <w:proofErr w:type="spellEnd"/>
      <w:r>
        <w:rPr>
          <w:rFonts w:ascii="Arial" w:hAnsi="Arial" w:cs="Arial"/>
          <w:color w:val="000000"/>
          <w:sz w:val="22"/>
          <w:szCs w:val="22"/>
        </w:rPr>
        <w:t xml:space="preserve"> </w:t>
      </w:r>
      <w:proofErr w:type="spellStart"/>
      <w:r>
        <w:rPr>
          <w:rFonts w:ascii="Arial" w:hAnsi="Arial" w:cs="Arial"/>
          <w:color w:val="000000"/>
          <w:sz w:val="22"/>
          <w:szCs w:val="22"/>
        </w:rPr>
        <w:t>Optical</w:t>
      </w:r>
      <w:proofErr w:type="spellEnd"/>
      <w:r>
        <w:rPr>
          <w:rFonts w:ascii="Arial" w:hAnsi="Arial" w:cs="Arial"/>
          <w:color w:val="000000"/>
          <w:sz w:val="22"/>
          <w:szCs w:val="22"/>
        </w:rPr>
        <w:t xml:space="preserve"> Network, estándar de red óptica pasiva normalizado por la recomendación ITU-T G.984 que ofrece velocidades de hasta 2.488 Gbps en sentido descendente.</w:t>
      </w:r>
    </w:p>
    <w:p w14:paraId="3AF4755E" w14:textId="77777777" w:rsidR="000B181E" w:rsidRPr="009B1280" w:rsidRDefault="00A11615">
      <w:pPr>
        <w:spacing w:after="120" w:line="360" w:lineRule="auto"/>
      </w:pPr>
      <w:proofErr w:type="spellStart"/>
      <w:r>
        <w:rPr>
          <w:rFonts w:ascii="Arial" w:hAnsi="Arial" w:cs="Arial"/>
          <w:b/>
          <w:bCs/>
          <w:color w:val="000000"/>
          <w:sz w:val="22"/>
          <w:szCs w:val="22"/>
        </w:rPr>
        <w:t>IndexedDB</w:t>
      </w:r>
      <w:proofErr w:type="spellEnd"/>
      <w:r>
        <w:rPr>
          <w:rFonts w:ascii="Arial" w:hAnsi="Arial" w:cs="Arial"/>
          <w:b/>
          <w:bCs/>
          <w:color w:val="000000"/>
          <w:sz w:val="22"/>
          <w:szCs w:val="22"/>
        </w:rPr>
        <w:t xml:space="preserve">: </w:t>
      </w:r>
      <w:r>
        <w:rPr>
          <w:rFonts w:ascii="Arial" w:hAnsi="Arial" w:cs="Arial"/>
          <w:color w:val="000000"/>
          <w:sz w:val="22"/>
          <w:szCs w:val="22"/>
        </w:rPr>
        <w:t>Interfaz de programación de aplicaciones (API) del lado del cliente para el almacenamiento estructurado de datos dentro del navegador web.</w:t>
      </w:r>
    </w:p>
    <w:p w14:paraId="4F47673F" w14:textId="77777777" w:rsidR="000B181E" w:rsidRPr="009B1280" w:rsidRDefault="00A11615">
      <w:pPr>
        <w:spacing w:after="120" w:line="360" w:lineRule="auto"/>
      </w:pPr>
      <w:r>
        <w:rPr>
          <w:rFonts w:ascii="Arial" w:hAnsi="Arial" w:cs="Arial"/>
          <w:b/>
          <w:bCs/>
          <w:color w:val="000000"/>
          <w:sz w:val="22"/>
          <w:szCs w:val="22"/>
        </w:rPr>
        <w:t xml:space="preserve">JWT: </w:t>
      </w:r>
      <w:r>
        <w:rPr>
          <w:rFonts w:ascii="Arial" w:hAnsi="Arial" w:cs="Arial"/>
          <w:color w:val="000000"/>
          <w:sz w:val="22"/>
          <w:szCs w:val="22"/>
        </w:rPr>
        <w:t>JSON Web Token, estándar abierto que define un modo compacto y autónomo para transmitir información de forma segura entre partes como un objeto JSON firmado digitalmente.</w:t>
      </w:r>
    </w:p>
    <w:p w14:paraId="0150BC66" w14:textId="77777777" w:rsidR="000B181E" w:rsidRPr="009B1280" w:rsidRDefault="00A11615">
      <w:pPr>
        <w:spacing w:after="120" w:line="360" w:lineRule="auto"/>
      </w:pPr>
      <w:r>
        <w:rPr>
          <w:rFonts w:ascii="Arial" w:hAnsi="Arial" w:cs="Arial"/>
          <w:b/>
          <w:bCs/>
          <w:color w:val="000000"/>
          <w:sz w:val="22"/>
          <w:szCs w:val="22"/>
        </w:rPr>
        <w:t xml:space="preserve">Mufa: </w:t>
      </w:r>
      <w:r>
        <w:rPr>
          <w:rFonts w:ascii="Arial" w:hAnsi="Arial" w:cs="Arial"/>
          <w:color w:val="000000"/>
          <w:sz w:val="22"/>
          <w:szCs w:val="22"/>
        </w:rPr>
        <w:t>Envolvente o cierre hermético de protección utilizado en planta externa para resguardar empalmes de cables de fibra óptica.</w:t>
      </w:r>
    </w:p>
    <w:p w14:paraId="115846BC" w14:textId="77777777" w:rsidR="000B181E" w:rsidRPr="009B1280" w:rsidRDefault="00A11615">
      <w:pPr>
        <w:spacing w:after="120" w:line="360" w:lineRule="auto"/>
      </w:pPr>
      <w:r>
        <w:rPr>
          <w:rFonts w:ascii="Arial" w:hAnsi="Arial" w:cs="Arial"/>
          <w:b/>
          <w:bCs/>
          <w:color w:val="000000"/>
          <w:sz w:val="22"/>
          <w:szCs w:val="22"/>
        </w:rPr>
        <w:t xml:space="preserve">NAP: </w:t>
      </w:r>
      <w:r>
        <w:rPr>
          <w:rFonts w:ascii="Arial" w:hAnsi="Arial" w:cs="Arial"/>
          <w:color w:val="000000"/>
          <w:sz w:val="22"/>
          <w:szCs w:val="22"/>
        </w:rPr>
        <w:t xml:space="preserve">Network Access Point (Punto de Acceso a la Red), punto de distribución pasivo que aloja el </w:t>
      </w:r>
      <w:proofErr w:type="spellStart"/>
      <w:r>
        <w:rPr>
          <w:rFonts w:ascii="Arial" w:hAnsi="Arial" w:cs="Arial"/>
          <w:color w:val="000000"/>
          <w:sz w:val="22"/>
          <w:szCs w:val="22"/>
        </w:rPr>
        <w:t>splitter</w:t>
      </w:r>
      <w:proofErr w:type="spellEnd"/>
      <w:r>
        <w:rPr>
          <w:rFonts w:ascii="Arial" w:hAnsi="Arial" w:cs="Arial"/>
          <w:color w:val="000000"/>
          <w:sz w:val="22"/>
          <w:szCs w:val="22"/>
        </w:rPr>
        <w:t xml:space="preserve"> de segundo nivel y provee conectores para derivación hacia los domicilios.</w:t>
      </w:r>
    </w:p>
    <w:p w14:paraId="029E5E30" w14:textId="77777777" w:rsidR="000B181E" w:rsidRPr="009B1280" w:rsidRDefault="00A11615">
      <w:pPr>
        <w:spacing w:after="120" w:line="360" w:lineRule="auto"/>
      </w:pPr>
      <w:r>
        <w:rPr>
          <w:rFonts w:ascii="Arial" w:hAnsi="Arial" w:cs="Arial"/>
          <w:b/>
          <w:bCs/>
          <w:color w:val="000000"/>
          <w:sz w:val="22"/>
          <w:szCs w:val="22"/>
        </w:rPr>
        <w:t xml:space="preserve">ODF: </w:t>
      </w:r>
      <w:proofErr w:type="spellStart"/>
      <w:r>
        <w:rPr>
          <w:rFonts w:ascii="Arial" w:hAnsi="Arial" w:cs="Arial"/>
          <w:color w:val="000000"/>
          <w:sz w:val="22"/>
          <w:szCs w:val="22"/>
        </w:rPr>
        <w:t>Optical</w:t>
      </w:r>
      <w:proofErr w:type="spellEnd"/>
      <w:r>
        <w:rPr>
          <w:rFonts w:ascii="Arial" w:hAnsi="Arial" w:cs="Arial"/>
          <w:color w:val="000000"/>
          <w:sz w:val="22"/>
          <w:szCs w:val="22"/>
        </w:rPr>
        <w:t xml:space="preserve"> </w:t>
      </w:r>
      <w:proofErr w:type="spellStart"/>
      <w:r>
        <w:rPr>
          <w:rFonts w:ascii="Arial" w:hAnsi="Arial" w:cs="Arial"/>
          <w:color w:val="000000"/>
          <w:sz w:val="22"/>
          <w:szCs w:val="22"/>
        </w:rPr>
        <w:t>Distribution</w:t>
      </w:r>
      <w:proofErr w:type="spellEnd"/>
      <w:r>
        <w:rPr>
          <w:rFonts w:ascii="Arial" w:hAnsi="Arial" w:cs="Arial"/>
          <w:color w:val="000000"/>
          <w:sz w:val="22"/>
          <w:szCs w:val="22"/>
        </w:rPr>
        <w:t xml:space="preserve"> </w:t>
      </w:r>
      <w:proofErr w:type="gramStart"/>
      <w:r>
        <w:rPr>
          <w:rFonts w:ascii="Arial" w:hAnsi="Arial" w:cs="Arial"/>
          <w:color w:val="000000"/>
          <w:sz w:val="22"/>
          <w:szCs w:val="22"/>
        </w:rPr>
        <w:t>Frame</w:t>
      </w:r>
      <w:proofErr w:type="gramEnd"/>
      <w:r>
        <w:rPr>
          <w:rFonts w:ascii="Arial" w:hAnsi="Arial" w:cs="Arial"/>
          <w:color w:val="000000"/>
          <w:sz w:val="22"/>
          <w:szCs w:val="22"/>
        </w:rPr>
        <w:t xml:space="preserve"> (Distribuidor de Fibra Óptica), bastidor de distribución pasivo que aloja terminaciones y empalmes dentro del centro de telecomunicaciones.</w:t>
      </w:r>
    </w:p>
    <w:p w14:paraId="109005C9" w14:textId="77777777" w:rsidR="000B181E" w:rsidRPr="009B1280" w:rsidRDefault="00A11615">
      <w:pPr>
        <w:spacing w:after="120" w:line="360" w:lineRule="auto"/>
      </w:pPr>
      <w:r>
        <w:rPr>
          <w:rFonts w:ascii="Arial" w:hAnsi="Arial" w:cs="Arial"/>
          <w:b/>
          <w:bCs/>
          <w:color w:val="000000"/>
          <w:sz w:val="22"/>
          <w:szCs w:val="22"/>
        </w:rPr>
        <w:t xml:space="preserve">ODN: </w:t>
      </w:r>
      <w:proofErr w:type="spellStart"/>
      <w:r>
        <w:rPr>
          <w:rFonts w:ascii="Arial" w:hAnsi="Arial" w:cs="Arial"/>
          <w:color w:val="000000"/>
          <w:sz w:val="22"/>
          <w:szCs w:val="22"/>
        </w:rPr>
        <w:t>Optical</w:t>
      </w:r>
      <w:proofErr w:type="spellEnd"/>
      <w:r>
        <w:rPr>
          <w:rFonts w:ascii="Arial" w:hAnsi="Arial" w:cs="Arial"/>
          <w:color w:val="000000"/>
          <w:sz w:val="22"/>
          <w:szCs w:val="22"/>
        </w:rPr>
        <w:t xml:space="preserve"> </w:t>
      </w:r>
      <w:proofErr w:type="spellStart"/>
      <w:r>
        <w:rPr>
          <w:rFonts w:ascii="Arial" w:hAnsi="Arial" w:cs="Arial"/>
          <w:color w:val="000000"/>
          <w:sz w:val="22"/>
          <w:szCs w:val="22"/>
        </w:rPr>
        <w:t>Distribution</w:t>
      </w:r>
      <w:proofErr w:type="spellEnd"/>
      <w:r>
        <w:rPr>
          <w:rFonts w:ascii="Arial" w:hAnsi="Arial" w:cs="Arial"/>
          <w:color w:val="000000"/>
          <w:sz w:val="22"/>
          <w:szCs w:val="22"/>
        </w:rPr>
        <w:t xml:space="preserve"> Network (Red de Distribución Óptica), conjunto pasivo de cables, empalmes, conectores y </w:t>
      </w:r>
      <w:proofErr w:type="spellStart"/>
      <w:r>
        <w:rPr>
          <w:rFonts w:ascii="Arial" w:hAnsi="Arial" w:cs="Arial"/>
          <w:color w:val="000000"/>
          <w:sz w:val="22"/>
          <w:szCs w:val="22"/>
        </w:rPr>
        <w:t>splitters</w:t>
      </w:r>
      <w:proofErr w:type="spellEnd"/>
      <w:r>
        <w:rPr>
          <w:rFonts w:ascii="Arial" w:hAnsi="Arial" w:cs="Arial"/>
          <w:color w:val="000000"/>
          <w:sz w:val="22"/>
          <w:szCs w:val="22"/>
        </w:rPr>
        <w:t xml:space="preserve"> comprendido entre la OLT y la ONT.</w:t>
      </w:r>
    </w:p>
    <w:p w14:paraId="003A9D8C" w14:textId="77777777" w:rsidR="000B181E" w:rsidRPr="009B1280" w:rsidRDefault="00A11615">
      <w:pPr>
        <w:spacing w:after="120" w:line="360" w:lineRule="auto"/>
      </w:pPr>
      <w:r>
        <w:rPr>
          <w:rFonts w:ascii="Arial" w:hAnsi="Arial" w:cs="Arial"/>
          <w:b/>
          <w:bCs/>
          <w:color w:val="000000"/>
          <w:sz w:val="22"/>
          <w:szCs w:val="22"/>
        </w:rPr>
        <w:lastRenderedPageBreak/>
        <w:t xml:space="preserve">OLT: </w:t>
      </w:r>
      <w:proofErr w:type="spellStart"/>
      <w:r>
        <w:rPr>
          <w:rFonts w:ascii="Arial" w:hAnsi="Arial" w:cs="Arial"/>
          <w:color w:val="000000"/>
          <w:sz w:val="22"/>
          <w:szCs w:val="22"/>
        </w:rPr>
        <w:t>Optical</w:t>
      </w:r>
      <w:proofErr w:type="spellEnd"/>
      <w:r>
        <w:rPr>
          <w:rFonts w:ascii="Arial" w:hAnsi="Arial" w:cs="Arial"/>
          <w:color w:val="000000"/>
          <w:sz w:val="22"/>
          <w:szCs w:val="22"/>
        </w:rPr>
        <w:t xml:space="preserve"> Line Terminal (Terminal de Línea Óptica), equipo activo principal situado en la cabecera o central del proveedor que gestiona y modula el tráfico de la red óptica.</w:t>
      </w:r>
    </w:p>
    <w:p w14:paraId="63BAA217" w14:textId="77777777" w:rsidR="000B181E" w:rsidRPr="009B1280" w:rsidRDefault="00A11615">
      <w:pPr>
        <w:spacing w:after="120" w:line="360" w:lineRule="auto"/>
      </w:pPr>
      <w:r>
        <w:rPr>
          <w:rFonts w:ascii="Arial" w:hAnsi="Arial" w:cs="Arial"/>
          <w:b/>
          <w:bCs/>
          <w:color w:val="000000"/>
          <w:sz w:val="22"/>
          <w:szCs w:val="22"/>
        </w:rPr>
        <w:t xml:space="preserve">OMCI: </w:t>
      </w:r>
      <w:r>
        <w:rPr>
          <w:rFonts w:ascii="Arial" w:hAnsi="Arial" w:cs="Arial"/>
          <w:color w:val="000000"/>
          <w:sz w:val="22"/>
          <w:szCs w:val="22"/>
        </w:rPr>
        <w:t xml:space="preserve">ONU Management and Control </w:t>
      </w:r>
      <w:proofErr w:type="gramStart"/>
      <w:r>
        <w:rPr>
          <w:rFonts w:ascii="Arial" w:hAnsi="Arial" w:cs="Arial"/>
          <w:color w:val="000000"/>
          <w:sz w:val="22"/>
          <w:szCs w:val="22"/>
        </w:rPr>
        <w:t>Interface</w:t>
      </w:r>
      <w:proofErr w:type="gramEnd"/>
      <w:r>
        <w:rPr>
          <w:rFonts w:ascii="Arial" w:hAnsi="Arial" w:cs="Arial"/>
          <w:color w:val="000000"/>
          <w:sz w:val="22"/>
          <w:szCs w:val="22"/>
        </w:rPr>
        <w:t>, protocolo estándar mediante el cual la OLT configura y diagnostica de manera remota a las terminales ópticas de usuario.</w:t>
      </w:r>
    </w:p>
    <w:p w14:paraId="09E94495" w14:textId="77777777" w:rsidR="000B181E" w:rsidRPr="009B1280" w:rsidRDefault="00A11615">
      <w:pPr>
        <w:spacing w:after="120" w:line="360" w:lineRule="auto"/>
      </w:pPr>
      <w:r>
        <w:rPr>
          <w:rFonts w:ascii="Arial" w:hAnsi="Arial" w:cs="Arial"/>
          <w:b/>
          <w:bCs/>
          <w:color w:val="000000"/>
          <w:sz w:val="22"/>
          <w:szCs w:val="22"/>
        </w:rPr>
        <w:t xml:space="preserve">ONT: </w:t>
      </w:r>
      <w:proofErr w:type="spellStart"/>
      <w:r>
        <w:rPr>
          <w:rFonts w:ascii="Arial" w:hAnsi="Arial" w:cs="Arial"/>
          <w:color w:val="000000"/>
          <w:sz w:val="22"/>
          <w:szCs w:val="22"/>
        </w:rPr>
        <w:t>Optical</w:t>
      </w:r>
      <w:proofErr w:type="spellEnd"/>
      <w:r>
        <w:rPr>
          <w:rFonts w:ascii="Arial" w:hAnsi="Arial" w:cs="Arial"/>
          <w:color w:val="000000"/>
          <w:sz w:val="22"/>
          <w:szCs w:val="22"/>
        </w:rPr>
        <w:t xml:space="preserve"> Network Terminal, dispositivo activo terminal instalado en el domicilio del abonado que convierte las señales ópticas luminosas en señales eléctricas Ethernet.</w:t>
      </w:r>
    </w:p>
    <w:p w14:paraId="54F8C7BE" w14:textId="77777777" w:rsidR="000B181E" w:rsidRPr="009B1280" w:rsidRDefault="00A11615">
      <w:pPr>
        <w:spacing w:after="120" w:line="360" w:lineRule="auto"/>
      </w:pPr>
      <w:r>
        <w:rPr>
          <w:rFonts w:ascii="Arial" w:hAnsi="Arial" w:cs="Arial"/>
          <w:b/>
          <w:bCs/>
          <w:color w:val="000000"/>
          <w:sz w:val="22"/>
          <w:szCs w:val="22"/>
        </w:rPr>
        <w:t xml:space="preserve">PWA: </w:t>
      </w:r>
      <w:proofErr w:type="spellStart"/>
      <w:r>
        <w:rPr>
          <w:rFonts w:ascii="Arial" w:hAnsi="Arial" w:cs="Arial"/>
          <w:color w:val="000000"/>
          <w:sz w:val="22"/>
          <w:szCs w:val="22"/>
        </w:rPr>
        <w:t>Progressive</w:t>
      </w:r>
      <w:proofErr w:type="spellEnd"/>
      <w:r>
        <w:rPr>
          <w:rFonts w:ascii="Arial" w:hAnsi="Arial" w:cs="Arial"/>
          <w:color w:val="000000"/>
          <w:sz w:val="22"/>
          <w:szCs w:val="22"/>
        </w:rPr>
        <w:t xml:space="preserve"> Web App (Aplicación Web Progresiva), aplicación web desarrollada con capacidades equivalentes a las aplicaciones móviles nativas, incluyendo soporte de trabajo sin conexión.</w:t>
      </w:r>
    </w:p>
    <w:p w14:paraId="6713A607" w14:textId="77777777" w:rsidR="000B181E" w:rsidRPr="009B1280" w:rsidRDefault="00A11615">
      <w:pPr>
        <w:spacing w:after="120" w:line="360" w:lineRule="auto"/>
      </w:pPr>
      <w:r>
        <w:rPr>
          <w:rFonts w:ascii="Arial" w:hAnsi="Arial" w:cs="Arial"/>
          <w:b/>
          <w:bCs/>
          <w:color w:val="000000"/>
          <w:sz w:val="22"/>
          <w:szCs w:val="22"/>
        </w:rPr>
        <w:t xml:space="preserve">RBAC: </w:t>
      </w:r>
      <w:r>
        <w:rPr>
          <w:rFonts w:ascii="Arial" w:hAnsi="Arial" w:cs="Arial"/>
          <w:color w:val="000000"/>
          <w:sz w:val="22"/>
          <w:szCs w:val="22"/>
        </w:rPr>
        <w:t>Role-</w:t>
      </w:r>
      <w:proofErr w:type="spellStart"/>
      <w:r>
        <w:rPr>
          <w:rFonts w:ascii="Arial" w:hAnsi="Arial" w:cs="Arial"/>
          <w:color w:val="000000"/>
          <w:sz w:val="22"/>
          <w:szCs w:val="22"/>
        </w:rPr>
        <w:t>Based</w:t>
      </w:r>
      <w:proofErr w:type="spellEnd"/>
      <w:r>
        <w:rPr>
          <w:rFonts w:ascii="Arial" w:hAnsi="Arial" w:cs="Arial"/>
          <w:color w:val="000000"/>
          <w:sz w:val="22"/>
          <w:szCs w:val="22"/>
        </w:rPr>
        <w:t xml:space="preserve"> Access Control (Control de Acceso Basado en Roles), enfoque de restricción del acceso al sistema computacional en función de los privilegios asignados a cada puesto de trabajo.</w:t>
      </w:r>
    </w:p>
    <w:p w14:paraId="77D54ADB" w14:textId="77777777" w:rsidR="000B181E" w:rsidRPr="009B1280" w:rsidRDefault="00A11615">
      <w:pPr>
        <w:spacing w:after="120" w:line="360" w:lineRule="auto"/>
      </w:pPr>
      <w:r>
        <w:rPr>
          <w:rFonts w:ascii="Arial" w:hAnsi="Arial" w:cs="Arial"/>
          <w:b/>
          <w:bCs/>
          <w:color w:val="000000"/>
          <w:sz w:val="22"/>
          <w:szCs w:val="22"/>
        </w:rPr>
        <w:t xml:space="preserve">SC/APC: </w:t>
      </w:r>
      <w:proofErr w:type="spellStart"/>
      <w:r>
        <w:rPr>
          <w:rFonts w:ascii="Arial" w:hAnsi="Arial" w:cs="Arial"/>
          <w:color w:val="000000"/>
          <w:sz w:val="22"/>
          <w:szCs w:val="22"/>
        </w:rPr>
        <w:t>Subscriber</w:t>
      </w:r>
      <w:proofErr w:type="spellEnd"/>
      <w:r>
        <w:rPr>
          <w:rFonts w:ascii="Arial" w:hAnsi="Arial" w:cs="Arial"/>
          <w:color w:val="000000"/>
          <w:sz w:val="22"/>
          <w:szCs w:val="22"/>
        </w:rPr>
        <w:t xml:space="preserve"> </w:t>
      </w:r>
      <w:proofErr w:type="spellStart"/>
      <w:r>
        <w:rPr>
          <w:rFonts w:ascii="Arial" w:hAnsi="Arial" w:cs="Arial"/>
          <w:color w:val="000000"/>
          <w:sz w:val="22"/>
          <w:szCs w:val="22"/>
        </w:rPr>
        <w:t>Connector</w:t>
      </w:r>
      <w:proofErr w:type="spellEnd"/>
      <w:r>
        <w:rPr>
          <w:rFonts w:ascii="Arial" w:hAnsi="Arial" w:cs="Arial"/>
          <w:color w:val="000000"/>
          <w:sz w:val="22"/>
          <w:szCs w:val="22"/>
        </w:rPr>
        <w:t xml:space="preserve"> / </w:t>
      </w:r>
      <w:proofErr w:type="spellStart"/>
      <w:r>
        <w:rPr>
          <w:rFonts w:ascii="Arial" w:hAnsi="Arial" w:cs="Arial"/>
          <w:color w:val="000000"/>
          <w:sz w:val="22"/>
          <w:szCs w:val="22"/>
        </w:rPr>
        <w:t>Angled</w:t>
      </w:r>
      <w:proofErr w:type="spellEnd"/>
      <w:r>
        <w:rPr>
          <w:rFonts w:ascii="Arial" w:hAnsi="Arial" w:cs="Arial"/>
          <w:color w:val="000000"/>
          <w:sz w:val="22"/>
          <w:szCs w:val="22"/>
        </w:rPr>
        <w:t xml:space="preserve"> </w:t>
      </w:r>
      <w:proofErr w:type="spellStart"/>
      <w:r>
        <w:rPr>
          <w:rFonts w:ascii="Arial" w:hAnsi="Arial" w:cs="Arial"/>
          <w:color w:val="000000"/>
          <w:sz w:val="22"/>
          <w:szCs w:val="22"/>
        </w:rPr>
        <w:t>Physical</w:t>
      </w:r>
      <w:proofErr w:type="spellEnd"/>
      <w:r>
        <w:rPr>
          <w:rFonts w:ascii="Arial" w:hAnsi="Arial" w:cs="Arial"/>
          <w:color w:val="000000"/>
          <w:sz w:val="22"/>
          <w:szCs w:val="22"/>
        </w:rPr>
        <w:t xml:space="preserve"> </w:t>
      </w:r>
      <w:proofErr w:type="spellStart"/>
      <w:r>
        <w:rPr>
          <w:rFonts w:ascii="Arial" w:hAnsi="Arial" w:cs="Arial"/>
          <w:color w:val="000000"/>
          <w:sz w:val="22"/>
          <w:szCs w:val="22"/>
        </w:rPr>
        <w:t>Contact</w:t>
      </w:r>
      <w:proofErr w:type="spellEnd"/>
      <w:r>
        <w:rPr>
          <w:rFonts w:ascii="Arial" w:hAnsi="Arial" w:cs="Arial"/>
          <w:color w:val="000000"/>
          <w:sz w:val="22"/>
          <w:szCs w:val="22"/>
        </w:rPr>
        <w:t>, conector óptico monomodo caracterizado por el pulido oblicuo a 8 grados de su férula de cerámica, identificado por su color verde.</w:t>
      </w:r>
    </w:p>
    <w:p w14:paraId="4CA5BE7A" w14:textId="77777777" w:rsidR="000B181E" w:rsidRPr="009B1280" w:rsidRDefault="00A11615">
      <w:pPr>
        <w:spacing w:after="120" w:line="360" w:lineRule="auto"/>
      </w:pPr>
      <w:r>
        <w:rPr>
          <w:rFonts w:ascii="Arial" w:hAnsi="Arial" w:cs="Arial"/>
          <w:b/>
          <w:bCs/>
          <w:color w:val="000000"/>
          <w:sz w:val="22"/>
          <w:szCs w:val="22"/>
        </w:rPr>
        <w:t xml:space="preserve">SC/UPC: </w:t>
      </w:r>
      <w:proofErr w:type="spellStart"/>
      <w:r>
        <w:rPr>
          <w:rFonts w:ascii="Arial" w:hAnsi="Arial" w:cs="Arial"/>
          <w:color w:val="000000"/>
          <w:sz w:val="22"/>
          <w:szCs w:val="22"/>
        </w:rPr>
        <w:t>Subscriber</w:t>
      </w:r>
      <w:proofErr w:type="spellEnd"/>
      <w:r>
        <w:rPr>
          <w:rFonts w:ascii="Arial" w:hAnsi="Arial" w:cs="Arial"/>
          <w:color w:val="000000"/>
          <w:sz w:val="22"/>
          <w:szCs w:val="22"/>
        </w:rPr>
        <w:t xml:space="preserve"> </w:t>
      </w:r>
      <w:proofErr w:type="spellStart"/>
      <w:r>
        <w:rPr>
          <w:rFonts w:ascii="Arial" w:hAnsi="Arial" w:cs="Arial"/>
          <w:color w:val="000000"/>
          <w:sz w:val="22"/>
          <w:szCs w:val="22"/>
        </w:rPr>
        <w:t>Connector</w:t>
      </w:r>
      <w:proofErr w:type="spellEnd"/>
      <w:r>
        <w:rPr>
          <w:rFonts w:ascii="Arial" w:hAnsi="Arial" w:cs="Arial"/>
          <w:color w:val="000000"/>
          <w:sz w:val="22"/>
          <w:szCs w:val="22"/>
        </w:rPr>
        <w:t xml:space="preserve"> / Ultra </w:t>
      </w:r>
      <w:proofErr w:type="spellStart"/>
      <w:r>
        <w:rPr>
          <w:rFonts w:ascii="Arial" w:hAnsi="Arial" w:cs="Arial"/>
          <w:color w:val="000000"/>
          <w:sz w:val="22"/>
          <w:szCs w:val="22"/>
        </w:rPr>
        <w:t>Physical</w:t>
      </w:r>
      <w:proofErr w:type="spellEnd"/>
      <w:r>
        <w:rPr>
          <w:rFonts w:ascii="Arial" w:hAnsi="Arial" w:cs="Arial"/>
          <w:color w:val="000000"/>
          <w:sz w:val="22"/>
          <w:szCs w:val="22"/>
        </w:rPr>
        <w:t xml:space="preserve"> </w:t>
      </w:r>
      <w:proofErr w:type="spellStart"/>
      <w:r>
        <w:rPr>
          <w:rFonts w:ascii="Arial" w:hAnsi="Arial" w:cs="Arial"/>
          <w:color w:val="000000"/>
          <w:sz w:val="22"/>
          <w:szCs w:val="22"/>
        </w:rPr>
        <w:t>Contact</w:t>
      </w:r>
      <w:proofErr w:type="spellEnd"/>
      <w:r>
        <w:rPr>
          <w:rFonts w:ascii="Arial" w:hAnsi="Arial" w:cs="Arial"/>
          <w:color w:val="000000"/>
          <w:sz w:val="22"/>
          <w:szCs w:val="22"/>
        </w:rPr>
        <w:t>, conector óptico con pulido frontal plano de alta precisión, identificado por su cubierta plástica de color azul.</w:t>
      </w:r>
    </w:p>
    <w:p w14:paraId="0D891F2C" w14:textId="77777777" w:rsidR="000B181E" w:rsidRPr="009B1280" w:rsidRDefault="00A11615">
      <w:pPr>
        <w:spacing w:after="120" w:line="360" w:lineRule="auto"/>
      </w:pPr>
      <w:r>
        <w:rPr>
          <w:rFonts w:ascii="Arial" w:hAnsi="Arial" w:cs="Arial"/>
          <w:b/>
          <w:bCs/>
          <w:color w:val="000000"/>
          <w:sz w:val="22"/>
          <w:szCs w:val="22"/>
        </w:rPr>
        <w:t xml:space="preserve">Service Worker: </w:t>
      </w:r>
      <w:r>
        <w:rPr>
          <w:rFonts w:ascii="Arial" w:hAnsi="Arial" w:cs="Arial"/>
          <w:color w:val="000000"/>
          <w:sz w:val="22"/>
          <w:szCs w:val="22"/>
        </w:rPr>
        <w:t>Script que el navegador web ejecuta en segundo plano, de forma separada a la página web, gestionando tareas de interceptación de red y almacenamiento en caché.</w:t>
      </w:r>
    </w:p>
    <w:p w14:paraId="607D8E15" w14:textId="77777777" w:rsidR="000B181E" w:rsidRPr="009B1280" w:rsidRDefault="00A11615">
      <w:pPr>
        <w:spacing w:after="120" w:line="360" w:lineRule="auto"/>
      </w:pPr>
      <w:r>
        <w:rPr>
          <w:rFonts w:ascii="Arial" w:hAnsi="Arial" w:cs="Arial"/>
          <w:b/>
          <w:bCs/>
          <w:color w:val="000000"/>
          <w:sz w:val="22"/>
          <w:szCs w:val="22"/>
        </w:rPr>
        <w:t xml:space="preserve">Splitter: </w:t>
      </w:r>
      <w:r>
        <w:rPr>
          <w:rFonts w:ascii="Arial" w:hAnsi="Arial" w:cs="Arial"/>
          <w:color w:val="000000"/>
          <w:sz w:val="22"/>
          <w:szCs w:val="22"/>
        </w:rPr>
        <w:t>Divisor óptico pasivo que distribuye la potencia de un haz lumínico entrante entre un conjunto de salidas simétricas.</w:t>
      </w:r>
    </w:p>
    <w:p w14:paraId="4BC0B72F" w14:textId="77777777" w:rsidR="000B181E" w:rsidRPr="009B1280" w:rsidRDefault="00A11615">
      <w:pPr>
        <w:spacing w:after="120" w:line="360" w:lineRule="auto"/>
      </w:pPr>
      <w:r>
        <w:rPr>
          <w:rFonts w:ascii="Arial" w:hAnsi="Arial" w:cs="Arial"/>
          <w:b/>
          <w:bCs/>
          <w:color w:val="000000"/>
          <w:sz w:val="22"/>
          <w:szCs w:val="22"/>
        </w:rPr>
        <w:t xml:space="preserve">WDM: </w:t>
      </w:r>
      <w:proofErr w:type="spellStart"/>
      <w:r>
        <w:rPr>
          <w:rFonts w:ascii="Arial" w:hAnsi="Arial" w:cs="Arial"/>
          <w:color w:val="000000"/>
          <w:sz w:val="22"/>
          <w:szCs w:val="22"/>
        </w:rPr>
        <w:t>Wavelength</w:t>
      </w:r>
      <w:proofErr w:type="spellEnd"/>
      <w:r>
        <w:rPr>
          <w:rFonts w:ascii="Arial" w:hAnsi="Arial" w:cs="Arial"/>
          <w:color w:val="000000"/>
          <w:sz w:val="22"/>
          <w:szCs w:val="22"/>
        </w:rPr>
        <w:t xml:space="preserve"> </w:t>
      </w:r>
      <w:proofErr w:type="spellStart"/>
      <w:r>
        <w:rPr>
          <w:rFonts w:ascii="Arial" w:hAnsi="Arial" w:cs="Arial"/>
          <w:color w:val="000000"/>
          <w:sz w:val="22"/>
          <w:szCs w:val="22"/>
        </w:rPr>
        <w:t>Division</w:t>
      </w:r>
      <w:proofErr w:type="spellEnd"/>
      <w:r>
        <w:rPr>
          <w:rFonts w:ascii="Arial" w:hAnsi="Arial" w:cs="Arial"/>
          <w:color w:val="000000"/>
          <w:sz w:val="22"/>
          <w:szCs w:val="22"/>
        </w:rPr>
        <w:t xml:space="preserve"> </w:t>
      </w:r>
      <w:proofErr w:type="spellStart"/>
      <w:r>
        <w:rPr>
          <w:rFonts w:ascii="Arial" w:hAnsi="Arial" w:cs="Arial"/>
          <w:color w:val="000000"/>
          <w:sz w:val="22"/>
          <w:szCs w:val="22"/>
        </w:rPr>
        <w:t>Multiplexing</w:t>
      </w:r>
      <w:proofErr w:type="spellEnd"/>
      <w:r>
        <w:rPr>
          <w:rFonts w:ascii="Arial" w:hAnsi="Arial" w:cs="Arial"/>
          <w:color w:val="000000"/>
          <w:sz w:val="22"/>
          <w:szCs w:val="22"/>
        </w:rPr>
        <w:t xml:space="preserve"> (Multiplexación por División de Longitud de Onda), tecnología que transmite múltiples señales sobre un mismo filamento óptico mediante distintas frecuencias luminosas.</w:t>
      </w:r>
    </w:p>
    <w:p w14:paraId="3B407412" w14:textId="77777777" w:rsidR="000B181E" w:rsidRPr="009B1280" w:rsidRDefault="000B181E">
      <w:pPr>
        <w:sectPr w:rsidR="000B181E" w:rsidRPr="009B1280">
          <w:headerReference w:type="default" r:id="rId124"/>
          <w:footerReference w:type="default" r:id="rId125"/>
          <w:pgSz w:w="12242" w:h="15842" w:code="1"/>
          <w:pgMar w:top="1417" w:right="1701" w:bottom="1417" w:left="1701" w:header="708" w:footer="708" w:gutter="0"/>
          <w:pgNumType w:fmt="lowerRoman" w:start="6"/>
          <w:cols w:space="708"/>
          <w:docGrid w:linePitch="360"/>
        </w:sectPr>
      </w:pPr>
    </w:p>
    <w:p w14:paraId="32B1A2E4" w14:textId="77777777" w:rsidR="000B181E" w:rsidRPr="009B1280" w:rsidRDefault="00A11615">
      <w:pPr>
        <w:keepNext/>
        <w:spacing w:before="240"/>
        <w:jc w:val="left"/>
        <w:outlineLvl w:val="0"/>
      </w:pPr>
      <w:bookmarkStart w:id="378" w:name="_Toc239835875"/>
      <w:bookmarkStart w:id="379" w:name="_Toc241426122"/>
      <w:r>
        <w:rPr>
          <w:rFonts w:ascii="Arial" w:hAnsi="Arial" w:cs="Arial"/>
          <w:b/>
          <w:bCs/>
          <w:caps/>
          <w:color w:val="000000"/>
        </w:rPr>
        <w:lastRenderedPageBreak/>
        <w:t>Referencias</w:t>
      </w:r>
      <w:bookmarkEnd w:id="378"/>
      <w:bookmarkEnd w:id="379"/>
    </w:p>
    <w:p w14:paraId="63C2E230" w14:textId="77777777" w:rsidR="000B181E" w:rsidRPr="009B1280" w:rsidRDefault="000B181E">
      <w:pPr>
        <w:jc w:val="left"/>
      </w:pPr>
    </w:p>
    <w:p w14:paraId="466C31B7" w14:textId="77777777" w:rsidR="000B181E" w:rsidRPr="009B1280" w:rsidRDefault="00A11615">
      <w:pPr>
        <w:keepNext/>
        <w:spacing w:before="240" w:after="240"/>
        <w:jc w:val="left"/>
        <w:outlineLvl w:val="1"/>
      </w:pPr>
      <w:bookmarkStart w:id="380" w:name="_Toc239835876"/>
      <w:bookmarkStart w:id="381" w:name="_Toc241426123"/>
      <w:r>
        <w:rPr>
          <w:rFonts w:ascii="Arial" w:hAnsi="Arial" w:cs="Arial"/>
          <w:b/>
          <w:bCs/>
          <w:color w:val="000000"/>
        </w:rPr>
        <w:t>Referencias bibliográficas</w:t>
      </w:r>
      <w:bookmarkEnd w:id="380"/>
      <w:bookmarkEnd w:id="381"/>
    </w:p>
    <w:p w14:paraId="3FBC10FF" w14:textId="77777777" w:rsidR="00F1279C" w:rsidRPr="007162AA" w:rsidRDefault="00F1279C" w:rsidP="00197303">
      <w:pPr>
        <w:spacing w:after="120" w:line="360" w:lineRule="auto"/>
        <w:ind w:left="720" w:hanging="720"/>
        <w:rPr>
          <w:rFonts w:ascii="Arial" w:eastAsia="MS Mincho" w:hAnsi="Arial" w:cs="Arial"/>
          <w:sz w:val="22"/>
          <w:szCs w:val="22"/>
          <w:lang w:val="en-US" w:eastAsia="en-US"/>
        </w:rPr>
      </w:pPr>
      <w:r>
        <w:rPr>
          <w:rFonts w:ascii="Arial" w:eastAsia="MS Mincho" w:hAnsi="Arial" w:cs="Arial"/>
          <w:color w:val="000000"/>
          <w:sz w:val="22"/>
          <w:szCs w:val="22"/>
          <w:lang w:eastAsia="en-US"/>
        </w:rPr>
        <w:t xml:space="preserve">Bangor, A., Kortum, P. T., &amp; Miller, J. T. (2008). </w:t>
      </w:r>
      <w:r w:rsidRPr="007162AA">
        <w:rPr>
          <w:rFonts w:ascii="Arial" w:eastAsia="MS Mincho" w:hAnsi="Arial" w:cs="Arial"/>
          <w:color w:val="000000"/>
          <w:sz w:val="22"/>
          <w:szCs w:val="22"/>
          <w:lang w:val="en-US" w:eastAsia="en-US"/>
        </w:rPr>
        <w:t>An empirical evaluation of the System Usability Scale. International Journal of Human–Computer Interaction, 24(6), 574-594. https://doi.org/10.1080/10447310802205776</w:t>
      </w:r>
    </w:p>
    <w:p w14:paraId="2CE4E679" w14:textId="77777777" w:rsidR="00F1279C" w:rsidRPr="007162AA" w:rsidRDefault="00F1279C" w:rsidP="00197303">
      <w:pPr>
        <w:spacing w:after="120" w:line="360" w:lineRule="auto"/>
        <w:ind w:left="720" w:hanging="720"/>
        <w:rPr>
          <w:rFonts w:ascii="Arial" w:eastAsia="MS Mincho" w:hAnsi="Arial" w:cs="Arial"/>
          <w:sz w:val="22"/>
          <w:szCs w:val="22"/>
          <w:lang w:val="en-US" w:eastAsia="en-US"/>
        </w:rPr>
      </w:pPr>
      <w:r w:rsidRPr="007162AA">
        <w:rPr>
          <w:rFonts w:ascii="Arial" w:eastAsia="MS Mincho" w:hAnsi="Arial" w:cs="Arial"/>
          <w:color w:val="000000"/>
          <w:sz w:val="22"/>
          <w:szCs w:val="22"/>
          <w:lang w:val="en-US" w:eastAsia="en-US"/>
        </w:rPr>
        <w:t>Banks, A., &amp; Porcello, E. (2020). Learning React: Modern Patterns for Developing React Apps (2nd ed.). O'Reilly Media.</w:t>
      </w:r>
    </w:p>
    <w:p w14:paraId="646A6FA5" w14:textId="77777777" w:rsidR="00F1279C" w:rsidRPr="007162AA" w:rsidRDefault="00F1279C" w:rsidP="00197303">
      <w:pPr>
        <w:spacing w:after="120" w:line="360" w:lineRule="auto"/>
        <w:ind w:left="720" w:hanging="720"/>
        <w:rPr>
          <w:rFonts w:ascii="Arial" w:eastAsia="MS Mincho" w:hAnsi="Arial" w:cs="Arial"/>
          <w:sz w:val="22"/>
          <w:szCs w:val="22"/>
          <w:lang w:val="en-US" w:eastAsia="en-US"/>
        </w:rPr>
      </w:pPr>
      <w:r w:rsidRPr="007162AA">
        <w:rPr>
          <w:rFonts w:ascii="Arial" w:eastAsia="MS Mincho" w:hAnsi="Arial" w:cs="Arial"/>
          <w:color w:val="000000"/>
          <w:sz w:val="22"/>
          <w:szCs w:val="22"/>
          <w:lang w:val="en-US" w:eastAsia="en-US"/>
        </w:rPr>
        <w:t xml:space="preserve">Bass, L., Clements, P., &amp; </w:t>
      </w:r>
      <w:proofErr w:type="spellStart"/>
      <w:r w:rsidRPr="007162AA">
        <w:rPr>
          <w:rFonts w:ascii="Arial" w:eastAsia="MS Mincho" w:hAnsi="Arial" w:cs="Arial"/>
          <w:color w:val="000000"/>
          <w:sz w:val="22"/>
          <w:szCs w:val="22"/>
          <w:lang w:val="en-US" w:eastAsia="en-US"/>
        </w:rPr>
        <w:t>Kazman</w:t>
      </w:r>
      <w:proofErr w:type="spellEnd"/>
      <w:r w:rsidRPr="007162AA">
        <w:rPr>
          <w:rFonts w:ascii="Arial" w:eastAsia="MS Mincho" w:hAnsi="Arial" w:cs="Arial"/>
          <w:color w:val="000000"/>
          <w:sz w:val="22"/>
          <w:szCs w:val="22"/>
          <w:lang w:val="en-US" w:eastAsia="en-US"/>
        </w:rPr>
        <w:t>, R. (2012). Software Architecture in Practice (3rd ed.). Addison-Wesley.</w:t>
      </w:r>
    </w:p>
    <w:p w14:paraId="6249F5EA" w14:textId="77777777" w:rsidR="00F1279C" w:rsidRPr="007162AA" w:rsidRDefault="00F1279C" w:rsidP="00197303">
      <w:pPr>
        <w:spacing w:after="120" w:line="360" w:lineRule="auto"/>
        <w:ind w:left="720" w:hanging="720"/>
        <w:rPr>
          <w:rFonts w:ascii="Arial" w:eastAsia="MS Mincho" w:hAnsi="Arial" w:cs="Arial"/>
          <w:sz w:val="22"/>
          <w:szCs w:val="22"/>
          <w:lang w:val="en-US" w:eastAsia="en-US"/>
        </w:rPr>
      </w:pPr>
      <w:r w:rsidRPr="007162AA">
        <w:rPr>
          <w:rFonts w:ascii="Arial" w:eastAsia="MS Mincho" w:hAnsi="Arial" w:cs="Arial"/>
          <w:color w:val="000000"/>
          <w:sz w:val="22"/>
          <w:szCs w:val="22"/>
          <w:lang w:val="en-US" w:eastAsia="en-US"/>
        </w:rPr>
        <w:t>Berenson, H., Bernstein, P., Gray, J., Melton, J., O'Neil, E., &amp; O'Neil, P. (1995). A critique of ANSI SQL isolation levels. ACM SIGMOD Record, 24(2), 1-10. https://doi.org/10.1145/568271.223785</w:t>
      </w:r>
    </w:p>
    <w:p w14:paraId="4A6BFE34" w14:textId="77777777" w:rsidR="00F1279C" w:rsidRPr="007162AA" w:rsidRDefault="00F1279C" w:rsidP="00197303">
      <w:pPr>
        <w:spacing w:after="120" w:line="360" w:lineRule="auto"/>
        <w:ind w:left="720" w:hanging="720"/>
        <w:rPr>
          <w:rFonts w:ascii="Arial" w:eastAsia="MS Mincho" w:hAnsi="Arial" w:cs="Arial"/>
          <w:sz w:val="22"/>
          <w:szCs w:val="22"/>
          <w:lang w:val="en-US" w:eastAsia="en-US"/>
        </w:rPr>
      </w:pPr>
      <w:r w:rsidRPr="007162AA">
        <w:rPr>
          <w:rFonts w:ascii="Arial" w:eastAsia="MS Mincho" w:hAnsi="Arial" w:cs="Arial"/>
          <w:color w:val="000000"/>
          <w:sz w:val="22"/>
          <w:szCs w:val="22"/>
          <w:lang w:val="en-US" w:eastAsia="en-US"/>
        </w:rPr>
        <w:t>Bernhardsen, T. (2002). Geographic Information Systems: An Introduction (3rd ed.). John Wiley &amp; Sons.</w:t>
      </w:r>
    </w:p>
    <w:p w14:paraId="2C03F5D2" w14:textId="77777777" w:rsidR="00F1279C" w:rsidRPr="007162AA" w:rsidRDefault="00F1279C" w:rsidP="00197303">
      <w:pPr>
        <w:spacing w:after="120" w:line="360" w:lineRule="auto"/>
        <w:ind w:left="720" w:hanging="720"/>
        <w:rPr>
          <w:rFonts w:ascii="Arial" w:eastAsia="MS Mincho" w:hAnsi="Arial" w:cs="Arial"/>
          <w:sz w:val="22"/>
          <w:szCs w:val="22"/>
          <w:lang w:val="en-US" w:eastAsia="en-US"/>
        </w:rPr>
      </w:pPr>
      <w:r w:rsidRPr="007162AA">
        <w:rPr>
          <w:rFonts w:ascii="Arial" w:eastAsia="MS Mincho" w:hAnsi="Arial" w:cs="Arial"/>
          <w:color w:val="000000"/>
          <w:sz w:val="22"/>
          <w:szCs w:val="22"/>
          <w:lang w:val="en-US" w:eastAsia="en-US"/>
        </w:rPr>
        <w:t>Bierman, G., Abadi, M., &amp; Torgersen, M. (2014). Understanding TypeScript. In European Conference on Object-Oriented Programming (ECOOP 2014) (pp. 257-281). Springer, Berlin, Heidelberg. https://doi.org/10.1007/978-3-662-44202-9_11</w:t>
      </w:r>
    </w:p>
    <w:p w14:paraId="2EFA4677" w14:textId="77777777" w:rsidR="00F1279C" w:rsidRPr="007162AA" w:rsidRDefault="00F1279C" w:rsidP="00197303">
      <w:pPr>
        <w:spacing w:after="120" w:line="360" w:lineRule="auto"/>
        <w:ind w:left="720" w:hanging="720"/>
        <w:rPr>
          <w:rFonts w:ascii="Arial" w:eastAsia="MS Mincho" w:hAnsi="Arial" w:cs="Arial"/>
          <w:sz w:val="22"/>
          <w:szCs w:val="22"/>
          <w:lang w:val="en-US" w:eastAsia="en-US"/>
        </w:rPr>
      </w:pPr>
      <w:r w:rsidRPr="007162AA">
        <w:rPr>
          <w:rFonts w:ascii="Arial" w:eastAsia="MS Mincho" w:hAnsi="Arial" w:cs="Arial"/>
          <w:color w:val="000000"/>
          <w:sz w:val="22"/>
          <w:szCs w:val="22"/>
          <w:lang w:val="en-US" w:eastAsia="en-US"/>
        </w:rPr>
        <w:t>Bishop, M. (2018). Computer Security: Art and Science (2nd ed.). Addison-Wesley Professional.</w:t>
      </w:r>
    </w:p>
    <w:p w14:paraId="526E2084" w14:textId="77777777" w:rsidR="00F1279C" w:rsidRPr="007162AA" w:rsidRDefault="00F1279C" w:rsidP="00197303">
      <w:pPr>
        <w:spacing w:after="120" w:line="360" w:lineRule="auto"/>
        <w:ind w:left="720" w:hanging="720"/>
        <w:rPr>
          <w:rFonts w:ascii="Arial" w:eastAsia="MS Mincho" w:hAnsi="Arial" w:cs="Arial"/>
          <w:sz w:val="22"/>
          <w:szCs w:val="22"/>
          <w:lang w:val="en-US" w:eastAsia="en-US"/>
        </w:rPr>
      </w:pPr>
      <w:r w:rsidRPr="007162AA">
        <w:rPr>
          <w:rFonts w:ascii="Arial" w:eastAsia="MS Mincho" w:hAnsi="Arial" w:cs="Arial"/>
          <w:color w:val="000000"/>
          <w:sz w:val="22"/>
          <w:szCs w:val="22"/>
          <w:lang w:val="en-US" w:eastAsia="en-US"/>
        </w:rPr>
        <w:t>Boehm, B. W. (1981). Software Engineering Economics. Prentice Hall.</w:t>
      </w:r>
    </w:p>
    <w:p w14:paraId="65E24743" w14:textId="77777777" w:rsidR="00F1279C" w:rsidRPr="007162AA" w:rsidRDefault="00F1279C" w:rsidP="00197303">
      <w:pPr>
        <w:spacing w:after="120" w:line="360" w:lineRule="auto"/>
        <w:ind w:left="720" w:hanging="720"/>
        <w:rPr>
          <w:rFonts w:ascii="Arial" w:eastAsia="MS Mincho" w:hAnsi="Arial" w:cs="Arial"/>
          <w:sz w:val="22"/>
          <w:szCs w:val="22"/>
          <w:lang w:val="en-US" w:eastAsia="en-US"/>
        </w:rPr>
      </w:pPr>
      <w:r w:rsidRPr="007162AA">
        <w:rPr>
          <w:rFonts w:ascii="Arial" w:eastAsia="MS Mincho" w:hAnsi="Arial" w:cs="Arial"/>
          <w:color w:val="000000"/>
          <w:sz w:val="22"/>
          <w:szCs w:val="22"/>
          <w:lang w:val="en-US" w:eastAsia="en-US"/>
        </w:rPr>
        <w:t>Booch, G., Rumbaugh, J., &amp; Jacobson, I. (2005). The Unified Modeling Language User Guide (2nd ed.). Addison-Wesley.</w:t>
      </w:r>
    </w:p>
    <w:p w14:paraId="34D4B0FA" w14:textId="77777777" w:rsidR="00F1279C" w:rsidRPr="007162AA" w:rsidRDefault="00F1279C" w:rsidP="00197303">
      <w:pPr>
        <w:spacing w:after="120" w:line="360" w:lineRule="auto"/>
        <w:ind w:left="720" w:hanging="720"/>
        <w:rPr>
          <w:rFonts w:ascii="Arial" w:eastAsia="MS Mincho" w:hAnsi="Arial" w:cs="Arial"/>
          <w:sz w:val="22"/>
          <w:szCs w:val="22"/>
          <w:lang w:val="en-US" w:eastAsia="en-US"/>
        </w:rPr>
      </w:pPr>
      <w:r w:rsidRPr="007162AA">
        <w:rPr>
          <w:rFonts w:ascii="Arial" w:eastAsia="MS Mincho" w:hAnsi="Arial" w:cs="Arial"/>
          <w:color w:val="000000"/>
          <w:sz w:val="22"/>
          <w:szCs w:val="22"/>
          <w:lang w:val="en-US" w:eastAsia="en-US"/>
        </w:rPr>
        <w:t>Brewer, E. (2012). CAP twelve years later: How the "rules" have changed. Computer, 45(2), 23-29. https://doi.org/10.1109/MC.2012.37</w:t>
      </w:r>
    </w:p>
    <w:p w14:paraId="5E964647" w14:textId="77777777" w:rsidR="00F1279C" w:rsidRPr="007162AA" w:rsidRDefault="00F1279C" w:rsidP="00197303">
      <w:pPr>
        <w:spacing w:after="120" w:line="360" w:lineRule="auto"/>
        <w:ind w:left="720" w:hanging="720"/>
        <w:rPr>
          <w:rFonts w:ascii="Arial" w:eastAsia="MS Mincho" w:hAnsi="Arial" w:cs="Arial"/>
          <w:sz w:val="22"/>
          <w:szCs w:val="22"/>
          <w:lang w:val="en-US" w:eastAsia="en-US"/>
        </w:rPr>
      </w:pPr>
      <w:r w:rsidRPr="007162AA">
        <w:rPr>
          <w:rFonts w:ascii="Arial" w:eastAsia="MS Mincho" w:hAnsi="Arial" w:cs="Arial"/>
          <w:color w:val="000000"/>
          <w:sz w:val="22"/>
          <w:szCs w:val="22"/>
          <w:lang w:val="en-US" w:eastAsia="en-US"/>
        </w:rPr>
        <w:t xml:space="preserve">Brooke, J. (1996). SUS: A "quick and dirty" usability scale. In P. W. Jordan, B. Thomas, B. A. </w:t>
      </w:r>
      <w:proofErr w:type="spellStart"/>
      <w:r w:rsidRPr="007162AA">
        <w:rPr>
          <w:rFonts w:ascii="Arial" w:eastAsia="MS Mincho" w:hAnsi="Arial" w:cs="Arial"/>
          <w:color w:val="000000"/>
          <w:sz w:val="22"/>
          <w:szCs w:val="22"/>
          <w:lang w:val="en-US" w:eastAsia="en-US"/>
        </w:rPr>
        <w:t>Weerdmeester</w:t>
      </w:r>
      <w:proofErr w:type="spellEnd"/>
      <w:r w:rsidRPr="007162AA">
        <w:rPr>
          <w:rFonts w:ascii="Arial" w:eastAsia="MS Mincho" w:hAnsi="Arial" w:cs="Arial"/>
          <w:color w:val="000000"/>
          <w:sz w:val="22"/>
          <w:szCs w:val="22"/>
          <w:lang w:val="en-US" w:eastAsia="en-US"/>
        </w:rPr>
        <w:t>, &amp; I. L. McClelland (Eds.), Usability Evaluation in Industry (pp. 189-194). Taylor &amp; Francis.</w:t>
      </w:r>
    </w:p>
    <w:p w14:paraId="4612FB5E" w14:textId="77777777" w:rsidR="00F1279C" w:rsidRPr="007162AA" w:rsidRDefault="00F1279C" w:rsidP="00197303">
      <w:pPr>
        <w:spacing w:after="120" w:line="360" w:lineRule="auto"/>
        <w:ind w:left="720" w:hanging="720"/>
        <w:rPr>
          <w:rFonts w:ascii="Arial" w:eastAsia="MS Mincho" w:hAnsi="Arial" w:cs="Arial"/>
          <w:sz w:val="22"/>
          <w:szCs w:val="22"/>
          <w:lang w:val="en-US" w:eastAsia="en-US"/>
        </w:rPr>
      </w:pPr>
      <w:r w:rsidRPr="007162AA">
        <w:rPr>
          <w:rFonts w:ascii="Arial" w:eastAsia="MS Mincho" w:hAnsi="Arial" w:cs="Arial"/>
          <w:color w:val="000000"/>
          <w:sz w:val="22"/>
          <w:szCs w:val="22"/>
          <w:lang w:val="en-US" w:eastAsia="en-US"/>
        </w:rPr>
        <w:t xml:space="preserve">Buschmann, F., Meunier, R., Rohnert, H., </w:t>
      </w:r>
      <w:proofErr w:type="spellStart"/>
      <w:r w:rsidRPr="007162AA">
        <w:rPr>
          <w:rFonts w:ascii="Arial" w:eastAsia="MS Mincho" w:hAnsi="Arial" w:cs="Arial"/>
          <w:color w:val="000000"/>
          <w:sz w:val="22"/>
          <w:szCs w:val="22"/>
          <w:lang w:val="en-US" w:eastAsia="en-US"/>
        </w:rPr>
        <w:t>Sommerlad</w:t>
      </w:r>
      <w:proofErr w:type="spellEnd"/>
      <w:r w:rsidRPr="007162AA">
        <w:rPr>
          <w:rFonts w:ascii="Arial" w:eastAsia="MS Mincho" w:hAnsi="Arial" w:cs="Arial"/>
          <w:color w:val="000000"/>
          <w:sz w:val="22"/>
          <w:szCs w:val="22"/>
          <w:lang w:val="en-US" w:eastAsia="en-US"/>
        </w:rPr>
        <w:t>, P., &amp; Stal, M. (1996). Pattern-Oriented Software Architecture, Volume 1: A System of Patterns. John Wiley &amp; Sons.</w:t>
      </w:r>
    </w:p>
    <w:p w14:paraId="61421C5D" w14:textId="77777777" w:rsidR="00F1279C" w:rsidRPr="007162AA" w:rsidRDefault="00F1279C" w:rsidP="00197303">
      <w:pPr>
        <w:spacing w:after="120" w:line="360" w:lineRule="auto"/>
        <w:ind w:left="720" w:hanging="720"/>
        <w:rPr>
          <w:rFonts w:ascii="Arial" w:eastAsia="MS Mincho" w:hAnsi="Arial" w:cs="Arial"/>
          <w:sz w:val="22"/>
          <w:szCs w:val="22"/>
          <w:lang w:val="en-US" w:eastAsia="en-US"/>
        </w:rPr>
      </w:pPr>
      <w:r w:rsidRPr="007162AA">
        <w:rPr>
          <w:rFonts w:ascii="Arial" w:eastAsia="MS Mincho" w:hAnsi="Arial" w:cs="Arial"/>
          <w:color w:val="000000"/>
          <w:sz w:val="22"/>
          <w:szCs w:val="22"/>
          <w:lang w:val="en-US" w:eastAsia="en-US"/>
        </w:rPr>
        <w:lastRenderedPageBreak/>
        <w:t xml:space="preserve">Chacon, S., &amp; Straub, B. (2014). Pro Git (2nd ed.). </w:t>
      </w:r>
      <w:proofErr w:type="spellStart"/>
      <w:r w:rsidRPr="007162AA">
        <w:rPr>
          <w:rFonts w:ascii="Arial" w:eastAsia="MS Mincho" w:hAnsi="Arial" w:cs="Arial"/>
          <w:color w:val="000000"/>
          <w:sz w:val="22"/>
          <w:szCs w:val="22"/>
          <w:lang w:val="en-US" w:eastAsia="en-US"/>
        </w:rPr>
        <w:t>Apress</w:t>
      </w:r>
      <w:proofErr w:type="spellEnd"/>
      <w:r w:rsidRPr="007162AA">
        <w:rPr>
          <w:rFonts w:ascii="Arial" w:eastAsia="MS Mincho" w:hAnsi="Arial" w:cs="Arial"/>
          <w:color w:val="000000"/>
          <w:sz w:val="22"/>
          <w:szCs w:val="22"/>
          <w:lang w:val="en-US" w:eastAsia="en-US"/>
        </w:rPr>
        <w:t>.</w:t>
      </w:r>
    </w:p>
    <w:p w14:paraId="4047061C" w14:textId="77777777" w:rsidR="00F1279C" w:rsidRPr="007162AA" w:rsidRDefault="00F1279C" w:rsidP="00197303">
      <w:pPr>
        <w:spacing w:after="120" w:line="360" w:lineRule="auto"/>
        <w:ind w:left="720" w:hanging="720"/>
        <w:rPr>
          <w:rFonts w:ascii="Arial" w:eastAsia="MS Mincho" w:hAnsi="Arial" w:cs="Arial"/>
          <w:sz w:val="22"/>
          <w:szCs w:val="22"/>
          <w:lang w:val="en-US" w:eastAsia="en-US"/>
        </w:rPr>
      </w:pPr>
      <w:r w:rsidRPr="007162AA">
        <w:rPr>
          <w:rFonts w:ascii="Arial" w:eastAsia="MS Mincho" w:hAnsi="Arial" w:cs="Arial"/>
          <w:color w:val="000000"/>
          <w:sz w:val="22"/>
          <w:szCs w:val="22"/>
          <w:lang w:val="en-US" w:eastAsia="en-US"/>
        </w:rPr>
        <w:t>Chen, P. P.-S. (1976). The entity-relationship model - Toward a unified view of data. ACM Transactions on Database Systems, 1(1), 9-36. https://doi.org/10.1145/320434.320440</w:t>
      </w:r>
    </w:p>
    <w:p w14:paraId="7FC23057" w14:textId="77777777" w:rsidR="00F1279C" w:rsidRPr="007162AA" w:rsidRDefault="00F1279C" w:rsidP="00197303">
      <w:pPr>
        <w:spacing w:after="120" w:line="360" w:lineRule="auto"/>
        <w:ind w:left="720" w:hanging="720"/>
        <w:rPr>
          <w:rFonts w:ascii="Arial" w:eastAsia="MS Mincho" w:hAnsi="Arial" w:cs="Arial"/>
          <w:sz w:val="22"/>
          <w:szCs w:val="22"/>
          <w:lang w:val="en-US" w:eastAsia="en-US"/>
        </w:rPr>
      </w:pPr>
      <w:r w:rsidRPr="007162AA">
        <w:rPr>
          <w:rFonts w:ascii="Arial" w:eastAsia="MS Mincho" w:hAnsi="Arial" w:cs="Arial"/>
          <w:color w:val="000000"/>
          <w:sz w:val="22"/>
          <w:szCs w:val="22"/>
          <w:lang w:val="en-US" w:eastAsia="en-US"/>
        </w:rPr>
        <w:t>Clemm, A. (2006). Network Management Fundamentals. Cisco Press.</w:t>
      </w:r>
    </w:p>
    <w:p w14:paraId="57C58772" w14:textId="77777777" w:rsidR="00F1279C" w:rsidRPr="007162AA" w:rsidRDefault="00F1279C" w:rsidP="00197303">
      <w:pPr>
        <w:spacing w:after="120" w:line="360" w:lineRule="auto"/>
        <w:ind w:left="720" w:hanging="720"/>
        <w:rPr>
          <w:rFonts w:ascii="Arial" w:eastAsia="MS Mincho" w:hAnsi="Arial" w:cs="Arial"/>
          <w:sz w:val="22"/>
          <w:szCs w:val="22"/>
          <w:lang w:val="en-US" w:eastAsia="en-US"/>
        </w:rPr>
      </w:pPr>
      <w:r w:rsidRPr="007162AA">
        <w:rPr>
          <w:rFonts w:ascii="Arial" w:eastAsia="MS Mincho" w:hAnsi="Arial" w:cs="Arial"/>
          <w:color w:val="000000"/>
          <w:sz w:val="22"/>
          <w:szCs w:val="22"/>
          <w:lang w:val="en-US" w:eastAsia="en-US"/>
        </w:rPr>
        <w:t>Cockburn, A. (2001). Writing Effective Use Cases. Addison-Wesley.</w:t>
      </w:r>
    </w:p>
    <w:p w14:paraId="4FE9F468" w14:textId="77777777" w:rsidR="00F1279C" w:rsidRPr="007162AA" w:rsidRDefault="00F1279C" w:rsidP="00197303">
      <w:pPr>
        <w:spacing w:after="120" w:line="360" w:lineRule="auto"/>
        <w:ind w:left="720" w:hanging="720"/>
        <w:rPr>
          <w:rFonts w:ascii="Arial" w:eastAsia="MS Mincho" w:hAnsi="Arial" w:cs="Arial"/>
          <w:sz w:val="22"/>
          <w:szCs w:val="22"/>
          <w:lang w:val="en-US" w:eastAsia="en-US"/>
        </w:rPr>
      </w:pPr>
      <w:r w:rsidRPr="007162AA">
        <w:rPr>
          <w:rFonts w:ascii="Arial" w:eastAsia="MS Mincho" w:hAnsi="Arial" w:cs="Arial"/>
          <w:color w:val="000000"/>
          <w:sz w:val="22"/>
          <w:szCs w:val="22"/>
          <w:lang w:val="en-US" w:eastAsia="en-US"/>
        </w:rPr>
        <w:t xml:space="preserve">Codd, E. F. (1970). A relational model of data for </w:t>
      </w:r>
      <w:proofErr w:type="gramStart"/>
      <w:r w:rsidRPr="007162AA">
        <w:rPr>
          <w:rFonts w:ascii="Arial" w:eastAsia="MS Mincho" w:hAnsi="Arial" w:cs="Arial"/>
          <w:color w:val="000000"/>
          <w:sz w:val="22"/>
          <w:szCs w:val="22"/>
          <w:lang w:val="en-US" w:eastAsia="en-US"/>
        </w:rPr>
        <w:t>large shared</w:t>
      </w:r>
      <w:proofErr w:type="gramEnd"/>
      <w:r w:rsidRPr="007162AA">
        <w:rPr>
          <w:rFonts w:ascii="Arial" w:eastAsia="MS Mincho" w:hAnsi="Arial" w:cs="Arial"/>
          <w:color w:val="000000"/>
          <w:sz w:val="22"/>
          <w:szCs w:val="22"/>
          <w:lang w:val="en-US" w:eastAsia="en-US"/>
        </w:rPr>
        <w:t xml:space="preserve"> data banks. Communications of the ACM, 13(6), 377-387. https://doi.org/10.1145/362384.362685</w:t>
      </w:r>
    </w:p>
    <w:p w14:paraId="5D522B5F" w14:textId="77777777" w:rsidR="00F1279C" w:rsidRPr="007162AA" w:rsidRDefault="00F1279C" w:rsidP="00197303">
      <w:pPr>
        <w:spacing w:after="120" w:line="360" w:lineRule="auto"/>
        <w:ind w:left="720" w:hanging="720"/>
        <w:rPr>
          <w:rFonts w:ascii="Arial" w:eastAsia="MS Mincho" w:hAnsi="Arial" w:cs="Arial"/>
          <w:sz w:val="22"/>
          <w:szCs w:val="22"/>
          <w:lang w:val="en-US" w:eastAsia="en-US"/>
        </w:rPr>
      </w:pPr>
      <w:r w:rsidRPr="007162AA">
        <w:rPr>
          <w:rFonts w:ascii="Arial" w:eastAsia="MS Mincho" w:hAnsi="Arial" w:cs="Arial"/>
          <w:color w:val="000000"/>
          <w:sz w:val="22"/>
          <w:szCs w:val="22"/>
          <w:lang w:val="en-US" w:eastAsia="en-US"/>
        </w:rPr>
        <w:t>Elmasri, R., &amp; Navathe, S. B. (2016). Fundamentals of Database Systems (7th ed.). Pearson.</w:t>
      </w:r>
    </w:p>
    <w:p w14:paraId="3456C370" w14:textId="77777777" w:rsidR="00F1279C" w:rsidRPr="007162AA" w:rsidRDefault="00F1279C" w:rsidP="00197303">
      <w:pPr>
        <w:spacing w:after="120" w:line="360" w:lineRule="auto"/>
        <w:ind w:left="720" w:hanging="720"/>
        <w:rPr>
          <w:rFonts w:ascii="Arial" w:eastAsia="MS Mincho" w:hAnsi="Arial" w:cs="Arial"/>
          <w:sz w:val="22"/>
          <w:szCs w:val="22"/>
          <w:lang w:val="en-US" w:eastAsia="en-US"/>
        </w:rPr>
      </w:pPr>
      <w:r w:rsidRPr="007162AA">
        <w:rPr>
          <w:rFonts w:ascii="Arial" w:eastAsia="MS Mincho" w:hAnsi="Arial" w:cs="Arial"/>
          <w:color w:val="000000"/>
          <w:sz w:val="22"/>
          <w:szCs w:val="22"/>
          <w:lang w:val="en-US" w:eastAsia="en-US"/>
        </w:rPr>
        <w:t>Ferraiolo, D. F., Sandhu, R., Gavrila, S., Kuhn, D. R., &amp; Chandramouli, R. (2001). Proposed NIST standard for role-based access control. ACM Transactions on Information and System Security, 4(3), 224-274.</w:t>
      </w:r>
    </w:p>
    <w:p w14:paraId="7F94770D" w14:textId="77777777" w:rsidR="00F1279C" w:rsidRPr="007162AA" w:rsidRDefault="00F1279C" w:rsidP="00197303">
      <w:pPr>
        <w:spacing w:after="120" w:line="360" w:lineRule="auto"/>
        <w:ind w:left="720" w:hanging="720"/>
        <w:rPr>
          <w:rFonts w:ascii="Arial" w:eastAsia="MS Mincho" w:hAnsi="Arial" w:cs="Arial"/>
          <w:sz w:val="22"/>
          <w:szCs w:val="22"/>
          <w:lang w:val="en-US" w:eastAsia="en-US"/>
        </w:rPr>
      </w:pPr>
      <w:r w:rsidRPr="007162AA">
        <w:rPr>
          <w:rFonts w:ascii="Arial" w:eastAsia="MS Mincho" w:hAnsi="Arial" w:cs="Arial"/>
          <w:color w:val="000000"/>
          <w:sz w:val="22"/>
          <w:szCs w:val="22"/>
          <w:lang w:val="en-US" w:eastAsia="en-US"/>
        </w:rPr>
        <w:t>Fielding, R. T. (2000). Architectural Styles and the Design of Network-based Software Architectures (Doctoral dissertation, University of California, Irvine).</w:t>
      </w:r>
    </w:p>
    <w:p w14:paraId="7DA825FB" w14:textId="77777777" w:rsidR="00F1279C" w:rsidRPr="007162AA" w:rsidRDefault="00F1279C" w:rsidP="00197303">
      <w:pPr>
        <w:spacing w:after="120" w:line="360" w:lineRule="auto"/>
        <w:ind w:left="720" w:hanging="720"/>
        <w:rPr>
          <w:rFonts w:ascii="Arial" w:eastAsia="MS Mincho" w:hAnsi="Arial" w:cs="Arial"/>
          <w:sz w:val="22"/>
          <w:szCs w:val="22"/>
          <w:lang w:val="en-US" w:eastAsia="en-US"/>
        </w:rPr>
      </w:pPr>
      <w:r w:rsidRPr="007162AA">
        <w:rPr>
          <w:rFonts w:ascii="Arial" w:eastAsia="MS Mincho" w:hAnsi="Arial" w:cs="Arial"/>
          <w:color w:val="000000"/>
          <w:sz w:val="22"/>
          <w:szCs w:val="22"/>
          <w:lang w:val="en-US" w:eastAsia="en-US"/>
        </w:rPr>
        <w:t>Fitts, P. M. (1954). The information capacity of the human motor system in controlling the amplitude of movement. Journal of Experimental Psychology, 47(6), 381-391. https://doi.org/10.1037/h0055392</w:t>
      </w:r>
    </w:p>
    <w:p w14:paraId="36C5FC8E" w14:textId="77777777" w:rsidR="00F1279C" w:rsidRPr="007162AA" w:rsidRDefault="00F1279C" w:rsidP="00197303">
      <w:pPr>
        <w:spacing w:after="120" w:line="360" w:lineRule="auto"/>
        <w:ind w:left="720" w:hanging="720"/>
        <w:rPr>
          <w:rFonts w:ascii="Arial" w:eastAsia="MS Mincho" w:hAnsi="Arial" w:cs="Arial"/>
          <w:sz w:val="22"/>
          <w:szCs w:val="22"/>
          <w:lang w:val="en-US" w:eastAsia="en-US"/>
        </w:rPr>
      </w:pPr>
      <w:r w:rsidRPr="007162AA">
        <w:rPr>
          <w:rFonts w:ascii="Arial" w:eastAsia="MS Mincho" w:hAnsi="Arial" w:cs="Arial"/>
          <w:color w:val="000000"/>
          <w:sz w:val="22"/>
          <w:szCs w:val="22"/>
          <w:lang w:val="en-US" w:eastAsia="en-US"/>
        </w:rPr>
        <w:t>Forouzan, B. A. (2013). Data Communications and Networking (5th ed.). McGraw-Hill Education.</w:t>
      </w:r>
    </w:p>
    <w:p w14:paraId="64769C7D" w14:textId="77777777" w:rsidR="00F1279C" w:rsidRPr="007162AA" w:rsidRDefault="00F1279C" w:rsidP="00197303">
      <w:pPr>
        <w:spacing w:after="120" w:line="360" w:lineRule="auto"/>
        <w:ind w:left="720" w:hanging="720"/>
        <w:rPr>
          <w:rFonts w:ascii="Arial" w:eastAsia="MS Mincho" w:hAnsi="Arial" w:cs="Arial"/>
          <w:sz w:val="22"/>
          <w:szCs w:val="22"/>
          <w:lang w:val="en-US" w:eastAsia="en-US"/>
        </w:rPr>
      </w:pPr>
      <w:r w:rsidRPr="007162AA">
        <w:rPr>
          <w:rFonts w:ascii="Arial" w:eastAsia="MS Mincho" w:hAnsi="Arial" w:cs="Arial"/>
          <w:color w:val="000000"/>
          <w:sz w:val="22"/>
          <w:szCs w:val="22"/>
          <w:lang w:val="en-US" w:eastAsia="en-US"/>
        </w:rPr>
        <w:t>Fowler, M. (2002). Patterns of Enterprise Application Architecture. Addison-Wesley Professional.</w:t>
      </w:r>
    </w:p>
    <w:p w14:paraId="355E5D80" w14:textId="77777777" w:rsidR="00F1279C" w:rsidRPr="007162AA" w:rsidRDefault="00F1279C" w:rsidP="00197303">
      <w:pPr>
        <w:spacing w:after="120" w:line="360" w:lineRule="auto"/>
        <w:ind w:left="720" w:hanging="720"/>
        <w:rPr>
          <w:rFonts w:ascii="Arial" w:eastAsia="MS Mincho" w:hAnsi="Arial" w:cs="Arial"/>
          <w:sz w:val="22"/>
          <w:szCs w:val="22"/>
          <w:lang w:val="en-US" w:eastAsia="en-US"/>
        </w:rPr>
      </w:pPr>
      <w:r w:rsidRPr="007162AA">
        <w:rPr>
          <w:rFonts w:ascii="Arial" w:eastAsia="MS Mincho" w:hAnsi="Arial" w:cs="Arial"/>
          <w:color w:val="000000"/>
          <w:sz w:val="22"/>
          <w:szCs w:val="22"/>
          <w:lang w:val="en-US" w:eastAsia="en-US"/>
        </w:rPr>
        <w:t>Gilbert, S., &amp; Lynch, N. (2002). Brewer's conjecture and the feasibility of consistent, available, partition-tolerant web services. ACM SIGACT News, 33(2), 51-59. https://doi.org/10.1145/564585.564601</w:t>
      </w:r>
    </w:p>
    <w:p w14:paraId="0035B52C" w14:textId="77777777" w:rsidR="00F1279C" w:rsidRPr="007162AA" w:rsidRDefault="00F1279C" w:rsidP="00197303">
      <w:pPr>
        <w:spacing w:after="120" w:line="360" w:lineRule="auto"/>
        <w:ind w:left="720" w:hanging="720"/>
        <w:rPr>
          <w:rFonts w:ascii="Arial" w:eastAsia="MS Mincho" w:hAnsi="Arial" w:cs="Arial"/>
          <w:sz w:val="22"/>
          <w:szCs w:val="22"/>
          <w:lang w:val="en-US" w:eastAsia="en-US"/>
        </w:rPr>
      </w:pPr>
      <w:r w:rsidRPr="007162AA">
        <w:rPr>
          <w:rFonts w:ascii="Arial" w:eastAsia="MS Mincho" w:hAnsi="Arial" w:cs="Arial"/>
          <w:color w:val="000000"/>
          <w:sz w:val="22"/>
          <w:szCs w:val="22"/>
          <w:lang w:val="en-US" w:eastAsia="en-US"/>
        </w:rPr>
        <w:t xml:space="preserve">Grigorik, I. (2013). </w:t>
      </w:r>
      <w:proofErr w:type="gramStart"/>
      <w:r w:rsidRPr="007162AA">
        <w:rPr>
          <w:rFonts w:ascii="Arial" w:eastAsia="MS Mincho" w:hAnsi="Arial" w:cs="Arial"/>
          <w:color w:val="000000"/>
          <w:sz w:val="22"/>
          <w:szCs w:val="22"/>
          <w:lang w:val="en-US" w:eastAsia="en-US"/>
        </w:rPr>
        <w:t>High Performance</w:t>
      </w:r>
      <w:proofErr w:type="gramEnd"/>
      <w:r w:rsidRPr="007162AA">
        <w:rPr>
          <w:rFonts w:ascii="Arial" w:eastAsia="MS Mincho" w:hAnsi="Arial" w:cs="Arial"/>
          <w:color w:val="000000"/>
          <w:sz w:val="22"/>
          <w:szCs w:val="22"/>
          <w:lang w:val="en-US" w:eastAsia="en-US"/>
        </w:rPr>
        <w:t xml:space="preserve"> Browser Networking: What every web developer should know about networking and web performance. O'Reilly Media.</w:t>
      </w:r>
    </w:p>
    <w:p w14:paraId="2773F8E8" w14:textId="77777777" w:rsidR="00F1279C" w:rsidRPr="007162AA" w:rsidRDefault="00F1279C" w:rsidP="00197303">
      <w:pPr>
        <w:spacing w:after="120" w:line="360" w:lineRule="auto"/>
        <w:ind w:left="720" w:hanging="720"/>
        <w:rPr>
          <w:rFonts w:ascii="Arial" w:eastAsia="MS Mincho" w:hAnsi="Arial" w:cs="Arial"/>
          <w:sz w:val="22"/>
          <w:szCs w:val="22"/>
          <w:lang w:val="en-US" w:eastAsia="en-US"/>
        </w:rPr>
      </w:pPr>
      <w:proofErr w:type="spellStart"/>
      <w:r w:rsidRPr="007162AA">
        <w:rPr>
          <w:rFonts w:ascii="Arial" w:eastAsia="MS Mincho" w:hAnsi="Arial" w:cs="Arial"/>
          <w:color w:val="000000"/>
          <w:sz w:val="22"/>
          <w:szCs w:val="22"/>
          <w:lang w:val="en-US" w:eastAsia="en-US"/>
        </w:rPr>
        <w:t>Haklay</w:t>
      </w:r>
      <w:proofErr w:type="spellEnd"/>
      <w:r w:rsidRPr="007162AA">
        <w:rPr>
          <w:rFonts w:ascii="Arial" w:eastAsia="MS Mincho" w:hAnsi="Arial" w:cs="Arial"/>
          <w:color w:val="000000"/>
          <w:sz w:val="22"/>
          <w:szCs w:val="22"/>
          <w:lang w:val="en-US" w:eastAsia="en-US"/>
        </w:rPr>
        <w:t>, M., &amp; Weber, P. (2008). OpenStreetMap: User-Generated Street Maps. IEEE Pervasive Computing, 7(4), 12-18. https://doi.org/10.1109/MPRV.2008.80</w:t>
      </w:r>
    </w:p>
    <w:p w14:paraId="27209E4C" w14:textId="77777777" w:rsidR="00F1279C" w:rsidRPr="007162AA" w:rsidRDefault="00F1279C" w:rsidP="00197303">
      <w:pPr>
        <w:spacing w:after="120" w:line="360" w:lineRule="auto"/>
        <w:ind w:left="720" w:hanging="720"/>
        <w:rPr>
          <w:rFonts w:ascii="Arial" w:eastAsia="MS Mincho" w:hAnsi="Arial" w:cs="Arial"/>
          <w:sz w:val="22"/>
          <w:szCs w:val="22"/>
          <w:lang w:val="en-US" w:eastAsia="en-US"/>
        </w:rPr>
      </w:pPr>
      <w:proofErr w:type="spellStart"/>
      <w:r w:rsidRPr="007162AA">
        <w:rPr>
          <w:rFonts w:ascii="Arial" w:eastAsia="MS Mincho" w:hAnsi="Arial" w:cs="Arial"/>
          <w:color w:val="000000"/>
          <w:sz w:val="22"/>
          <w:szCs w:val="22"/>
          <w:lang w:val="en-US" w:eastAsia="en-US"/>
        </w:rPr>
        <w:lastRenderedPageBreak/>
        <w:t>Haverbeke</w:t>
      </w:r>
      <w:proofErr w:type="spellEnd"/>
      <w:r w:rsidRPr="007162AA">
        <w:rPr>
          <w:rFonts w:ascii="Arial" w:eastAsia="MS Mincho" w:hAnsi="Arial" w:cs="Arial"/>
          <w:color w:val="000000"/>
          <w:sz w:val="22"/>
          <w:szCs w:val="22"/>
          <w:lang w:val="en-US" w:eastAsia="en-US"/>
        </w:rPr>
        <w:t>, M. (2018). Eloquent JavaScript: A Modern Introduction to Programming (3rd ed.). No Starch Press.</w:t>
      </w:r>
    </w:p>
    <w:p w14:paraId="29658C72" w14:textId="77777777" w:rsidR="00F1279C" w:rsidRPr="007162AA" w:rsidRDefault="00F1279C" w:rsidP="00197303">
      <w:pPr>
        <w:spacing w:after="120" w:line="360" w:lineRule="auto"/>
        <w:ind w:left="720" w:hanging="720"/>
        <w:rPr>
          <w:rFonts w:ascii="Arial" w:eastAsia="MS Mincho" w:hAnsi="Arial" w:cs="Arial"/>
          <w:sz w:val="22"/>
          <w:szCs w:val="22"/>
          <w:lang w:val="en-US" w:eastAsia="en-US"/>
        </w:rPr>
      </w:pPr>
      <w:r w:rsidRPr="007162AA">
        <w:rPr>
          <w:rFonts w:ascii="Arial" w:eastAsia="MS Mincho" w:hAnsi="Arial" w:cs="Arial"/>
          <w:color w:val="000000"/>
          <w:sz w:val="22"/>
          <w:szCs w:val="22"/>
          <w:lang w:val="en-US" w:eastAsia="en-US"/>
        </w:rPr>
        <w:t>Hood, D., &amp; Trojer, E. (2012). Gigabit-capable Passive Optical Networks. John Wiley &amp; Sons.</w:t>
      </w:r>
    </w:p>
    <w:p w14:paraId="37C9CC27" w14:textId="77777777" w:rsidR="00F1279C" w:rsidRPr="007162AA" w:rsidRDefault="00F1279C" w:rsidP="00197303">
      <w:pPr>
        <w:spacing w:after="120" w:line="360" w:lineRule="auto"/>
        <w:ind w:left="720" w:hanging="720"/>
        <w:rPr>
          <w:rFonts w:ascii="Arial" w:eastAsia="MS Mincho" w:hAnsi="Arial" w:cs="Arial"/>
          <w:sz w:val="22"/>
          <w:szCs w:val="22"/>
          <w:lang w:val="en-US" w:eastAsia="en-US"/>
        </w:rPr>
      </w:pPr>
      <w:r w:rsidRPr="007162AA">
        <w:rPr>
          <w:rFonts w:ascii="Arial" w:eastAsia="MS Mincho" w:hAnsi="Arial" w:cs="Arial"/>
          <w:color w:val="000000"/>
          <w:sz w:val="22"/>
          <w:szCs w:val="22"/>
          <w:lang w:val="en-US" w:eastAsia="en-US"/>
        </w:rPr>
        <w:t>Humble, J., &amp; Farley, D. (2010). Continuous Delivery: Reliable Software Releases through Build, Test, and Deployment Automation. Addison-Wesley.</w:t>
      </w:r>
    </w:p>
    <w:p w14:paraId="53A9CCBB" w14:textId="77777777" w:rsidR="00F1279C" w:rsidRPr="007162AA" w:rsidRDefault="00F1279C" w:rsidP="00197303">
      <w:pPr>
        <w:spacing w:after="120" w:line="360" w:lineRule="auto"/>
        <w:ind w:left="720" w:hanging="720"/>
        <w:rPr>
          <w:rFonts w:ascii="Arial" w:eastAsia="MS Mincho" w:hAnsi="Arial" w:cs="Arial"/>
          <w:sz w:val="22"/>
          <w:szCs w:val="22"/>
          <w:lang w:val="en-US" w:eastAsia="en-US"/>
        </w:rPr>
      </w:pPr>
      <w:r w:rsidRPr="007162AA">
        <w:rPr>
          <w:rFonts w:ascii="Arial" w:eastAsia="MS Mincho" w:hAnsi="Arial" w:cs="Arial"/>
          <w:color w:val="000000"/>
          <w:sz w:val="22"/>
          <w:szCs w:val="22"/>
          <w:lang w:val="en-US" w:eastAsia="en-US"/>
        </w:rPr>
        <w:t>Institute of Electrical and Electronics Engineers. (1998). IEEE Recommended Practice for Software Requirements Specifications (IEEE Std 830-1998). IEEE.</w:t>
      </w:r>
    </w:p>
    <w:p w14:paraId="34201699" w14:textId="77777777" w:rsidR="00F1279C" w:rsidRPr="007162AA" w:rsidRDefault="00F1279C" w:rsidP="00197303">
      <w:pPr>
        <w:spacing w:after="120" w:line="360" w:lineRule="auto"/>
        <w:ind w:left="720" w:hanging="720"/>
        <w:rPr>
          <w:rFonts w:ascii="Arial" w:eastAsia="MS Mincho" w:hAnsi="Arial" w:cs="Arial"/>
          <w:sz w:val="22"/>
          <w:szCs w:val="22"/>
          <w:lang w:val="en-US" w:eastAsia="en-US"/>
        </w:rPr>
      </w:pPr>
      <w:r w:rsidRPr="007162AA">
        <w:rPr>
          <w:rFonts w:ascii="Arial" w:eastAsia="MS Mincho" w:hAnsi="Arial" w:cs="Arial"/>
          <w:color w:val="000000"/>
          <w:sz w:val="22"/>
          <w:szCs w:val="22"/>
          <w:lang w:val="en-US" w:eastAsia="en-US"/>
        </w:rPr>
        <w:t>Institute of Electrical and Electronics Engineers. (2009). IEEE Standard for Information technology - Local and metropolitan area networks - Specific requirements - Part 3: CSMA/CD access method and physical layer specifications - Amendment 1: Physical layer specifications and management parameters for 10 Gb/s passive optical networks (IEEE Std 802.3av-2009). IEEE.</w:t>
      </w:r>
    </w:p>
    <w:p w14:paraId="4E0FBE4D" w14:textId="77777777" w:rsidR="00F1279C" w:rsidRPr="007162AA" w:rsidRDefault="00F1279C" w:rsidP="00197303">
      <w:pPr>
        <w:spacing w:after="120" w:line="360" w:lineRule="auto"/>
        <w:ind w:left="720" w:hanging="720"/>
        <w:rPr>
          <w:rFonts w:ascii="Arial" w:eastAsia="MS Mincho" w:hAnsi="Arial" w:cs="Arial"/>
          <w:sz w:val="22"/>
          <w:szCs w:val="22"/>
          <w:lang w:val="en-US" w:eastAsia="en-US"/>
        </w:rPr>
      </w:pPr>
      <w:r w:rsidRPr="007162AA">
        <w:rPr>
          <w:rFonts w:ascii="Arial" w:eastAsia="MS Mincho" w:hAnsi="Arial" w:cs="Arial"/>
          <w:color w:val="000000"/>
          <w:sz w:val="22"/>
          <w:szCs w:val="22"/>
          <w:lang w:val="en-US" w:eastAsia="en-US"/>
        </w:rPr>
        <w:t>International Organization for Standardization. (2019). Ergonomics of human-system interaction - Part 210: Human-</w:t>
      </w:r>
      <w:proofErr w:type="spellStart"/>
      <w:r w:rsidRPr="007162AA">
        <w:rPr>
          <w:rFonts w:ascii="Arial" w:eastAsia="MS Mincho" w:hAnsi="Arial" w:cs="Arial"/>
          <w:color w:val="000000"/>
          <w:sz w:val="22"/>
          <w:szCs w:val="22"/>
          <w:lang w:val="en-US" w:eastAsia="en-US"/>
        </w:rPr>
        <w:t>centred</w:t>
      </w:r>
      <w:proofErr w:type="spellEnd"/>
      <w:r w:rsidRPr="007162AA">
        <w:rPr>
          <w:rFonts w:ascii="Arial" w:eastAsia="MS Mincho" w:hAnsi="Arial" w:cs="Arial"/>
          <w:color w:val="000000"/>
          <w:sz w:val="22"/>
          <w:szCs w:val="22"/>
          <w:lang w:val="en-US" w:eastAsia="en-US"/>
        </w:rPr>
        <w:t xml:space="preserve"> design for interactive systems (ISO 9241-210:2019). ISO.</w:t>
      </w:r>
    </w:p>
    <w:p w14:paraId="4D047E31" w14:textId="77777777" w:rsidR="00F1279C" w:rsidRPr="007162AA" w:rsidRDefault="00F1279C" w:rsidP="00197303">
      <w:pPr>
        <w:spacing w:after="120" w:line="360" w:lineRule="auto"/>
        <w:ind w:left="720" w:hanging="720"/>
        <w:rPr>
          <w:rFonts w:ascii="Arial" w:eastAsia="MS Mincho" w:hAnsi="Arial" w:cs="Arial"/>
          <w:sz w:val="22"/>
          <w:szCs w:val="22"/>
          <w:lang w:val="en-US" w:eastAsia="en-US"/>
        </w:rPr>
      </w:pPr>
      <w:r w:rsidRPr="007162AA">
        <w:rPr>
          <w:rFonts w:ascii="Arial" w:eastAsia="MS Mincho" w:hAnsi="Arial" w:cs="Arial"/>
          <w:color w:val="000000"/>
          <w:sz w:val="22"/>
          <w:szCs w:val="22"/>
          <w:lang w:val="en-US" w:eastAsia="en-US"/>
        </w:rPr>
        <w:t>International Telecommunication Union. (2000). Principles for a telecommunications management network (ITU-T Recommendation M.3010). ITU.</w:t>
      </w:r>
    </w:p>
    <w:p w14:paraId="4069FF0F" w14:textId="77777777" w:rsidR="00F1279C" w:rsidRPr="007162AA" w:rsidRDefault="00F1279C" w:rsidP="00197303">
      <w:pPr>
        <w:spacing w:after="120" w:line="360" w:lineRule="auto"/>
        <w:ind w:left="720" w:hanging="720"/>
        <w:rPr>
          <w:rFonts w:ascii="Arial" w:eastAsia="MS Mincho" w:hAnsi="Arial" w:cs="Arial"/>
          <w:sz w:val="22"/>
          <w:szCs w:val="22"/>
          <w:lang w:val="en-US" w:eastAsia="en-US"/>
        </w:rPr>
      </w:pPr>
      <w:r w:rsidRPr="007162AA">
        <w:rPr>
          <w:rFonts w:ascii="Arial" w:eastAsia="MS Mincho" w:hAnsi="Arial" w:cs="Arial"/>
          <w:color w:val="000000"/>
          <w:sz w:val="22"/>
          <w:szCs w:val="22"/>
          <w:lang w:val="en-US" w:eastAsia="en-US"/>
        </w:rPr>
        <w:t>International Telecommunication Union. (2008). Gigabit-capable passive optical networks (GPON): General characteristics (ITU-T Recommendation G.984.1). ITU.</w:t>
      </w:r>
    </w:p>
    <w:p w14:paraId="3D6AB372" w14:textId="77777777" w:rsidR="00F1279C" w:rsidRPr="007162AA" w:rsidRDefault="00F1279C" w:rsidP="00197303">
      <w:pPr>
        <w:spacing w:after="120" w:line="360" w:lineRule="auto"/>
        <w:ind w:left="720" w:hanging="720"/>
        <w:rPr>
          <w:rFonts w:ascii="Arial" w:eastAsia="MS Mincho" w:hAnsi="Arial" w:cs="Arial"/>
          <w:sz w:val="22"/>
          <w:szCs w:val="22"/>
          <w:lang w:val="en-US" w:eastAsia="en-US"/>
        </w:rPr>
      </w:pPr>
      <w:r w:rsidRPr="007162AA">
        <w:rPr>
          <w:rFonts w:ascii="Arial" w:eastAsia="MS Mincho" w:hAnsi="Arial" w:cs="Arial"/>
          <w:color w:val="000000"/>
          <w:sz w:val="22"/>
          <w:szCs w:val="22"/>
          <w:lang w:val="en-US" w:eastAsia="en-US"/>
        </w:rPr>
        <w:t>International Telecommunication Union. (2008). Gigabit-capable passive optical networks (GPON): Physical Media Dependent (PMD) layer specification (ITU-T Recommendation G.984.2). ITU.</w:t>
      </w:r>
    </w:p>
    <w:p w14:paraId="417303D1" w14:textId="77777777" w:rsidR="00F1279C" w:rsidRPr="000E3BF4" w:rsidRDefault="00F1279C" w:rsidP="00197303">
      <w:pPr>
        <w:spacing w:after="120" w:line="360" w:lineRule="auto"/>
        <w:ind w:left="720" w:hanging="720"/>
        <w:rPr>
          <w:rFonts w:ascii="Arial" w:eastAsia="MS Mincho" w:hAnsi="Arial" w:cs="Arial"/>
          <w:sz w:val="22"/>
          <w:szCs w:val="22"/>
          <w:lang w:val="en-US" w:eastAsia="en-US"/>
        </w:rPr>
      </w:pPr>
      <w:r w:rsidRPr="007162AA">
        <w:rPr>
          <w:rFonts w:ascii="Arial" w:eastAsia="MS Mincho" w:hAnsi="Arial" w:cs="Arial"/>
          <w:color w:val="000000"/>
          <w:sz w:val="22"/>
          <w:szCs w:val="22"/>
          <w:lang w:val="en-US" w:eastAsia="en-US"/>
        </w:rPr>
        <w:t xml:space="preserve">International Telecommunication Union. (2008). Gigabit-capable passive optical networks (GPON): Transmission convergence layer specification (ITU-T Recommendation G.984.3). </w:t>
      </w:r>
      <w:r w:rsidRPr="000E3BF4">
        <w:rPr>
          <w:rFonts w:ascii="Arial" w:eastAsia="MS Mincho" w:hAnsi="Arial" w:cs="Arial"/>
          <w:color w:val="000000"/>
          <w:sz w:val="22"/>
          <w:szCs w:val="22"/>
          <w:lang w:val="en-US" w:eastAsia="en-US"/>
        </w:rPr>
        <w:t>ITU.</w:t>
      </w:r>
    </w:p>
    <w:p w14:paraId="746635E0" w14:textId="77777777" w:rsidR="00F1279C" w:rsidRPr="007162AA" w:rsidRDefault="00F1279C" w:rsidP="00197303">
      <w:pPr>
        <w:spacing w:after="120" w:line="360" w:lineRule="auto"/>
        <w:ind w:left="720" w:hanging="720"/>
        <w:rPr>
          <w:rFonts w:ascii="Arial" w:eastAsia="MS Mincho" w:hAnsi="Arial" w:cs="Arial"/>
          <w:sz w:val="22"/>
          <w:szCs w:val="22"/>
          <w:lang w:val="en-US" w:eastAsia="en-US"/>
        </w:rPr>
      </w:pPr>
      <w:r w:rsidRPr="007162AA">
        <w:rPr>
          <w:rFonts w:ascii="Arial" w:eastAsia="MS Mincho" w:hAnsi="Arial" w:cs="Arial"/>
          <w:color w:val="000000"/>
          <w:sz w:val="22"/>
          <w:szCs w:val="22"/>
          <w:lang w:val="en-US" w:eastAsia="en-US"/>
        </w:rPr>
        <w:t xml:space="preserve">International Telecommunication Union. (2009). Characteristics of a single-mode optical </w:t>
      </w:r>
      <w:proofErr w:type="spellStart"/>
      <w:r w:rsidRPr="007162AA">
        <w:rPr>
          <w:rFonts w:ascii="Arial" w:eastAsia="MS Mincho" w:hAnsi="Arial" w:cs="Arial"/>
          <w:color w:val="000000"/>
          <w:sz w:val="22"/>
          <w:szCs w:val="22"/>
          <w:lang w:val="en-US" w:eastAsia="en-US"/>
        </w:rPr>
        <w:t>fibre</w:t>
      </w:r>
      <w:proofErr w:type="spellEnd"/>
      <w:r w:rsidRPr="007162AA">
        <w:rPr>
          <w:rFonts w:ascii="Arial" w:eastAsia="MS Mincho" w:hAnsi="Arial" w:cs="Arial"/>
          <w:color w:val="000000"/>
          <w:sz w:val="22"/>
          <w:szCs w:val="22"/>
          <w:lang w:val="en-US" w:eastAsia="en-US"/>
        </w:rPr>
        <w:t xml:space="preserve"> and cable (ITU-T Recommendation G.652). ITU.</w:t>
      </w:r>
    </w:p>
    <w:p w14:paraId="102DC11F" w14:textId="77777777" w:rsidR="00F1279C" w:rsidRPr="000E3BF4" w:rsidRDefault="00F1279C" w:rsidP="00197303">
      <w:pPr>
        <w:spacing w:after="120" w:line="360" w:lineRule="auto"/>
        <w:ind w:left="720" w:hanging="720"/>
        <w:rPr>
          <w:rFonts w:ascii="Arial" w:eastAsia="MS Mincho" w:hAnsi="Arial" w:cs="Arial"/>
          <w:sz w:val="22"/>
          <w:szCs w:val="22"/>
          <w:lang w:val="en-US" w:eastAsia="en-US"/>
        </w:rPr>
      </w:pPr>
      <w:r w:rsidRPr="007162AA">
        <w:rPr>
          <w:rFonts w:ascii="Arial" w:eastAsia="MS Mincho" w:hAnsi="Arial" w:cs="Arial"/>
          <w:color w:val="000000"/>
          <w:sz w:val="22"/>
          <w:szCs w:val="22"/>
          <w:lang w:val="en-US" w:eastAsia="en-US"/>
        </w:rPr>
        <w:t xml:space="preserve">International Telecommunication Union. (2012). 10-Gigabit-capable passive optical network (XG-PON) systems: Definitions, abbreviations and acronyms (ITU-T Recommendation G.987). </w:t>
      </w:r>
      <w:r w:rsidRPr="000E3BF4">
        <w:rPr>
          <w:rFonts w:ascii="Arial" w:eastAsia="MS Mincho" w:hAnsi="Arial" w:cs="Arial"/>
          <w:color w:val="000000"/>
          <w:sz w:val="22"/>
          <w:szCs w:val="22"/>
          <w:lang w:val="en-US" w:eastAsia="en-US"/>
        </w:rPr>
        <w:t>ITU.</w:t>
      </w:r>
    </w:p>
    <w:p w14:paraId="465687B8" w14:textId="77777777" w:rsidR="00F1279C" w:rsidRPr="007162AA" w:rsidRDefault="00F1279C" w:rsidP="00197303">
      <w:pPr>
        <w:spacing w:after="120" w:line="360" w:lineRule="auto"/>
        <w:ind w:left="720" w:hanging="720"/>
        <w:rPr>
          <w:rFonts w:ascii="Arial" w:eastAsia="MS Mincho" w:hAnsi="Arial" w:cs="Arial"/>
          <w:sz w:val="22"/>
          <w:szCs w:val="22"/>
          <w:lang w:val="en-US" w:eastAsia="en-US"/>
        </w:rPr>
      </w:pPr>
      <w:r w:rsidRPr="007162AA">
        <w:rPr>
          <w:rFonts w:ascii="Arial" w:eastAsia="MS Mincho" w:hAnsi="Arial" w:cs="Arial"/>
          <w:color w:val="000000"/>
          <w:sz w:val="22"/>
          <w:szCs w:val="22"/>
          <w:lang w:val="en-US" w:eastAsia="en-US"/>
        </w:rPr>
        <w:lastRenderedPageBreak/>
        <w:t xml:space="preserve">International Telecommunication Union. (2012). Characteristics of a bending-loss insensitive single-mode optical </w:t>
      </w:r>
      <w:proofErr w:type="spellStart"/>
      <w:r w:rsidRPr="007162AA">
        <w:rPr>
          <w:rFonts w:ascii="Arial" w:eastAsia="MS Mincho" w:hAnsi="Arial" w:cs="Arial"/>
          <w:color w:val="000000"/>
          <w:sz w:val="22"/>
          <w:szCs w:val="22"/>
          <w:lang w:val="en-US" w:eastAsia="en-US"/>
        </w:rPr>
        <w:t>fibre</w:t>
      </w:r>
      <w:proofErr w:type="spellEnd"/>
      <w:r w:rsidRPr="007162AA">
        <w:rPr>
          <w:rFonts w:ascii="Arial" w:eastAsia="MS Mincho" w:hAnsi="Arial" w:cs="Arial"/>
          <w:color w:val="000000"/>
          <w:sz w:val="22"/>
          <w:szCs w:val="22"/>
          <w:lang w:val="en-US" w:eastAsia="en-US"/>
        </w:rPr>
        <w:t xml:space="preserve"> and cable (ITU-T Recommendation G.657). ITU.</w:t>
      </w:r>
    </w:p>
    <w:p w14:paraId="00A1864C" w14:textId="77777777" w:rsidR="00F1279C" w:rsidRPr="007162AA" w:rsidRDefault="00F1279C" w:rsidP="00197303">
      <w:pPr>
        <w:spacing w:after="120" w:line="360" w:lineRule="auto"/>
        <w:ind w:left="720" w:hanging="720"/>
        <w:rPr>
          <w:rFonts w:ascii="Arial" w:eastAsia="MS Mincho" w:hAnsi="Arial" w:cs="Arial"/>
          <w:sz w:val="22"/>
          <w:szCs w:val="22"/>
          <w:lang w:val="en-US" w:eastAsia="en-US"/>
        </w:rPr>
      </w:pPr>
      <w:r w:rsidRPr="007162AA">
        <w:rPr>
          <w:rFonts w:ascii="Arial" w:eastAsia="MS Mincho" w:hAnsi="Arial" w:cs="Arial"/>
          <w:color w:val="000000"/>
          <w:sz w:val="22"/>
          <w:szCs w:val="22"/>
          <w:lang w:val="en-US" w:eastAsia="en-US"/>
        </w:rPr>
        <w:t>International Telecommunication Union. (2012). Transmission characteristics of passive optical components (ITU-T Recommendation G.671). ITU.</w:t>
      </w:r>
    </w:p>
    <w:p w14:paraId="4FA9CD07" w14:textId="77777777" w:rsidR="00F1279C" w:rsidRPr="007162AA" w:rsidRDefault="00F1279C" w:rsidP="00197303">
      <w:pPr>
        <w:spacing w:after="120" w:line="360" w:lineRule="auto"/>
        <w:ind w:left="720" w:hanging="720"/>
        <w:rPr>
          <w:rFonts w:ascii="Arial" w:eastAsia="MS Mincho" w:hAnsi="Arial" w:cs="Arial"/>
          <w:sz w:val="22"/>
          <w:szCs w:val="22"/>
          <w:lang w:val="en-US" w:eastAsia="en-US"/>
        </w:rPr>
      </w:pPr>
      <w:r w:rsidRPr="007162AA">
        <w:rPr>
          <w:rFonts w:ascii="Arial" w:eastAsia="MS Mincho" w:hAnsi="Arial" w:cs="Arial"/>
          <w:color w:val="000000"/>
          <w:sz w:val="22"/>
          <w:szCs w:val="22"/>
          <w:lang w:val="en-US" w:eastAsia="en-US"/>
        </w:rPr>
        <w:t>International Telecommunication Union. (2015). 40-Gigabit-capable passive optical networks (NG-PON2): Definitions, abbreviations and acronyms (ITU-T Recommendation G.989). ITU.</w:t>
      </w:r>
    </w:p>
    <w:p w14:paraId="402B60F5" w14:textId="77777777" w:rsidR="00F1279C" w:rsidRPr="000E3BF4" w:rsidRDefault="00F1279C" w:rsidP="00197303">
      <w:pPr>
        <w:spacing w:after="120" w:line="360" w:lineRule="auto"/>
        <w:ind w:left="720" w:hanging="720"/>
        <w:rPr>
          <w:rFonts w:ascii="Arial" w:eastAsia="MS Mincho" w:hAnsi="Arial" w:cs="Arial"/>
          <w:sz w:val="22"/>
          <w:szCs w:val="22"/>
          <w:lang w:val="en-US" w:eastAsia="en-US"/>
        </w:rPr>
      </w:pPr>
      <w:r w:rsidRPr="007162AA">
        <w:rPr>
          <w:rFonts w:ascii="Arial" w:eastAsia="MS Mincho" w:hAnsi="Arial" w:cs="Arial"/>
          <w:color w:val="000000"/>
          <w:sz w:val="22"/>
          <w:szCs w:val="22"/>
          <w:lang w:val="en-US" w:eastAsia="en-US"/>
        </w:rPr>
        <w:t xml:space="preserve">International Telecommunication Union. (2016). 10-Gigabit-capable symmetric passive optical network (XGS-PON) (ITU-T Recommendation G.9807.1). </w:t>
      </w:r>
      <w:r w:rsidRPr="000E3BF4">
        <w:rPr>
          <w:rFonts w:ascii="Arial" w:eastAsia="MS Mincho" w:hAnsi="Arial" w:cs="Arial"/>
          <w:color w:val="000000"/>
          <w:sz w:val="22"/>
          <w:szCs w:val="22"/>
          <w:lang w:val="en-US" w:eastAsia="en-US"/>
        </w:rPr>
        <w:t>ITU.</w:t>
      </w:r>
    </w:p>
    <w:p w14:paraId="5B336D05" w14:textId="77777777" w:rsidR="00F1279C" w:rsidRPr="007162AA" w:rsidRDefault="00F1279C" w:rsidP="00197303">
      <w:pPr>
        <w:spacing w:after="120" w:line="360" w:lineRule="auto"/>
        <w:ind w:left="720" w:hanging="720"/>
        <w:rPr>
          <w:rFonts w:ascii="Arial" w:eastAsia="MS Mincho" w:hAnsi="Arial" w:cs="Arial"/>
          <w:sz w:val="22"/>
          <w:szCs w:val="22"/>
          <w:lang w:val="en-US" w:eastAsia="en-US"/>
        </w:rPr>
      </w:pPr>
      <w:r w:rsidRPr="007162AA">
        <w:rPr>
          <w:rFonts w:ascii="Arial" w:eastAsia="MS Mincho" w:hAnsi="Arial" w:cs="Arial"/>
          <w:color w:val="000000"/>
          <w:sz w:val="22"/>
          <w:szCs w:val="22"/>
          <w:lang w:val="en-US" w:eastAsia="en-US"/>
        </w:rPr>
        <w:t>International Telecommunication Union. (2017). ONU management and control interface (OMCI) specification (ITU-T Recommendation G.988). ITU.</w:t>
      </w:r>
    </w:p>
    <w:p w14:paraId="5EEA46BC" w14:textId="77777777" w:rsidR="00F1279C" w:rsidRPr="007162AA" w:rsidRDefault="00F1279C" w:rsidP="00197303">
      <w:pPr>
        <w:spacing w:after="120" w:line="360" w:lineRule="auto"/>
        <w:ind w:left="720" w:hanging="720"/>
        <w:rPr>
          <w:rFonts w:ascii="Arial" w:eastAsia="MS Mincho" w:hAnsi="Arial" w:cs="Arial"/>
          <w:sz w:val="22"/>
          <w:szCs w:val="22"/>
          <w:lang w:val="en-US" w:eastAsia="en-US"/>
        </w:rPr>
      </w:pPr>
      <w:r w:rsidRPr="007162AA">
        <w:rPr>
          <w:rFonts w:ascii="Arial" w:eastAsia="MS Mincho" w:hAnsi="Arial" w:cs="Arial"/>
          <w:color w:val="000000"/>
          <w:sz w:val="22"/>
          <w:szCs w:val="22"/>
          <w:lang w:val="en-US" w:eastAsia="en-US"/>
        </w:rPr>
        <w:t>ISO/IEC. (2011). Systems and software engineering - Systems and software Quality Requirements and Evaluation (</w:t>
      </w:r>
      <w:proofErr w:type="spellStart"/>
      <w:r w:rsidRPr="007162AA">
        <w:rPr>
          <w:rFonts w:ascii="Arial" w:eastAsia="MS Mincho" w:hAnsi="Arial" w:cs="Arial"/>
          <w:color w:val="000000"/>
          <w:sz w:val="22"/>
          <w:szCs w:val="22"/>
          <w:lang w:val="en-US" w:eastAsia="en-US"/>
        </w:rPr>
        <w:t>SQuaRE</w:t>
      </w:r>
      <w:proofErr w:type="spellEnd"/>
      <w:r w:rsidRPr="007162AA">
        <w:rPr>
          <w:rFonts w:ascii="Arial" w:eastAsia="MS Mincho" w:hAnsi="Arial" w:cs="Arial"/>
          <w:color w:val="000000"/>
          <w:sz w:val="22"/>
          <w:szCs w:val="22"/>
          <w:lang w:val="en-US" w:eastAsia="en-US"/>
        </w:rPr>
        <w:t>) - System and software quality models (ISO/IEC 25010:2011). ISO.</w:t>
      </w:r>
    </w:p>
    <w:p w14:paraId="5CA8860B" w14:textId="77777777" w:rsidR="00F1279C" w:rsidRPr="007162AA" w:rsidRDefault="00F1279C" w:rsidP="00197303">
      <w:pPr>
        <w:spacing w:after="120" w:line="360" w:lineRule="auto"/>
        <w:ind w:left="720" w:hanging="720"/>
        <w:rPr>
          <w:rFonts w:ascii="Arial" w:eastAsia="MS Mincho" w:hAnsi="Arial" w:cs="Arial"/>
          <w:sz w:val="22"/>
          <w:szCs w:val="22"/>
          <w:lang w:val="en-US" w:eastAsia="en-US"/>
        </w:rPr>
      </w:pPr>
      <w:r w:rsidRPr="007162AA">
        <w:rPr>
          <w:rFonts w:ascii="Arial" w:eastAsia="MS Mincho" w:hAnsi="Arial" w:cs="Arial"/>
          <w:color w:val="000000"/>
          <w:sz w:val="22"/>
          <w:szCs w:val="22"/>
          <w:lang w:val="en-US" w:eastAsia="en-US"/>
        </w:rPr>
        <w:t>ISO/IEC. (2022). Information security, cybersecurity and privacy protection - Information security management systems - Requirements (ISO/IEC 27001:2022). ISO.</w:t>
      </w:r>
    </w:p>
    <w:p w14:paraId="482B357A" w14:textId="77777777" w:rsidR="00F1279C" w:rsidRPr="007162AA" w:rsidRDefault="00F1279C" w:rsidP="00197303">
      <w:pPr>
        <w:spacing w:after="120" w:line="360" w:lineRule="auto"/>
        <w:ind w:left="720" w:hanging="720"/>
        <w:rPr>
          <w:rFonts w:ascii="Arial" w:eastAsia="MS Mincho" w:hAnsi="Arial" w:cs="Arial"/>
          <w:sz w:val="22"/>
          <w:szCs w:val="22"/>
          <w:lang w:val="en-US" w:eastAsia="en-US"/>
        </w:rPr>
      </w:pPr>
      <w:r w:rsidRPr="007162AA">
        <w:rPr>
          <w:rFonts w:ascii="Arial" w:eastAsia="MS Mincho" w:hAnsi="Arial" w:cs="Arial"/>
          <w:color w:val="000000"/>
          <w:sz w:val="22"/>
          <w:szCs w:val="22"/>
          <w:lang w:val="en-US" w:eastAsia="en-US"/>
        </w:rPr>
        <w:t>ISO/IEC/IEEE. (2017). Systems and software engineering - Software life cycle processes (ISO/IEC/IEEE 12207:2017). ISO.</w:t>
      </w:r>
    </w:p>
    <w:p w14:paraId="3CAF6F39" w14:textId="77777777" w:rsidR="00F1279C" w:rsidRPr="007162AA" w:rsidRDefault="00F1279C" w:rsidP="00197303">
      <w:pPr>
        <w:spacing w:after="120" w:line="360" w:lineRule="auto"/>
        <w:ind w:left="720" w:hanging="720"/>
        <w:rPr>
          <w:rFonts w:ascii="Arial" w:eastAsia="MS Mincho" w:hAnsi="Arial" w:cs="Arial"/>
          <w:sz w:val="22"/>
          <w:szCs w:val="22"/>
          <w:lang w:val="en-US" w:eastAsia="en-US"/>
        </w:rPr>
      </w:pPr>
      <w:r w:rsidRPr="007162AA">
        <w:rPr>
          <w:rFonts w:ascii="Arial" w:eastAsia="MS Mincho" w:hAnsi="Arial" w:cs="Arial"/>
          <w:color w:val="000000"/>
          <w:sz w:val="22"/>
          <w:szCs w:val="22"/>
          <w:lang w:val="en-US" w:eastAsia="en-US"/>
        </w:rPr>
        <w:t>ISO/IEC/IEEE. (2018). Systems and software engineering - Life cycle processes - Requirements engineering (ISO/IEC/IEEE 29148:2018). ISO.</w:t>
      </w:r>
    </w:p>
    <w:p w14:paraId="314AB8BF" w14:textId="77777777" w:rsidR="00F1279C" w:rsidRPr="007162AA" w:rsidRDefault="00F1279C" w:rsidP="00197303">
      <w:pPr>
        <w:spacing w:after="120" w:line="360" w:lineRule="auto"/>
        <w:ind w:left="720" w:hanging="720"/>
        <w:rPr>
          <w:rFonts w:ascii="Arial" w:eastAsia="MS Mincho" w:hAnsi="Arial" w:cs="Arial"/>
          <w:sz w:val="22"/>
          <w:szCs w:val="22"/>
          <w:lang w:val="en-US" w:eastAsia="en-US"/>
        </w:rPr>
      </w:pPr>
      <w:r w:rsidRPr="007162AA">
        <w:rPr>
          <w:rFonts w:ascii="Arial" w:eastAsia="MS Mincho" w:hAnsi="Arial" w:cs="Arial"/>
          <w:color w:val="000000"/>
          <w:sz w:val="22"/>
          <w:szCs w:val="22"/>
          <w:lang w:val="en-US" w:eastAsia="en-US"/>
        </w:rPr>
        <w:t>ISO/IEC/IEEE. (2022). Software and systems engineering - Software testing - Part 1: General concepts (ISO/IEC/IEEE 29119-1:2022). ISO.</w:t>
      </w:r>
    </w:p>
    <w:p w14:paraId="1A9E4577" w14:textId="77777777" w:rsidR="00F1279C" w:rsidRPr="007162AA" w:rsidRDefault="00F1279C" w:rsidP="00197303">
      <w:pPr>
        <w:spacing w:after="120" w:line="360" w:lineRule="auto"/>
        <w:ind w:left="720" w:hanging="720"/>
        <w:rPr>
          <w:rFonts w:ascii="Arial" w:eastAsia="MS Mincho" w:hAnsi="Arial" w:cs="Arial"/>
          <w:sz w:val="22"/>
          <w:szCs w:val="22"/>
          <w:lang w:val="en-US" w:eastAsia="en-US"/>
        </w:rPr>
      </w:pPr>
      <w:r w:rsidRPr="007162AA">
        <w:rPr>
          <w:rFonts w:ascii="Arial" w:eastAsia="MS Mincho" w:hAnsi="Arial" w:cs="Arial"/>
          <w:color w:val="000000"/>
          <w:sz w:val="22"/>
          <w:szCs w:val="22"/>
          <w:lang w:val="en-US" w:eastAsia="en-US"/>
        </w:rPr>
        <w:t>Kaplan, E. D., &amp; Hegarty, C. J. (Eds.). (2017). Understanding GPS/GNSS: Principles and Applications (3rd ed.). Artech House.</w:t>
      </w:r>
    </w:p>
    <w:p w14:paraId="44DBA40C" w14:textId="77777777" w:rsidR="00F1279C" w:rsidRPr="007162AA" w:rsidRDefault="00F1279C" w:rsidP="00197303">
      <w:pPr>
        <w:spacing w:after="120" w:line="360" w:lineRule="auto"/>
        <w:ind w:left="720" w:hanging="720"/>
        <w:rPr>
          <w:rFonts w:ascii="Arial" w:eastAsia="MS Mincho" w:hAnsi="Arial" w:cs="Arial"/>
          <w:sz w:val="22"/>
          <w:szCs w:val="22"/>
          <w:lang w:val="en-US" w:eastAsia="en-US"/>
        </w:rPr>
      </w:pPr>
      <w:r w:rsidRPr="007162AA">
        <w:rPr>
          <w:rFonts w:ascii="Arial" w:eastAsia="MS Mincho" w:hAnsi="Arial" w:cs="Arial"/>
          <w:color w:val="000000"/>
          <w:sz w:val="22"/>
          <w:szCs w:val="22"/>
          <w:lang w:val="en-US" w:eastAsia="en-US"/>
        </w:rPr>
        <w:t>Keiser, G. (2006). FTTX Concepts and Applications. John Wiley &amp; Sons.</w:t>
      </w:r>
    </w:p>
    <w:p w14:paraId="39313494" w14:textId="77777777" w:rsidR="00F1279C" w:rsidRPr="007162AA" w:rsidRDefault="00F1279C" w:rsidP="00197303">
      <w:pPr>
        <w:spacing w:after="120" w:line="360" w:lineRule="auto"/>
        <w:ind w:left="720" w:hanging="720"/>
        <w:rPr>
          <w:rFonts w:ascii="Arial" w:eastAsia="MS Mincho" w:hAnsi="Arial" w:cs="Arial"/>
          <w:sz w:val="22"/>
          <w:szCs w:val="22"/>
          <w:lang w:val="en-US" w:eastAsia="en-US"/>
        </w:rPr>
      </w:pPr>
      <w:r w:rsidRPr="007162AA">
        <w:rPr>
          <w:rFonts w:ascii="Arial" w:eastAsia="MS Mincho" w:hAnsi="Arial" w:cs="Arial"/>
          <w:color w:val="000000"/>
          <w:sz w:val="22"/>
          <w:szCs w:val="22"/>
          <w:lang w:val="en-US" w:eastAsia="en-US"/>
        </w:rPr>
        <w:t>Keiser, G. (2011). Optical Fiber Communications (4th ed.). McGraw-Hill Science/Engineering/Math.</w:t>
      </w:r>
    </w:p>
    <w:p w14:paraId="2FBAF1E6" w14:textId="77777777" w:rsidR="00F1279C" w:rsidRPr="007162AA" w:rsidRDefault="00F1279C" w:rsidP="00197303">
      <w:pPr>
        <w:spacing w:after="120" w:line="360" w:lineRule="auto"/>
        <w:ind w:left="720" w:hanging="720"/>
        <w:rPr>
          <w:rFonts w:ascii="Arial" w:eastAsia="MS Mincho" w:hAnsi="Arial" w:cs="Arial"/>
          <w:sz w:val="22"/>
          <w:szCs w:val="22"/>
          <w:lang w:val="en-US" w:eastAsia="en-US"/>
        </w:rPr>
      </w:pPr>
      <w:r w:rsidRPr="007162AA">
        <w:rPr>
          <w:rFonts w:ascii="Arial" w:eastAsia="MS Mincho" w:hAnsi="Arial" w:cs="Arial"/>
          <w:color w:val="000000"/>
          <w:sz w:val="22"/>
          <w:szCs w:val="22"/>
          <w:lang w:val="en-US" w:eastAsia="en-US"/>
        </w:rPr>
        <w:t>Kleppmann, M. (2017). Designing Data-Intensive Applications. O'Reilly Media.</w:t>
      </w:r>
    </w:p>
    <w:p w14:paraId="31DEE01E" w14:textId="77777777" w:rsidR="00F1279C" w:rsidRPr="007162AA" w:rsidRDefault="00F1279C" w:rsidP="00197303">
      <w:pPr>
        <w:spacing w:after="120" w:line="360" w:lineRule="auto"/>
        <w:ind w:left="720" w:hanging="720"/>
        <w:rPr>
          <w:rFonts w:ascii="Arial" w:eastAsia="MS Mincho" w:hAnsi="Arial" w:cs="Arial"/>
          <w:sz w:val="22"/>
          <w:szCs w:val="22"/>
          <w:lang w:val="en-US" w:eastAsia="en-US"/>
        </w:rPr>
      </w:pPr>
      <w:r w:rsidRPr="007162AA">
        <w:rPr>
          <w:rFonts w:ascii="Arial" w:eastAsia="MS Mincho" w:hAnsi="Arial" w:cs="Arial"/>
          <w:color w:val="000000"/>
          <w:sz w:val="22"/>
          <w:szCs w:val="22"/>
          <w:lang w:val="en-US" w:eastAsia="en-US"/>
        </w:rPr>
        <w:t>Kramer, G. (2005). Ethernet Passive Optical Networks. McGraw-Hill Communications.</w:t>
      </w:r>
    </w:p>
    <w:p w14:paraId="4E48B763" w14:textId="77777777" w:rsidR="00F1279C" w:rsidRPr="007162AA" w:rsidRDefault="00F1279C" w:rsidP="00197303">
      <w:pPr>
        <w:spacing w:after="120" w:line="360" w:lineRule="auto"/>
        <w:ind w:left="720" w:hanging="720"/>
        <w:rPr>
          <w:rFonts w:ascii="Arial" w:eastAsia="MS Mincho" w:hAnsi="Arial" w:cs="Arial"/>
          <w:sz w:val="22"/>
          <w:szCs w:val="22"/>
          <w:lang w:val="en-US" w:eastAsia="en-US"/>
        </w:rPr>
      </w:pPr>
      <w:r w:rsidRPr="007162AA">
        <w:rPr>
          <w:rFonts w:ascii="Arial" w:eastAsia="MS Mincho" w:hAnsi="Arial" w:cs="Arial"/>
          <w:color w:val="000000"/>
          <w:sz w:val="22"/>
          <w:szCs w:val="22"/>
          <w:lang w:val="en-US" w:eastAsia="en-US"/>
        </w:rPr>
        <w:lastRenderedPageBreak/>
        <w:t>Kurose, J. F., &amp; Ross, K. W. (2017). Computer Networking: A Top-Down Approach (7th ed.). Pearson.</w:t>
      </w:r>
    </w:p>
    <w:p w14:paraId="56B03EA9" w14:textId="77777777" w:rsidR="00F1279C" w:rsidRPr="007162AA" w:rsidRDefault="00F1279C" w:rsidP="00197303">
      <w:pPr>
        <w:spacing w:after="120" w:line="360" w:lineRule="auto"/>
        <w:ind w:left="720" w:hanging="720"/>
        <w:rPr>
          <w:rFonts w:ascii="Arial" w:eastAsia="MS Mincho" w:hAnsi="Arial" w:cs="Arial"/>
          <w:sz w:val="22"/>
          <w:szCs w:val="22"/>
          <w:lang w:val="en-US" w:eastAsia="en-US"/>
        </w:rPr>
      </w:pPr>
      <w:r w:rsidRPr="007162AA">
        <w:rPr>
          <w:rFonts w:ascii="Arial" w:eastAsia="MS Mincho" w:hAnsi="Arial" w:cs="Arial"/>
          <w:color w:val="000000"/>
          <w:sz w:val="22"/>
          <w:szCs w:val="22"/>
          <w:lang w:val="en-US" w:eastAsia="en-US"/>
        </w:rPr>
        <w:t>Lam, C. F. (Ed.). (2007). Passive Optical Networks: Principles and Practice. Academic Press.</w:t>
      </w:r>
    </w:p>
    <w:p w14:paraId="4260B03D" w14:textId="77777777" w:rsidR="00F1279C" w:rsidRPr="007162AA" w:rsidRDefault="00F1279C" w:rsidP="00197303">
      <w:pPr>
        <w:spacing w:after="120" w:line="360" w:lineRule="auto"/>
        <w:ind w:left="720" w:hanging="720"/>
        <w:rPr>
          <w:rFonts w:ascii="Arial" w:eastAsia="MS Mincho" w:hAnsi="Arial" w:cs="Arial"/>
          <w:sz w:val="22"/>
          <w:szCs w:val="22"/>
          <w:lang w:val="en-US" w:eastAsia="en-US"/>
        </w:rPr>
      </w:pPr>
      <w:r w:rsidRPr="007162AA">
        <w:rPr>
          <w:rFonts w:ascii="Arial" w:eastAsia="MS Mincho" w:hAnsi="Arial" w:cs="Arial"/>
          <w:color w:val="000000"/>
          <w:sz w:val="22"/>
          <w:szCs w:val="22"/>
          <w:lang w:val="en-US" w:eastAsia="en-US"/>
        </w:rPr>
        <w:t>Longley, P. A., Goodchild, M. F., Maguire, D. J., &amp; Rhind, D. W. (2015). Geographic Information Science and Systems (4th ed.). John Wiley &amp; Sons.</w:t>
      </w:r>
    </w:p>
    <w:p w14:paraId="1255DBA5" w14:textId="77777777" w:rsidR="00F1279C" w:rsidRPr="007162AA" w:rsidRDefault="00F1279C" w:rsidP="00197303">
      <w:pPr>
        <w:spacing w:after="120" w:line="360" w:lineRule="auto"/>
        <w:ind w:left="720" w:hanging="720"/>
        <w:rPr>
          <w:rFonts w:ascii="Arial" w:eastAsia="MS Mincho" w:hAnsi="Arial" w:cs="Arial"/>
          <w:sz w:val="22"/>
          <w:szCs w:val="22"/>
          <w:lang w:val="en-US" w:eastAsia="en-US"/>
        </w:rPr>
      </w:pPr>
      <w:r w:rsidRPr="007162AA">
        <w:rPr>
          <w:rFonts w:ascii="Arial" w:eastAsia="MS Mincho" w:hAnsi="Arial" w:cs="Arial"/>
          <w:color w:val="000000"/>
          <w:sz w:val="22"/>
          <w:szCs w:val="22"/>
          <w:lang w:val="en-US" w:eastAsia="en-US"/>
        </w:rPr>
        <w:t>Marcotte, E. (2011). Responsive Web Design. A Book Apart.</w:t>
      </w:r>
    </w:p>
    <w:p w14:paraId="02D8075C" w14:textId="77777777" w:rsidR="00F1279C" w:rsidRPr="007162AA" w:rsidRDefault="00F1279C" w:rsidP="00197303">
      <w:pPr>
        <w:spacing w:after="120" w:line="360" w:lineRule="auto"/>
        <w:ind w:left="720" w:hanging="720"/>
        <w:rPr>
          <w:rFonts w:ascii="Arial" w:eastAsia="MS Mincho" w:hAnsi="Arial" w:cs="Arial"/>
          <w:sz w:val="22"/>
          <w:szCs w:val="22"/>
          <w:lang w:val="en-US" w:eastAsia="en-US"/>
        </w:rPr>
      </w:pPr>
      <w:r w:rsidRPr="007162AA">
        <w:rPr>
          <w:rFonts w:ascii="Arial" w:eastAsia="MS Mincho" w:hAnsi="Arial" w:cs="Arial"/>
          <w:color w:val="000000"/>
          <w:sz w:val="22"/>
          <w:szCs w:val="22"/>
          <w:lang w:val="en-US" w:eastAsia="en-US"/>
        </w:rPr>
        <w:t>Molyneaux, I. (2014). The Art of Application Performance Testing (2nd ed.). O'Reilly Media.</w:t>
      </w:r>
    </w:p>
    <w:p w14:paraId="349F13AA" w14:textId="77777777" w:rsidR="00F1279C" w:rsidRPr="007162AA" w:rsidRDefault="00F1279C" w:rsidP="00197303">
      <w:pPr>
        <w:spacing w:after="120" w:line="360" w:lineRule="auto"/>
        <w:ind w:left="720" w:hanging="720"/>
        <w:rPr>
          <w:rFonts w:ascii="Arial" w:eastAsia="MS Mincho" w:hAnsi="Arial" w:cs="Arial"/>
          <w:sz w:val="22"/>
          <w:szCs w:val="22"/>
          <w:lang w:val="en-US" w:eastAsia="en-US"/>
        </w:rPr>
      </w:pPr>
      <w:r w:rsidRPr="007162AA">
        <w:rPr>
          <w:rFonts w:ascii="Arial" w:eastAsia="MS Mincho" w:hAnsi="Arial" w:cs="Arial"/>
          <w:color w:val="000000"/>
          <w:sz w:val="22"/>
          <w:szCs w:val="22"/>
          <w:lang w:val="en-US" w:eastAsia="en-US"/>
        </w:rPr>
        <w:t>Myers, G. J., Sandler, C., &amp; Badgett, T. (2011). The Art of Software Testing (3rd ed.). John Wiley &amp; Sons.</w:t>
      </w:r>
    </w:p>
    <w:p w14:paraId="55C21FEC" w14:textId="77777777" w:rsidR="00F1279C" w:rsidRPr="007162AA" w:rsidRDefault="00F1279C" w:rsidP="00197303">
      <w:pPr>
        <w:spacing w:after="120" w:line="360" w:lineRule="auto"/>
        <w:ind w:left="720" w:hanging="720"/>
        <w:rPr>
          <w:rFonts w:ascii="Arial" w:eastAsia="MS Mincho" w:hAnsi="Arial" w:cs="Arial"/>
          <w:sz w:val="22"/>
          <w:szCs w:val="22"/>
          <w:lang w:val="en-US" w:eastAsia="en-US"/>
        </w:rPr>
      </w:pPr>
      <w:r w:rsidRPr="007162AA">
        <w:rPr>
          <w:rFonts w:ascii="Arial" w:eastAsia="MS Mincho" w:hAnsi="Arial" w:cs="Arial"/>
          <w:color w:val="000000"/>
          <w:sz w:val="22"/>
          <w:szCs w:val="22"/>
          <w:lang w:val="en-US" w:eastAsia="en-US"/>
        </w:rPr>
        <w:t>Nielsen, J. (1994). Enhancing the explanatory power of usability heuristics. In Proceedings of the SIGCHI Conference on Human Factors in Computing Systems (CHI '94) (pp. 152-158). ACM. https://doi.org/10.1145/191666.191729</w:t>
      </w:r>
    </w:p>
    <w:p w14:paraId="134F964D" w14:textId="77777777" w:rsidR="00F1279C" w:rsidRPr="007162AA" w:rsidRDefault="00F1279C" w:rsidP="00197303">
      <w:pPr>
        <w:spacing w:after="120" w:line="360" w:lineRule="auto"/>
        <w:ind w:left="720" w:hanging="720"/>
        <w:rPr>
          <w:rFonts w:ascii="Arial" w:eastAsia="MS Mincho" w:hAnsi="Arial" w:cs="Arial"/>
          <w:sz w:val="22"/>
          <w:szCs w:val="22"/>
          <w:lang w:val="en-US" w:eastAsia="en-US"/>
        </w:rPr>
      </w:pPr>
      <w:r w:rsidRPr="007162AA">
        <w:rPr>
          <w:rFonts w:ascii="Arial" w:eastAsia="MS Mincho" w:hAnsi="Arial" w:cs="Arial"/>
          <w:color w:val="000000"/>
          <w:sz w:val="22"/>
          <w:szCs w:val="22"/>
          <w:lang w:val="en-US" w:eastAsia="en-US"/>
        </w:rPr>
        <w:t>Norman, D. A. (2013). The Design of Everyday Things (Revised and expanded ed.). Basic Books.</w:t>
      </w:r>
    </w:p>
    <w:p w14:paraId="6F45BB39" w14:textId="77777777" w:rsidR="00F1279C" w:rsidRPr="007162AA" w:rsidRDefault="00F1279C" w:rsidP="00197303">
      <w:pPr>
        <w:spacing w:after="120" w:line="360" w:lineRule="auto"/>
        <w:ind w:left="720" w:hanging="720"/>
        <w:rPr>
          <w:rFonts w:ascii="Arial" w:eastAsia="MS Mincho" w:hAnsi="Arial" w:cs="Arial"/>
          <w:sz w:val="22"/>
          <w:szCs w:val="22"/>
          <w:lang w:val="en-US" w:eastAsia="en-US"/>
        </w:rPr>
      </w:pPr>
      <w:r w:rsidRPr="007162AA">
        <w:rPr>
          <w:rFonts w:ascii="Arial" w:eastAsia="MS Mincho" w:hAnsi="Arial" w:cs="Arial"/>
          <w:color w:val="000000"/>
          <w:sz w:val="22"/>
          <w:szCs w:val="22"/>
          <w:lang w:val="en-US" w:eastAsia="en-US"/>
        </w:rPr>
        <w:t>Ports, D. R. K., &amp; Grittner, K. (2012). Serializable snapshot isolation in PostgreSQL. Proceedings of the VLDB Endowment, 5(12), 1850-1861.</w:t>
      </w:r>
    </w:p>
    <w:p w14:paraId="612C5CD6" w14:textId="77777777" w:rsidR="00F1279C" w:rsidRPr="007162AA" w:rsidRDefault="00F1279C" w:rsidP="00197303">
      <w:pPr>
        <w:spacing w:after="120" w:line="360" w:lineRule="auto"/>
        <w:ind w:left="720" w:hanging="720"/>
        <w:rPr>
          <w:rFonts w:ascii="Arial" w:eastAsia="MS Mincho" w:hAnsi="Arial" w:cs="Arial"/>
          <w:sz w:val="22"/>
          <w:szCs w:val="22"/>
          <w:lang w:val="en-US" w:eastAsia="en-US"/>
        </w:rPr>
      </w:pPr>
      <w:r w:rsidRPr="007162AA">
        <w:rPr>
          <w:rFonts w:ascii="Arial" w:eastAsia="MS Mincho" w:hAnsi="Arial" w:cs="Arial"/>
          <w:color w:val="000000"/>
          <w:sz w:val="22"/>
          <w:szCs w:val="22"/>
          <w:lang w:val="en-US" w:eastAsia="en-US"/>
        </w:rPr>
        <w:t>Pressman, R. S., &amp; Maxim, B. R. (2021). Software Engineering: A Practitioner's Approach (9th ed.). McGraw-Hill Education.</w:t>
      </w:r>
    </w:p>
    <w:p w14:paraId="7DF26391" w14:textId="77777777" w:rsidR="00F1279C" w:rsidRPr="007162AA" w:rsidRDefault="00F1279C" w:rsidP="00197303">
      <w:pPr>
        <w:spacing w:after="120" w:line="360" w:lineRule="auto"/>
        <w:ind w:left="720" w:hanging="720"/>
        <w:rPr>
          <w:rFonts w:ascii="Arial" w:eastAsia="MS Mincho" w:hAnsi="Arial" w:cs="Arial"/>
          <w:sz w:val="22"/>
          <w:szCs w:val="22"/>
          <w:lang w:val="en-US" w:eastAsia="en-US"/>
        </w:rPr>
      </w:pPr>
      <w:r w:rsidRPr="007162AA">
        <w:rPr>
          <w:rFonts w:ascii="Arial" w:eastAsia="MS Mincho" w:hAnsi="Arial" w:cs="Arial"/>
          <w:color w:val="000000"/>
          <w:sz w:val="22"/>
          <w:szCs w:val="22"/>
          <w:lang w:val="en-US" w:eastAsia="en-US"/>
        </w:rPr>
        <w:t xml:space="preserve">Provos, N., &amp; </w:t>
      </w:r>
      <w:proofErr w:type="spellStart"/>
      <w:r w:rsidRPr="007162AA">
        <w:rPr>
          <w:rFonts w:ascii="Arial" w:eastAsia="MS Mincho" w:hAnsi="Arial" w:cs="Arial"/>
          <w:color w:val="000000"/>
          <w:sz w:val="22"/>
          <w:szCs w:val="22"/>
          <w:lang w:val="en-US" w:eastAsia="en-US"/>
        </w:rPr>
        <w:t>Mazières</w:t>
      </w:r>
      <w:proofErr w:type="spellEnd"/>
      <w:r w:rsidRPr="007162AA">
        <w:rPr>
          <w:rFonts w:ascii="Arial" w:eastAsia="MS Mincho" w:hAnsi="Arial" w:cs="Arial"/>
          <w:color w:val="000000"/>
          <w:sz w:val="22"/>
          <w:szCs w:val="22"/>
          <w:lang w:val="en-US" w:eastAsia="en-US"/>
        </w:rPr>
        <w:t>, D. (1999). A Future-Adaptable Password Scheme. In Proceedings of the FREENIX Track: 1999 USENIX Annual Technical Conference (pp. 81-91). USENIX Association.</w:t>
      </w:r>
    </w:p>
    <w:p w14:paraId="56E2AC1C" w14:textId="77777777" w:rsidR="00F1279C" w:rsidRPr="007162AA" w:rsidRDefault="00F1279C" w:rsidP="00197303">
      <w:pPr>
        <w:spacing w:after="120" w:line="360" w:lineRule="auto"/>
        <w:ind w:left="720" w:hanging="720"/>
        <w:rPr>
          <w:rFonts w:ascii="Arial" w:eastAsia="MS Mincho" w:hAnsi="Arial" w:cs="Arial"/>
          <w:sz w:val="22"/>
          <w:szCs w:val="22"/>
          <w:lang w:val="en-US" w:eastAsia="en-US"/>
        </w:rPr>
      </w:pPr>
      <w:r w:rsidRPr="007162AA">
        <w:rPr>
          <w:rFonts w:ascii="Arial" w:eastAsia="MS Mincho" w:hAnsi="Arial" w:cs="Arial"/>
          <w:color w:val="000000"/>
          <w:sz w:val="22"/>
          <w:szCs w:val="22"/>
          <w:lang w:val="en-US" w:eastAsia="en-US"/>
        </w:rPr>
        <w:t>Royce, W. W. (1970). Managing the development of large software systems. In Proceedings of IEEE WESCON (pp. 1-9). IEEE.</w:t>
      </w:r>
    </w:p>
    <w:p w14:paraId="50F18084" w14:textId="77777777" w:rsidR="00F1279C" w:rsidRPr="007162AA" w:rsidRDefault="00F1279C" w:rsidP="00197303">
      <w:pPr>
        <w:spacing w:after="120" w:line="360" w:lineRule="auto"/>
        <w:ind w:left="720" w:hanging="720"/>
        <w:rPr>
          <w:rFonts w:ascii="Arial" w:eastAsia="MS Mincho" w:hAnsi="Arial" w:cs="Arial"/>
          <w:sz w:val="22"/>
          <w:szCs w:val="22"/>
          <w:lang w:val="en-US" w:eastAsia="en-US"/>
        </w:rPr>
      </w:pPr>
      <w:r w:rsidRPr="007162AA">
        <w:rPr>
          <w:rFonts w:ascii="Arial" w:eastAsia="MS Mincho" w:hAnsi="Arial" w:cs="Arial"/>
          <w:color w:val="000000"/>
          <w:sz w:val="22"/>
          <w:szCs w:val="22"/>
          <w:lang w:val="en-US" w:eastAsia="en-US"/>
        </w:rPr>
        <w:t>Sandhu, R. S., Coyne, E. J., Feinstein, H. L., &amp; Youman, C. E. (1996). Role-based access control models. Computer, 29(2), 38-47. https://doi.org/10.1109/2.485845</w:t>
      </w:r>
    </w:p>
    <w:p w14:paraId="5BDC39B1" w14:textId="77777777" w:rsidR="00F1279C" w:rsidRPr="007162AA" w:rsidRDefault="00F1279C" w:rsidP="00197303">
      <w:pPr>
        <w:spacing w:after="120" w:line="360" w:lineRule="auto"/>
        <w:ind w:left="720" w:hanging="720"/>
        <w:rPr>
          <w:rFonts w:ascii="Arial" w:eastAsia="MS Mincho" w:hAnsi="Arial" w:cs="Arial"/>
          <w:sz w:val="22"/>
          <w:szCs w:val="22"/>
          <w:lang w:val="en-US" w:eastAsia="en-US"/>
        </w:rPr>
      </w:pPr>
      <w:r w:rsidRPr="007162AA">
        <w:rPr>
          <w:rFonts w:ascii="Arial" w:eastAsia="MS Mincho" w:hAnsi="Arial" w:cs="Arial"/>
          <w:color w:val="000000"/>
          <w:sz w:val="22"/>
          <w:szCs w:val="22"/>
          <w:lang w:val="en-US" w:eastAsia="en-US"/>
        </w:rPr>
        <w:t xml:space="preserve">Senior, J. M., &amp; </w:t>
      </w:r>
      <w:proofErr w:type="spellStart"/>
      <w:r w:rsidRPr="007162AA">
        <w:rPr>
          <w:rFonts w:ascii="Arial" w:eastAsia="MS Mincho" w:hAnsi="Arial" w:cs="Arial"/>
          <w:color w:val="000000"/>
          <w:sz w:val="22"/>
          <w:szCs w:val="22"/>
          <w:lang w:val="en-US" w:eastAsia="en-US"/>
        </w:rPr>
        <w:t>Jamro</w:t>
      </w:r>
      <w:proofErr w:type="spellEnd"/>
      <w:r w:rsidRPr="007162AA">
        <w:rPr>
          <w:rFonts w:ascii="Arial" w:eastAsia="MS Mincho" w:hAnsi="Arial" w:cs="Arial"/>
          <w:color w:val="000000"/>
          <w:sz w:val="22"/>
          <w:szCs w:val="22"/>
          <w:lang w:val="en-US" w:eastAsia="en-US"/>
        </w:rPr>
        <w:t>, M. Y. (2009). Optical Fiber Communications: Principles and Practice (3rd ed.). Prentice Hall / Pearson.</w:t>
      </w:r>
    </w:p>
    <w:p w14:paraId="2A9E312A" w14:textId="77777777" w:rsidR="00F1279C" w:rsidRPr="007162AA" w:rsidRDefault="00F1279C" w:rsidP="00197303">
      <w:pPr>
        <w:spacing w:after="120" w:line="360" w:lineRule="auto"/>
        <w:ind w:left="720" w:hanging="720"/>
        <w:rPr>
          <w:rFonts w:ascii="Arial" w:eastAsia="MS Mincho" w:hAnsi="Arial" w:cs="Arial"/>
          <w:sz w:val="22"/>
          <w:szCs w:val="22"/>
          <w:lang w:val="en-US" w:eastAsia="en-US"/>
        </w:rPr>
      </w:pPr>
      <w:r w:rsidRPr="007162AA">
        <w:rPr>
          <w:rFonts w:ascii="Arial" w:eastAsia="MS Mincho" w:hAnsi="Arial" w:cs="Arial"/>
          <w:color w:val="000000"/>
          <w:sz w:val="22"/>
          <w:szCs w:val="22"/>
          <w:lang w:val="en-US" w:eastAsia="en-US"/>
        </w:rPr>
        <w:t>Silberschatz, A., Korth, H. F., &amp; Sudarshan, S. (2020). Database System Concepts (7th ed.). McGraw-Hill Education.</w:t>
      </w:r>
    </w:p>
    <w:p w14:paraId="11D0E763" w14:textId="77777777" w:rsidR="00F1279C" w:rsidRPr="007162AA" w:rsidRDefault="00F1279C" w:rsidP="00197303">
      <w:pPr>
        <w:spacing w:after="120" w:line="360" w:lineRule="auto"/>
        <w:ind w:left="720" w:hanging="720"/>
        <w:rPr>
          <w:rFonts w:ascii="Arial" w:eastAsia="MS Mincho" w:hAnsi="Arial" w:cs="Arial"/>
          <w:sz w:val="22"/>
          <w:szCs w:val="22"/>
          <w:lang w:val="en-US" w:eastAsia="en-US"/>
        </w:rPr>
      </w:pPr>
      <w:r w:rsidRPr="007162AA">
        <w:rPr>
          <w:rFonts w:ascii="Arial" w:eastAsia="MS Mincho" w:hAnsi="Arial" w:cs="Arial"/>
          <w:color w:val="000000"/>
          <w:sz w:val="22"/>
          <w:szCs w:val="22"/>
          <w:lang w:val="en-US" w:eastAsia="en-US"/>
        </w:rPr>
        <w:lastRenderedPageBreak/>
        <w:t>Sommerville, I. (2016). Software Engineering (10th ed.). Pearson.</w:t>
      </w:r>
    </w:p>
    <w:p w14:paraId="16496D40" w14:textId="77777777" w:rsidR="00F1279C" w:rsidRPr="00197303" w:rsidRDefault="00F1279C" w:rsidP="00197303">
      <w:pPr>
        <w:spacing w:after="120" w:line="360" w:lineRule="auto"/>
        <w:ind w:left="720" w:hanging="720"/>
        <w:rPr>
          <w:rFonts w:ascii="Arial" w:eastAsia="MS Mincho" w:hAnsi="Arial" w:cs="Arial"/>
          <w:sz w:val="22"/>
          <w:szCs w:val="22"/>
          <w:lang w:eastAsia="en-US"/>
        </w:rPr>
      </w:pPr>
      <w:r w:rsidRPr="007162AA">
        <w:rPr>
          <w:rFonts w:ascii="Arial" w:eastAsia="MS Mincho" w:hAnsi="Arial" w:cs="Arial"/>
          <w:color w:val="000000"/>
          <w:sz w:val="22"/>
          <w:szCs w:val="22"/>
          <w:lang w:val="en-US" w:eastAsia="en-US"/>
        </w:rPr>
        <w:t xml:space="preserve">Stallings, W. (2017). Data and Computer Communications (10th ed.). </w:t>
      </w:r>
      <w:r>
        <w:rPr>
          <w:rFonts w:ascii="Arial" w:eastAsia="MS Mincho" w:hAnsi="Arial" w:cs="Arial"/>
          <w:color w:val="000000"/>
          <w:sz w:val="22"/>
          <w:szCs w:val="22"/>
          <w:lang w:eastAsia="en-US"/>
        </w:rPr>
        <w:t>Pearson.</w:t>
      </w:r>
    </w:p>
    <w:p w14:paraId="19F0F124" w14:textId="77777777" w:rsidR="00F1279C" w:rsidRPr="007162AA" w:rsidRDefault="00F1279C" w:rsidP="00197303">
      <w:pPr>
        <w:spacing w:after="120" w:line="360" w:lineRule="auto"/>
        <w:ind w:left="720" w:hanging="720"/>
        <w:rPr>
          <w:rFonts w:ascii="Arial" w:eastAsia="MS Mincho" w:hAnsi="Arial" w:cs="Arial"/>
          <w:sz w:val="22"/>
          <w:szCs w:val="22"/>
          <w:lang w:val="en-US" w:eastAsia="en-US"/>
        </w:rPr>
      </w:pPr>
      <w:r>
        <w:rPr>
          <w:rFonts w:ascii="Arial" w:eastAsia="MS Mincho" w:hAnsi="Arial" w:cs="Arial"/>
          <w:color w:val="000000"/>
          <w:sz w:val="22"/>
          <w:szCs w:val="22"/>
          <w:lang w:eastAsia="en-US"/>
        </w:rPr>
        <w:t xml:space="preserve">Tanenbaum, A. S., &amp; Wetherall, D. J. (2013). Redes de computadoras (5.ª ed.). </w:t>
      </w:r>
      <w:r w:rsidRPr="007162AA">
        <w:rPr>
          <w:rFonts w:ascii="Arial" w:eastAsia="MS Mincho" w:hAnsi="Arial" w:cs="Arial"/>
          <w:color w:val="000000"/>
          <w:sz w:val="22"/>
          <w:szCs w:val="22"/>
          <w:lang w:val="en-US" w:eastAsia="en-US"/>
        </w:rPr>
        <w:t xml:space="preserve">Pearson </w:t>
      </w:r>
      <w:proofErr w:type="spellStart"/>
      <w:r w:rsidRPr="007162AA">
        <w:rPr>
          <w:rFonts w:ascii="Arial" w:eastAsia="MS Mincho" w:hAnsi="Arial" w:cs="Arial"/>
          <w:color w:val="000000"/>
          <w:sz w:val="22"/>
          <w:szCs w:val="22"/>
          <w:lang w:val="en-US" w:eastAsia="en-US"/>
        </w:rPr>
        <w:t>Educación</w:t>
      </w:r>
      <w:proofErr w:type="spellEnd"/>
      <w:r w:rsidRPr="007162AA">
        <w:rPr>
          <w:rFonts w:ascii="Arial" w:eastAsia="MS Mincho" w:hAnsi="Arial" w:cs="Arial"/>
          <w:color w:val="000000"/>
          <w:sz w:val="22"/>
          <w:szCs w:val="22"/>
          <w:lang w:val="en-US" w:eastAsia="en-US"/>
        </w:rPr>
        <w:t>.</w:t>
      </w:r>
    </w:p>
    <w:p w14:paraId="4B5FB118" w14:textId="77777777" w:rsidR="00F1279C" w:rsidRPr="007162AA" w:rsidRDefault="00F1279C" w:rsidP="00197303">
      <w:pPr>
        <w:spacing w:after="120" w:line="360" w:lineRule="auto"/>
        <w:ind w:left="720" w:hanging="720"/>
        <w:rPr>
          <w:rFonts w:ascii="Arial" w:eastAsia="MS Mincho" w:hAnsi="Arial" w:cs="Arial"/>
          <w:sz w:val="22"/>
          <w:szCs w:val="22"/>
          <w:lang w:val="en-US" w:eastAsia="en-US"/>
        </w:rPr>
      </w:pPr>
      <w:r w:rsidRPr="007162AA">
        <w:rPr>
          <w:rFonts w:ascii="Arial" w:eastAsia="MS Mincho" w:hAnsi="Arial" w:cs="Arial"/>
          <w:color w:val="000000"/>
          <w:sz w:val="22"/>
          <w:szCs w:val="22"/>
          <w:lang w:val="en-US" w:eastAsia="en-US"/>
        </w:rPr>
        <w:t>Tilkov, S., &amp; Vinoski, S. (2010). Node.js: Using JavaScript to build high-performance network programs. IEEE Internet Computing, 14(6), 80-83. https://doi.org/10.1109/MIC.2010.145</w:t>
      </w:r>
    </w:p>
    <w:p w14:paraId="3119B658" w14:textId="77777777" w:rsidR="00F1279C" w:rsidRPr="007162AA" w:rsidRDefault="00F1279C" w:rsidP="00197303">
      <w:pPr>
        <w:spacing w:after="120" w:line="360" w:lineRule="auto"/>
        <w:ind w:left="720" w:hanging="720"/>
        <w:rPr>
          <w:rFonts w:ascii="Arial" w:eastAsia="MS Mincho" w:hAnsi="Arial" w:cs="Arial"/>
          <w:sz w:val="22"/>
          <w:szCs w:val="22"/>
          <w:lang w:val="en-US" w:eastAsia="en-US"/>
        </w:rPr>
      </w:pPr>
      <w:r w:rsidRPr="007162AA">
        <w:rPr>
          <w:rFonts w:ascii="Arial" w:eastAsia="MS Mincho" w:hAnsi="Arial" w:cs="Arial"/>
          <w:color w:val="000000"/>
          <w:sz w:val="22"/>
          <w:szCs w:val="22"/>
          <w:lang w:val="en-US" w:eastAsia="en-US"/>
        </w:rPr>
        <w:t>Turnbull, J. (2014). The Docker Book: Containerization is the new virtualization. James Turnbull.</w:t>
      </w:r>
    </w:p>
    <w:p w14:paraId="42751287" w14:textId="77777777" w:rsidR="00F1279C" w:rsidRPr="007162AA" w:rsidRDefault="00F1279C" w:rsidP="00197303">
      <w:pPr>
        <w:spacing w:after="120" w:line="360" w:lineRule="auto"/>
        <w:ind w:left="720" w:hanging="720"/>
        <w:rPr>
          <w:rFonts w:ascii="Arial" w:eastAsia="MS Mincho" w:hAnsi="Arial" w:cs="Arial"/>
          <w:sz w:val="22"/>
          <w:szCs w:val="22"/>
          <w:lang w:val="en-US" w:eastAsia="en-US"/>
        </w:rPr>
      </w:pPr>
      <w:r w:rsidRPr="007162AA">
        <w:rPr>
          <w:rFonts w:ascii="Arial" w:eastAsia="MS Mincho" w:hAnsi="Arial" w:cs="Arial"/>
          <w:color w:val="000000"/>
          <w:sz w:val="22"/>
          <w:szCs w:val="22"/>
          <w:lang w:val="en-US" w:eastAsia="en-US"/>
        </w:rPr>
        <w:t>Vogels, W. (2009). Eventually consistent. Communications of the ACM, 52(1), 40-44. https://doi.org/10.1145/1435417.1435432</w:t>
      </w:r>
    </w:p>
    <w:p w14:paraId="2054A69A" w14:textId="77777777" w:rsidR="00F1279C" w:rsidRPr="007162AA" w:rsidRDefault="00F1279C" w:rsidP="00197303">
      <w:pPr>
        <w:spacing w:after="120" w:line="360" w:lineRule="auto"/>
        <w:ind w:left="720" w:hanging="720"/>
        <w:rPr>
          <w:rFonts w:ascii="Arial" w:eastAsia="MS Mincho" w:hAnsi="Arial" w:cs="Arial"/>
          <w:sz w:val="22"/>
          <w:szCs w:val="22"/>
          <w:lang w:val="en-US" w:eastAsia="en-US"/>
        </w:rPr>
      </w:pPr>
      <w:r w:rsidRPr="007162AA">
        <w:rPr>
          <w:rFonts w:ascii="Arial" w:eastAsia="MS Mincho" w:hAnsi="Arial" w:cs="Arial"/>
          <w:color w:val="000000"/>
          <w:sz w:val="22"/>
          <w:szCs w:val="22"/>
          <w:lang w:val="en-US" w:eastAsia="en-US"/>
        </w:rPr>
        <w:t>Ware, C. (2013). Information Visualization: Perception for Design (3rd ed.). Morgan Kaufmann.</w:t>
      </w:r>
    </w:p>
    <w:p w14:paraId="6A882873" w14:textId="77777777" w:rsidR="00F1279C" w:rsidRPr="007162AA" w:rsidRDefault="00F1279C" w:rsidP="00197303">
      <w:pPr>
        <w:spacing w:after="120" w:line="360" w:lineRule="auto"/>
        <w:ind w:left="720" w:hanging="720"/>
        <w:rPr>
          <w:rFonts w:ascii="Arial" w:eastAsia="MS Mincho" w:hAnsi="Arial" w:cs="Arial"/>
          <w:sz w:val="22"/>
          <w:szCs w:val="22"/>
          <w:lang w:val="en-US" w:eastAsia="en-US"/>
        </w:rPr>
      </w:pPr>
      <w:r w:rsidRPr="007162AA">
        <w:rPr>
          <w:rFonts w:ascii="Arial" w:eastAsia="MS Mincho" w:hAnsi="Arial" w:cs="Arial"/>
          <w:color w:val="000000"/>
          <w:sz w:val="22"/>
          <w:szCs w:val="22"/>
          <w:lang w:val="en-US" w:eastAsia="en-US"/>
        </w:rPr>
        <w:t>Wiegers, K., &amp; Beatty, J. (2013). Software Requirements (3rd ed.). Microsoft Press.</w:t>
      </w:r>
    </w:p>
    <w:p w14:paraId="0484C110" w14:textId="77777777" w:rsidR="00F1279C" w:rsidRPr="007162AA" w:rsidRDefault="00F1279C" w:rsidP="00197303">
      <w:pPr>
        <w:spacing w:after="120" w:line="360" w:lineRule="auto"/>
        <w:ind w:left="720" w:hanging="720"/>
        <w:rPr>
          <w:rFonts w:ascii="Arial" w:eastAsia="MS Mincho" w:hAnsi="Arial" w:cs="Arial"/>
          <w:sz w:val="22"/>
          <w:szCs w:val="22"/>
          <w:lang w:val="en-US" w:eastAsia="en-US"/>
        </w:rPr>
      </w:pPr>
      <w:r w:rsidRPr="007162AA">
        <w:rPr>
          <w:rFonts w:ascii="Arial" w:eastAsia="MS Mincho" w:hAnsi="Arial" w:cs="Arial"/>
          <w:color w:val="000000"/>
          <w:sz w:val="22"/>
          <w:szCs w:val="22"/>
          <w:lang w:val="en-US" w:eastAsia="en-US"/>
        </w:rPr>
        <w:t>Wroblewski, L. (2011). Mobile First. A Book Apart.</w:t>
      </w:r>
    </w:p>
    <w:p w14:paraId="73EF2AE5" w14:textId="77777777" w:rsidR="00F1279C" w:rsidRPr="007162AA" w:rsidRDefault="00F1279C" w:rsidP="00197303">
      <w:pPr>
        <w:spacing w:after="120" w:line="360" w:lineRule="auto"/>
        <w:ind w:left="720" w:hanging="720"/>
        <w:rPr>
          <w:rFonts w:ascii="Arial" w:eastAsia="MS Mincho" w:hAnsi="Arial" w:cs="Arial"/>
          <w:sz w:val="22"/>
          <w:szCs w:val="22"/>
          <w:lang w:val="en-US" w:eastAsia="en-US"/>
        </w:rPr>
      </w:pPr>
      <w:proofErr w:type="spellStart"/>
      <w:r w:rsidRPr="007162AA">
        <w:rPr>
          <w:rFonts w:ascii="Arial" w:eastAsia="MS Mincho" w:hAnsi="Arial" w:cs="Arial"/>
          <w:color w:val="000000"/>
          <w:sz w:val="22"/>
          <w:szCs w:val="22"/>
          <w:lang w:val="en-US" w:eastAsia="en-US"/>
        </w:rPr>
        <w:t>Agafonkin</w:t>
      </w:r>
      <w:proofErr w:type="spellEnd"/>
      <w:r w:rsidRPr="007162AA">
        <w:rPr>
          <w:rFonts w:ascii="Arial" w:eastAsia="MS Mincho" w:hAnsi="Arial" w:cs="Arial"/>
          <w:color w:val="000000"/>
          <w:sz w:val="22"/>
          <w:szCs w:val="22"/>
          <w:lang w:val="en-US" w:eastAsia="en-US"/>
        </w:rPr>
        <w:t>, V. (2023). Leaflet: An open-source JavaScript library for mobile-friendly interactive maps (Version 1.9.4) [Software]. https://leafletjs.com/</w:t>
      </w:r>
    </w:p>
    <w:p w14:paraId="394D9A37" w14:textId="77777777" w:rsidR="00F1279C" w:rsidRPr="007162AA" w:rsidRDefault="00F1279C" w:rsidP="00197303">
      <w:pPr>
        <w:spacing w:after="120" w:line="360" w:lineRule="auto"/>
        <w:ind w:left="720" w:hanging="720"/>
        <w:rPr>
          <w:rFonts w:ascii="Arial" w:eastAsia="MS Mincho" w:hAnsi="Arial" w:cs="Arial"/>
          <w:sz w:val="22"/>
          <w:szCs w:val="22"/>
          <w:lang w:val="en-US" w:eastAsia="en-US"/>
        </w:rPr>
      </w:pPr>
      <w:r w:rsidRPr="007162AA">
        <w:rPr>
          <w:rFonts w:ascii="Arial" w:eastAsia="MS Mincho" w:hAnsi="Arial" w:cs="Arial"/>
          <w:color w:val="000000"/>
          <w:sz w:val="22"/>
          <w:szCs w:val="22"/>
          <w:lang w:val="en-US" w:eastAsia="en-US"/>
        </w:rPr>
        <w:t>Apache Software Foundation. (2023). Apache JMeter [Software]. https://jmeter.apache.org/</w:t>
      </w:r>
    </w:p>
    <w:p w14:paraId="7121EFBE" w14:textId="77777777" w:rsidR="00F1279C" w:rsidRPr="007162AA" w:rsidRDefault="00F1279C" w:rsidP="00197303">
      <w:pPr>
        <w:spacing w:after="120" w:line="360" w:lineRule="auto"/>
        <w:ind w:left="720" w:hanging="720"/>
        <w:rPr>
          <w:rFonts w:ascii="Arial" w:eastAsia="MS Mincho" w:hAnsi="Arial" w:cs="Arial"/>
          <w:sz w:val="22"/>
          <w:szCs w:val="22"/>
          <w:lang w:val="en-US" w:eastAsia="en-US"/>
        </w:rPr>
      </w:pPr>
      <w:r w:rsidRPr="007162AA">
        <w:rPr>
          <w:rFonts w:ascii="Arial" w:eastAsia="MS Mincho" w:hAnsi="Arial" w:cs="Arial"/>
          <w:color w:val="000000"/>
          <w:sz w:val="22"/>
          <w:szCs w:val="22"/>
          <w:lang w:val="en-US" w:eastAsia="en-US"/>
        </w:rPr>
        <w:t xml:space="preserve">Beck, K., Beedle, M., van </w:t>
      </w:r>
      <w:proofErr w:type="spellStart"/>
      <w:r w:rsidRPr="007162AA">
        <w:rPr>
          <w:rFonts w:ascii="Arial" w:eastAsia="MS Mincho" w:hAnsi="Arial" w:cs="Arial"/>
          <w:color w:val="000000"/>
          <w:sz w:val="22"/>
          <w:szCs w:val="22"/>
          <w:lang w:val="en-US" w:eastAsia="en-US"/>
        </w:rPr>
        <w:t>Bennekum</w:t>
      </w:r>
      <w:proofErr w:type="spellEnd"/>
      <w:r w:rsidRPr="007162AA">
        <w:rPr>
          <w:rFonts w:ascii="Arial" w:eastAsia="MS Mincho" w:hAnsi="Arial" w:cs="Arial"/>
          <w:color w:val="000000"/>
          <w:sz w:val="22"/>
          <w:szCs w:val="22"/>
          <w:lang w:val="en-US" w:eastAsia="en-US"/>
        </w:rPr>
        <w:t xml:space="preserve">, A., Cockburn, A., Cunningham, W., Fowler, M., </w:t>
      </w:r>
      <w:proofErr w:type="spellStart"/>
      <w:r w:rsidRPr="007162AA">
        <w:rPr>
          <w:rFonts w:ascii="Arial" w:eastAsia="MS Mincho" w:hAnsi="Arial" w:cs="Arial"/>
          <w:color w:val="000000"/>
          <w:sz w:val="22"/>
          <w:szCs w:val="22"/>
          <w:lang w:val="en-US" w:eastAsia="en-US"/>
        </w:rPr>
        <w:t>Grenning</w:t>
      </w:r>
      <w:proofErr w:type="spellEnd"/>
      <w:r w:rsidRPr="007162AA">
        <w:rPr>
          <w:rFonts w:ascii="Arial" w:eastAsia="MS Mincho" w:hAnsi="Arial" w:cs="Arial"/>
          <w:color w:val="000000"/>
          <w:sz w:val="22"/>
          <w:szCs w:val="22"/>
          <w:lang w:val="en-US" w:eastAsia="en-US"/>
        </w:rPr>
        <w:t xml:space="preserve">, J., Highsmith, J., Hunt, A., Jeffries, R., Kern, J., Marick, B., Martin, R. C., Mellor, S., Schwaber, K., Sutherland, J., &amp; Thomas, D. (2001). Manifesto for Agile Software Development [En </w:t>
      </w:r>
      <w:proofErr w:type="spellStart"/>
      <w:r w:rsidRPr="007162AA">
        <w:rPr>
          <w:rFonts w:ascii="Arial" w:eastAsia="MS Mincho" w:hAnsi="Arial" w:cs="Arial"/>
          <w:color w:val="000000"/>
          <w:sz w:val="22"/>
          <w:szCs w:val="22"/>
          <w:lang w:val="en-US" w:eastAsia="en-US"/>
        </w:rPr>
        <w:t>línea</w:t>
      </w:r>
      <w:proofErr w:type="spellEnd"/>
      <w:r w:rsidRPr="007162AA">
        <w:rPr>
          <w:rFonts w:ascii="Arial" w:eastAsia="MS Mincho" w:hAnsi="Arial" w:cs="Arial"/>
          <w:color w:val="000000"/>
          <w:sz w:val="22"/>
          <w:szCs w:val="22"/>
          <w:lang w:val="en-US" w:eastAsia="en-US"/>
        </w:rPr>
        <w:t>]. https://agilemanifesto.org/</w:t>
      </w:r>
    </w:p>
    <w:p w14:paraId="3DF73BF7" w14:textId="77777777" w:rsidR="00F1279C" w:rsidRPr="007162AA" w:rsidRDefault="00F1279C" w:rsidP="00197303">
      <w:pPr>
        <w:spacing w:after="120" w:line="360" w:lineRule="auto"/>
        <w:ind w:left="720" w:hanging="720"/>
        <w:rPr>
          <w:rFonts w:ascii="Arial" w:eastAsia="MS Mincho" w:hAnsi="Arial" w:cs="Arial"/>
          <w:sz w:val="22"/>
          <w:szCs w:val="22"/>
          <w:lang w:val="en-US" w:eastAsia="en-US"/>
        </w:rPr>
      </w:pPr>
      <w:r w:rsidRPr="007162AA">
        <w:rPr>
          <w:rFonts w:ascii="Arial" w:eastAsia="MS Mincho" w:hAnsi="Arial" w:cs="Arial"/>
          <w:color w:val="000000"/>
          <w:sz w:val="22"/>
          <w:szCs w:val="22"/>
          <w:lang w:val="en-US" w:eastAsia="en-US"/>
        </w:rPr>
        <w:t>Bray, T. (Ed.). (2017). The JavaScript Object Notation (JSON) Data Interchange Format (RFC 8259). Internet Engineering Task Force (IETF). https://doi.org/10.17487/RFC8259</w:t>
      </w:r>
    </w:p>
    <w:p w14:paraId="50C45AF4" w14:textId="77777777" w:rsidR="00F1279C" w:rsidRPr="007162AA" w:rsidRDefault="00F1279C" w:rsidP="00197303">
      <w:pPr>
        <w:spacing w:after="120" w:line="360" w:lineRule="auto"/>
        <w:ind w:left="720" w:hanging="720"/>
        <w:rPr>
          <w:rFonts w:ascii="Arial" w:eastAsia="MS Mincho" w:hAnsi="Arial" w:cs="Arial"/>
          <w:sz w:val="22"/>
          <w:szCs w:val="22"/>
          <w:lang w:val="en-US" w:eastAsia="en-US"/>
        </w:rPr>
      </w:pPr>
      <w:r w:rsidRPr="007162AA">
        <w:rPr>
          <w:rFonts w:ascii="Arial" w:eastAsia="MS Mincho" w:hAnsi="Arial" w:cs="Arial"/>
          <w:color w:val="000000"/>
          <w:sz w:val="22"/>
          <w:szCs w:val="22"/>
          <w:lang w:val="en-US" w:eastAsia="en-US"/>
        </w:rPr>
        <w:t xml:space="preserve">Butler, H., Daly, M., Doyle, A., Gillies, S., Hagen, S., &amp; Schaub, T. (2016). The </w:t>
      </w:r>
      <w:proofErr w:type="spellStart"/>
      <w:r w:rsidRPr="007162AA">
        <w:rPr>
          <w:rFonts w:ascii="Arial" w:eastAsia="MS Mincho" w:hAnsi="Arial" w:cs="Arial"/>
          <w:color w:val="000000"/>
          <w:sz w:val="22"/>
          <w:szCs w:val="22"/>
          <w:lang w:val="en-US" w:eastAsia="en-US"/>
        </w:rPr>
        <w:t>GeoJSON</w:t>
      </w:r>
      <w:proofErr w:type="spellEnd"/>
      <w:r w:rsidRPr="007162AA">
        <w:rPr>
          <w:rFonts w:ascii="Arial" w:eastAsia="MS Mincho" w:hAnsi="Arial" w:cs="Arial"/>
          <w:color w:val="000000"/>
          <w:sz w:val="22"/>
          <w:szCs w:val="22"/>
          <w:lang w:val="en-US" w:eastAsia="en-US"/>
        </w:rPr>
        <w:t xml:space="preserve"> Format (RFC 7946). Internet Engineering Task Force (IETF). https://doi.org/10.17487/RFC7946</w:t>
      </w:r>
    </w:p>
    <w:p w14:paraId="17E235E2" w14:textId="77777777" w:rsidR="00F1279C" w:rsidRPr="007162AA" w:rsidRDefault="00F1279C" w:rsidP="00197303">
      <w:pPr>
        <w:spacing w:after="120" w:line="360" w:lineRule="auto"/>
        <w:ind w:left="720" w:hanging="720"/>
        <w:rPr>
          <w:rFonts w:ascii="Arial" w:eastAsia="MS Mincho" w:hAnsi="Arial" w:cs="Arial"/>
          <w:sz w:val="22"/>
          <w:szCs w:val="22"/>
          <w:lang w:val="en-US" w:eastAsia="en-US"/>
        </w:rPr>
      </w:pPr>
      <w:r w:rsidRPr="007162AA">
        <w:rPr>
          <w:rFonts w:ascii="Arial" w:eastAsia="MS Mincho" w:hAnsi="Arial" w:cs="Arial"/>
          <w:color w:val="000000"/>
          <w:sz w:val="22"/>
          <w:szCs w:val="22"/>
          <w:lang w:val="en-US" w:eastAsia="en-US"/>
        </w:rPr>
        <w:t>Coles, C. (2023). Zod: TypeScript-first schema validation with static type inference (Version 3.24) [Software]. https://zod.dev/</w:t>
      </w:r>
    </w:p>
    <w:p w14:paraId="5C39E083" w14:textId="77777777" w:rsidR="00F1279C" w:rsidRPr="00197303" w:rsidRDefault="00F1279C" w:rsidP="00197303">
      <w:pPr>
        <w:spacing w:after="120" w:line="360" w:lineRule="auto"/>
        <w:ind w:left="720" w:hanging="720"/>
        <w:rPr>
          <w:rFonts w:ascii="Arial" w:eastAsia="MS Mincho" w:hAnsi="Arial" w:cs="Arial"/>
          <w:sz w:val="22"/>
          <w:szCs w:val="22"/>
          <w:lang w:eastAsia="en-US"/>
        </w:rPr>
      </w:pPr>
      <w:r w:rsidRPr="007162AA">
        <w:rPr>
          <w:rFonts w:ascii="Arial" w:eastAsia="MS Mincho" w:hAnsi="Arial" w:cs="Arial"/>
          <w:color w:val="000000"/>
          <w:sz w:val="22"/>
          <w:szCs w:val="22"/>
          <w:lang w:val="en-US" w:eastAsia="en-US"/>
        </w:rPr>
        <w:lastRenderedPageBreak/>
        <w:t xml:space="preserve">Davis, K., Peabody, B., &amp; Leach, P. (2024). Universally Unique </w:t>
      </w:r>
      <w:proofErr w:type="spellStart"/>
      <w:r w:rsidRPr="007162AA">
        <w:rPr>
          <w:rFonts w:ascii="Arial" w:eastAsia="MS Mincho" w:hAnsi="Arial" w:cs="Arial"/>
          <w:color w:val="000000"/>
          <w:sz w:val="22"/>
          <w:szCs w:val="22"/>
          <w:lang w:val="en-US" w:eastAsia="en-US"/>
        </w:rPr>
        <w:t>IDentifiers</w:t>
      </w:r>
      <w:proofErr w:type="spellEnd"/>
      <w:r w:rsidRPr="007162AA">
        <w:rPr>
          <w:rFonts w:ascii="Arial" w:eastAsia="MS Mincho" w:hAnsi="Arial" w:cs="Arial"/>
          <w:color w:val="000000"/>
          <w:sz w:val="22"/>
          <w:szCs w:val="22"/>
          <w:lang w:val="en-US" w:eastAsia="en-US"/>
        </w:rPr>
        <w:t xml:space="preserve"> (UUIDs) (RFC 9562). </w:t>
      </w:r>
      <w:r>
        <w:rPr>
          <w:rFonts w:ascii="Arial" w:eastAsia="MS Mincho" w:hAnsi="Arial" w:cs="Arial"/>
          <w:color w:val="000000"/>
          <w:sz w:val="22"/>
          <w:szCs w:val="22"/>
          <w:lang w:eastAsia="en-US"/>
        </w:rPr>
        <w:t xml:space="preserve">Internet </w:t>
      </w:r>
      <w:proofErr w:type="spellStart"/>
      <w:r>
        <w:rPr>
          <w:rFonts w:ascii="Arial" w:eastAsia="MS Mincho" w:hAnsi="Arial" w:cs="Arial"/>
          <w:color w:val="000000"/>
          <w:sz w:val="22"/>
          <w:szCs w:val="22"/>
          <w:lang w:eastAsia="en-US"/>
        </w:rPr>
        <w:t>Engineering</w:t>
      </w:r>
      <w:proofErr w:type="spellEnd"/>
      <w:r>
        <w:rPr>
          <w:rFonts w:ascii="Arial" w:eastAsia="MS Mincho" w:hAnsi="Arial" w:cs="Arial"/>
          <w:color w:val="000000"/>
          <w:sz w:val="22"/>
          <w:szCs w:val="22"/>
          <w:lang w:eastAsia="en-US"/>
        </w:rPr>
        <w:t xml:space="preserve"> </w:t>
      </w:r>
      <w:proofErr w:type="spellStart"/>
      <w:r>
        <w:rPr>
          <w:rFonts w:ascii="Arial" w:eastAsia="MS Mincho" w:hAnsi="Arial" w:cs="Arial"/>
          <w:color w:val="000000"/>
          <w:sz w:val="22"/>
          <w:szCs w:val="22"/>
          <w:lang w:eastAsia="en-US"/>
        </w:rPr>
        <w:t>Task</w:t>
      </w:r>
      <w:proofErr w:type="spellEnd"/>
      <w:r>
        <w:rPr>
          <w:rFonts w:ascii="Arial" w:eastAsia="MS Mincho" w:hAnsi="Arial" w:cs="Arial"/>
          <w:color w:val="000000"/>
          <w:sz w:val="22"/>
          <w:szCs w:val="22"/>
          <w:lang w:eastAsia="en-US"/>
        </w:rPr>
        <w:t xml:space="preserve"> Force (IETF). https://doi.org/10.17487/RFC9562</w:t>
      </w:r>
    </w:p>
    <w:p w14:paraId="3366F162" w14:textId="77777777" w:rsidR="00F1279C" w:rsidRPr="00197303" w:rsidRDefault="00F1279C" w:rsidP="00197303">
      <w:pPr>
        <w:spacing w:after="120" w:line="360" w:lineRule="auto"/>
        <w:ind w:left="720" w:hanging="720"/>
        <w:rPr>
          <w:rFonts w:ascii="Arial" w:eastAsia="MS Mincho" w:hAnsi="Arial" w:cs="Arial"/>
          <w:sz w:val="22"/>
          <w:szCs w:val="22"/>
          <w:lang w:eastAsia="en-US"/>
        </w:rPr>
      </w:pPr>
      <w:r>
        <w:rPr>
          <w:rFonts w:ascii="Arial" w:eastAsia="MS Mincho" w:hAnsi="Arial" w:cs="Arial"/>
          <w:color w:val="000000"/>
          <w:sz w:val="22"/>
          <w:szCs w:val="22"/>
          <w:lang w:eastAsia="en-US"/>
        </w:rPr>
        <w:t>Diario Oficial de la Federación. (2025). Ley Federal de Protección de Datos Personales en Posesión de los Particulares (nueva ley publicada el 20 de marzo de 2025, texto vigente). Cámara de Diputados del H. Congreso de la Unión. https://www.diputados.gob.mx/LeyesBiblio/pdf/LFPDPPP.pdf</w:t>
      </w:r>
    </w:p>
    <w:p w14:paraId="0F4716BE" w14:textId="77777777" w:rsidR="00F1279C" w:rsidRPr="007162AA" w:rsidRDefault="00F1279C" w:rsidP="00197303">
      <w:pPr>
        <w:spacing w:after="120" w:line="360" w:lineRule="auto"/>
        <w:ind w:left="720" w:hanging="720"/>
        <w:rPr>
          <w:rFonts w:ascii="Arial" w:eastAsia="MS Mincho" w:hAnsi="Arial" w:cs="Arial"/>
          <w:sz w:val="22"/>
          <w:szCs w:val="22"/>
          <w:lang w:val="en-US" w:eastAsia="en-US"/>
        </w:rPr>
      </w:pPr>
      <w:r w:rsidRPr="007162AA">
        <w:rPr>
          <w:rFonts w:ascii="Arial" w:eastAsia="MS Mincho" w:hAnsi="Arial" w:cs="Arial"/>
          <w:color w:val="000000"/>
          <w:sz w:val="22"/>
          <w:szCs w:val="22"/>
          <w:lang w:val="en-US" w:eastAsia="en-US"/>
        </w:rPr>
        <w:t xml:space="preserve">Docker Inc. (2023). Docker Documentation: Empowering App Development for Developers [En </w:t>
      </w:r>
      <w:proofErr w:type="spellStart"/>
      <w:r w:rsidRPr="007162AA">
        <w:rPr>
          <w:rFonts w:ascii="Arial" w:eastAsia="MS Mincho" w:hAnsi="Arial" w:cs="Arial"/>
          <w:color w:val="000000"/>
          <w:sz w:val="22"/>
          <w:szCs w:val="22"/>
          <w:lang w:val="en-US" w:eastAsia="en-US"/>
        </w:rPr>
        <w:t>línea</w:t>
      </w:r>
      <w:proofErr w:type="spellEnd"/>
      <w:r w:rsidRPr="007162AA">
        <w:rPr>
          <w:rFonts w:ascii="Arial" w:eastAsia="MS Mincho" w:hAnsi="Arial" w:cs="Arial"/>
          <w:color w:val="000000"/>
          <w:sz w:val="22"/>
          <w:szCs w:val="22"/>
          <w:lang w:val="en-US" w:eastAsia="en-US"/>
        </w:rPr>
        <w:t>]. https://docs.docker.com/</w:t>
      </w:r>
    </w:p>
    <w:p w14:paraId="35403E35" w14:textId="77777777" w:rsidR="00F1279C" w:rsidRPr="007162AA" w:rsidRDefault="00F1279C" w:rsidP="00197303">
      <w:pPr>
        <w:spacing w:after="120" w:line="360" w:lineRule="auto"/>
        <w:ind w:left="720" w:hanging="720"/>
        <w:rPr>
          <w:rFonts w:ascii="Arial" w:eastAsia="MS Mincho" w:hAnsi="Arial" w:cs="Arial"/>
          <w:sz w:val="22"/>
          <w:szCs w:val="22"/>
          <w:lang w:val="en-US" w:eastAsia="en-US"/>
        </w:rPr>
      </w:pPr>
      <w:proofErr w:type="spellStart"/>
      <w:r w:rsidRPr="007162AA">
        <w:rPr>
          <w:rFonts w:ascii="Arial" w:eastAsia="MS Mincho" w:hAnsi="Arial" w:cs="Arial"/>
          <w:color w:val="000000"/>
          <w:sz w:val="22"/>
          <w:szCs w:val="22"/>
          <w:lang w:val="en-US" w:eastAsia="en-US"/>
        </w:rPr>
        <w:t>Fahlander</w:t>
      </w:r>
      <w:proofErr w:type="spellEnd"/>
      <w:r w:rsidRPr="007162AA">
        <w:rPr>
          <w:rFonts w:ascii="Arial" w:eastAsia="MS Mincho" w:hAnsi="Arial" w:cs="Arial"/>
          <w:color w:val="000000"/>
          <w:sz w:val="22"/>
          <w:szCs w:val="22"/>
          <w:lang w:val="en-US" w:eastAsia="en-US"/>
        </w:rPr>
        <w:t xml:space="preserve">, D. (2023). Dexie.js: A Minimalistic Wrapper for </w:t>
      </w:r>
      <w:proofErr w:type="spellStart"/>
      <w:r w:rsidRPr="007162AA">
        <w:rPr>
          <w:rFonts w:ascii="Arial" w:eastAsia="MS Mincho" w:hAnsi="Arial" w:cs="Arial"/>
          <w:color w:val="000000"/>
          <w:sz w:val="22"/>
          <w:szCs w:val="22"/>
          <w:lang w:val="en-US" w:eastAsia="en-US"/>
        </w:rPr>
        <w:t>IndexedDB</w:t>
      </w:r>
      <w:proofErr w:type="spellEnd"/>
      <w:r w:rsidRPr="007162AA">
        <w:rPr>
          <w:rFonts w:ascii="Arial" w:eastAsia="MS Mincho" w:hAnsi="Arial" w:cs="Arial"/>
          <w:color w:val="000000"/>
          <w:sz w:val="22"/>
          <w:szCs w:val="22"/>
          <w:lang w:val="en-US" w:eastAsia="en-US"/>
        </w:rPr>
        <w:t xml:space="preserve"> (Version 4.0) [Software]. https://dexie.org/</w:t>
      </w:r>
    </w:p>
    <w:p w14:paraId="7C9F4028" w14:textId="77777777" w:rsidR="00F1279C" w:rsidRPr="007162AA" w:rsidRDefault="00F1279C" w:rsidP="00197303">
      <w:pPr>
        <w:spacing w:after="120" w:line="360" w:lineRule="auto"/>
        <w:ind w:left="720" w:hanging="720"/>
        <w:rPr>
          <w:rFonts w:ascii="Arial" w:eastAsia="MS Mincho" w:hAnsi="Arial" w:cs="Arial"/>
          <w:sz w:val="22"/>
          <w:szCs w:val="22"/>
          <w:lang w:val="en-US" w:eastAsia="en-US"/>
        </w:rPr>
      </w:pPr>
      <w:r w:rsidRPr="007162AA">
        <w:rPr>
          <w:rFonts w:ascii="Arial" w:eastAsia="MS Mincho" w:hAnsi="Arial" w:cs="Arial"/>
          <w:color w:val="000000"/>
          <w:sz w:val="22"/>
          <w:szCs w:val="22"/>
          <w:lang w:val="en-US" w:eastAsia="en-US"/>
        </w:rPr>
        <w:t>Fielding, R., Nottingham, M., &amp; Reschke, J. (Eds.). (2022). HTTP Semantics (RFC 9110). Internet Engineering Task Force (IETF). https://doi.org/10.17487/RFC9110</w:t>
      </w:r>
    </w:p>
    <w:p w14:paraId="046D349F" w14:textId="77777777" w:rsidR="00F1279C" w:rsidRPr="007162AA" w:rsidRDefault="00F1279C" w:rsidP="00197303">
      <w:pPr>
        <w:spacing w:after="120" w:line="360" w:lineRule="auto"/>
        <w:ind w:left="720" w:hanging="720"/>
        <w:rPr>
          <w:rFonts w:ascii="Arial" w:eastAsia="MS Mincho" w:hAnsi="Arial" w:cs="Arial"/>
          <w:sz w:val="22"/>
          <w:szCs w:val="22"/>
          <w:lang w:val="en-US" w:eastAsia="en-US"/>
        </w:rPr>
      </w:pPr>
      <w:r w:rsidRPr="007162AA">
        <w:rPr>
          <w:rFonts w:ascii="Arial" w:eastAsia="MS Mincho" w:hAnsi="Arial" w:cs="Arial"/>
          <w:color w:val="000000"/>
          <w:sz w:val="22"/>
          <w:szCs w:val="22"/>
          <w:lang w:val="en-US" w:eastAsia="en-US"/>
        </w:rPr>
        <w:t xml:space="preserve">Gaunt, M. (2019). Service Workers: an Introduction. Google Developers Web Fundamentals [En </w:t>
      </w:r>
      <w:proofErr w:type="spellStart"/>
      <w:r w:rsidRPr="007162AA">
        <w:rPr>
          <w:rFonts w:ascii="Arial" w:eastAsia="MS Mincho" w:hAnsi="Arial" w:cs="Arial"/>
          <w:color w:val="000000"/>
          <w:sz w:val="22"/>
          <w:szCs w:val="22"/>
          <w:lang w:val="en-US" w:eastAsia="en-US"/>
        </w:rPr>
        <w:t>línea</w:t>
      </w:r>
      <w:proofErr w:type="spellEnd"/>
      <w:r w:rsidRPr="007162AA">
        <w:rPr>
          <w:rFonts w:ascii="Arial" w:eastAsia="MS Mincho" w:hAnsi="Arial" w:cs="Arial"/>
          <w:color w:val="000000"/>
          <w:sz w:val="22"/>
          <w:szCs w:val="22"/>
          <w:lang w:val="en-US" w:eastAsia="en-US"/>
        </w:rPr>
        <w:t>]. https://web.dev/service-workers-cache-storage/</w:t>
      </w:r>
    </w:p>
    <w:p w14:paraId="6C88756D" w14:textId="77777777" w:rsidR="00F1279C" w:rsidRPr="007162AA" w:rsidRDefault="00F1279C" w:rsidP="00197303">
      <w:pPr>
        <w:spacing w:after="120" w:line="360" w:lineRule="auto"/>
        <w:ind w:left="720" w:hanging="720"/>
        <w:rPr>
          <w:rFonts w:ascii="Arial" w:eastAsia="MS Mincho" w:hAnsi="Arial" w:cs="Arial"/>
          <w:sz w:val="22"/>
          <w:szCs w:val="22"/>
          <w:lang w:val="en-US" w:eastAsia="en-US"/>
        </w:rPr>
      </w:pPr>
      <w:r w:rsidRPr="007162AA">
        <w:rPr>
          <w:rFonts w:ascii="Arial" w:eastAsia="MS Mincho" w:hAnsi="Arial" w:cs="Arial"/>
          <w:color w:val="000000"/>
          <w:sz w:val="22"/>
          <w:szCs w:val="22"/>
          <w:lang w:val="en-US" w:eastAsia="en-US"/>
        </w:rPr>
        <w:t xml:space="preserve">GitHub, Inc. (2023). </w:t>
      </w:r>
      <w:proofErr w:type="spellStart"/>
      <w:r w:rsidRPr="007162AA">
        <w:rPr>
          <w:rFonts w:ascii="Arial" w:eastAsia="MS Mincho" w:hAnsi="Arial" w:cs="Arial"/>
          <w:color w:val="000000"/>
          <w:sz w:val="22"/>
          <w:szCs w:val="22"/>
          <w:lang w:val="en-US" w:eastAsia="en-US"/>
        </w:rPr>
        <w:t>npm</w:t>
      </w:r>
      <w:proofErr w:type="spellEnd"/>
      <w:r w:rsidRPr="007162AA">
        <w:rPr>
          <w:rFonts w:ascii="Arial" w:eastAsia="MS Mincho" w:hAnsi="Arial" w:cs="Arial"/>
          <w:color w:val="000000"/>
          <w:sz w:val="22"/>
          <w:szCs w:val="22"/>
          <w:lang w:val="en-US" w:eastAsia="en-US"/>
        </w:rPr>
        <w:t xml:space="preserve"> Docs [En </w:t>
      </w:r>
      <w:proofErr w:type="spellStart"/>
      <w:r w:rsidRPr="007162AA">
        <w:rPr>
          <w:rFonts w:ascii="Arial" w:eastAsia="MS Mincho" w:hAnsi="Arial" w:cs="Arial"/>
          <w:color w:val="000000"/>
          <w:sz w:val="22"/>
          <w:szCs w:val="22"/>
          <w:lang w:val="en-US" w:eastAsia="en-US"/>
        </w:rPr>
        <w:t>línea</w:t>
      </w:r>
      <w:proofErr w:type="spellEnd"/>
      <w:r w:rsidRPr="007162AA">
        <w:rPr>
          <w:rFonts w:ascii="Arial" w:eastAsia="MS Mincho" w:hAnsi="Arial" w:cs="Arial"/>
          <w:color w:val="000000"/>
          <w:sz w:val="22"/>
          <w:szCs w:val="22"/>
          <w:lang w:val="en-US" w:eastAsia="en-US"/>
        </w:rPr>
        <w:t>]. https://docs.npmjs.com/</w:t>
      </w:r>
    </w:p>
    <w:p w14:paraId="4A0DC33E" w14:textId="77777777" w:rsidR="00F1279C" w:rsidRPr="007162AA" w:rsidRDefault="00F1279C" w:rsidP="00197303">
      <w:pPr>
        <w:spacing w:after="120" w:line="360" w:lineRule="auto"/>
        <w:ind w:left="720" w:hanging="720"/>
        <w:rPr>
          <w:rFonts w:ascii="Arial" w:eastAsia="MS Mincho" w:hAnsi="Arial" w:cs="Arial"/>
          <w:sz w:val="22"/>
          <w:szCs w:val="22"/>
          <w:lang w:val="en-US" w:eastAsia="en-US"/>
        </w:rPr>
      </w:pPr>
      <w:r w:rsidRPr="007162AA">
        <w:rPr>
          <w:rFonts w:ascii="Arial" w:eastAsia="MS Mincho" w:hAnsi="Arial" w:cs="Arial"/>
          <w:color w:val="000000"/>
          <w:sz w:val="22"/>
          <w:szCs w:val="22"/>
          <w:lang w:val="en-US" w:eastAsia="en-US"/>
        </w:rPr>
        <w:t xml:space="preserve">Google Chrome Developers. (2023). workbox-strategies [En </w:t>
      </w:r>
      <w:proofErr w:type="spellStart"/>
      <w:r w:rsidRPr="007162AA">
        <w:rPr>
          <w:rFonts w:ascii="Arial" w:eastAsia="MS Mincho" w:hAnsi="Arial" w:cs="Arial"/>
          <w:color w:val="000000"/>
          <w:sz w:val="22"/>
          <w:szCs w:val="22"/>
          <w:lang w:val="en-US" w:eastAsia="en-US"/>
        </w:rPr>
        <w:t>línea</w:t>
      </w:r>
      <w:proofErr w:type="spellEnd"/>
      <w:r w:rsidRPr="007162AA">
        <w:rPr>
          <w:rFonts w:ascii="Arial" w:eastAsia="MS Mincho" w:hAnsi="Arial" w:cs="Arial"/>
          <w:color w:val="000000"/>
          <w:sz w:val="22"/>
          <w:szCs w:val="22"/>
          <w:lang w:val="en-US" w:eastAsia="en-US"/>
        </w:rPr>
        <w:t>]. https://developer.chrome.com/docs/workbox/modules/workbox-strategies</w:t>
      </w:r>
    </w:p>
    <w:p w14:paraId="0D080A0D" w14:textId="77777777" w:rsidR="00F1279C" w:rsidRPr="007162AA" w:rsidRDefault="00F1279C" w:rsidP="00197303">
      <w:pPr>
        <w:spacing w:after="120" w:line="360" w:lineRule="auto"/>
        <w:ind w:left="720" w:hanging="720"/>
        <w:rPr>
          <w:rFonts w:ascii="Arial" w:eastAsia="MS Mincho" w:hAnsi="Arial" w:cs="Arial"/>
          <w:sz w:val="22"/>
          <w:szCs w:val="22"/>
          <w:lang w:val="en-US" w:eastAsia="en-US"/>
        </w:rPr>
      </w:pPr>
      <w:r w:rsidRPr="007162AA">
        <w:rPr>
          <w:rFonts w:ascii="Arial" w:eastAsia="MS Mincho" w:hAnsi="Arial" w:cs="Arial"/>
          <w:color w:val="000000"/>
          <w:sz w:val="22"/>
          <w:szCs w:val="22"/>
          <w:lang w:val="en-US" w:eastAsia="en-US"/>
        </w:rPr>
        <w:t>Grafana Labs. (2023). k6: Load testing for engineering teams [Software]. https://k6.io/</w:t>
      </w:r>
    </w:p>
    <w:p w14:paraId="0876571D" w14:textId="77777777" w:rsidR="00F1279C" w:rsidRPr="007162AA" w:rsidRDefault="00F1279C" w:rsidP="00197303">
      <w:pPr>
        <w:spacing w:after="120" w:line="360" w:lineRule="auto"/>
        <w:ind w:left="720" w:hanging="720"/>
        <w:rPr>
          <w:rFonts w:ascii="Arial" w:eastAsia="MS Mincho" w:hAnsi="Arial" w:cs="Arial"/>
          <w:sz w:val="22"/>
          <w:szCs w:val="22"/>
          <w:lang w:val="en-US" w:eastAsia="en-US"/>
        </w:rPr>
      </w:pPr>
      <w:r w:rsidRPr="007162AA">
        <w:rPr>
          <w:rFonts w:ascii="Arial" w:eastAsia="MS Mincho" w:hAnsi="Arial" w:cs="Arial"/>
          <w:color w:val="000000"/>
          <w:sz w:val="22"/>
          <w:szCs w:val="22"/>
          <w:lang w:val="en-US" w:eastAsia="en-US"/>
        </w:rPr>
        <w:t xml:space="preserve">Herring, J. R. (Ed.). (2011). </w:t>
      </w:r>
      <w:proofErr w:type="spellStart"/>
      <w:r w:rsidRPr="007162AA">
        <w:rPr>
          <w:rFonts w:ascii="Arial" w:eastAsia="MS Mincho" w:hAnsi="Arial" w:cs="Arial"/>
          <w:color w:val="000000"/>
          <w:sz w:val="22"/>
          <w:szCs w:val="22"/>
          <w:lang w:val="en-US" w:eastAsia="en-US"/>
        </w:rPr>
        <w:t>OpenGIS</w:t>
      </w:r>
      <w:proofErr w:type="spellEnd"/>
      <w:r w:rsidRPr="007162AA">
        <w:rPr>
          <w:rFonts w:ascii="Arial" w:eastAsia="MS Mincho" w:hAnsi="Arial" w:cs="Arial"/>
          <w:color w:val="000000"/>
          <w:sz w:val="22"/>
          <w:szCs w:val="22"/>
          <w:lang w:val="en-US" w:eastAsia="en-US"/>
        </w:rPr>
        <w:t xml:space="preserve"> Implementation Standard for Geographic Information - Simple Feature Access - Part 1: Common Architecture (OGC 06-103r4). Open Geospatial Consortium.</w:t>
      </w:r>
    </w:p>
    <w:p w14:paraId="3EF8A477" w14:textId="77777777" w:rsidR="00F1279C" w:rsidRPr="007162AA" w:rsidRDefault="00F1279C" w:rsidP="00197303">
      <w:pPr>
        <w:spacing w:after="120" w:line="360" w:lineRule="auto"/>
        <w:ind w:left="720" w:hanging="720"/>
        <w:rPr>
          <w:rFonts w:ascii="Arial" w:eastAsia="MS Mincho" w:hAnsi="Arial" w:cs="Arial"/>
          <w:sz w:val="22"/>
          <w:szCs w:val="22"/>
          <w:lang w:val="en-US" w:eastAsia="en-US"/>
        </w:rPr>
      </w:pPr>
      <w:r w:rsidRPr="007162AA">
        <w:rPr>
          <w:rFonts w:ascii="Arial" w:eastAsia="MS Mincho" w:hAnsi="Arial" w:cs="Arial"/>
          <w:color w:val="000000"/>
          <w:sz w:val="22"/>
          <w:szCs w:val="22"/>
          <w:lang w:val="en-US" w:eastAsia="en-US"/>
        </w:rPr>
        <w:t xml:space="preserve">Jones, M., Bradley, J., &amp; </w:t>
      </w:r>
      <w:proofErr w:type="spellStart"/>
      <w:r w:rsidRPr="007162AA">
        <w:rPr>
          <w:rFonts w:ascii="Arial" w:eastAsia="MS Mincho" w:hAnsi="Arial" w:cs="Arial"/>
          <w:color w:val="000000"/>
          <w:sz w:val="22"/>
          <w:szCs w:val="22"/>
          <w:lang w:val="en-US" w:eastAsia="en-US"/>
        </w:rPr>
        <w:t>Sakimura</w:t>
      </w:r>
      <w:proofErr w:type="spellEnd"/>
      <w:r w:rsidRPr="007162AA">
        <w:rPr>
          <w:rFonts w:ascii="Arial" w:eastAsia="MS Mincho" w:hAnsi="Arial" w:cs="Arial"/>
          <w:color w:val="000000"/>
          <w:sz w:val="22"/>
          <w:szCs w:val="22"/>
          <w:lang w:val="en-US" w:eastAsia="en-US"/>
        </w:rPr>
        <w:t>, N. (2015). JSON Web Token (JWT) (RFC 7519). Internet Engineering Task Force (IETF). https://doi.org/10.17487/RFC7519</w:t>
      </w:r>
    </w:p>
    <w:p w14:paraId="63CA3428" w14:textId="77777777" w:rsidR="00F1279C" w:rsidRPr="007162AA" w:rsidRDefault="00F1279C" w:rsidP="00197303">
      <w:pPr>
        <w:spacing w:after="120" w:line="360" w:lineRule="auto"/>
        <w:ind w:left="720" w:hanging="720"/>
        <w:rPr>
          <w:rFonts w:ascii="Arial" w:eastAsia="MS Mincho" w:hAnsi="Arial" w:cs="Arial"/>
          <w:sz w:val="22"/>
          <w:szCs w:val="22"/>
          <w:lang w:val="en-US" w:eastAsia="en-US"/>
        </w:rPr>
      </w:pPr>
      <w:r w:rsidRPr="007162AA">
        <w:rPr>
          <w:rFonts w:ascii="Arial" w:eastAsia="MS Mincho" w:hAnsi="Arial" w:cs="Arial"/>
          <w:color w:val="000000"/>
          <w:sz w:val="22"/>
          <w:szCs w:val="22"/>
          <w:lang w:val="en-US" w:eastAsia="en-US"/>
        </w:rPr>
        <w:t xml:space="preserve">Leach, P., </w:t>
      </w:r>
      <w:proofErr w:type="spellStart"/>
      <w:r w:rsidRPr="007162AA">
        <w:rPr>
          <w:rFonts w:ascii="Arial" w:eastAsia="MS Mincho" w:hAnsi="Arial" w:cs="Arial"/>
          <w:color w:val="000000"/>
          <w:sz w:val="22"/>
          <w:szCs w:val="22"/>
          <w:lang w:val="en-US" w:eastAsia="en-US"/>
        </w:rPr>
        <w:t>Mealling</w:t>
      </w:r>
      <w:proofErr w:type="spellEnd"/>
      <w:r w:rsidRPr="007162AA">
        <w:rPr>
          <w:rFonts w:ascii="Arial" w:eastAsia="MS Mincho" w:hAnsi="Arial" w:cs="Arial"/>
          <w:color w:val="000000"/>
          <w:sz w:val="22"/>
          <w:szCs w:val="22"/>
          <w:lang w:val="en-US" w:eastAsia="en-US"/>
        </w:rPr>
        <w:t xml:space="preserve">, M., &amp; Salz, R. (2005). A Universally Unique </w:t>
      </w:r>
      <w:proofErr w:type="spellStart"/>
      <w:r w:rsidRPr="007162AA">
        <w:rPr>
          <w:rFonts w:ascii="Arial" w:eastAsia="MS Mincho" w:hAnsi="Arial" w:cs="Arial"/>
          <w:color w:val="000000"/>
          <w:sz w:val="22"/>
          <w:szCs w:val="22"/>
          <w:lang w:val="en-US" w:eastAsia="en-US"/>
        </w:rPr>
        <w:t>IDentifier</w:t>
      </w:r>
      <w:proofErr w:type="spellEnd"/>
      <w:r w:rsidRPr="007162AA">
        <w:rPr>
          <w:rFonts w:ascii="Arial" w:eastAsia="MS Mincho" w:hAnsi="Arial" w:cs="Arial"/>
          <w:color w:val="000000"/>
          <w:sz w:val="22"/>
          <w:szCs w:val="22"/>
          <w:lang w:val="en-US" w:eastAsia="en-US"/>
        </w:rPr>
        <w:t xml:space="preserve"> (UUID) URN Namespace (RFC 4122). Internet Engineering Task Force (IETF). https://doi.org/10.17487/RFC4122</w:t>
      </w:r>
    </w:p>
    <w:p w14:paraId="5F3FD4F2" w14:textId="77777777" w:rsidR="00F1279C" w:rsidRPr="00197303" w:rsidRDefault="00F1279C" w:rsidP="00197303">
      <w:pPr>
        <w:spacing w:after="120" w:line="360" w:lineRule="auto"/>
        <w:ind w:left="720" w:hanging="720"/>
        <w:rPr>
          <w:rFonts w:ascii="Arial" w:eastAsia="MS Mincho" w:hAnsi="Arial" w:cs="Arial"/>
          <w:sz w:val="22"/>
          <w:szCs w:val="22"/>
          <w:lang w:eastAsia="en-US"/>
        </w:rPr>
      </w:pPr>
      <w:r w:rsidRPr="007162AA">
        <w:rPr>
          <w:rFonts w:ascii="Arial" w:eastAsia="MS Mincho" w:hAnsi="Arial" w:cs="Arial"/>
          <w:color w:val="000000"/>
          <w:sz w:val="22"/>
          <w:szCs w:val="22"/>
          <w:lang w:val="en-US" w:eastAsia="en-US"/>
        </w:rPr>
        <w:t xml:space="preserve">LePage, P. (2020). What are Progressive Web Apps? </w:t>
      </w:r>
      <w:r>
        <w:rPr>
          <w:rFonts w:ascii="Arial" w:eastAsia="MS Mincho" w:hAnsi="Arial" w:cs="Arial"/>
          <w:color w:val="000000"/>
          <w:sz w:val="22"/>
          <w:szCs w:val="22"/>
          <w:lang w:eastAsia="en-US"/>
        </w:rPr>
        <w:t>Google Web Fundamentals [En línea]. https://web.dev/what-are-pwas/</w:t>
      </w:r>
    </w:p>
    <w:p w14:paraId="2ED92FC4" w14:textId="77777777" w:rsidR="00F1279C" w:rsidRPr="007162AA" w:rsidRDefault="00F1279C" w:rsidP="00197303">
      <w:pPr>
        <w:spacing w:after="120" w:line="360" w:lineRule="auto"/>
        <w:ind w:left="720" w:hanging="720"/>
        <w:rPr>
          <w:rFonts w:ascii="Arial" w:eastAsia="MS Mincho" w:hAnsi="Arial" w:cs="Arial"/>
          <w:sz w:val="22"/>
          <w:szCs w:val="22"/>
          <w:lang w:val="en-US" w:eastAsia="en-US"/>
        </w:rPr>
      </w:pPr>
      <w:r w:rsidRPr="007162AA">
        <w:rPr>
          <w:rFonts w:ascii="Arial" w:eastAsia="MS Mincho" w:hAnsi="Arial" w:cs="Arial"/>
          <w:color w:val="000000"/>
          <w:sz w:val="22"/>
          <w:szCs w:val="22"/>
          <w:lang w:val="en-US" w:eastAsia="en-US"/>
        </w:rPr>
        <w:lastRenderedPageBreak/>
        <w:t>Mell, P., &amp; Grance, T. (2011). The NIST Definition of Cloud Computing (NIST Special Publication 800-145). National Institute of Standards and Technology. https://doi.org/10.6028/NIST.SP.800-145</w:t>
      </w:r>
    </w:p>
    <w:p w14:paraId="5D0A429A" w14:textId="77777777" w:rsidR="00F1279C" w:rsidRPr="007162AA" w:rsidRDefault="00F1279C" w:rsidP="00197303">
      <w:pPr>
        <w:spacing w:after="120" w:line="360" w:lineRule="auto"/>
        <w:ind w:left="720" w:hanging="720"/>
        <w:rPr>
          <w:rFonts w:ascii="Arial" w:eastAsia="MS Mincho" w:hAnsi="Arial" w:cs="Arial"/>
          <w:sz w:val="22"/>
          <w:szCs w:val="22"/>
          <w:lang w:val="en-US" w:eastAsia="en-US"/>
        </w:rPr>
      </w:pPr>
      <w:r w:rsidRPr="007162AA">
        <w:rPr>
          <w:rFonts w:ascii="Arial" w:eastAsia="MS Mincho" w:hAnsi="Arial" w:cs="Arial"/>
          <w:color w:val="000000"/>
          <w:sz w:val="22"/>
          <w:szCs w:val="22"/>
          <w:lang w:val="en-US" w:eastAsia="en-US"/>
        </w:rPr>
        <w:t>Merkel, D. (2014). Docker: Lightweight Linux containers for consistent development and deployment. Linux Journal, 2014(239), 2.</w:t>
      </w:r>
    </w:p>
    <w:p w14:paraId="6DA9E3F6" w14:textId="77777777" w:rsidR="00F1279C" w:rsidRPr="007162AA" w:rsidRDefault="00F1279C" w:rsidP="00197303">
      <w:pPr>
        <w:spacing w:after="120" w:line="360" w:lineRule="auto"/>
        <w:ind w:left="720" w:hanging="720"/>
        <w:rPr>
          <w:rFonts w:ascii="Arial" w:eastAsia="MS Mincho" w:hAnsi="Arial" w:cs="Arial"/>
          <w:sz w:val="22"/>
          <w:szCs w:val="22"/>
          <w:lang w:val="en-US" w:eastAsia="en-US"/>
        </w:rPr>
      </w:pPr>
      <w:r w:rsidRPr="007162AA">
        <w:rPr>
          <w:rFonts w:ascii="Arial" w:eastAsia="MS Mincho" w:hAnsi="Arial" w:cs="Arial"/>
          <w:color w:val="000000"/>
          <w:sz w:val="22"/>
          <w:szCs w:val="22"/>
          <w:lang w:val="en-US" w:eastAsia="en-US"/>
        </w:rPr>
        <w:t>National Institute of Standards and Technology. (2010). Recommendation for Password-Based Key Derivation (NIST Special Publication 800-132). U.S. Department of Commerce.</w:t>
      </w:r>
    </w:p>
    <w:p w14:paraId="299B424A" w14:textId="77777777" w:rsidR="00F1279C" w:rsidRPr="007162AA" w:rsidRDefault="00F1279C" w:rsidP="00197303">
      <w:pPr>
        <w:spacing w:after="120" w:line="360" w:lineRule="auto"/>
        <w:ind w:left="720" w:hanging="720"/>
        <w:rPr>
          <w:rFonts w:ascii="Arial" w:eastAsia="MS Mincho" w:hAnsi="Arial" w:cs="Arial"/>
          <w:sz w:val="22"/>
          <w:szCs w:val="22"/>
          <w:lang w:val="en-US" w:eastAsia="en-US"/>
        </w:rPr>
      </w:pPr>
      <w:r w:rsidRPr="007162AA">
        <w:rPr>
          <w:rFonts w:ascii="Arial" w:eastAsia="MS Mincho" w:hAnsi="Arial" w:cs="Arial"/>
          <w:color w:val="000000"/>
          <w:sz w:val="22"/>
          <w:szCs w:val="22"/>
          <w:lang w:val="en-US" w:eastAsia="en-US"/>
        </w:rPr>
        <w:t xml:space="preserve">Neon Inc. (2023). Neon Documentation [En </w:t>
      </w:r>
      <w:proofErr w:type="spellStart"/>
      <w:r w:rsidRPr="007162AA">
        <w:rPr>
          <w:rFonts w:ascii="Arial" w:eastAsia="MS Mincho" w:hAnsi="Arial" w:cs="Arial"/>
          <w:color w:val="000000"/>
          <w:sz w:val="22"/>
          <w:szCs w:val="22"/>
          <w:lang w:val="en-US" w:eastAsia="en-US"/>
        </w:rPr>
        <w:t>línea</w:t>
      </w:r>
      <w:proofErr w:type="spellEnd"/>
      <w:r w:rsidRPr="007162AA">
        <w:rPr>
          <w:rFonts w:ascii="Arial" w:eastAsia="MS Mincho" w:hAnsi="Arial" w:cs="Arial"/>
          <w:color w:val="000000"/>
          <w:sz w:val="22"/>
          <w:szCs w:val="22"/>
          <w:lang w:val="en-US" w:eastAsia="en-US"/>
        </w:rPr>
        <w:t>]. https://neon.tech/docs/introduction</w:t>
      </w:r>
    </w:p>
    <w:p w14:paraId="444AD657" w14:textId="77777777" w:rsidR="00F1279C" w:rsidRPr="007162AA" w:rsidRDefault="00F1279C" w:rsidP="00197303">
      <w:pPr>
        <w:spacing w:after="120" w:line="360" w:lineRule="auto"/>
        <w:ind w:left="720" w:hanging="720"/>
        <w:rPr>
          <w:rFonts w:ascii="Arial" w:eastAsia="MS Mincho" w:hAnsi="Arial" w:cs="Arial"/>
          <w:sz w:val="22"/>
          <w:szCs w:val="22"/>
          <w:lang w:val="en-US" w:eastAsia="en-US"/>
        </w:rPr>
      </w:pPr>
      <w:r w:rsidRPr="007162AA">
        <w:rPr>
          <w:rFonts w:ascii="Arial" w:eastAsia="MS Mincho" w:hAnsi="Arial" w:cs="Arial"/>
          <w:color w:val="000000"/>
          <w:sz w:val="22"/>
          <w:szCs w:val="22"/>
          <w:lang w:val="en-US" w:eastAsia="en-US"/>
        </w:rPr>
        <w:t>Object Management Group. (2017). OMG Unified Modeling Language (OMG UML), Version 2.5.1 (formal/17-12-05). OMG. https://www.omg.org/spec/UML/2.5.1/</w:t>
      </w:r>
    </w:p>
    <w:p w14:paraId="060DB00F" w14:textId="77777777" w:rsidR="00F1279C" w:rsidRPr="007162AA" w:rsidRDefault="00F1279C" w:rsidP="00197303">
      <w:pPr>
        <w:spacing w:after="120" w:line="360" w:lineRule="auto"/>
        <w:ind w:left="720" w:hanging="720"/>
        <w:rPr>
          <w:rFonts w:ascii="Arial" w:eastAsia="MS Mincho" w:hAnsi="Arial" w:cs="Arial"/>
          <w:sz w:val="22"/>
          <w:szCs w:val="22"/>
          <w:lang w:val="en-US" w:eastAsia="en-US"/>
        </w:rPr>
      </w:pPr>
      <w:r w:rsidRPr="007162AA">
        <w:rPr>
          <w:rFonts w:ascii="Arial" w:eastAsia="MS Mincho" w:hAnsi="Arial" w:cs="Arial"/>
          <w:color w:val="000000"/>
          <w:sz w:val="22"/>
          <w:szCs w:val="22"/>
          <w:lang w:val="en-US" w:eastAsia="en-US"/>
        </w:rPr>
        <w:t xml:space="preserve">OpenStreetMap Foundation. (2023). OpenStreetMap: The Free Wiki World Map [En </w:t>
      </w:r>
      <w:proofErr w:type="spellStart"/>
      <w:r w:rsidRPr="007162AA">
        <w:rPr>
          <w:rFonts w:ascii="Arial" w:eastAsia="MS Mincho" w:hAnsi="Arial" w:cs="Arial"/>
          <w:color w:val="000000"/>
          <w:sz w:val="22"/>
          <w:szCs w:val="22"/>
          <w:lang w:val="en-US" w:eastAsia="en-US"/>
        </w:rPr>
        <w:t>línea</w:t>
      </w:r>
      <w:proofErr w:type="spellEnd"/>
      <w:r w:rsidRPr="007162AA">
        <w:rPr>
          <w:rFonts w:ascii="Arial" w:eastAsia="MS Mincho" w:hAnsi="Arial" w:cs="Arial"/>
          <w:color w:val="000000"/>
          <w:sz w:val="22"/>
          <w:szCs w:val="22"/>
          <w:lang w:val="en-US" w:eastAsia="en-US"/>
        </w:rPr>
        <w:t>]. https://www.openstreetmap.org/</w:t>
      </w:r>
    </w:p>
    <w:p w14:paraId="5627EADE" w14:textId="77777777" w:rsidR="00F1279C" w:rsidRPr="007162AA" w:rsidRDefault="00F1279C" w:rsidP="00197303">
      <w:pPr>
        <w:spacing w:after="120" w:line="360" w:lineRule="auto"/>
        <w:ind w:left="720" w:hanging="720"/>
        <w:rPr>
          <w:rFonts w:ascii="Arial" w:eastAsia="MS Mincho" w:hAnsi="Arial" w:cs="Arial"/>
          <w:sz w:val="22"/>
          <w:szCs w:val="22"/>
          <w:lang w:val="en-US" w:eastAsia="en-US"/>
        </w:rPr>
      </w:pPr>
      <w:r w:rsidRPr="007162AA">
        <w:rPr>
          <w:rFonts w:ascii="Arial" w:eastAsia="MS Mincho" w:hAnsi="Arial" w:cs="Arial"/>
          <w:color w:val="000000"/>
          <w:sz w:val="22"/>
          <w:szCs w:val="22"/>
          <w:lang w:val="en-US" w:eastAsia="en-US"/>
        </w:rPr>
        <w:t xml:space="preserve">OWASP Foundation. (2021). OWASP Top 10:2021 [En </w:t>
      </w:r>
      <w:proofErr w:type="spellStart"/>
      <w:r w:rsidRPr="007162AA">
        <w:rPr>
          <w:rFonts w:ascii="Arial" w:eastAsia="MS Mincho" w:hAnsi="Arial" w:cs="Arial"/>
          <w:color w:val="000000"/>
          <w:sz w:val="22"/>
          <w:szCs w:val="22"/>
          <w:lang w:val="en-US" w:eastAsia="en-US"/>
        </w:rPr>
        <w:t>línea</w:t>
      </w:r>
      <w:proofErr w:type="spellEnd"/>
      <w:r w:rsidRPr="007162AA">
        <w:rPr>
          <w:rFonts w:ascii="Arial" w:eastAsia="MS Mincho" w:hAnsi="Arial" w:cs="Arial"/>
          <w:color w:val="000000"/>
          <w:sz w:val="22"/>
          <w:szCs w:val="22"/>
          <w:lang w:val="en-US" w:eastAsia="en-US"/>
        </w:rPr>
        <w:t>]. https://owasp.org/Top10/</w:t>
      </w:r>
    </w:p>
    <w:p w14:paraId="546A220F" w14:textId="77777777" w:rsidR="00F1279C" w:rsidRPr="007162AA" w:rsidRDefault="00F1279C" w:rsidP="00197303">
      <w:pPr>
        <w:spacing w:after="120" w:line="360" w:lineRule="auto"/>
        <w:ind w:left="720" w:hanging="720"/>
        <w:rPr>
          <w:rFonts w:ascii="Arial" w:eastAsia="MS Mincho" w:hAnsi="Arial" w:cs="Arial"/>
          <w:sz w:val="22"/>
          <w:szCs w:val="22"/>
          <w:lang w:val="en-US" w:eastAsia="en-US"/>
        </w:rPr>
      </w:pPr>
      <w:r w:rsidRPr="007162AA">
        <w:rPr>
          <w:rFonts w:ascii="Arial" w:eastAsia="MS Mincho" w:hAnsi="Arial" w:cs="Arial"/>
          <w:color w:val="000000"/>
          <w:sz w:val="22"/>
          <w:szCs w:val="22"/>
          <w:lang w:val="en-US" w:eastAsia="en-US"/>
        </w:rPr>
        <w:t xml:space="preserve">OWASP Foundation. (2023). OWASP API Security Top 10 – 2023 [En </w:t>
      </w:r>
      <w:proofErr w:type="spellStart"/>
      <w:r w:rsidRPr="007162AA">
        <w:rPr>
          <w:rFonts w:ascii="Arial" w:eastAsia="MS Mincho" w:hAnsi="Arial" w:cs="Arial"/>
          <w:color w:val="000000"/>
          <w:sz w:val="22"/>
          <w:szCs w:val="22"/>
          <w:lang w:val="en-US" w:eastAsia="en-US"/>
        </w:rPr>
        <w:t>línea</w:t>
      </w:r>
      <w:proofErr w:type="spellEnd"/>
      <w:r w:rsidRPr="007162AA">
        <w:rPr>
          <w:rFonts w:ascii="Arial" w:eastAsia="MS Mincho" w:hAnsi="Arial" w:cs="Arial"/>
          <w:color w:val="000000"/>
          <w:sz w:val="22"/>
          <w:szCs w:val="22"/>
          <w:lang w:val="en-US" w:eastAsia="en-US"/>
        </w:rPr>
        <w:t>]. https://owasp.org/API-Security/editions/2023/en/0x00-header/</w:t>
      </w:r>
    </w:p>
    <w:p w14:paraId="06A98A5F" w14:textId="77777777" w:rsidR="00F1279C" w:rsidRPr="007162AA" w:rsidRDefault="00F1279C" w:rsidP="00197303">
      <w:pPr>
        <w:spacing w:after="120" w:line="360" w:lineRule="auto"/>
        <w:ind w:left="720" w:hanging="720"/>
        <w:rPr>
          <w:rFonts w:ascii="Arial" w:eastAsia="MS Mincho" w:hAnsi="Arial" w:cs="Arial"/>
          <w:sz w:val="22"/>
          <w:szCs w:val="22"/>
          <w:lang w:val="en-US" w:eastAsia="en-US"/>
        </w:rPr>
      </w:pPr>
      <w:proofErr w:type="spellStart"/>
      <w:r w:rsidRPr="007162AA">
        <w:rPr>
          <w:rFonts w:ascii="Arial" w:eastAsia="MS Mincho" w:hAnsi="Arial" w:cs="Arial"/>
          <w:color w:val="000000"/>
          <w:sz w:val="22"/>
          <w:szCs w:val="22"/>
          <w:lang w:val="en-US" w:eastAsia="en-US"/>
        </w:rPr>
        <w:t>PDFKit</w:t>
      </w:r>
      <w:proofErr w:type="spellEnd"/>
      <w:r w:rsidRPr="007162AA">
        <w:rPr>
          <w:rFonts w:ascii="Arial" w:eastAsia="MS Mincho" w:hAnsi="Arial" w:cs="Arial"/>
          <w:color w:val="000000"/>
          <w:sz w:val="22"/>
          <w:szCs w:val="22"/>
          <w:lang w:val="en-US" w:eastAsia="en-US"/>
        </w:rPr>
        <w:t xml:space="preserve"> Team. (2023). </w:t>
      </w:r>
      <w:proofErr w:type="spellStart"/>
      <w:r w:rsidRPr="007162AA">
        <w:rPr>
          <w:rFonts w:ascii="Arial" w:eastAsia="MS Mincho" w:hAnsi="Arial" w:cs="Arial"/>
          <w:color w:val="000000"/>
          <w:sz w:val="22"/>
          <w:szCs w:val="22"/>
          <w:lang w:val="en-US" w:eastAsia="en-US"/>
        </w:rPr>
        <w:t>PDFKit</w:t>
      </w:r>
      <w:proofErr w:type="spellEnd"/>
      <w:r w:rsidRPr="007162AA">
        <w:rPr>
          <w:rFonts w:ascii="Arial" w:eastAsia="MS Mincho" w:hAnsi="Arial" w:cs="Arial"/>
          <w:color w:val="000000"/>
          <w:sz w:val="22"/>
          <w:szCs w:val="22"/>
          <w:lang w:val="en-US" w:eastAsia="en-US"/>
        </w:rPr>
        <w:t>: A JavaScript PDF generation library for Node and the browser [Software]. https://pdfkit.org/</w:t>
      </w:r>
    </w:p>
    <w:p w14:paraId="312E07B9" w14:textId="77777777" w:rsidR="00F1279C" w:rsidRPr="007162AA" w:rsidRDefault="00F1279C" w:rsidP="00197303">
      <w:pPr>
        <w:spacing w:after="120" w:line="360" w:lineRule="auto"/>
        <w:ind w:left="720" w:hanging="720"/>
        <w:rPr>
          <w:rFonts w:ascii="Arial" w:eastAsia="MS Mincho" w:hAnsi="Arial" w:cs="Arial"/>
          <w:sz w:val="22"/>
          <w:szCs w:val="22"/>
          <w:lang w:val="en-US" w:eastAsia="en-US"/>
        </w:rPr>
      </w:pPr>
      <w:proofErr w:type="spellStart"/>
      <w:r w:rsidRPr="007162AA">
        <w:rPr>
          <w:rFonts w:ascii="Arial" w:eastAsia="MS Mincho" w:hAnsi="Arial" w:cs="Arial"/>
          <w:color w:val="000000"/>
          <w:sz w:val="22"/>
          <w:szCs w:val="22"/>
          <w:lang w:val="en-US" w:eastAsia="en-US"/>
        </w:rPr>
        <w:t>PostGIS</w:t>
      </w:r>
      <w:proofErr w:type="spellEnd"/>
      <w:r w:rsidRPr="007162AA">
        <w:rPr>
          <w:rFonts w:ascii="Arial" w:eastAsia="MS Mincho" w:hAnsi="Arial" w:cs="Arial"/>
          <w:color w:val="000000"/>
          <w:sz w:val="22"/>
          <w:szCs w:val="22"/>
          <w:lang w:val="en-US" w:eastAsia="en-US"/>
        </w:rPr>
        <w:t xml:space="preserve"> Project Steering Committee. (2023). </w:t>
      </w:r>
      <w:proofErr w:type="spellStart"/>
      <w:r w:rsidRPr="007162AA">
        <w:rPr>
          <w:rFonts w:ascii="Arial" w:eastAsia="MS Mincho" w:hAnsi="Arial" w:cs="Arial"/>
          <w:color w:val="000000"/>
          <w:sz w:val="22"/>
          <w:szCs w:val="22"/>
          <w:lang w:val="en-US" w:eastAsia="en-US"/>
        </w:rPr>
        <w:t>PostGIS</w:t>
      </w:r>
      <w:proofErr w:type="spellEnd"/>
      <w:r w:rsidRPr="007162AA">
        <w:rPr>
          <w:rFonts w:ascii="Arial" w:eastAsia="MS Mincho" w:hAnsi="Arial" w:cs="Arial"/>
          <w:color w:val="000000"/>
          <w:sz w:val="22"/>
          <w:szCs w:val="22"/>
          <w:lang w:val="en-US" w:eastAsia="en-US"/>
        </w:rPr>
        <w:t xml:space="preserve"> Documentation [En </w:t>
      </w:r>
      <w:proofErr w:type="spellStart"/>
      <w:r w:rsidRPr="007162AA">
        <w:rPr>
          <w:rFonts w:ascii="Arial" w:eastAsia="MS Mincho" w:hAnsi="Arial" w:cs="Arial"/>
          <w:color w:val="000000"/>
          <w:sz w:val="22"/>
          <w:szCs w:val="22"/>
          <w:lang w:val="en-US" w:eastAsia="en-US"/>
        </w:rPr>
        <w:t>línea</w:t>
      </w:r>
      <w:proofErr w:type="spellEnd"/>
      <w:r w:rsidRPr="007162AA">
        <w:rPr>
          <w:rFonts w:ascii="Arial" w:eastAsia="MS Mincho" w:hAnsi="Arial" w:cs="Arial"/>
          <w:color w:val="000000"/>
          <w:sz w:val="22"/>
          <w:szCs w:val="22"/>
          <w:lang w:val="en-US" w:eastAsia="en-US"/>
        </w:rPr>
        <w:t>]. https://postgis.net/documentation/</w:t>
      </w:r>
    </w:p>
    <w:p w14:paraId="4DEB1A4D" w14:textId="77777777" w:rsidR="00F1279C" w:rsidRPr="007162AA" w:rsidRDefault="00F1279C" w:rsidP="00197303">
      <w:pPr>
        <w:spacing w:after="120" w:line="360" w:lineRule="auto"/>
        <w:ind w:left="720" w:hanging="720"/>
        <w:rPr>
          <w:rFonts w:ascii="Arial" w:eastAsia="MS Mincho" w:hAnsi="Arial" w:cs="Arial"/>
          <w:sz w:val="22"/>
          <w:szCs w:val="22"/>
          <w:lang w:val="en-US" w:eastAsia="en-US"/>
        </w:rPr>
      </w:pPr>
      <w:r w:rsidRPr="007162AA">
        <w:rPr>
          <w:rFonts w:ascii="Arial" w:eastAsia="MS Mincho" w:hAnsi="Arial" w:cs="Arial"/>
          <w:color w:val="000000"/>
          <w:sz w:val="22"/>
          <w:szCs w:val="22"/>
          <w:lang w:val="en-US" w:eastAsia="en-US"/>
        </w:rPr>
        <w:t xml:space="preserve">PostgreSQL Global Development Group. (2023). PostgreSQL 16 Documentation: The World's Most Advanced </w:t>
      </w:r>
      <w:proofErr w:type="gramStart"/>
      <w:r w:rsidRPr="007162AA">
        <w:rPr>
          <w:rFonts w:ascii="Arial" w:eastAsia="MS Mincho" w:hAnsi="Arial" w:cs="Arial"/>
          <w:color w:val="000000"/>
          <w:sz w:val="22"/>
          <w:szCs w:val="22"/>
          <w:lang w:val="en-US" w:eastAsia="en-US"/>
        </w:rPr>
        <w:t>Open Source</w:t>
      </w:r>
      <w:proofErr w:type="gramEnd"/>
      <w:r w:rsidRPr="007162AA">
        <w:rPr>
          <w:rFonts w:ascii="Arial" w:eastAsia="MS Mincho" w:hAnsi="Arial" w:cs="Arial"/>
          <w:color w:val="000000"/>
          <w:sz w:val="22"/>
          <w:szCs w:val="22"/>
          <w:lang w:val="en-US" w:eastAsia="en-US"/>
        </w:rPr>
        <w:t xml:space="preserve"> Relational Database [En </w:t>
      </w:r>
      <w:proofErr w:type="spellStart"/>
      <w:r w:rsidRPr="007162AA">
        <w:rPr>
          <w:rFonts w:ascii="Arial" w:eastAsia="MS Mincho" w:hAnsi="Arial" w:cs="Arial"/>
          <w:color w:val="000000"/>
          <w:sz w:val="22"/>
          <w:szCs w:val="22"/>
          <w:lang w:val="en-US" w:eastAsia="en-US"/>
        </w:rPr>
        <w:t>línea</w:t>
      </w:r>
      <w:proofErr w:type="spellEnd"/>
      <w:r w:rsidRPr="007162AA">
        <w:rPr>
          <w:rFonts w:ascii="Arial" w:eastAsia="MS Mincho" w:hAnsi="Arial" w:cs="Arial"/>
          <w:color w:val="000000"/>
          <w:sz w:val="22"/>
          <w:szCs w:val="22"/>
          <w:lang w:val="en-US" w:eastAsia="en-US"/>
        </w:rPr>
        <w:t>]. https://www.postgresql.org/docs/16/</w:t>
      </w:r>
    </w:p>
    <w:p w14:paraId="4F5CCA7F" w14:textId="77777777" w:rsidR="00F1279C" w:rsidRPr="00197303" w:rsidRDefault="00F1279C" w:rsidP="00197303">
      <w:pPr>
        <w:spacing w:after="120" w:line="360" w:lineRule="auto"/>
        <w:ind w:left="720" w:hanging="720"/>
        <w:rPr>
          <w:rFonts w:ascii="Arial" w:eastAsia="MS Mincho" w:hAnsi="Arial" w:cs="Arial"/>
          <w:sz w:val="22"/>
          <w:szCs w:val="22"/>
          <w:lang w:eastAsia="en-US"/>
        </w:rPr>
      </w:pPr>
      <w:r>
        <w:rPr>
          <w:rFonts w:ascii="Arial" w:eastAsia="MS Mincho" w:hAnsi="Arial" w:cs="Arial"/>
          <w:color w:val="000000"/>
          <w:sz w:val="22"/>
          <w:szCs w:val="22"/>
          <w:lang w:eastAsia="en-US"/>
        </w:rPr>
        <w:t xml:space="preserve">Postman Inc. (2023). Postman </w:t>
      </w:r>
      <w:proofErr w:type="spellStart"/>
      <w:r>
        <w:rPr>
          <w:rFonts w:ascii="Arial" w:eastAsia="MS Mincho" w:hAnsi="Arial" w:cs="Arial"/>
          <w:color w:val="000000"/>
          <w:sz w:val="22"/>
          <w:szCs w:val="22"/>
          <w:lang w:eastAsia="en-US"/>
        </w:rPr>
        <w:t>Docs</w:t>
      </w:r>
      <w:proofErr w:type="spellEnd"/>
      <w:r>
        <w:rPr>
          <w:rFonts w:ascii="Arial" w:eastAsia="MS Mincho" w:hAnsi="Arial" w:cs="Arial"/>
          <w:color w:val="000000"/>
          <w:sz w:val="22"/>
          <w:szCs w:val="22"/>
          <w:lang w:eastAsia="en-US"/>
        </w:rPr>
        <w:t xml:space="preserve"> [En línea]. https://learning.postman.com/docs/</w:t>
      </w:r>
    </w:p>
    <w:p w14:paraId="35D151C3" w14:textId="77777777" w:rsidR="00F1279C" w:rsidRPr="007162AA" w:rsidRDefault="00F1279C" w:rsidP="00197303">
      <w:pPr>
        <w:spacing w:after="120" w:line="360" w:lineRule="auto"/>
        <w:ind w:left="720" w:hanging="720"/>
        <w:rPr>
          <w:rFonts w:ascii="Arial" w:eastAsia="MS Mincho" w:hAnsi="Arial" w:cs="Arial"/>
          <w:sz w:val="22"/>
          <w:szCs w:val="22"/>
          <w:lang w:val="en-US" w:eastAsia="en-US"/>
        </w:rPr>
      </w:pPr>
      <w:r w:rsidRPr="007162AA">
        <w:rPr>
          <w:rFonts w:ascii="Arial" w:eastAsia="MS Mincho" w:hAnsi="Arial" w:cs="Arial"/>
          <w:color w:val="000000"/>
          <w:sz w:val="22"/>
          <w:szCs w:val="22"/>
          <w:lang w:val="en-US" w:eastAsia="en-US"/>
        </w:rPr>
        <w:t xml:space="preserve">Preston-Werner, T. (2013). Semantic Versioning 2.0.0 [En </w:t>
      </w:r>
      <w:proofErr w:type="spellStart"/>
      <w:r w:rsidRPr="007162AA">
        <w:rPr>
          <w:rFonts w:ascii="Arial" w:eastAsia="MS Mincho" w:hAnsi="Arial" w:cs="Arial"/>
          <w:color w:val="000000"/>
          <w:sz w:val="22"/>
          <w:szCs w:val="22"/>
          <w:lang w:val="en-US" w:eastAsia="en-US"/>
        </w:rPr>
        <w:t>línea</w:t>
      </w:r>
      <w:proofErr w:type="spellEnd"/>
      <w:r w:rsidRPr="007162AA">
        <w:rPr>
          <w:rFonts w:ascii="Arial" w:eastAsia="MS Mincho" w:hAnsi="Arial" w:cs="Arial"/>
          <w:color w:val="000000"/>
          <w:sz w:val="22"/>
          <w:szCs w:val="22"/>
          <w:lang w:val="en-US" w:eastAsia="en-US"/>
        </w:rPr>
        <w:t>]. https://semver.org/lang/es/</w:t>
      </w:r>
    </w:p>
    <w:p w14:paraId="3A3A87B2" w14:textId="77777777" w:rsidR="00F1279C" w:rsidRPr="007162AA" w:rsidRDefault="00F1279C" w:rsidP="00197303">
      <w:pPr>
        <w:spacing w:after="120" w:line="360" w:lineRule="auto"/>
        <w:ind w:left="720" w:hanging="720"/>
        <w:rPr>
          <w:rFonts w:ascii="Arial" w:eastAsia="MS Mincho" w:hAnsi="Arial" w:cs="Arial"/>
          <w:sz w:val="22"/>
          <w:szCs w:val="22"/>
          <w:lang w:val="en-US" w:eastAsia="en-US"/>
        </w:rPr>
      </w:pPr>
      <w:r w:rsidRPr="007162AA">
        <w:rPr>
          <w:rFonts w:ascii="Arial" w:eastAsia="MS Mincho" w:hAnsi="Arial" w:cs="Arial"/>
          <w:color w:val="000000"/>
          <w:sz w:val="22"/>
          <w:szCs w:val="22"/>
          <w:lang w:val="en-US" w:eastAsia="en-US"/>
        </w:rPr>
        <w:t xml:space="preserve">React Documentation Team. (2023). React: The library for web and native user interfaces (Version 18.3) [En </w:t>
      </w:r>
      <w:proofErr w:type="spellStart"/>
      <w:r w:rsidRPr="007162AA">
        <w:rPr>
          <w:rFonts w:ascii="Arial" w:eastAsia="MS Mincho" w:hAnsi="Arial" w:cs="Arial"/>
          <w:color w:val="000000"/>
          <w:sz w:val="22"/>
          <w:szCs w:val="22"/>
          <w:lang w:val="en-US" w:eastAsia="en-US"/>
        </w:rPr>
        <w:t>línea</w:t>
      </w:r>
      <w:proofErr w:type="spellEnd"/>
      <w:r w:rsidRPr="007162AA">
        <w:rPr>
          <w:rFonts w:ascii="Arial" w:eastAsia="MS Mincho" w:hAnsi="Arial" w:cs="Arial"/>
          <w:color w:val="000000"/>
          <w:sz w:val="22"/>
          <w:szCs w:val="22"/>
          <w:lang w:val="en-US" w:eastAsia="en-US"/>
        </w:rPr>
        <w:t>]. https://react.dev/</w:t>
      </w:r>
    </w:p>
    <w:p w14:paraId="72749A0B" w14:textId="77777777" w:rsidR="00F1279C" w:rsidRPr="007162AA" w:rsidRDefault="00F1279C" w:rsidP="00197303">
      <w:pPr>
        <w:spacing w:after="120" w:line="360" w:lineRule="auto"/>
        <w:ind w:left="720" w:hanging="720"/>
        <w:rPr>
          <w:rFonts w:ascii="Arial" w:eastAsia="MS Mincho" w:hAnsi="Arial" w:cs="Arial"/>
          <w:sz w:val="22"/>
          <w:szCs w:val="22"/>
          <w:lang w:val="en-US" w:eastAsia="en-US"/>
        </w:rPr>
      </w:pPr>
      <w:r w:rsidRPr="007162AA">
        <w:rPr>
          <w:rFonts w:ascii="Arial" w:eastAsia="MS Mincho" w:hAnsi="Arial" w:cs="Arial"/>
          <w:color w:val="000000"/>
          <w:sz w:val="22"/>
          <w:szCs w:val="22"/>
          <w:lang w:val="en-US" w:eastAsia="en-US"/>
        </w:rPr>
        <w:t>Rescorla, E. (2018). The Transport Layer Security (TLS) Protocol Version 1.3 (RFC 8446). Internet Engineering Task Force (IETF). https://doi.org/10.17487/RFC8446</w:t>
      </w:r>
    </w:p>
    <w:p w14:paraId="7E4684CA" w14:textId="77777777" w:rsidR="00313E86" w:rsidRPr="007162AA" w:rsidRDefault="00F1279C" w:rsidP="00313E86">
      <w:pPr>
        <w:spacing w:after="120" w:line="360" w:lineRule="auto"/>
        <w:ind w:left="720" w:hanging="720"/>
        <w:rPr>
          <w:rFonts w:ascii="Arial" w:eastAsia="MS Mincho" w:hAnsi="Arial" w:cs="Arial"/>
          <w:sz w:val="22"/>
          <w:szCs w:val="22"/>
          <w:lang w:val="en-US" w:eastAsia="en-US"/>
        </w:rPr>
      </w:pPr>
      <w:r w:rsidRPr="007162AA">
        <w:rPr>
          <w:rFonts w:ascii="Arial" w:eastAsia="MS Mincho" w:hAnsi="Arial" w:cs="Arial"/>
          <w:color w:val="000000"/>
          <w:sz w:val="22"/>
          <w:szCs w:val="22"/>
          <w:lang w:val="en-US" w:eastAsia="en-US"/>
        </w:rPr>
        <w:lastRenderedPageBreak/>
        <w:t xml:space="preserve">Russell, A. (2015). Progressive Web Apps: Escaping tabs without losing our soul [En </w:t>
      </w:r>
      <w:proofErr w:type="spellStart"/>
      <w:r w:rsidRPr="007162AA">
        <w:rPr>
          <w:rFonts w:ascii="Arial" w:eastAsia="MS Mincho" w:hAnsi="Arial" w:cs="Arial"/>
          <w:color w:val="000000"/>
          <w:sz w:val="22"/>
          <w:szCs w:val="22"/>
          <w:lang w:val="en-US" w:eastAsia="en-US"/>
        </w:rPr>
        <w:t>línea</w:t>
      </w:r>
      <w:proofErr w:type="spellEnd"/>
      <w:r w:rsidRPr="007162AA">
        <w:rPr>
          <w:rFonts w:ascii="Arial" w:eastAsia="MS Mincho" w:hAnsi="Arial" w:cs="Arial"/>
          <w:color w:val="000000"/>
          <w:sz w:val="22"/>
          <w:szCs w:val="22"/>
          <w:lang w:val="en-US" w:eastAsia="en-US"/>
        </w:rPr>
        <w:t>]. Infrequently Noted. https://infrequently.org/2015/06/progressive-apps-escaping-tabs-without-losing-our-soul/</w:t>
      </w:r>
    </w:p>
    <w:p w14:paraId="72612FB1" w14:textId="77777777" w:rsidR="00F1279C" w:rsidRPr="007162AA" w:rsidRDefault="00F1279C" w:rsidP="00197303">
      <w:pPr>
        <w:spacing w:after="120" w:line="360" w:lineRule="auto"/>
        <w:ind w:left="720" w:hanging="720"/>
        <w:rPr>
          <w:rFonts w:ascii="Arial" w:eastAsia="MS Mincho" w:hAnsi="Arial" w:cs="Arial"/>
          <w:sz w:val="22"/>
          <w:szCs w:val="22"/>
          <w:lang w:val="en-US" w:eastAsia="en-US"/>
        </w:rPr>
      </w:pPr>
      <w:proofErr w:type="spellStart"/>
      <w:r w:rsidRPr="007162AA">
        <w:rPr>
          <w:rFonts w:ascii="Arial" w:eastAsia="MS Mincho" w:hAnsi="Arial" w:cs="Arial"/>
          <w:color w:val="000000"/>
          <w:sz w:val="22"/>
          <w:szCs w:val="22"/>
          <w:lang w:val="en-US" w:eastAsia="en-US"/>
        </w:rPr>
        <w:t>Sequelize</w:t>
      </w:r>
      <w:proofErr w:type="spellEnd"/>
      <w:r w:rsidRPr="007162AA">
        <w:rPr>
          <w:rFonts w:ascii="Arial" w:eastAsia="MS Mincho" w:hAnsi="Arial" w:cs="Arial"/>
          <w:color w:val="000000"/>
          <w:sz w:val="22"/>
          <w:szCs w:val="22"/>
          <w:lang w:val="en-US" w:eastAsia="en-US"/>
        </w:rPr>
        <w:t xml:space="preserve"> Development Team. (2023). </w:t>
      </w:r>
      <w:proofErr w:type="spellStart"/>
      <w:r w:rsidRPr="007162AA">
        <w:rPr>
          <w:rFonts w:ascii="Arial" w:eastAsia="MS Mincho" w:hAnsi="Arial" w:cs="Arial"/>
          <w:color w:val="000000"/>
          <w:sz w:val="22"/>
          <w:szCs w:val="22"/>
          <w:lang w:val="en-US" w:eastAsia="en-US"/>
        </w:rPr>
        <w:t>Sequelize</w:t>
      </w:r>
      <w:proofErr w:type="spellEnd"/>
      <w:r w:rsidRPr="007162AA">
        <w:rPr>
          <w:rFonts w:ascii="Arial" w:eastAsia="MS Mincho" w:hAnsi="Arial" w:cs="Arial"/>
          <w:color w:val="000000"/>
          <w:sz w:val="22"/>
          <w:szCs w:val="22"/>
          <w:lang w:val="en-US" w:eastAsia="en-US"/>
        </w:rPr>
        <w:t xml:space="preserve"> v6: A feature-rich TypeScript and Node.js ORM for Postgres [En </w:t>
      </w:r>
      <w:proofErr w:type="spellStart"/>
      <w:r w:rsidRPr="007162AA">
        <w:rPr>
          <w:rFonts w:ascii="Arial" w:eastAsia="MS Mincho" w:hAnsi="Arial" w:cs="Arial"/>
          <w:color w:val="000000"/>
          <w:sz w:val="22"/>
          <w:szCs w:val="22"/>
          <w:lang w:val="en-US" w:eastAsia="en-US"/>
        </w:rPr>
        <w:t>línea</w:t>
      </w:r>
      <w:proofErr w:type="spellEnd"/>
      <w:r w:rsidRPr="007162AA">
        <w:rPr>
          <w:rFonts w:ascii="Arial" w:eastAsia="MS Mincho" w:hAnsi="Arial" w:cs="Arial"/>
          <w:color w:val="000000"/>
          <w:sz w:val="22"/>
          <w:szCs w:val="22"/>
          <w:lang w:val="en-US" w:eastAsia="en-US"/>
        </w:rPr>
        <w:t>]. https://sequelize.org/</w:t>
      </w:r>
    </w:p>
    <w:p w14:paraId="156F9250" w14:textId="77777777" w:rsidR="00F1279C" w:rsidRPr="007162AA" w:rsidRDefault="00F1279C" w:rsidP="00197303">
      <w:pPr>
        <w:spacing w:after="120" w:line="360" w:lineRule="auto"/>
        <w:ind w:left="720" w:hanging="720"/>
        <w:rPr>
          <w:rFonts w:ascii="Arial" w:eastAsia="MS Mincho" w:hAnsi="Arial" w:cs="Arial"/>
          <w:sz w:val="22"/>
          <w:szCs w:val="22"/>
          <w:lang w:val="en-US" w:eastAsia="en-US"/>
        </w:rPr>
      </w:pPr>
      <w:r w:rsidRPr="007162AA">
        <w:rPr>
          <w:rFonts w:ascii="Arial" w:eastAsia="MS Mincho" w:hAnsi="Arial" w:cs="Arial"/>
          <w:color w:val="000000"/>
          <w:sz w:val="22"/>
          <w:szCs w:val="22"/>
          <w:lang w:val="en-US" w:eastAsia="en-US"/>
        </w:rPr>
        <w:t xml:space="preserve">TypeScript Documentation Team. (2023). TypeScript Handbook: JavaScript With Syntax </w:t>
      </w:r>
      <w:proofErr w:type="gramStart"/>
      <w:r w:rsidRPr="007162AA">
        <w:rPr>
          <w:rFonts w:ascii="Arial" w:eastAsia="MS Mincho" w:hAnsi="Arial" w:cs="Arial"/>
          <w:color w:val="000000"/>
          <w:sz w:val="22"/>
          <w:szCs w:val="22"/>
          <w:lang w:val="en-US" w:eastAsia="en-US"/>
        </w:rPr>
        <w:t>For</w:t>
      </w:r>
      <w:proofErr w:type="gramEnd"/>
      <w:r w:rsidRPr="007162AA">
        <w:rPr>
          <w:rFonts w:ascii="Arial" w:eastAsia="MS Mincho" w:hAnsi="Arial" w:cs="Arial"/>
          <w:color w:val="000000"/>
          <w:sz w:val="22"/>
          <w:szCs w:val="22"/>
          <w:lang w:val="en-US" w:eastAsia="en-US"/>
        </w:rPr>
        <w:t xml:space="preserve"> Types (Version 5.7) [En </w:t>
      </w:r>
      <w:proofErr w:type="spellStart"/>
      <w:r w:rsidRPr="007162AA">
        <w:rPr>
          <w:rFonts w:ascii="Arial" w:eastAsia="MS Mincho" w:hAnsi="Arial" w:cs="Arial"/>
          <w:color w:val="000000"/>
          <w:sz w:val="22"/>
          <w:szCs w:val="22"/>
          <w:lang w:val="en-US" w:eastAsia="en-US"/>
        </w:rPr>
        <w:t>línea</w:t>
      </w:r>
      <w:proofErr w:type="spellEnd"/>
      <w:r w:rsidRPr="007162AA">
        <w:rPr>
          <w:rFonts w:ascii="Arial" w:eastAsia="MS Mincho" w:hAnsi="Arial" w:cs="Arial"/>
          <w:color w:val="000000"/>
          <w:sz w:val="22"/>
          <w:szCs w:val="22"/>
          <w:lang w:val="en-US" w:eastAsia="en-US"/>
        </w:rPr>
        <w:t>]. https://www.typescriptlang.org/docs/</w:t>
      </w:r>
    </w:p>
    <w:p w14:paraId="744CC806" w14:textId="77777777" w:rsidR="00F1279C" w:rsidRPr="007162AA" w:rsidRDefault="00F1279C" w:rsidP="00197303">
      <w:pPr>
        <w:spacing w:after="120" w:line="360" w:lineRule="auto"/>
        <w:ind w:left="720" w:hanging="720"/>
        <w:rPr>
          <w:rFonts w:ascii="Arial" w:eastAsia="MS Mincho" w:hAnsi="Arial" w:cs="Arial"/>
          <w:sz w:val="22"/>
          <w:szCs w:val="22"/>
          <w:lang w:val="en-US" w:eastAsia="en-US"/>
        </w:rPr>
      </w:pPr>
      <w:r w:rsidRPr="007162AA">
        <w:rPr>
          <w:rFonts w:ascii="Arial" w:eastAsia="MS Mincho" w:hAnsi="Arial" w:cs="Arial"/>
          <w:color w:val="000000"/>
          <w:sz w:val="22"/>
          <w:szCs w:val="22"/>
          <w:lang w:val="en-US" w:eastAsia="en-US"/>
        </w:rPr>
        <w:t xml:space="preserve">Vite Team. (2023). Vite: Next Generation Frontend Tooling (Version 6.0) [En </w:t>
      </w:r>
      <w:proofErr w:type="spellStart"/>
      <w:r w:rsidRPr="007162AA">
        <w:rPr>
          <w:rFonts w:ascii="Arial" w:eastAsia="MS Mincho" w:hAnsi="Arial" w:cs="Arial"/>
          <w:color w:val="000000"/>
          <w:sz w:val="22"/>
          <w:szCs w:val="22"/>
          <w:lang w:val="en-US" w:eastAsia="en-US"/>
        </w:rPr>
        <w:t>línea</w:t>
      </w:r>
      <w:proofErr w:type="spellEnd"/>
      <w:r w:rsidRPr="007162AA">
        <w:rPr>
          <w:rFonts w:ascii="Arial" w:eastAsia="MS Mincho" w:hAnsi="Arial" w:cs="Arial"/>
          <w:color w:val="000000"/>
          <w:sz w:val="22"/>
          <w:szCs w:val="22"/>
          <w:lang w:val="en-US" w:eastAsia="en-US"/>
        </w:rPr>
        <w:t>]. https://vitejs.dev/</w:t>
      </w:r>
    </w:p>
    <w:p w14:paraId="40A27A87" w14:textId="77777777" w:rsidR="00F1279C" w:rsidRPr="007162AA" w:rsidRDefault="00F1279C" w:rsidP="00197303">
      <w:pPr>
        <w:spacing w:after="120" w:line="360" w:lineRule="auto"/>
        <w:ind w:left="720" w:hanging="720"/>
        <w:rPr>
          <w:rFonts w:ascii="Arial" w:eastAsia="MS Mincho" w:hAnsi="Arial" w:cs="Arial"/>
          <w:sz w:val="22"/>
          <w:szCs w:val="22"/>
          <w:lang w:val="en-US" w:eastAsia="en-US"/>
        </w:rPr>
      </w:pPr>
      <w:r w:rsidRPr="007162AA">
        <w:rPr>
          <w:rFonts w:ascii="Arial" w:eastAsia="MS Mincho" w:hAnsi="Arial" w:cs="Arial"/>
          <w:color w:val="000000"/>
          <w:sz w:val="22"/>
          <w:szCs w:val="22"/>
          <w:lang w:val="en-US" w:eastAsia="en-US"/>
        </w:rPr>
        <w:t>W3C. (2018). Web Content Accessibility Guidelines (WCAG) 2.1 (W3C Recommendation 5 June 2018). World Wide Web Consortium. https://www.w3.org/TR/WCAG21/</w:t>
      </w:r>
    </w:p>
    <w:p w14:paraId="344359B2" w14:textId="77777777" w:rsidR="00F1279C" w:rsidRPr="007162AA" w:rsidRDefault="00F1279C" w:rsidP="00197303">
      <w:pPr>
        <w:spacing w:after="120" w:line="360" w:lineRule="auto"/>
        <w:ind w:left="720" w:hanging="720"/>
        <w:rPr>
          <w:rFonts w:ascii="Arial" w:eastAsia="MS Mincho" w:hAnsi="Arial" w:cs="Arial"/>
          <w:sz w:val="22"/>
          <w:szCs w:val="22"/>
          <w:lang w:val="en-US" w:eastAsia="en-US"/>
        </w:rPr>
      </w:pPr>
      <w:r w:rsidRPr="007162AA">
        <w:rPr>
          <w:rFonts w:ascii="Arial" w:eastAsia="MS Mincho" w:hAnsi="Arial" w:cs="Arial"/>
          <w:color w:val="000000"/>
          <w:sz w:val="22"/>
          <w:szCs w:val="22"/>
          <w:lang w:val="en-US" w:eastAsia="en-US"/>
        </w:rPr>
        <w:t>W3C. (2020). Indexed Database API 2.0 (W3C Recommendation 30 January 2020). World Wide Web Consortium. https://www.w3.org/TR/IndexedDB-2/</w:t>
      </w:r>
    </w:p>
    <w:p w14:paraId="16D4D48A" w14:textId="77777777" w:rsidR="00F1279C" w:rsidRPr="007162AA" w:rsidRDefault="00F1279C" w:rsidP="00197303">
      <w:pPr>
        <w:spacing w:after="120" w:line="360" w:lineRule="auto"/>
        <w:ind w:left="720" w:hanging="720"/>
        <w:rPr>
          <w:rFonts w:ascii="Arial" w:eastAsia="MS Mincho" w:hAnsi="Arial" w:cs="Arial"/>
          <w:sz w:val="22"/>
          <w:szCs w:val="22"/>
          <w:lang w:val="en-US" w:eastAsia="en-US"/>
        </w:rPr>
      </w:pPr>
      <w:r w:rsidRPr="007162AA">
        <w:rPr>
          <w:rFonts w:ascii="Arial" w:eastAsia="MS Mincho" w:hAnsi="Arial" w:cs="Arial"/>
          <w:color w:val="000000"/>
          <w:sz w:val="22"/>
          <w:szCs w:val="22"/>
          <w:lang w:val="en-US" w:eastAsia="en-US"/>
        </w:rPr>
        <w:t>W3C. (2021). Web Application Manifest (W3C Working Draft 2021). World Wide Web Consortium. https://www.w3.org/TR/appmanifest/</w:t>
      </w:r>
    </w:p>
    <w:p w14:paraId="7DEA618F" w14:textId="77777777" w:rsidR="00F1279C" w:rsidRPr="007162AA" w:rsidRDefault="00F1279C" w:rsidP="00197303">
      <w:pPr>
        <w:spacing w:after="120" w:line="360" w:lineRule="auto"/>
        <w:ind w:left="720" w:hanging="720"/>
        <w:rPr>
          <w:rFonts w:ascii="Arial" w:eastAsia="MS Mincho" w:hAnsi="Arial" w:cs="Arial"/>
          <w:sz w:val="22"/>
          <w:szCs w:val="22"/>
          <w:lang w:val="en-US" w:eastAsia="en-US"/>
        </w:rPr>
      </w:pPr>
      <w:r w:rsidRPr="007162AA">
        <w:rPr>
          <w:rFonts w:ascii="Arial" w:eastAsia="MS Mincho" w:hAnsi="Arial" w:cs="Arial"/>
          <w:color w:val="000000"/>
          <w:sz w:val="22"/>
          <w:szCs w:val="22"/>
          <w:lang w:val="en-US" w:eastAsia="en-US"/>
        </w:rPr>
        <w:t>W3C. (2022). Geolocation API (W3C Recommendation 1 September 2022). World Wide Web Consortium. https://www.w3.org/TR/geolocation/</w:t>
      </w:r>
    </w:p>
    <w:p w14:paraId="23ADAA54" w14:textId="77777777" w:rsidR="00F1279C" w:rsidRPr="007162AA" w:rsidRDefault="00F1279C" w:rsidP="00197303">
      <w:pPr>
        <w:spacing w:after="120" w:line="360" w:lineRule="auto"/>
        <w:ind w:left="720" w:hanging="720"/>
        <w:rPr>
          <w:rFonts w:ascii="Arial" w:eastAsia="MS Mincho" w:hAnsi="Arial" w:cs="Arial"/>
          <w:sz w:val="22"/>
          <w:szCs w:val="22"/>
          <w:lang w:val="en-US" w:eastAsia="en-US"/>
        </w:rPr>
      </w:pPr>
      <w:r w:rsidRPr="007162AA">
        <w:rPr>
          <w:rFonts w:ascii="Arial" w:eastAsia="MS Mincho" w:hAnsi="Arial" w:cs="Arial"/>
          <w:color w:val="000000"/>
          <w:sz w:val="22"/>
          <w:szCs w:val="22"/>
          <w:lang w:val="en-US" w:eastAsia="en-US"/>
        </w:rPr>
        <w:t>W3C. (2023). Web Content Accessibility Guidelines (WCAG) 2.2 (W3C Recommendation 5 October 2023). World Wide Web Consortium. https://www.w3.org/TR/WCAG22/</w:t>
      </w:r>
    </w:p>
    <w:p w14:paraId="586C2A43" w14:textId="77777777" w:rsidR="00F1279C" w:rsidRPr="007162AA" w:rsidRDefault="00F1279C" w:rsidP="00197303">
      <w:pPr>
        <w:spacing w:after="120" w:line="360" w:lineRule="auto"/>
        <w:ind w:left="720" w:hanging="720"/>
        <w:rPr>
          <w:rFonts w:ascii="Arial" w:eastAsia="MS Mincho" w:hAnsi="Arial" w:cs="Arial"/>
          <w:sz w:val="22"/>
          <w:szCs w:val="22"/>
          <w:lang w:val="en-US" w:eastAsia="en-US"/>
        </w:rPr>
      </w:pPr>
      <w:r w:rsidRPr="007162AA">
        <w:rPr>
          <w:rFonts w:ascii="Arial" w:eastAsia="MS Mincho" w:hAnsi="Arial" w:cs="Arial"/>
          <w:color w:val="000000"/>
          <w:sz w:val="22"/>
          <w:szCs w:val="22"/>
          <w:lang w:val="en-US" w:eastAsia="en-US"/>
        </w:rPr>
        <w:t>Wathan, A., Schoger, S., Reinink, J., &amp; Malven, D. (2020). Tailwind CSS: A utility-first CSS framework for rapid UI development (Version 3.4) [Software]. https://tailwindcss.com/</w:t>
      </w:r>
    </w:p>
    <w:p w14:paraId="489E2CB3" w14:textId="77777777" w:rsidR="00F1279C" w:rsidRPr="007162AA" w:rsidRDefault="00F1279C" w:rsidP="00197303">
      <w:pPr>
        <w:spacing w:after="120" w:line="360" w:lineRule="auto"/>
        <w:ind w:left="720" w:hanging="720"/>
        <w:rPr>
          <w:rFonts w:ascii="Arial" w:eastAsia="MS Mincho" w:hAnsi="Arial" w:cs="Arial"/>
          <w:sz w:val="22"/>
          <w:szCs w:val="22"/>
          <w:lang w:val="en-US" w:eastAsia="en-US"/>
        </w:rPr>
      </w:pPr>
      <w:r w:rsidRPr="007162AA">
        <w:rPr>
          <w:rFonts w:ascii="Arial" w:eastAsia="MS Mincho" w:hAnsi="Arial" w:cs="Arial"/>
          <w:color w:val="000000"/>
          <w:sz w:val="22"/>
          <w:szCs w:val="22"/>
          <w:lang w:val="en-US" w:eastAsia="en-US"/>
        </w:rPr>
        <w:t xml:space="preserve">WHATWG. (2023). Fetch Standard [En </w:t>
      </w:r>
      <w:proofErr w:type="spellStart"/>
      <w:r w:rsidRPr="007162AA">
        <w:rPr>
          <w:rFonts w:ascii="Arial" w:eastAsia="MS Mincho" w:hAnsi="Arial" w:cs="Arial"/>
          <w:color w:val="000000"/>
          <w:sz w:val="22"/>
          <w:szCs w:val="22"/>
          <w:lang w:val="en-US" w:eastAsia="en-US"/>
        </w:rPr>
        <w:t>línea</w:t>
      </w:r>
      <w:proofErr w:type="spellEnd"/>
      <w:r w:rsidRPr="007162AA">
        <w:rPr>
          <w:rFonts w:ascii="Arial" w:eastAsia="MS Mincho" w:hAnsi="Arial" w:cs="Arial"/>
          <w:color w:val="000000"/>
          <w:sz w:val="22"/>
          <w:szCs w:val="22"/>
          <w:lang w:val="en-US" w:eastAsia="en-US"/>
        </w:rPr>
        <w:t>]. https://fetch.spec.whatwg.org/</w:t>
      </w:r>
    </w:p>
    <w:p w14:paraId="77259921" w14:textId="77777777" w:rsidR="00F1279C" w:rsidRPr="007162AA" w:rsidRDefault="00F1279C" w:rsidP="00197303">
      <w:pPr>
        <w:spacing w:after="120" w:line="360" w:lineRule="auto"/>
        <w:ind w:left="720" w:hanging="720"/>
        <w:rPr>
          <w:rFonts w:ascii="Arial" w:eastAsia="MS Mincho" w:hAnsi="Arial" w:cs="Arial"/>
          <w:sz w:val="22"/>
          <w:szCs w:val="22"/>
          <w:lang w:val="en-US" w:eastAsia="en-US"/>
        </w:rPr>
      </w:pPr>
      <w:r w:rsidRPr="007162AA">
        <w:rPr>
          <w:rFonts w:ascii="Arial" w:eastAsia="MS Mincho" w:hAnsi="Arial" w:cs="Arial"/>
          <w:color w:val="000000"/>
          <w:sz w:val="22"/>
          <w:szCs w:val="22"/>
          <w:lang w:val="en-US" w:eastAsia="en-US"/>
        </w:rPr>
        <w:t xml:space="preserve">Wiggins, A. (2017). The Twelve-Factor App [En </w:t>
      </w:r>
      <w:proofErr w:type="spellStart"/>
      <w:r w:rsidRPr="007162AA">
        <w:rPr>
          <w:rFonts w:ascii="Arial" w:eastAsia="MS Mincho" w:hAnsi="Arial" w:cs="Arial"/>
          <w:color w:val="000000"/>
          <w:sz w:val="22"/>
          <w:szCs w:val="22"/>
          <w:lang w:val="en-US" w:eastAsia="en-US"/>
        </w:rPr>
        <w:t>línea</w:t>
      </w:r>
      <w:proofErr w:type="spellEnd"/>
      <w:r w:rsidRPr="007162AA">
        <w:rPr>
          <w:rFonts w:ascii="Arial" w:eastAsia="MS Mincho" w:hAnsi="Arial" w:cs="Arial"/>
          <w:color w:val="000000"/>
          <w:sz w:val="22"/>
          <w:szCs w:val="22"/>
          <w:lang w:val="en-US" w:eastAsia="en-US"/>
        </w:rPr>
        <w:t>]. https://12factor.net/es/</w:t>
      </w:r>
    </w:p>
    <w:p w14:paraId="7870797A" w14:textId="77777777" w:rsidR="00313E86" w:rsidRPr="007162AA" w:rsidRDefault="00F1279C" w:rsidP="00313E86">
      <w:pPr>
        <w:spacing w:after="120" w:line="360" w:lineRule="auto"/>
        <w:ind w:left="720" w:hanging="720"/>
        <w:rPr>
          <w:rFonts w:ascii="Arial" w:eastAsia="MS Mincho" w:hAnsi="Arial" w:cs="Arial"/>
          <w:sz w:val="22"/>
          <w:szCs w:val="22"/>
          <w:lang w:val="en-US" w:eastAsia="en-US"/>
        </w:rPr>
      </w:pPr>
      <w:r w:rsidRPr="007162AA">
        <w:rPr>
          <w:rFonts w:ascii="Arial" w:eastAsia="MS Mincho" w:hAnsi="Arial" w:cs="Arial"/>
          <w:color w:val="000000"/>
          <w:sz w:val="22"/>
          <w:szCs w:val="22"/>
          <w:lang w:val="en-US" w:eastAsia="en-US"/>
        </w:rPr>
        <w:t>You, E. (2021). Vite: Next Generation Frontend Tooling [Software]. https://vitejs.dev/guide/</w:t>
      </w:r>
    </w:p>
    <w:p w14:paraId="0DF12C25" w14:textId="77777777" w:rsidR="00313E86" w:rsidRPr="007162AA" w:rsidRDefault="00313E86" w:rsidP="00313E86">
      <w:pPr>
        <w:spacing w:after="120" w:line="360" w:lineRule="auto"/>
        <w:ind w:left="720" w:hanging="720"/>
        <w:rPr>
          <w:rFonts w:ascii="Arial" w:eastAsia="MS Mincho" w:hAnsi="Arial" w:cs="Arial"/>
          <w:sz w:val="22"/>
          <w:szCs w:val="22"/>
          <w:lang w:val="en-US" w:eastAsia="en-US"/>
        </w:rPr>
      </w:pPr>
    </w:p>
    <w:p w14:paraId="78372D6D" w14:textId="77777777" w:rsidR="000B181E" w:rsidRPr="007162AA" w:rsidRDefault="000B181E" w:rsidP="00F1279C">
      <w:pPr>
        <w:spacing w:after="180" w:line="360" w:lineRule="auto"/>
        <w:ind w:left="426" w:hanging="426"/>
        <w:rPr>
          <w:lang w:val="en-US"/>
        </w:rPr>
      </w:pPr>
    </w:p>
    <w:p w14:paraId="77D6B252" w14:textId="77777777" w:rsidR="000B181E" w:rsidRPr="009B1280" w:rsidRDefault="00A11615">
      <w:pPr>
        <w:pStyle w:val="Ttulo1"/>
        <w:pageBreakBefore/>
        <w:spacing w:before="240"/>
        <w:jc w:val="left"/>
      </w:pPr>
      <w:bookmarkStart w:id="382" w:name="_Toc239835878"/>
      <w:bookmarkStart w:id="383" w:name="_Toc241426124"/>
      <w:r>
        <w:rPr>
          <w:rFonts w:ascii="Arial" w:hAnsi="Arial"/>
          <w:color w:val="000000"/>
          <w:sz w:val="28"/>
        </w:rPr>
        <w:lastRenderedPageBreak/>
        <w:t>Anexos</w:t>
      </w:r>
      <w:bookmarkEnd w:id="382"/>
      <w:bookmarkEnd w:id="383"/>
    </w:p>
    <w:p w14:paraId="0283DA38" w14:textId="77777777" w:rsidR="000B181E" w:rsidRPr="009B1280" w:rsidRDefault="000B181E">
      <w:pPr>
        <w:jc w:val="left"/>
      </w:pPr>
    </w:p>
    <w:p w14:paraId="17575583" w14:textId="77777777" w:rsidR="000B181E" w:rsidRPr="009B1280" w:rsidRDefault="00A11615">
      <w:pPr>
        <w:keepNext/>
        <w:spacing w:before="240" w:after="240"/>
        <w:jc w:val="left"/>
        <w:outlineLvl w:val="1"/>
      </w:pPr>
      <w:bookmarkStart w:id="384" w:name="_Toc239835879"/>
      <w:bookmarkStart w:id="385" w:name="_Toc241426125"/>
      <w:r>
        <w:rPr>
          <w:rFonts w:ascii="Arial" w:hAnsi="Arial" w:cs="Arial"/>
          <w:b/>
          <w:bCs/>
          <w:color w:val="000000"/>
        </w:rPr>
        <w:t>Anexo A. Cronograma de actividades de residencia profesional</w:t>
      </w:r>
      <w:bookmarkEnd w:id="384"/>
      <w:bookmarkEnd w:id="385"/>
    </w:p>
    <w:p w14:paraId="0C783ACB" w14:textId="77777777" w:rsidR="000B181E" w:rsidRPr="009B1280" w:rsidRDefault="00A11615">
      <w:pPr>
        <w:spacing w:after="120" w:line="360" w:lineRule="auto"/>
      </w:pPr>
      <w:r>
        <w:rPr>
          <w:rFonts w:ascii="Arial" w:hAnsi="Arial" w:cs="Arial"/>
          <w:color w:val="000000"/>
          <w:sz w:val="22"/>
          <w:szCs w:val="22"/>
        </w:rPr>
        <w:t xml:space="preserve">Proyecto: Sistema de Inventario y Mapeo Lógico de Redes GPON / </w:t>
      </w:r>
      <w:proofErr w:type="spellStart"/>
      <w:r>
        <w:rPr>
          <w:rFonts w:ascii="Arial" w:hAnsi="Arial" w:cs="Arial"/>
          <w:color w:val="000000"/>
          <w:sz w:val="22"/>
          <w:szCs w:val="22"/>
        </w:rPr>
        <w:t>FTTx</w:t>
      </w:r>
      <w:proofErr w:type="spellEnd"/>
    </w:p>
    <w:p w14:paraId="7B742AB3" w14:textId="77777777" w:rsidR="000B181E" w:rsidRPr="009B1280" w:rsidRDefault="00A11615">
      <w:pPr>
        <w:spacing w:after="120" w:line="360" w:lineRule="auto"/>
      </w:pPr>
      <w:r>
        <w:rPr>
          <w:rFonts w:ascii="Arial" w:hAnsi="Arial" w:cs="Arial"/>
          <w:color w:val="000000"/>
          <w:sz w:val="22"/>
          <w:szCs w:val="22"/>
        </w:rPr>
        <w:t>Estudiante: Mauricio Nolazco Lonjino</w:t>
      </w:r>
    </w:p>
    <w:p w14:paraId="329714A2" w14:textId="77777777" w:rsidR="000B181E" w:rsidRPr="009B1280" w:rsidRDefault="00A11615">
      <w:pPr>
        <w:spacing w:after="120" w:line="360" w:lineRule="auto"/>
      </w:pPr>
      <w:r>
        <w:rPr>
          <w:rFonts w:ascii="Arial" w:hAnsi="Arial" w:cs="Arial"/>
          <w:color w:val="000000"/>
          <w:sz w:val="22"/>
          <w:szCs w:val="22"/>
        </w:rPr>
        <w:t>Organización: GPON TELECOM S.A. de C.V.</w:t>
      </w:r>
    </w:p>
    <w:p w14:paraId="68FF4B36" w14:textId="77777777" w:rsidR="000B181E" w:rsidRPr="009B1280" w:rsidRDefault="00A11615">
      <w:pPr>
        <w:spacing w:after="120" w:line="360" w:lineRule="auto"/>
      </w:pPr>
      <w:r>
        <w:rPr>
          <w:rFonts w:ascii="Arial" w:hAnsi="Arial" w:cs="Arial"/>
          <w:color w:val="000000"/>
          <w:sz w:val="22"/>
          <w:szCs w:val="22"/>
        </w:rPr>
        <w:t>Periodo: 01 de septiembre de 2026 al 20 de enero de 2027</w:t>
      </w:r>
    </w:p>
    <w:p w14:paraId="24F557F2" w14:textId="77777777" w:rsidR="000B181E" w:rsidRPr="009B1280" w:rsidRDefault="00B33DBA" w:rsidP="00B33DBA">
      <w:pPr>
        <w:jc w:val="center"/>
      </w:pPr>
      <w:r w:rsidRPr="00B33DBA">
        <w:rPr>
          <w:noProof/>
        </w:rPr>
        <w:drawing>
          <wp:inline distT="0" distB="0" distL="0" distR="0" wp14:anchorId="38158039" wp14:editId="286EA587">
            <wp:extent cx="5324400" cy="1905099"/>
            <wp:effectExtent l="76200" t="76200" r="124460" b="133350"/>
            <wp:docPr id="3979585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7958571" name=""/>
                    <pic:cNvPicPr/>
                  </pic:nvPicPr>
                  <pic:blipFill>
                    <a:blip r:embed="rId126"/>
                    <a:stretch>
                      <a:fillRect/>
                    </a:stretch>
                  </pic:blipFill>
                  <pic:spPr>
                    <a:xfrm>
                      <a:off x="0" y="0"/>
                      <a:ext cx="5324400" cy="1905099"/>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733BA605" w14:textId="77777777" w:rsidR="000B181E" w:rsidRPr="009B1280" w:rsidRDefault="000B181E">
      <w:pPr>
        <w:jc w:val="left"/>
      </w:pPr>
    </w:p>
    <w:p w14:paraId="525CF61E" w14:textId="77777777" w:rsidR="000B181E" w:rsidRPr="00143D4E" w:rsidRDefault="000B181E">
      <w:pPr>
        <w:jc w:val="left"/>
      </w:pPr>
    </w:p>
    <w:sectPr w:rsidR="000B181E" w:rsidRPr="00143D4E">
      <w:headerReference w:type="default" r:id="rId127"/>
      <w:footerReference w:type="default" r:id="rId128"/>
      <w:pgSz w:w="12242" w:h="15842" w:code="1"/>
      <w:pgMar w:top="1417" w:right="1701" w:bottom="1417" w:left="1701" w:header="708" w:footer="708" w:gutter="0"/>
      <w:pgNumType w:fmt="lowerRoman" w:start="9"/>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31A394" w14:textId="77777777" w:rsidR="001B1B6F" w:rsidRPr="009B1280" w:rsidRDefault="001B1B6F">
      <w:r w:rsidRPr="009B1280">
        <w:separator/>
      </w:r>
    </w:p>
  </w:endnote>
  <w:endnote w:type="continuationSeparator" w:id="0">
    <w:p w14:paraId="1E4F137A" w14:textId="77777777" w:rsidR="001B1B6F" w:rsidRPr="009B1280" w:rsidRDefault="001B1B6F">
      <w:r w:rsidRPr="009B1280">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Gotham Bold">
    <w:altName w:val="Segoe UI Semibold"/>
    <w:charset w:val="00"/>
    <w:family w:val="auto"/>
    <w:pitch w:val="variable"/>
    <w:sig w:usb0="00000001" w:usb1="40000048" w:usb2="00000000" w:usb3="00000000" w:csb0="00000111" w:csb1="00000000"/>
  </w:font>
  <w:font w:name="Gotham Book">
    <w:altName w:val="Times New Roman"/>
    <w:charset w:val="00"/>
    <w:family w:val="auto"/>
    <w:pitch w:val="variable"/>
    <w:sig w:usb0="00000001" w:usb1="40000048" w:usb2="00000000" w:usb3="00000000" w:csb0="0000011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C86AEF" w14:textId="77777777" w:rsidR="001C793E" w:rsidRPr="009B1280" w:rsidRDefault="001C793E" w:rsidP="004C5758">
    <w:pPr>
      <w:pStyle w:val="Piedepgina"/>
      <w:tabs>
        <w:tab w:val="clear" w:pos="4252"/>
        <w:tab w:val="clear" w:pos="8504"/>
      </w:tabs>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B44044" w14:textId="77777777" w:rsidR="001C793E" w:rsidRPr="009B1280" w:rsidRDefault="00FC6A9C" w:rsidP="000E706A">
    <w:pPr>
      <w:pStyle w:val="Piedepgina"/>
      <w:tabs>
        <w:tab w:val="clear" w:pos="4252"/>
        <w:tab w:val="clear" w:pos="8504"/>
      </w:tabs>
      <w:rPr>
        <w:rFonts w:ascii="Arial" w:hAnsi="Arial" w:cs="Arial"/>
        <w:sz w:val="22"/>
        <w:szCs w:val="22"/>
      </w:rPr>
    </w:pPr>
    <w:r w:rsidRPr="009B1280">
      <w:rPr>
        <w:noProof/>
      </w:rPr>
      <mc:AlternateContent>
        <mc:Choice Requires="wps">
          <w:drawing>
            <wp:anchor distT="0" distB="0" distL="114299" distR="114299" simplePos="0" relativeHeight="251659264" behindDoc="0" locked="0" layoutInCell="1" allowOverlap="1" wp14:anchorId="2BB9120A" wp14:editId="75F5E352">
              <wp:simplePos x="0" y="0"/>
              <wp:positionH relativeFrom="column">
                <wp:posOffset>2185669</wp:posOffset>
              </wp:positionH>
              <wp:positionV relativeFrom="paragraph">
                <wp:posOffset>-3281045</wp:posOffset>
              </wp:positionV>
              <wp:extent cx="0" cy="3265170"/>
              <wp:effectExtent l="19050" t="0" r="19050" b="30480"/>
              <wp:wrapNone/>
              <wp:docPr id="3" name="3 Conector recto"/>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0" cy="3265170"/>
                      </a:xfrm>
                      <a:prstGeom prst="line">
                        <a:avLst/>
                      </a:prstGeom>
                      <a:ln w="38100" cap="flat" cmpd="sng">
                        <a:round/>
                      </a:ln>
                    </wps:spPr>
                    <wps:style>
                      <a:lnRef idx="1">
                        <a:schemeClr val="dk1"/>
                      </a:lnRef>
                      <a:fillRef idx="0">
                        <a:schemeClr val="dk1"/>
                      </a:fillRef>
                      <a:effectRef idx="0">
                        <a:schemeClr val="dk1"/>
                      </a:effectRef>
                      <a:fontRef idx="minor">
                        <a:schemeClr val="tx1"/>
                      </a:fontRef>
                    </wps:style>
                    <wps:bodyPr/>
                  </wps:wsp>
                </a:graphicData>
              </a:graphic>
              <wp14:sizeRelH relativeFrom="page">
                <wp14:pctWidth>0</wp14:pctWidth>
              </wp14:sizeRelH>
              <wp14:sizeRelV relativeFrom="margin">
                <wp14:pctHeight>0</wp14:pctHeight>
              </wp14:sizeRelV>
            </wp:anchor>
          </w:drawing>
        </mc:Choice>
        <mc:Fallback>
          <w:pict>
            <v:line w14:anchorId="6097C1CC" id="3 Conector recto" o:spid="_x0000_s1026" style="position:absolute;z-index:251659264;visibility:visible;mso-wrap-style:square;mso-width-percent:0;mso-height-percent:0;mso-wrap-distance-left:3.17497mm;mso-wrap-distance-top:0;mso-wrap-distance-right:3.17497mm;mso-wrap-distance-bottom:0;mso-position-horizontal:absolute;mso-position-horizontal-relative:text;mso-position-vertical:absolute;mso-position-vertical-relative:text;mso-width-percent:0;mso-height-percent:0;mso-width-relative:page;mso-height-relative:margin" from="172.1pt,-258.35pt" to="172.1pt,-1.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" strokecolor="black [3040]" strokeweight="3pt">
              <o:lock v:ext="edit" shapetype="f"/>
            </v:lin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6830DA" w14:textId="77777777" w:rsidR="000B181E" w:rsidRPr="009B1280" w:rsidRDefault="00A11615">
    <w:pPr>
      <w:pStyle w:val="Piedepgina"/>
      <w:jc w:val="right"/>
      <w:rPr>
        <w:rFonts w:ascii="Arial" w:hAnsi="Arial" w:cs="Arial"/>
        <w:sz w:val="22"/>
      </w:rPr>
    </w:pPr>
    <w:r w:rsidRPr="009B1280">
      <w:rPr>
        <w:rFonts w:ascii="Arial" w:hAnsi="Arial" w:cs="Arial"/>
        <w:sz w:val="22"/>
      </w:rPr>
      <w:fldChar w:fldCharType="begin"/>
    </w:r>
    <w:r w:rsidRPr="009B1280">
      <w:rPr>
        <w:rFonts w:ascii="Arial" w:hAnsi="Arial" w:cs="Arial"/>
        <w:sz w:val="22"/>
      </w:rPr>
      <w:instrText xml:space="preserve"> PAGE </w:instrText>
    </w:r>
    <w:r w:rsidRPr="009B1280">
      <w:rPr>
        <w:rFonts w:ascii="Arial" w:hAnsi="Arial" w:cs="Arial"/>
        <w:sz w:val="22"/>
      </w:rPr>
      <w:fldChar w:fldCharType="separate"/>
    </w:r>
    <w:r w:rsidRPr="009B1280">
      <w:rPr>
        <w:rFonts w:ascii="Arial" w:hAnsi="Arial" w:cs="Arial"/>
        <w:sz w:val="22"/>
      </w:rPr>
      <w:t>1</w:t>
    </w:r>
    <w:r w:rsidRPr="009B1280">
      <w:rPr>
        <w:rFonts w:ascii="Arial" w:hAnsi="Arial" w:cs="Arial"/>
        <w:sz w:val="22"/>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59EB82" w14:textId="77777777" w:rsidR="000B181E" w:rsidRPr="009B1280" w:rsidRDefault="00A11615">
    <w:pPr>
      <w:pStyle w:val="Piedepgina"/>
      <w:jc w:val="right"/>
      <w:rPr>
        <w:rFonts w:ascii="Arial" w:hAnsi="Arial" w:cs="Arial"/>
        <w:sz w:val="22"/>
      </w:rPr>
    </w:pPr>
    <w:r w:rsidRPr="009B1280">
      <w:rPr>
        <w:rFonts w:ascii="Arial" w:hAnsi="Arial" w:cs="Arial"/>
        <w:sz w:val="22"/>
      </w:rPr>
      <w:fldChar w:fldCharType="begin"/>
    </w:r>
    <w:r w:rsidRPr="009B1280">
      <w:rPr>
        <w:rFonts w:ascii="Arial" w:hAnsi="Arial" w:cs="Arial"/>
        <w:sz w:val="22"/>
      </w:rPr>
      <w:instrText xml:space="preserve"> PAGE </w:instrText>
    </w:r>
    <w:r w:rsidRPr="009B1280">
      <w:rPr>
        <w:rFonts w:ascii="Arial" w:hAnsi="Arial" w:cs="Arial"/>
        <w:sz w:val="22"/>
      </w:rPr>
      <w:fldChar w:fldCharType="separate"/>
    </w:r>
    <w:r w:rsidRPr="009B1280">
      <w:rPr>
        <w:rFonts w:ascii="Arial" w:hAnsi="Arial" w:cs="Arial"/>
        <w:sz w:val="22"/>
      </w:rPr>
      <w:t>1</w:t>
    </w:r>
    <w:r w:rsidRPr="009B1280">
      <w:rPr>
        <w:rFonts w:ascii="Arial" w:hAnsi="Arial" w:cs="Arial"/>
        <w:sz w:val="22"/>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5EE9FA" w14:textId="77777777" w:rsidR="000B181E" w:rsidRPr="009B1280" w:rsidRDefault="00A11615">
    <w:pPr>
      <w:pStyle w:val="Piedepgina"/>
      <w:jc w:val="right"/>
      <w:rPr>
        <w:rFonts w:ascii="Arial" w:hAnsi="Arial" w:cs="Arial"/>
        <w:sz w:val="22"/>
      </w:rPr>
    </w:pPr>
    <w:r w:rsidRPr="009B1280">
      <w:rPr>
        <w:rFonts w:ascii="Arial" w:hAnsi="Arial" w:cs="Arial"/>
        <w:sz w:val="22"/>
      </w:rPr>
      <w:fldChar w:fldCharType="begin"/>
    </w:r>
    <w:r w:rsidRPr="009B1280">
      <w:rPr>
        <w:rFonts w:ascii="Arial" w:hAnsi="Arial" w:cs="Arial"/>
        <w:sz w:val="22"/>
      </w:rPr>
      <w:instrText xml:space="preserve"> PAGE </w:instrText>
    </w:r>
    <w:r w:rsidRPr="009B1280">
      <w:rPr>
        <w:rFonts w:ascii="Arial" w:hAnsi="Arial" w:cs="Arial"/>
        <w:sz w:val="22"/>
      </w:rPr>
      <w:fldChar w:fldCharType="separate"/>
    </w:r>
    <w:r w:rsidRPr="009B1280">
      <w:rPr>
        <w:rFonts w:ascii="Arial" w:hAnsi="Arial" w:cs="Arial"/>
        <w:sz w:val="22"/>
      </w:rPr>
      <w:t>1</w:t>
    </w:r>
    <w:r w:rsidRPr="009B1280">
      <w:rPr>
        <w:rFonts w:ascii="Arial" w:hAnsi="Arial" w:cs="Arial"/>
        <w:sz w:val="22"/>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BAEB39" w14:textId="77777777" w:rsidR="000B181E" w:rsidRPr="009B1280" w:rsidRDefault="000B181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B5F555" w14:textId="77777777" w:rsidR="001B1B6F" w:rsidRPr="009B1280" w:rsidRDefault="001B1B6F">
      <w:r w:rsidRPr="009B1280">
        <w:separator/>
      </w:r>
    </w:p>
  </w:footnote>
  <w:footnote w:type="continuationSeparator" w:id="0">
    <w:p w14:paraId="56C4330B" w14:textId="77777777" w:rsidR="001B1B6F" w:rsidRPr="009B1280" w:rsidRDefault="001B1B6F">
      <w:r w:rsidRPr="009B1280">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C07449" w14:textId="77777777" w:rsidR="00D110C5" w:rsidRPr="009B1280" w:rsidRDefault="009C7ED0">
    <w:pPr>
      <w:pStyle w:val="Encabezado"/>
    </w:pPr>
    <w:r w:rsidRPr="009B1280">
      <w:rPr>
        <w:noProof/>
      </w:rPr>
      <w:drawing>
        <wp:anchor distT="0" distB="0" distL="114300" distR="114300" simplePos="0" relativeHeight="251665408" behindDoc="0" locked="0" layoutInCell="1" allowOverlap="1" wp14:anchorId="5F4619E0" wp14:editId="1F5B9D97">
          <wp:simplePos x="0" y="0"/>
          <wp:positionH relativeFrom="column">
            <wp:align>right</wp:align>
          </wp:positionH>
          <wp:positionV relativeFrom="paragraph">
            <wp:posOffset>0</wp:posOffset>
          </wp:positionV>
          <wp:extent cx="1497330" cy="719455"/>
          <wp:effectExtent l="0" t="0" r="7620" b="4445"/>
          <wp:wrapSquare wrapText="bothSides"/>
          <wp:docPr id="260480239"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MB byn.jpg"/>
                  <pic:cNvPicPr/>
                </pic:nvPicPr>
                <pic:blipFill>
                  <a:blip r:embed="rId1" cstate="print">
                    <a:extLst>
                      <a:ext uri="{28A0092B-C50C-407E-A947-70E740481C1C}">
                        <a14:useLocalDpi xmlns:a14="http://schemas.microsoft.com/office/drawing/2010/main" val="0"/>
                      </a:ext>
                    </a:extLst>
                  </a:blip>
                  <a:stretch>
                    <a:fillRect/>
                  </a:stretch>
                </pic:blipFill>
                <pic:spPr>
                  <a:xfrm>
                    <a:off x="0" y="0"/>
                    <a:ext cx="1497600" cy="719823"/>
                  </a:xfrm>
                  <a:prstGeom prst="rect">
                    <a:avLst/>
                  </a:prstGeom>
                </pic:spPr>
              </pic:pic>
            </a:graphicData>
          </a:graphic>
        </wp:anchor>
      </w:drawing>
    </w:r>
    <w:r w:rsidRPr="009B1280">
      <w:rPr>
        <w:noProof/>
      </w:rPr>
      <w:drawing>
        <wp:anchor distT="0" distB="0" distL="114300" distR="114300" simplePos="0" relativeHeight="251666432" behindDoc="0" locked="0" layoutInCell="1" allowOverlap="1" wp14:anchorId="18B95CF6" wp14:editId="1A2FF833">
          <wp:simplePos x="1083945" y="992505"/>
          <wp:positionH relativeFrom="column">
            <wp:align>left</wp:align>
          </wp:positionH>
          <wp:positionV relativeFrom="paragraph">
            <wp:posOffset>0</wp:posOffset>
          </wp:positionV>
          <wp:extent cx="2447925" cy="719455"/>
          <wp:effectExtent l="0" t="0" r="0" b="4445"/>
          <wp:wrapSquare wrapText="bothSides"/>
          <wp:docPr id="2140301784"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obierno byn.jpg"/>
                  <pic:cNvPicPr/>
                </pic:nvPicPr>
                <pic:blipFill>
                  <a:blip r:embed="rId2" cstate="print">
                    <a:extLst>
                      <a:ext uri="{28A0092B-C50C-407E-A947-70E740481C1C}">
                        <a14:useLocalDpi xmlns:a14="http://schemas.microsoft.com/office/drawing/2010/main" val="0"/>
                      </a:ext>
                    </a:extLst>
                  </a:blip>
                  <a:stretch>
                    <a:fillRect/>
                  </a:stretch>
                </pic:blipFill>
                <pic:spPr>
                  <a:xfrm>
                    <a:off x="0" y="0"/>
                    <a:ext cx="2448000" cy="719999"/>
                  </a:xfrm>
                  <a:prstGeom prst="rect">
                    <a:avLst/>
                  </a:prstGeom>
                </pic:spPr>
              </pic:pic>
            </a:graphicData>
          </a:graphic>
        </wp:anchor>
      </w:drawing>
    </w:r>
  </w:p>
  <w:p w14:paraId="7D39CC43" w14:textId="77777777" w:rsidR="00D110C5" w:rsidRPr="009B1280" w:rsidRDefault="00D110C5">
    <w:pPr>
      <w:pStyle w:val="Encabezado"/>
    </w:pPr>
    <w:r w:rsidRPr="009B1280">
      <w:rPr>
        <w:noProof/>
      </w:rPr>
      <w:drawing>
        <wp:anchor distT="0" distB="0" distL="114300" distR="114300" simplePos="0" relativeHeight="251662336" behindDoc="1" locked="0" layoutInCell="1" allowOverlap="1" wp14:anchorId="3D518429" wp14:editId="7B47E53E">
          <wp:simplePos x="0" y="0"/>
          <wp:positionH relativeFrom="column">
            <wp:posOffset>1729740</wp:posOffset>
          </wp:positionH>
          <wp:positionV relativeFrom="paragraph">
            <wp:posOffset>3632472</wp:posOffset>
          </wp:positionV>
          <wp:extent cx="4230912" cy="4990011"/>
          <wp:effectExtent l="0" t="0" r="0" b="1270"/>
          <wp:wrapNone/>
          <wp:docPr id="73416871" name="Imagen 734168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rotWithShape="1">
                  <a:blip r:embed="rId3">
                    <a:extLst>
                      <a:ext uri="{28A0092B-C50C-407E-A947-70E740481C1C}">
                        <a14:useLocalDpi xmlns:a14="http://schemas.microsoft.com/office/drawing/2010/main" val="0"/>
                      </a:ext>
                    </a:extLst>
                  </a:blip>
                  <a:srcRect r="24476" b="4738"/>
                  <a:stretch/>
                </pic:blipFill>
                <pic:spPr bwMode="auto">
                  <a:xfrm>
                    <a:off x="0" y="0"/>
                    <a:ext cx="4230912" cy="4990011"/>
                  </a:xfrm>
                  <a:prstGeom prst="rect">
                    <a:avLst/>
                  </a:prstGeom>
                  <a:ln>
                    <a:noFill/>
                  </a:ln>
                  <a:extLst>
                    <a:ext uri="{53640926-AAD7-44D8-BBD7-CCE9431645EC}">
                      <a14:shadowObscured xmlns:a14="http://schemas.microsoft.com/office/drawing/2010/main"/>
                    </a:ext>
                  </a:extLst>
                </pic:spPr>
              </pic:pic>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6E8CCD" w14:textId="77777777" w:rsidR="00E66C1F" w:rsidRPr="009B1280" w:rsidRDefault="009C7ED0">
    <w:pPr>
      <w:pStyle w:val="Encabezado"/>
    </w:pPr>
    <w:r w:rsidRPr="009B1280">
      <w:rPr>
        <w:noProof/>
      </w:rPr>
      <w:drawing>
        <wp:anchor distT="0" distB="0" distL="114300" distR="114300" simplePos="0" relativeHeight="251667456" behindDoc="0" locked="0" layoutInCell="1" allowOverlap="1" wp14:anchorId="10327F40" wp14:editId="7C487A4F">
          <wp:simplePos x="3722370" y="809625"/>
          <wp:positionH relativeFrom="column">
            <wp:align>right</wp:align>
          </wp:positionH>
          <wp:positionV relativeFrom="paragraph">
            <wp:posOffset>0</wp:posOffset>
          </wp:positionV>
          <wp:extent cx="1497330" cy="719455"/>
          <wp:effectExtent l="0" t="0" r="7620" b="4445"/>
          <wp:wrapSquare wrapText="bothSides"/>
          <wp:docPr id="697208095"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MB byn.png"/>
                  <pic:cNvPicPr/>
                </pic:nvPicPr>
                <pic:blipFill>
                  <a:blip r:embed="rId1" cstate="print">
                    <a:extLst>
                      <a:ext uri="{28A0092B-C50C-407E-A947-70E740481C1C}">
                        <a14:useLocalDpi xmlns:a14="http://schemas.microsoft.com/office/drawing/2010/main" val="0"/>
                      </a:ext>
                    </a:extLst>
                  </a:blip>
                  <a:stretch>
                    <a:fillRect/>
                  </a:stretch>
                </pic:blipFill>
                <pic:spPr>
                  <a:xfrm>
                    <a:off x="0" y="0"/>
                    <a:ext cx="1497600" cy="719823"/>
                  </a:xfrm>
                  <a:prstGeom prst="rect">
                    <a:avLst/>
                  </a:prstGeom>
                </pic:spPr>
              </pic:pic>
            </a:graphicData>
          </a:graphic>
        </wp:anchor>
      </w:drawing>
    </w:r>
    <w:r w:rsidR="00F634DB" w:rsidRPr="009B1280">
      <w:rPr>
        <w:noProof/>
      </w:rPr>
      <w:drawing>
        <wp:inline distT="0" distB="0" distL="0" distR="0" wp14:anchorId="03893485" wp14:editId="41B083B2">
          <wp:extent cx="2448000" cy="719999"/>
          <wp:effectExtent l="0" t="0" r="0" b="4445"/>
          <wp:docPr id="1184190086"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obierno byn.jpg"/>
                  <pic:cNvPicPr/>
                </pic:nvPicPr>
                <pic:blipFill>
                  <a:blip r:embed="rId2" cstate="print">
                    <a:extLst>
                      <a:ext uri="{28A0092B-C50C-407E-A947-70E740481C1C}">
                        <a14:useLocalDpi xmlns:a14="http://schemas.microsoft.com/office/drawing/2010/main" val="0"/>
                      </a:ext>
                    </a:extLst>
                  </a:blip>
                  <a:stretch>
                    <a:fillRect/>
                  </a:stretch>
                </pic:blipFill>
                <pic:spPr>
                  <a:xfrm>
                    <a:off x="0" y="0"/>
                    <a:ext cx="2448000" cy="719999"/>
                  </a:xfrm>
                  <a:prstGeom prst="rect">
                    <a:avLst/>
                  </a:prstGeom>
                </pic:spPr>
              </pic:pic>
            </a:graphicData>
          </a:graphic>
        </wp:inline>
      </w:drawing>
    </w:r>
    <w:r w:rsidR="00E66C1F" w:rsidRPr="009B1280">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1E5885" w14:textId="77777777" w:rsidR="000B181E" w:rsidRPr="009B1280" w:rsidRDefault="000B181E">
    <w:pPr>
      <w:pStyle w:val="Encabezado"/>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D8AB5E" w14:textId="77777777" w:rsidR="000B181E" w:rsidRPr="009B1280" w:rsidRDefault="000B181E">
    <w:pPr>
      <w:pStyle w:val="Encabezado"/>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6BE812" w14:textId="77777777" w:rsidR="000B181E" w:rsidRPr="009B1280" w:rsidRDefault="000B181E">
    <w:pPr>
      <w:pStyle w:val="Encabezado"/>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AE0E79" w14:textId="77777777" w:rsidR="000B181E" w:rsidRPr="009B1280" w:rsidRDefault="000B181E">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1"/>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1"/>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1"/>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1"/>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1"/>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1"/>
      <w:lvlText w:val=""/>
      <w:lvlJc w:val="left"/>
      <w:pPr>
        <w:tabs>
          <w:tab w:val="num" w:pos="360"/>
        </w:tabs>
        <w:ind w:left="360" w:hanging="360"/>
      </w:pPr>
      <w:rPr>
        <w:rFonts w:ascii="Symbol" w:hAnsi="Symbol" w:hint="default"/>
      </w:rPr>
    </w:lvl>
  </w:abstractNum>
  <w:abstractNum w:abstractNumId="9" w15:restartNumberingAfterBreak="0">
    <w:nsid w:val="00265D6B"/>
    <w:multiLevelType w:val="multilevel"/>
    <w:tmpl w:val="42982212"/>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9960E50"/>
    <w:multiLevelType w:val="multilevel"/>
    <w:tmpl w:val="A718E6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3CF184C"/>
    <w:multiLevelType w:val="hybridMultilevel"/>
    <w:tmpl w:val="3F5AA8D4"/>
    <w:lvl w:ilvl="0" w:tplc="424CC2C4">
      <w:start w:val="1"/>
      <w:numFmt w:val="bullet"/>
      <w:pStyle w:val="PuntosBuenos"/>
      <w:lvlText w:val=""/>
      <w:lvlJc w:val="left"/>
      <w:pPr>
        <w:tabs>
          <w:tab w:val="num" w:pos="720"/>
        </w:tabs>
        <w:ind w:left="720" w:hanging="360"/>
      </w:pPr>
      <w:rPr>
        <w:rFonts w:ascii="Wingdings" w:hAnsi="Wingdings" w:hint="default"/>
        <w:sz w:val="22"/>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num w:numId="1" w16cid:durableId="1506549241">
    <w:abstractNumId w:val="11"/>
  </w:num>
  <w:num w:numId="2" w16cid:durableId="1228803468">
    <w:abstractNumId w:val="9"/>
  </w:num>
  <w:num w:numId="3" w16cid:durableId="1189871888">
    <w:abstractNumId w:val="8"/>
  </w:num>
  <w:num w:numId="4" w16cid:durableId="1182861114">
    <w:abstractNumId w:val="6"/>
  </w:num>
  <w:num w:numId="5" w16cid:durableId="1623002593">
    <w:abstractNumId w:val="5"/>
  </w:num>
  <w:num w:numId="6" w16cid:durableId="1159541787">
    <w:abstractNumId w:val="4"/>
  </w:num>
  <w:num w:numId="7" w16cid:durableId="521632534">
    <w:abstractNumId w:val="7"/>
  </w:num>
  <w:num w:numId="8" w16cid:durableId="610673049">
    <w:abstractNumId w:val="3"/>
  </w:num>
  <w:num w:numId="9" w16cid:durableId="2061240806">
    <w:abstractNumId w:val="2"/>
  </w:num>
  <w:num w:numId="10" w16cid:durableId="1097865017">
    <w:abstractNumId w:val="1"/>
  </w:num>
  <w:num w:numId="11" w16cid:durableId="1340736755">
    <w:abstractNumId w:val="0"/>
  </w:num>
  <w:num w:numId="12" w16cid:durableId="1589775792">
    <w:abstractNumId w:val="10"/>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425"/>
  <w:drawingGridHorizontalSpacing w:val="57"/>
  <w:drawingGridVerticalSpacing w:val="57"/>
  <w:displayHorizontalDrawingGridEvery w:val="0"/>
  <w:displayVerticalDrawingGridEvery w:val="0"/>
  <w:doNotUseMarginsForDrawingGridOrigin/>
  <w:drawingGridHorizontalOrigin w:val="57"/>
  <w:drawingGridVerticalOrigin w:val="57"/>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8201E"/>
    <w:rsid w:val="00004DFC"/>
    <w:rsid w:val="00005FC3"/>
    <w:rsid w:val="00011390"/>
    <w:rsid w:val="000115C1"/>
    <w:rsid w:val="0001675C"/>
    <w:rsid w:val="00016C68"/>
    <w:rsid w:val="00022796"/>
    <w:rsid w:val="00024EAF"/>
    <w:rsid w:val="000254BA"/>
    <w:rsid w:val="0003428E"/>
    <w:rsid w:val="000350E9"/>
    <w:rsid w:val="00036608"/>
    <w:rsid w:val="00037A47"/>
    <w:rsid w:val="00047395"/>
    <w:rsid w:val="000509BB"/>
    <w:rsid w:val="00053E39"/>
    <w:rsid w:val="000651C3"/>
    <w:rsid w:val="00075F0D"/>
    <w:rsid w:val="00081C75"/>
    <w:rsid w:val="00081CA9"/>
    <w:rsid w:val="0008201E"/>
    <w:rsid w:val="000858F1"/>
    <w:rsid w:val="000872D4"/>
    <w:rsid w:val="000971BB"/>
    <w:rsid w:val="000A3302"/>
    <w:rsid w:val="000A3856"/>
    <w:rsid w:val="000A4932"/>
    <w:rsid w:val="000A50E6"/>
    <w:rsid w:val="000B181E"/>
    <w:rsid w:val="000B27F2"/>
    <w:rsid w:val="000B381C"/>
    <w:rsid w:val="000B38A5"/>
    <w:rsid w:val="000B5DFC"/>
    <w:rsid w:val="000C1CA3"/>
    <w:rsid w:val="000C1D95"/>
    <w:rsid w:val="000D2032"/>
    <w:rsid w:val="000D4363"/>
    <w:rsid w:val="000E3BF4"/>
    <w:rsid w:val="000E706A"/>
    <w:rsid w:val="000F7BC9"/>
    <w:rsid w:val="001016A8"/>
    <w:rsid w:val="001038C2"/>
    <w:rsid w:val="00104808"/>
    <w:rsid w:val="001065BA"/>
    <w:rsid w:val="001075BF"/>
    <w:rsid w:val="00120452"/>
    <w:rsid w:val="001220EC"/>
    <w:rsid w:val="00127BD2"/>
    <w:rsid w:val="00131412"/>
    <w:rsid w:val="0013603B"/>
    <w:rsid w:val="001362FE"/>
    <w:rsid w:val="001377FD"/>
    <w:rsid w:val="00143D4E"/>
    <w:rsid w:val="00163217"/>
    <w:rsid w:val="0017033C"/>
    <w:rsid w:val="00174AA6"/>
    <w:rsid w:val="0017663A"/>
    <w:rsid w:val="001771F7"/>
    <w:rsid w:val="00177653"/>
    <w:rsid w:val="001811FA"/>
    <w:rsid w:val="00183B22"/>
    <w:rsid w:val="00184C8F"/>
    <w:rsid w:val="001903B5"/>
    <w:rsid w:val="00190D15"/>
    <w:rsid w:val="00190D88"/>
    <w:rsid w:val="00194480"/>
    <w:rsid w:val="0019501F"/>
    <w:rsid w:val="00197303"/>
    <w:rsid w:val="001A5D7A"/>
    <w:rsid w:val="001B03AC"/>
    <w:rsid w:val="001B0746"/>
    <w:rsid w:val="001B184F"/>
    <w:rsid w:val="001B1B6F"/>
    <w:rsid w:val="001B3AC5"/>
    <w:rsid w:val="001B41AF"/>
    <w:rsid w:val="001B5E41"/>
    <w:rsid w:val="001B7817"/>
    <w:rsid w:val="001C2F6B"/>
    <w:rsid w:val="001C6BD6"/>
    <w:rsid w:val="001C793E"/>
    <w:rsid w:val="001D1EEE"/>
    <w:rsid w:val="001D291F"/>
    <w:rsid w:val="001D40A8"/>
    <w:rsid w:val="001D557E"/>
    <w:rsid w:val="001D5C2B"/>
    <w:rsid w:val="001D754E"/>
    <w:rsid w:val="001E4416"/>
    <w:rsid w:val="001E73D1"/>
    <w:rsid w:val="001F6636"/>
    <w:rsid w:val="00201493"/>
    <w:rsid w:val="00204172"/>
    <w:rsid w:val="00213921"/>
    <w:rsid w:val="0021396C"/>
    <w:rsid w:val="0021578E"/>
    <w:rsid w:val="00217A54"/>
    <w:rsid w:val="00225C63"/>
    <w:rsid w:val="00235BB2"/>
    <w:rsid w:val="00237A01"/>
    <w:rsid w:val="002401A9"/>
    <w:rsid w:val="00241662"/>
    <w:rsid w:val="00241AC5"/>
    <w:rsid w:val="0024300E"/>
    <w:rsid w:val="002444FF"/>
    <w:rsid w:val="0025107E"/>
    <w:rsid w:val="0025475D"/>
    <w:rsid w:val="00255D96"/>
    <w:rsid w:val="002578C3"/>
    <w:rsid w:val="00261018"/>
    <w:rsid w:val="00264260"/>
    <w:rsid w:val="00264C73"/>
    <w:rsid w:val="0026738B"/>
    <w:rsid w:val="00270504"/>
    <w:rsid w:val="00274E14"/>
    <w:rsid w:val="00276BBF"/>
    <w:rsid w:val="00276E7E"/>
    <w:rsid w:val="00281DA0"/>
    <w:rsid w:val="0029400E"/>
    <w:rsid w:val="00294882"/>
    <w:rsid w:val="00295A20"/>
    <w:rsid w:val="002969DB"/>
    <w:rsid w:val="00297A7F"/>
    <w:rsid w:val="002A50C7"/>
    <w:rsid w:val="002A51E4"/>
    <w:rsid w:val="002A6717"/>
    <w:rsid w:val="002A6F1F"/>
    <w:rsid w:val="002B1CD2"/>
    <w:rsid w:val="002B240B"/>
    <w:rsid w:val="002B2920"/>
    <w:rsid w:val="002B42AF"/>
    <w:rsid w:val="002B46F7"/>
    <w:rsid w:val="002B579A"/>
    <w:rsid w:val="002B5A35"/>
    <w:rsid w:val="002C14B5"/>
    <w:rsid w:val="002C1AFA"/>
    <w:rsid w:val="002C580F"/>
    <w:rsid w:val="002E42CC"/>
    <w:rsid w:val="002E4738"/>
    <w:rsid w:val="002E60C0"/>
    <w:rsid w:val="002E6CCE"/>
    <w:rsid w:val="002E74D8"/>
    <w:rsid w:val="002E7B48"/>
    <w:rsid w:val="002F0931"/>
    <w:rsid w:val="002F4008"/>
    <w:rsid w:val="002F5B9F"/>
    <w:rsid w:val="00300EED"/>
    <w:rsid w:val="00305D84"/>
    <w:rsid w:val="00311EB6"/>
    <w:rsid w:val="00313E86"/>
    <w:rsid w:val="0031617B"/>
    <w:rsid w:val="00321890"/>
    <w:rsid w:val="003265BC"/>
    <w:rsid w:val="00331829"/>
    <w:rsid w:val="00331D8F"/>
    <w:rsid w:val="0033489D"/>
    <w:rsid w:val="00335C6F"/>
    <w:rsid w:val="00337E4F"/>
    <w:rsid w:val="00340AAC"/>
    <w:rsid w:val="00340D66"/>
    <w:rsid w:val="003423FB"/>
    <w:rsid w:val="0034698D"/>
    <w:rsid w:val="00350242"/>
    <w:rsid w:val="0035590E"/>
    <w:rsid w:val="003624EA"/>
    <w:rsid w:val="00363C0E"/>
    <w:rsid w:val="00374605"/>
    <w:rsid w:val="0037668E"/>
    <w:rsid w:val="00376ABD"/>
    <w:rsid w:val="00384C1C"/>
    <w:rsid w:val="00391269"/>
    <w:rsid w:val="00397A5E"/>
    <w:rsid w:val="003A52AF"/>
    <w:rsid w:val="003A6890"/>
    <w:rsid w:val="003B0857"/>
    <w:rsid w:val="003B1049"/>
    <w:rsid w:val="003B2C25"/>
    <w:rsid w:val="003C248E"/>
    <w:rsid w:val="003C2A7B"/>
    <w:rsid w:val="003D0D90"/>
    <w:rsid w:val="003E5CA1"/>
    <w:rsid w:val="003F0380"/>
    <w:rsid w:val="003F6798"/>
    <w:rsid w:val="003F6EAC"/>
    <w:rsid w:val="0040025A"/>
    <w:rsid w:val="004021EF"/>
    <w:rsid w:val="0040481B"/>
    <w:rsid w:val="00406090"/>
    <w:rsid w:val="00406794"/>
    <w:rsid w:val="00406B7A"/>
    <w:rsid w:val="00407568"/>
    <w:rsid w:val="004107E8"/>
    <w:rsid w:val="00416FDC"/>
    <w:rsid w:val="00421ABE"/>
    <w:rsid w:val="00423412"/>
    <w:rsid w:val="004254F9"/>
    <w:rsid w:val="004267CD"/>
    <w:rsid w:val="00427856"/>
    <w:rsid w:val="00433B28"/>
    <w:rsid w:val="004368AD"/>
    <w:rsid w:val="00436FB6"/>
    <w:rsid w:val="00440EF6"/>
    <w:rsid w:val="00450E59"/>
    <w:rsid w:val="00451B5D"/>
    <w:rsid w:val="00453F48"/>
    <w:rsid w:val="004552FA"/>
    <w:rsid w:val="00465182"/>
    <w:rsid w:val="00466976"/>
    <w:rsid w:val="0047559E"/>
    <w:rsid w:val="00477AE2"/>
    <w:rsid w:val="00480A35"/>
    <w:rsid w:val="00480A81"/>
    <w:rsid w:val="00480DBF"/>
    <w:rsid w:val="00481828"/>
    <w:rsid w:val="00487684"/>
    <w:rsid w:val="004915C6"/>
    <w:rsid w:val="004915D0"/>
    <w:rsid w:val="004917F0"/>
    <w:rsid w:val="004925C0"/>
    <w:rsid w:val="004A1B01"/>
    <w:rsid w:val="004B4156"/>
    <w:rsid w:val="004B4FA3"/>
    <w:rsid w:val="004B6CFB"/>
    <w:rsid w:val="004B71C1"/>
    <w:rsid w:val="004B78E1"/>
    <w:rsid w:val="004C0B97"/>
    <w:rsid w:val="004C107B"/>
    <w:rsid w:val="004C5758"/>
    <w:rsid w:val="004D701D"/>
    <w:rsid w:val="004E6D51"/>
    <w:rsid w:val="004F11E2"/>
    <w:rsid w:val="004F123B"/>
    <w:rsid w:val="004F6493"/>
    <w:rsid w:val="00500F1A"/>
    <w:rsid w:val="00506E9A"/>
    <w:rsid w:val="005130AD"/>
    <w:rsid w:val="005141A5"/>
    <w:rsid w:val="005146DB"/>
    <w:rsid w:val="00517017"/>
    <w:rsid w:val="00517783"/>
    <w:rsid w:val="00523A08"/>
    <w:rsid w:val="00525ED7"/>
    <w:rsid w:val="00530BD7"/>
    <w:rsid w:val="00531F57"/>
    <w:rsid w:val="00533E70"/>
    <w:rsid w:val="00534986"/>
    <w:rsid w:val="00535599"/>
    <w:rsid w:val="0053642F"/>
    <w:rsid w:val="00540AF9"/>
    <w:rsid w:val="005432D6"/>
    <w:rsid w:val="00543976"/>
    <w:rsid w:val="00544307"/>
    <w:rsid w:val="00545075"/>
    <w:rsid w:val="00545185"/>
    <w:rsid w:val="00547432"/>
    <w:rsid w:val="00547DC0"/>
    <w:rsid w:val="00554913"/>
    <w:rsid w:val="00554C34"/>
    <w:rsid w:val="00556F7E"/>
    <w:rsid w:val="00560B05"/>
    <w:rsid w:val="005621DD"/>
    <w:rsid w:val="00562B57"/>
    <w:rsid w:val="0056605B"/>
    <w:rsid w:val="00566895"/>
    <w:rsid w:val="0056758C"/>
    <w:rsid w:val="00580A87"/>
    <w:rsid w:val="005841B3"/>
    <w:rsid w:val="0058774F"/>
    <w:rsid w:val="00587B27"/>
    <w:rsid w:val="00591E13"/>
    <w:rsid w:val="00591E3B"/>
    <w:rsid w:val="00592FDC"/>
    <w:rsid w:val="00593E5E"/>
    <w:rsid w:val="00596877"/>
    <w:rsid w:val="005A0E2F"/>
    <w:rsid w:val="005A18A3"/>
    <w:rsid w:val="005A5C57"/>
    <w:rsid w:val="005A6519"/>
    <w:rsid w:val="005A7FFC"/>
    <w:rsid w:val="005B33D4"/>
    <w:rsid w:val="005B49EA"/>
    <w:rsid w:val="005B6688"/>
    <w:rsid w:val="005C1484"/>
    <w:rsid w:val="005C3622"/>
    <w:rsid w:val="005C3B13"/>
    <w:rsid w:val="005C75A2"/>
    <w:rsid w:val="005D1453"/>
    <w:rsid w:val="005D2129"/>
    <w:rsid w:val="005D6ADB"/>
    <w:rsid w:val="005E2F4B"/>
    <w:rsid w:val="005E4EE7"/>
    <w:rsid w:val="005F33AA"/>
    <w:rsid w:val="00601CE0"/>
    <w:rsid w:val="0060214A"/>
    <w:rsid w:val="00606302"/>
    <w:rsid w:val="00606BDA"/>
    <w:rsid w:val="00615190"/>
    <w:rsid w:val="0061697E"/>
    <w:rsid w:val="006176E0"/>
    <w:rsid w:val="0062274E"/>
    <w:rsid w:val="00622CAD"/>
    <w:rsid w:val="00623D5F"/>
    <w:rsid w:val="00624351"/>
    <w:rsid w:val="0065046B"/>
    <w:rsid w:val="0065479A"/>
    <w:rsid w:val="00656C08"/>
    <w:rsid w:val="00663A99"/>
    <w:rsid w:val="00665918"/>
    <w:rsid w:val="00666E81"/>
    <w:rsid w:val="00681AFF"/>
    <w:rsid w:val="00690906"/>
    <w:rsid w:val="00690C6E"/>
    <w:rsid w:val="00692E68"/>
    <w:rsid w:val="006950BE"/>
    <w:rsid w:val="0069585F"/>
    <w:rsid w:val="00695999"/>
    <w:rsid w:val="006A0A33"/>
    <w:rsid w:val="006A0B30"/>
    <w:rsid w:val="006A34C6"/>
    <w:rsid w:val="006A5509"/>
    <w:rsid w:val="006A5DCE"/>
    <w:rsid w:val="006B712D"/>
    <w:rsid w:val="006B7E6E"/>
    <w:rsid w:val="006C2AB4"/>
    <w:rsid w:val="006C5460"/>
    <w:rsid w:val="006C5DC8"/>
    <w:rsid w:val="006C5ED4"/>
    <w:rsid w:val="006C73FA"/>
    <w:rsid w:val="006D69A2"/>
    <w:rsid w:val="006D77F4"/>
    <w:rsid w:val="006E0BDC"/>
    <w:rsid w:val="006E3E4E"/>
    <w:rsid w:val="006E5247"/>
    <w:rsid w:val="006E737B"/>
    <w:rsid w:val="006F053F"/>
    <w:rsid w:val="006F0CA7"/>
    <w:rsid w:val="006F18AF"/>
    <w:rsid w:val="006F5E48"/>
    <w:rsid w:val="006F7F07"/>
    <w:rsid w:val="007002BF"/>
    <w:rsid w:val="007006A1"/>
    <w:rsid w:val="00700C65"/>
    <w:rsid w:val="00701953"/>
    <w:rsid w:val="00701C26"/>
    <w:rsid w:val="00702579"/>
    <w:rsid w:val="007039F4"/>
    <w:rsid w:val="00715751"/>
    <w:rsid w:val="007162AA"/>
    <w:rsid w:val="007208A1"/>
    <w:rsid w:val="00722AA2"/>
    <w:rsid w:val="00722DF6"/>
    <w:rsid w:val="0073367C"/>
    <w:rsid w:val="00734050"/>
    <w:rsid w:val="0074257C"/>
    <w:rsid w:val="00743651"/>
    <w:rsid w:val="007438E5"/>
    <w:rsid w:val="00744930"/>
    <w:rsid w:val="0075081C"/>
    <w:rsid w:val="00753176"/>
    <w:rsid w:val="00754EF7"/>
    <w:rsid w:val="007575CD"/>
    <w:rsid w:val="00763899"/>
    <w:rsid w:val="0076712B"/>
    <w:rsid w:val="007708D1"/>
    <w:rsid w:val="0077453D"/>
    <w:rsid w:val="00777ABB"/>
    <w:rsid w:val="00791FA9"/>
    <w:rsid w:val="007A058A"/>
    <w:rsid w:val="007A14AF"/>
    <w:rsid w:val="007A27E2"/>
    <w:rsid w:val="007A78DA"/>
    <w:rsid w:val="007A7AFF"/>
    <w:rsid w:val="007B0FF1"/>
    <w:rsid w:val="007B2F80"/>
    <w:rsid w:val="007B5EFD"/>
    <w:rsid w:val="007B6B8E"/>
    <w:rsid w:val="007D2000"/>
    <w:rsid w:val="007D2FE6"/>
    <w:rsid w:val="007D5D1D"/>
    <w:rsid w:val="007D7F1F"/>
    <w:rsid w:val="007E0CC0"/>
    <w:rsid w:val="007E342C"/>
    <w:rsid w:val="007E7C6F"/>
    <w:rsid w:val="007F03A1"/>
    <w:rsid w:val="007F70AF"/>
    <w:rsid w:val="00803DD1"/>
    <w:rsid w:val="008100C5"/>
    <w:rsid w:val="00813159"/>
    <w:rsid w:val="00815C48"/>
    <w:rsid w:val="00816B6A"/>
    <w:rsid w:val="00821179"/>
    <w:rsid w:val="008227C2"/>
    <w:rsid w:val="00823792"/>
    <w:rsid w:val="0082406F"/>
    <w:rsid w:val="008247B4"/>
    <w:rsid w:val="008268A2"/>
    <w:rsid w:val="00826D7D"/>
    <w:rsid w:val="008274E8"/>
    <w:rsid w:val="00830E1F"/>
    <w:rsid w:val="00831DA0"/>
    <w:rsid w:val="008324C1"/>
    <w:rsid w:val="0083372F"/>
    <w:rsid w:val="00834916"/>
    <w:rsid w:val="00843898"/>
    <w:rsid w:val="00843D23"/>
    <w:rsid w:val="00844CCE"/>
    <w:rsid w:val="00851BD2"/>
    <w:rsid w:val="0085532F"/>
    <w:rsid w:val="00864371"/>
    <w:rsid w:val="008726E2"/>
    <w:rsid w:val="008740D6"/>
    <w:rsid w:val="008808AD"/>
    <w:rsid w:val="00884FDA"/>
    <w:rsid w:val="0088526C"/>
    <w:rsid w:val="00885DE7"/>
    <w:rsid w:val="00886A52"/>
    <w:rsid w:val="00886C3D"/>
    <w:rsid w:val="0089169F"/>
    <w:rsid w:val="008A30D3"/>
    <w:rsid w:val="008A6ED5"/>
    <w:rsid w:val="008A72EB"/>
    <w:rsid w:val="008B4E21"/>
    <w:rsid w:val="008C01B6"/>
    <w:rsid w:val="008C13BB"/>
    <w:rsid w:val="008C290B"/>
    <w:rsid w:val="008C7C0A"/>
    <w:rsid w:val="008C7FDC"/>
    <w:rsid w:val="008D0A34"/>
    <w:rsid w:val="008D2B31"/>
    <w:rsid w:val="008D6DC3"/>
    <w:rsid w:val="008E16B5"/>
    <w:rsid w:val="008E372F"/>
    <w:rsid w:val="008E384E"/>
    <w:rsid w:val="008E62FA"/>
    <w:rsid w:val="008E6D78"/>
    <w:rsid w:val="008E7596"/>
    <w:rsid w:val="008E759A"/>
    <w:rsid w:val="008F1EBC"/>
    <w:rsid w:val="00902966"/>
    <w:rsid w:val="00905325"/>
    <w:rsid w:val="009113EC"/>
    <w:rsid w:val="00911BE3"/>
    <w:rsid w:val="00912407"/>
    <w:rsid w:val="00913ADB"/>
    <w:rsid w:val="009141F0"/>
    <w:rsid w:val="00914FF4"/>
    <w:rsid w:val="00916AB3"/>
    <w:rsid w:val="00917BDB"/>
    <w:rsid w:val="00920A4E"/>
    <w:rsid w:val="00922684"/>
    <w:rsid w:val="00925002"/>
    <w:rsid w:val="00927518"/>
    <w:rsid w:val="009427CC"/>
    <w:rsid w:val="009451EC"/>
    <w:rsid w:val="00946F62"/>
    <w:rsid w:val="00951005"/>
    <w:rsid w:val="00953DB5"/>
    <w:rsid w:val="009542E4"/>
    <w:rsid w:val="00954C12"/>
    <w:rsid w:val="00956D8F"/>
    <w:rsid w:val="00967200"/>
    <w:rsid w:val="00972A28"/>
    <w:rsid w:val="009752BA"/>
    <w:rsid w:val="00977C28"/>
    <w:rsid w:val="009823BC"/>
    <w:rsid w:val="00983E25"/>
    <w:rsid w:val="00986961"/>
    <w:rsid w:val="00990DF7"/>
    <w:rsid w:val="00990EFD"/>
    <w:rsid w:val="0099141C"/>
    <w:rsid w:val="009A56A2"/>
    <w:rsid w:val="009A58CB"/>
    <w:rsid w:val="009A652C"/>
    <w:rsid w:val="009A762B"/>
    <w:rsid w:val="009B1280"/>
    <w:rsid w:val="009B26A4"/>
    <w:rsid w:val="009B28B1"/>
    <w:rsid w:val="009B4BF9"/>
    <w:rsid w:val="009C5831"/>
    <w:rsid w:val="009C7AAC"/>
    <w:rsid w:val="009C7ED0"/>
    <w:rsid w:val="009D0158"/>
    <w:rsid w:val="009D3B34"/>
    <w:rsid w:val="009D47F3"/>
    <w:rsid w:val="009D62C4"/>
    <w:rsid w:val="009E0C06"/>
    <w:rsid w:val="009E0E44"/>
    <w:rsid w:val="009E6298"/>
    <w:rsid w:val="009E6EFB"/>
    <w:rsid w:val="009F3689"/>
    <w:rsid w:val="009F717B"/>
    <w:rsid w:val="009F75DE"/>
    <w:rsid w:val="00A01377"/>
    <w:rsid w:val="00A04922"/>
    <w:rsid w:val="00A04CA4"/>
    <w:rsid w:val="00A05098"/>
    <w:rsid w:val="00A06C4A"/>
    <w:rsid w:val="00A11589"/>
    <w:rsid w:val="00A11615"/>
    <w:rsid w:val="00A15892"/>
    <w:rsid w:val="00A20896"/>
    <w:rsid w:val="00A20B2B"/>
    <w:rsid w:val="00A21AC5"/>
    <w:rsid w:val="00A22238"/>
    <w:rsid w:val="00A22CD1"/>
    <w:rsid w:val="00A3076C"/>
    <w:rsid w:val="00A333B9"/>
    <w:rsid w:val="00A37C5C"/>
    <w:rsid w:val="00A46061"/>
    <w:rsid w:val="00A47528"/>
    <w:rsid w:val="00A54A5C"/>
    <w:rsid w:val="00A558D9"/>
    <w:rsid w:val="00A56436"/>
    <w:rsid w:val="00A5669C"/>
    <w:rsid w:val="00A67FE8"/>
    <w:rsid w:val="00A7378E"/>
    <w:rsid w:val="00A73E95"/>
    <w:rsid w:val="00A772C9"/>
    <w:rsid w:val="00A82874"/>
    <w:rsid w:val="00A86595"/>
    <w:rsid w:val="00A92F87"/>
    <w:rsid w:val="00A93FF7"/>
    <w:rsid w:val="00A9704E"/>
    <w:rsid w:val="00A97ACE"/>
    <w:rsid w:val="00AA229F"/>
    <w:rsid w:val="00AA29A0"/>
    <w:rsid w:val="00AA3444"/>
    <w:rsid w:val="00AB59FE"/>
    <w:rsid w:val="00AB5A52"/>
    <w:rsid w:val="00AC0F45"/>
    <w:rsid w:val="00AC1D00"/>
    <w:rsid w:val="00AC2FC0"/>
    <w:rsid w:val="00AD0071"/>
    <w:rsid w:val="00AD0C1A"/>
    <w:rsid w:val="00AD178C"/>
    <w:rsid w:val="00AD1926"/>
    <w:rsid w:val="00AD6936"/>
    <w:rsid w:val="00AD6D84"/>
    <w:rsid w:val="00AD734D"/>
    <w:rsid w:val="00AE6601"/>
    <w:rsid w:val="00AF25FD"/>
    <w:rsid w:val="00AF7D31"/>
    <w:rsid w:val="00B04D42"/>
    <w:rsid w:val="00B123AB"/>
    <w:rsid w:val="00B2115D"/>
    <w:rsid w:val="00B23229"/>
    <w:rsid w:val="00B2394D"/>
    <w:rsid w:val="00B25E0C"/>
    <w:rsid w:val="00B265AA"/>
    <w:rsid w:val="00B30595"/>
    <w:rsid w:val="00B33DBA"/>
    <w:rsid w:val="00B34E52"/>
    <w:rsid w:val="00B362CB"/>
    <w:rsid w:val="00B364B4"/>
    <w:rsid w:val="00B40328"/>
    <w:rsid w:val="00B41472"/>
    <w:rsid w:val="00B4289A"/>
    <w:rsid w:val="00B428DE"/>
    <w:rsid w:val="00B46ADC"/>
    <w:rsid w:val="00B50F7F"/>
    <w:rsid w:val="00B519C6"/>
    <w:rsid w:val="00B5381C"/>
    <w:rsid w:val="00B551A1"/>
    <w:rsid w:val="00B60908"/>
    <w:rsid w:val="00B6207A"/>
    <w:rsid w:val="00B62593"/>
    <w:rsid w:val="00B6368C"/>
    <w:rsid w:val="00B72DE1"/>
    <w:rsid w:val="00B731BE"/>
    <w:rsid w:val="00B74029"/>
    <w:rsid w:val="00B902CA"/>
    <w:rsid w:val="00B91A87"/>
    <w:rsid w:val="00B93E04"/>
    <w:rsid w:val="00B96CA2"/>
    <w:rsid w:val="00BA06D8"/>
    <w:rsid w:val="00BA542D"/>
    <w:rsid w:val="00BA6D1C"/>
    <w:rsid w:val="00BB3D21"/>
    <w:rsid w:val="00BB3F70"/>
    <w:rsid w:val="00BB759C"/>
    <w:rsid w:val="00BC5667"/>
    <w:rsid w:val="00BC63C7"/>
    <w:rsid w:val="00BD0929"/>
    <w:rsid w:val="00BD5DE2"/>
    <w:rsid w:val="00BD67F7"/>
    <w:rsid w:val="00BD7279"/>
    <w:rsid w:val="00BE4DFD"/>
    <w:rsid w:val="00BE5A4A"/>
    <w:rsid w:val="00BF2535"/>
    <w:rsid w:val="00C0422F"/>
    <w:rsid w:val="00C12261"/>
    <w:rsid w:val="00C13115"/>
    <w:rsid w:val="00C13F24"/>
    <w:rsid w:val="00C14715"/>
    <w:rsid w:val="00C14D57"/>
    <w:rsid w:val="00C14F5C"/>
    <w:rsid w:val="00C16B5F"/>
    <w:rsid w:val="00C16CFD"/>
    <w:rsid w:val="00C20AC8"/>
    <w:rsid w:val="00C20F82"/>
    <w:rsid w:val="00C21D53"/>
    <w:rsid w:val="00C24A40"/>
    <w:rsid w:val="00C24DE3"/>
    <w:rsid w:val="00C25DF3"/>
    <w:rsid w:val="00C269A1"/>
    <w:rsid w:val="00C32157"/>
    <w:rsid w:val="00C32520"/>
    <w:rsid w:val="00C3263C"/>
    <w:rsid w:val="00C32EB1"/>
    <w:rsid w:val="00C40F50"/>
    <w:rsid w:val="00C463F0"/>
    <w:rsid w:val="00C47D58"/>
    <w:rsid w:val="00C5544D"/>
    <w:rsid w:val="00C5767B"/>
    <w:rsid w:val="00C6034A"/>
    <w:rsid w:val="00C60424"/>
    <w:rsid w:val="00C6085C"/>
    <w:rsid w:val="00C65244"/>
    <w:rsid w:val="00C7146B"/>
    <w:rsid w:val="00C71981"/>
    <w:rsid w:val="00C72927"/>
    <w:rsid w:val="00C812B7"/>
    <w:rsid w:val="00C81D16"/>
    <w:rsid w:val="00C82A21"/>
    <w:rsid w:val="00C82DB5"/>
    <w:rsid w:val="00C84507"/>
    <w:rsid w:val="00C91B21"/>
    <w:rsid w:val="00C94CA6"/>
    <w:rsid w:val="00C95D50"/>
    <w:rsid w:val="00C9695B"/>
    <w:rsid w:val="00CA0355"/>
    <w:rsid w:val="00CA55E5"/>
    <w:rsid w:val="00CA5603"/>
    <w:rsid w:val="00CA5AE0"/>
    <w:rsid w:val="00CA69B3"/>
    <w:rsid w:val="00CB1A4F"/>
    <w:rsid w:val="00CB51FB"/>
    <w:rsid w:val="00CB5488"/>
    <w:rsid w:val="00CB6B2B"/>
    <w:rsid w:val="00CB6C91"/>
    <w:rsid w:val="00CC4B1E"/>
    <w:rsid w:val="00CC730C"/>
    <w:rsid w:val="00CD161D"/>
    <w:rsid w:val="00CD455E"/>
    <w:rsid w:val="00CD50B7"/>
    <w:rsid w:val="00CE0898"/>
    <w:rsid w:val="00CE157B"/>
    <w:rsid w:val="00CE24B4"/>
    <w:rsid w:val="00CE365A"/>
    <w:rsid w:val="00CF1AD6"/>
    <w:rsid w:val="00CF2C40"/>
    <w:rsid w:val="00CF60BD"/>
    <w:rsid w:val="00D000D4"/>
    <w:rsid w:val="00D00CC2"/>
    <w:rsid w:val="00D05708"/>
    <w:rsid w:val="00D110C5"/>
    <w:rsid w:val="00D132F0"/>
    <w:rsid w:val="00D143BF"/>
    <w:rsid w:val="00D2107A"/>
    <w:rsid w:val="00D22219"/>
    <w:rsid w:val="00D245A1"/>
    <w:rsid w:val="00D25708"/>
    <w:rsid w:val="00D30028"/>
    <w:rsid w:val="00D3586D"/>
    <w:rsid w:val="00D3787E"/>
    <w:rsid w:val="00D40F18"/>
    <w:rsid w:val="00D427D8"/>
    <w:rsid w:val="00D42E6D"/>
    <w:rsid w:val="00D4313A"/>
    <w:rsid w:val="00D449A8"/>
    <w:rsid w:val="00D44B5E"/>
    <w:rsid w:val="00D5088D"/>
    <w:rsid w:val="00D5134C"/>
    <w:rsid w:val="00D55F00"/>
    <w:rsid w:val="00D60E52"/>
    <w:rsid w:val="00D626E7"/>
    <w:rsid w:val="00D644FC"/>
    <w:rsid w:val="00D64A68"/>
    <w:rsid w:val="00D74FD1"/>
    <w:rsid w:val="00D8155C"/>
    <w:rsid w:val="00D8501E"/>
    <w:rsid w:val="00D8749C"/>
    <w:rsid w:val="00D9314A"/>
    <w:rsid w:val="00D941FE"/>
    <w:rsid w:val="00D9509D"/>
    <w:rsid w:val="00D96FF7"/>
    <w:rsid w:val="00DA2C53"/>
    <w:rsid w:val="00DA7925"/>
    <w:rsid w:val="00DB2908"/>
    <w:rsid w:val="00DB47B8"/>
    <w:rsid w:val="00DB6FB3"/>
    <w:rsid w:val="00DB7958"/>
    <w:rsid w:val="00DC0536"/>
    <w:rsid w:val="00DC25ED"/>
    <w:rsid w:val="00DC37C5"/>
    <w:rsid w:val="00DD2FDD"/>
    <w:rsid w:val="00DD5AAD"/>
    <w:rsid w:val="00DE0D0F"/>
    <w:rsid w:val="00DE10E9"/>
    <w:rsid w:val="00DE2558"/>
    <w:rsid w:val="00DF1EAF"/>
    <w:rsid w:val="00DF4CBB"/>
    <w:rsid w:val="00DF7537"/>
    <w:rsid w:val="00DF75C3"/>
    <w:rsid w:val="00DF7E67"/>
    <w:rsid w:val="00E063DD"/>
    <w:rsid w:val="00E1360A"/>
    <w:rsid w:val="00E13669"/>
    <w:rsid w:val="00E148E8"/>
    <w:rsid w:val="00E15E77"/>
    <w:rsid w:val="00E16A71"/>
    <w:rsid w:val="00E20039"/>
    <w:rsid w:val="00E20CB9"/>
    <w:rsid w:val="00E20CC4"/>
    <w:rsid w:val="00E319F7"/>
    <w:rsid w:val="00E32A11"/>
    <w:rsid w:val="00E32FAD"/>
    <w:rsid w:val="00E35752"/>
    <w:rsid w:val="00E402F2"/>
    <w:rsid w:val="00E43873"/>
    <w:rsid w:val="00E43BCE"/>
    <w:rsid w:val="00E45DCC"/>
    <w:rsid w:val="00E54FE6"/>
    <w:rsid w:val="00E575C2"/>
    <w:rsid w:val="00E60968"/>
    <w:rsid w:val="00E6307D"/>
    <w:rsid w:val="00E6477A"/>
    <w:rsid w:val="00E64A3C"/>
    <w:rsid w:val="00E66C1F"/>
    <w:rsid w:val="00E75928"/>
    <w:rsid w:val="00E82634"/>
    <w:rsid w:val="00E837EB"/>
    <w:rsid w:val="00E90DB4"/>
    <w:rsid w:val="00E9105D"/>
    <w:rsid w:val="00E9156F"/>
    <w:rsid w:val="00E91C87"/>
    <w:rsid w:val="00E932FD"/>
    <w:rsid w:val="00E9692F"/>
    <w:rsid w:val="00EA05D3"/>
    <w:rsid w:val="00EA22F6"/>
    <w:rsid w:val="00EA268D"/>
    <w:rsid w:val="00EA27A4"/>
    <w:rsid w:val="00EA2E3E"/>
    <w:rsid w:val="00EA7D5D"/>
    <w:rsid w:val="00EA7F8F"/>
    <w:rsid w:val="00EB1420"/>
    <w:rsid w:val="00EB5652"/>
    <w:rsid w:val="00EC0D5D"/>
    <w:rsid w:val="00EC74B2"/>
    <w:rsid w:val="00EC788D"/>
    <w:rsid w:val="00ED1FD8"/>
    <w:rsid w:val="00ED22DB"/>
    <w:rsid w:val="00ED3DA7"/>
    <w:rsid w:val="00ED44AD"/>
    <w:rsid w:val="00EF2DF1"/>
    <w:rsid w:val="00EF302F"/>
    <w:rsid w:val="00F01A36"/>
    <w:rsid w:val="00F0529D"/>
    <w:rsid w:val="00F10F53"/>
    <w:rsid w:val="00F1279C"/>
    <w:rsid w:val="00F206FD"/>
    <w:rsid w:val="00F211C6"/>
    <w:rsid w:val="00F24EC6"/>
    <w:rsid w:val="00F26243"/>
    <w:rsid w:val="00F33967"/>
    <w:rsid w:val="00F33AC4"/>
    <w:rsid w:val="00F369CB"/>
    <w:rsid w:val="00F369EA"/>
    <w:rsid w:val="00F42F51"/>
    <w:rsid w:val="00F45860"/>
    <w:rsid w:val="00F463DC"/>
    <w:rsid w:val="00F47DF3"/>
    <w:rsid w:val="00F52234"/>
    <w:rsid w:val="00F5280F"/>
    <w:rsid w:val="00F52E56"/>
    <w:rsid w:val="00F530F8"/>
    <w:rsid w:val="00F56EC6"/>
    <w:rsid w:val="00F625C1"/>
    <w:rsid w:val="00F634DB"/>
    <w:rsid w:val="00F648F2"/>
    <w:rsid w:val="00F70F91"/>
    <w:rsid w:val="00F710F6"/>
    <w:rsid w:val="00F74A7D"/>
    <w:rsid w:val="00F758D1"/>
    <w:rsid w:val="00F87A54"/>
    <w:rsid w:val="00F90ED6"/>
    <w:rsid w:val="00F910E9"/>
    <w:rsid w:val="00F915C6"/>
    <w:rsid w:val="00F92461"/>
    <w:rsid w:val="00F971A4"/>
    <w:rsid w:val="00FA6113"/>
    <w:rsid w:val="00FB07B1"/>
    <w:rsid w:val="00FC0D8E"/>
    <w:rsid w:val="00FC1802"/>
    <w:rsid w:val="00FC6A9C"/>
    <w:rsid w:val="00FC723A"/>
    <w:rsid w:val="00FD1D53"/>
    <w:rsid w:val="00FE10EF"/>
    <w:rsid w:val="00FE24BE"/>
    <w:rsid w:val="00FE65E8"/>
    <w:rsid w:val="00FF1739"/>
    <w:rsid w:val="00FF67AF"/>
  </w:rsids>
  <m:mathPr>
    <m:mathFont m:val="Cambria Math"/>
    <m:brkBin m:val="before"/>
    <m:brkBinSub m:val="--"/>
    <m:smallFrac/>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4A02D00"/>
  <w15:docId w15:val="{5EF0C8CD-990C-4D8A-8F12-ACEB108130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MX" w:eastAsia="es-MX" w:bidi="ar-SA"/>
      </w:rPr>
    </w:rPrDefault>
    <w:pPrDefault/>
  </w:docDefaults>
  <w:latentStyles w:defLockedState="0" w:defUIPriority="0" w:defSemiHidden="0" w:defUnhideWhenUsed="0" w:defQFormat="0" w:count="376">
    <w:lsdException w:name="Normal"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Body Text First Indent 2" w:semiHidden="1" w:unhideWhenUsed="1"/>
    <w:lsdException w:name="Note Heading" w:semiHidden="1" w:unhideWhenUsed="1"/>
    <w:lsdException w:name="Body Text 2" w:semiHidden="1" w:unhideWhenUsed="1"/>
    <w:lsdException w:name="Body Text 3" w:semiHidden="1" w:uiPriority="99"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6E737B"/>
    <w:pPr>
      <w:jc w:val="both"/>
    </w:pPr>
  </w:style>
  <w:style w:type="paragraph" w:styleId="Ttulo1">
    <w:name w:val="heading 1"/>
    <w:basedOn w:val="Normal"/>
    <w:next w:val="Normal"/>
    <w:link w:val="Ttulo1Car"/>
    <w:uiPriority w:val="9"/>
    <w:qFormat/>
    <w:rsid w:val="00777ABB"/>
    <w:pPr>
      <w:keepNext/>
      <w:spacing w:before="120" w:after="360"/>
      <w:outlineLvl w:val="0"/>
    </w:pPr>
    <w:rPr>
      <w:rFonts w:cs="Arial"/>
      <w:b/>
      <w:bCs/>
      <w:caps/>
      <w:kern w:val="32"/>
      <w:sz w:val="32"/>
      <w:szCs w:val="32"/>
    </w:rPr>
  </w:style>
  <w:style w:type="paragraph" w:styleId="Ttulo2">
    <w:name w:val="heading 2"/>
    <w:basedOn w:val="Normal"/>
    <w:next w:val="Normal"/>
    <w:link w:val="Ttulo2Car"/>
    <w:uiPriority w:val="9"/>
    <w:qFormat/>
    <w:rsid w:val="006E737B"/>
    <w:pPr>
      <w:keepNext/>
      <w:spacing w:before="120" w:after="240"/>
      <w:ind w:left="567"/>
      <w:outlineLvl w:val="1"/>
    </w:pPr>
    <w:rPr>
      <w:rFonts w:cs="Arial"/>
      <w:b/>
      <w:bCs/>
      <w:iCs/>
      <w:smallCaps/>
      <w:sz w:val="28"/>
      <w:szCs w:val="28"/>
    </w:rPr>
  </w:style>
  <w:style w:type="paragraph" w:styleId="Ttulo3">
    <w:name w:val="heading 3"/>
    <w:basedOn w:val="Normal"/>
    <w:next w:val="Normal"/>
    <w:link w:val="Ttulo3Car"/>
    <w:uiPriority w:val="9"/>
    <w:qFormat/>
    <w:rsid w:val="006E737B"/>
    <w:pPr>
      <w:keepNext/>
      <w:spacing w:after="120"/>
      <w:ind w:left="1134"/>
      <w:outlineLvl w:val="2"/>
    </w:pPr>
    <w:rPr>
      <w:rFonts w:cs="Arial"/>
      <w:b/>
      <w:bCs/>
      <w:szCs w:val="26"/>
    </w:rPr>
  </w:style>
  <w:style w:type="paragraph" w:styleId="Ttulo4">
    <w:name w:val="heading 4"/>
    <w:basedOn w:val="Normal"/>
    <w:next w:val="Normal"/>
    <w:link w:val="Ttulo4Car"/>
    <w:uiPriority w:val="9"/>
    <w:semiHidden/>
    <w:unhideWhenUsed/>
    <w:qFormat/>
    <w:rsid w:val="009F75DE"/>
    <w:pPr>
      <w:keepNext/>
      <w:spacing w:before="240" w:after="60"/>
      <w:outlineLvl w:val="3"/>
    </w:pPr>
    <w:rPr>
      <w:rFonts w:ascii="Calibri" w:hAnsi="Calibri"/>
      <w:b/>
      <w:bCs/>
      <w:sz w:val="28"/>
      <w:szCs w:val="28"/>
    </w:rPr>
  </w:style>
  <w:style w:type="paragraph" w:styleId="Ttulo5">
    <w:name w:val="heading 5"/>
    <w:basedOn w:val="Normal"/>
    <w:next w:val="Normal"/>
    <w:link w:val="Ttulo5Car"/>
    <w:uiPriority w:val="9"/>
    <w:semiHidden/>
    <w:unhideWhenUsed/>
    <w:qFormat/>
    <w:rsid w:val="00B5381C"/>
    <w:pPr>
      <w:keepNext/>
      <w:keepLines/>
      <w:spacing w:before="40"/>
      <w:outlineLvl w:val="4"/>
    </w:pPr>
    <w:rPr>
      <w:rFonts w:ascii="Calibri" w:eastAsia="MS Gothic" w:hAnsi="Calibri"/>
      <w:color w:val="243F60"/>
    </w:rPr>
  </w:style>
  <w:style w:type="paragraph" w:styleId="Ttulo6">
    <w:name w:val="heading 6"/>
    <w:basedOn w:val="Normal"/>
    <w:next w:val="Normal"/>
    <w:link w:val="Ttulo6Car"/>
    <w:uiPriority w:val="9"/>
    <w:semiHidden/>
    <w:unhideWhenUsed/>
    <w:qFormat/>
    <w:rsid w:val="00B5381C"/>
    <w:pPr>
      <w:keepNext/>
      <w:keepLines/>
      <w:spacing w:before="40"/>
      <w:outlineLvl w:val="5"/>
    </w:pPr>
    <w:rPr>
      <w:rFonts w:ascii="Calibri" w:eastAsia="MS Gothic" w:hAnsi="Calibri"/>
      <w:i/>
      <w:iCs/>
      <w:color w:val="243F60"/>
    </w:rPr>
  </w:style>
  <w:style w:type="paragraph" w:styleId="Ttulo7">
    <w:name w:val="heading 7"/>
    <w:basedOn w:val="Normal"/>
    <w:next w:val="Normal"/>
    <w:link w:val="Ttulo7Car"/>
    <w:uiPriority w:val="9"/>
    <w:semiHidden/>
    <w:unhideWhenUsed/>
    <w:qFormat/>
    <w:rsid w:val="00B5381C"/>
    <w:pPr>
      <w:keepNext/>
      <w:keepLines/>
      <w:spacing w:before="40"/>
      <w:outlineLvl w:val="6"/>
    </w:pPr>
    <w:rPr>
      <w:rFonts w:ascii="Calibri" w:eastAsia="MS Gothic" w:hAnsi="Calibri"/>
      <w:i/>
      <w:iCs/>
      <w:color w:val="404040"/>
    </w:rPr>
  </w:style>
  <w:style w:type="paragraph" w:styleId="Ttulo8">
    <w:name w:val="heading 8"/>
    <w:basedOn w:val="Normal"/>
    <w:next w:val="Normal"/>
    <w:link w:val="Ttulo8Car"/>
    <w:uiPriority w:val="9"/>
    <w:semiHidden/>
    <w:unhideWhenUsed/>
    <w:qFormat/>
    <w:rsid w:val="00B5381C"/>
    <w:pPr>
      <w:keepNext/>
      <w:keepLines/>
      <w:spacing w:before="40"/>
      <w:outlineLvl w:val="7"/>
    </w:pPr>
    <w:rPr>
      <w:rFonts w:ascii="Calibri" w:eastAsia="MS Gothic" w:hAnsi="Calibri"/>
      <w:color w:val="4F81BD"/>
    </w:rPr>
  </w:style>
  <w:style w:type="paragraph" w:styleId="Ttulo9">
    <w:name w:val="heading 9"/>
    <w:basedOn w:val="Normal"/>
    <w:next w:val="Normal"/>
    <w:link w:val="Ttulo9Car"/>
    <w:uiPriority w:val="9"/>
    <w:semiHidden/>
    <w:unhideWhenUsed/>
    <w:qFormat/>
    <w:rsid w:val="00B5381C"/>
    <w:pPr>
      <w:keepNext/>
      <w:keepLines/>
      <w:spacing w:before="40"/>
      <w:outlineLvl w:val="8"/>
    </w:pPr>
    <w:rPr>
      <w:rFonts w:ascii="Calibri" w:eastAsia="MS Gothic" w:hAnsi="Calibri"/>
      <w:i/>
      <w:iCs/>
      <w:color w:val="40404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styleId="Tablaconcuadrcula">
    <w:name w:val="Table Grid"/>
    <w:basedOn w:val="Tablanormal"/>
    <w:rsid w:val="00E6477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rsid w:val="00803DD1"/>
    <w:rPr>
      <w:color w:val="0000FF"/>
      <w:u w:val="single"/>
    </w:rPr>
  </w:style>
  <w:style w:type="paragraph" w:styleId="TDC1">
    <w:name w:val="toc 1"/>
    <w:basedOn w:val="Normal"/>
    <w:next w:val="Normal"/>
    <w:autoRedefine/>
    <w:uiPriority w:val="39"/>
    <w:rsid w:val="00201493"/>
    <w:pPr>
      <w:tabs>
        <w:tab w:val="left" w:pos="851"/>
        <w:tab w:val="right" w:leader="dot" w:pos="9397"/>
      </w:tabs>
      <w:spacing w:line="360" w:lineRule="auto"/>
    </w:pPr>
    <w:rPr>
      <w:smallCaps/>
      <w:sz w:val="22"/>
      <w:szCs w:val="22"/>
    </w:rPr>
  </w:style>
  <w:style w:type="paragraph" w:styleId="TDC2">
    <w:name w:val="toc 2"/>
    <w:basedOn w:val="Normal"/>
    <w:next w:val="Normal"/>
    <w:autoRedefine/>
    <w:uiPriority w:val="39"/>
    <w:rsid w:val="00F26243"/>
    <w:pPr>
      <w:tabs>
        <w:tab w:val="right" w:leader="dot" w:pos="8830"/>
      </w:tabs>
      <w:spacing w:after="240" w:line="360" w:lineRule="auto"/>
    </w:pPr>
    <w:rPr>
      <w:rFonts w:ascii="Arial" w:eastAsiaTheme="minorEastAsia" w:hAnsi="Arial" w:cs="Arial"/>
      <w:b/>
      <w:bCs/>
      <w:noProof/>
      <w:kern w:val="2"/>
      <w14:ligatures w14:val="standardContextual"/>
    </w:rPr>
  </w:style>
  <w:style w:type="paragraph" w:styleId="TDC3">
    <w:name w:val="toc 3"/>
    <w:basedOn w:val="Normal"/>
    <w:next w:val="Normal"/>
    <w:autoRedefine/>
    <w:uiPriority w:val="39"/>
    <w:rsid w:val="00803DD1"/>
    <w:pPr>
      <w:spacing w:after="120"/>
      <w:ind w:left="851"/>
    </w:pPr>
  </w:style>
  <w:style w:type="character" w:customStyle="1" w:styleId="Ttulo2Car">
    <w:name w:val="Título 2 Car"/>
    <w:basedOn w:val="Fuentedeprrafopredeter"/>
    <w:link w:val="Ttulo2"/>
    <w:uiPriority w:val="9"/>
    <w:rsid w:val="006E737B"/>
    <w:rPr>
      <w:rFonts w:ascii="Tahoma" w:hAnsi="Tahoma" w:cs="Arial"/>
      <w:b/>
      <w:bCs/>
      <w:iCs/>
      <w:smallCaps/>
      <w:sz w:val="28"/>
      <w:szCs w:val="28"/>
      <w:lang w:val="es-ES" w:eastAsia="es-ES" w:bidi="ar-SA"/>
    </w:rPr>
  </w:style>
  <w:style w:type="paragraph" w:styleId="Encabezado">
    <w:name w:val="header"/>
    <w:basedOn w:val="Normal"/>
    <w:link w:val="EncabezadoCar"/>
    <w:uiPriority w:val="99"/>
    <w:rsid w:val="000E706A"/>
    <w:pPr>
      <w:tabs>
        <w:tab w:val="center" w:pos="4252"/>
        <w:tab w:val="right" w:pos="8504"/>
      </w:tabs>
    </w:pPr>
  </w:style>
  <w:style w:type="paragraph" w:styleId="Piedepgina">
    <w:name w:val="footer"/>
    <w:basedOn w:val="Normal"/>
    <w:link w:val="PiedepginaCar"/>
    <w:uiPriority w:val="99"/>
    <w:rsid w:val="000E706A"/>
    <w:pPr>
      <w:tabs>
        <w:tab w:val="center" w:pos="4252"/>
        <w:tab w:val="right" w:pos="8504"/>
      </w:tabs>
    </w:pPr>
  </w:style>
  <w:style w:type="character" w:styleId="Nmerodepgina">
    <w:name w:val="page number"/>
    <w:basedOn w:val="Fuentedeprrafopredeter"/>
    <w:rsid w:val="000E706A"/>
  </w:style>
  <w:style w:type="paragraph" w:styleId="Prrafodelista">
    <w:name w:val="List Paragraph"/>
    <w:basedOn w:val="Normal"/>
    <w:uiPriority w:val="34"/>
    <w:qFormat/>
    <w:rsid w:val="003F6EAC"/>
    <w:pPr>
      <w:spacing w:after="200" w:line="276" w:lineRule="auto"/>
      <w:ind w:left="720"/>
      <w:contextualSpacing/>
    </w:pPr>
    <w:rPr>
      <w:rFonts w:ascii="Calibri" w:eastAsia="Calibri" w:hAnsi="Calibri"/>
      <w:sz w:val="22"/>
      <w:szCs w:val="22"/>
      <w:lang w:eastAsia="en-US"/>
    </w:rPr>
  </w:style>
  <w:style w:type="paragraph" w:styleId="Subttulo">
    <w:name w:val="Subtitle"/>
    <w:basedOn w:val="Normal"/>
    <w:next w:val="Normal"/>
    <w:link w:val="SubttuloCar"/>
    <w:uiPriority w:val="11"/>
    <w:qFormat/>
    <w:rsid w:val="00D4313A"/>
    <w:pPr>
      <w:spacing w:after="60"/>
      <w:outlineLvl w:val="1"/>
    </w:pPr>
    <w:rPr>
      <w:b/>
    </w:rPr>
  </w:style>
  <w:style w:type="character" w:customStyle="1" w:styleId="SubttuloCar">
    <w:name w:val="Subtítulo Car"/>
    <w:basedOn w:val="Fuentedeprrafopredeter"/>
    <w:link w:val="Subttulo"/>
    <w:uiPriority w:val="11"/>
    <w:rsid w:val="00D4313A"/>
    <w:rPr>
      <w:rFonts w:ascii="Tahoma" w:eastAsia="Times New Roman" w:hAnsi="Tahoma" w:cs="Times New Roman"/>
      <w:b/>
      <w:sz w:val="24"/>
      <w:szCs w:val="24"/>
    </w:rPr>
  </w:style>
  <w:style w:type="paragraph" w:customStyle="1" w:styleId="Figuras">
    <w:name w:val="Figuras"/>
    <w:basedOn w:val="Normal"/>
    <w:qFormat/>
    <w:rsid w:val="00201493"/>
    <w:pPr>
      <w:spacing w:line="360" w:lineRule="auto"/>
      <w:jc w:val="center"/>
    </w:pPr>
    <w:rPr>
      <w:rFonts w:ascii="Arial" w:hAnsi="Arial" w:cs="Tahoma"/>
      <w:b/>
      <w:sz w:val="18"/>
      <w:szCs w:val="22"/>
    </w:rPr>
  </w:style>
  <w:style w:type="paragraph" w:customStyle="1" w:styleId="PuntosBuenos">
    <w:name w:val="Puntos Buenos"/>
    <w:basedOn w:val="Normal"/>
    <w:rsid w:val="00843898"/>
    <w:pPr>
      <w:numPr>
        <w:numId w:val="1"/>
      </w:numPr>
    </w:pPr>
  </w:style>
  <w:style w:type="paragraph" w:styleId="Textonotapie">
    <w:name w:val="footnote text"/>
    <w:basedOn w:val="Normal"/>
    <w:semiHidden/>
    <w:rsid w:val="00ED1FD8"/>
  </w:style>
  <w:style w:type="character" w:styleId="Refdenotaalpie">
    <w:name w:val="footnote reference"/>
    <w:basedOn w:val="Fuentedeprrafopredeter"/>
    <w:semiHidden/>
    <w:rsid w:val="00ED1FD8"/>
    <w:rPr>
      <w:vertAlign w:val="superscript"/>
    </w:rPr>
  </w:style>
  <w:style w:type="paragraph" w:styleId="Textodeglobo">
    <w:name w:val="Balloon Text"/>
    <w:basedOn w:val="Normal"/>
    <w:link w:val="TextodegloboCar"/>
    <w:rsid w:val="004267CD"/>
    <w:rPr>
      <w:rFonts w:cs="Tahoma"/>
      <w:sz w:val="16"/>
      <w:szCs w:val="16"/>
    </w:rPr>
  </w:style>
  <w:style w:type="character" w:customStyle="1" w:styleId="TextodegloboCar">
    <w:name w:val="Texto de globo Car"/>
    <w:basedOn w:val="Fuentedeprrafopredeter"/>
    <w:link w:val="Textodeglobo"/>
    <w:rsid w:val="004267CD"/>
    <w:rPr>
      <w:rFonts w:ascii="Tahoma" w:hAnsi="Tahoma" w:cs="Tahoma"/>
      <w:sz w:val="16"/>
      <w:szCs w:val="16"/>
    </w:rPr>
  </w:style>
  <w:style w:type="character" w:customStyle="1" w:styleId="Ttulo4Car">
    <w:name w:val="Título 4 Car"/>
    <w:basedOn w:val="Fuentedeprrafopredeter"/>
    <w:link w:val="Ttulo4"/>
    <w:uiPriority w:val="9"/>
    <w:semiHidden/>
    <w:rsid w:val="009F75DE"/>
    <w:rPr>
      <w:rFonts w:ascii="Calibri" w:eastAsia="Times New Roman" w:hAnsi="Calibri" w:cs="Times New Roman"/>
      <w:b/>
      <w:bCs/>
      <w:sz w:val="28"/>
      <w:szCs w:val="28"/>
      <w:lang w:val="es-ES" w:eastAsia="es-ES"/>
    </w:rPr>
  </w:style>
  <w:style w:type="paragraph" w:styleId="Ttulo">
    <w:name w:val="Title"/>
    <w:basedOn w:val="Normal"/>
    <w:link w:val="TtuloCar"/>
    <w:uiPriority w:val="10"/>
    <w:qFormat/>
    <w:rsid w:val="009F75DE"/>
    <w:pPr>
      <w:jc w:val="center"/>
    </w:pPr>
    <w:rPr>
      <w:rFonts w:ascii="Arial" w:hAnsi="Arial"/>
      <w:b/>
      <w:sz w:val="28"/>
    </w:rPr>
  </w:style>
  <w:style w:type="character" w:customStyle="1" w:styleId="TtuloCar">
    <w:name w:val="Título Car"/>
    <w:basedOn w:val="Fuentedeprrafopredeter"/>
    <w:link w:val="Ttulo"/>
    <w:uiPriority w:val="10"/>
    <w:rsid w:val="009F75DE"/>
    <w:rPr>
      <w:rFonts w:ascii="Arial" w:hAnsi="Arial"/>
      <w:b/>
      <w:sz w:val="28"/>
      <w:lang w:eastAsia="es-ES"/>
    </w:rPr>
  </w:style>
  <w:style w:type="paragraph" w:styleId="Textoindependiente3">
    <w:name w:val="Body Text 3"/>
    <w:basedOn w:val="Normal"/>
    <w:link w:val="Textoindependiente3Car"/>
    <w:uiPriority w:val="99"/>
    <w:rsid w:val="009F75DE"/>
    <w:rPr>
      <w:rFonts w:ascii="Arial" w:hAnsi="Arial"/>
    </w:rPr>
  </w:style>
  <w:style w:type="character" w:customStyle="1" w:styleId="Textoindependiente3Car">
    <w:name w:val="Texto independiente 3 Car"/>
    <w:basedOn w:val="Fuentedeprrafopredeter"/>
    <w:link w:val="Textoindependiente3"/>
    <w:uiPriority w:val="99"/>
    <w:rsid w:val="009F75DE"/>
    <w:rPr>
      <w:rFonts w:ascii="Arial" w:hAnsi="Arial"/>
      <w:sz w:val="24"/>
      <w:lang w:eastAsia="es-ES"/>
    </w:rPr>
  </w:style>
  <w:style w:type="table" w:styleId="Tablanormal1">
    <w:name w:val="Plain Table 1"/>
    <w:basedOn w:val="Tablanormal"/>
    <w:uiPriority w:val="41"/>
    <w:rsid w:val="000C1D95"/>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customStyle="1" w:styleId="Tablanormal11">
    <w:name w:val="Tabla normal 11"/>
    <w:basedOn w:val="Tablanormal"/>
    <w:next w:val="Tablanormal1"/>
    <w:uiPriority w:val="99"/>
    <w:rsid w:val="007E342C"/>
    <w:rPr>
      <w:rFonts w:ascii="Cambria" w:eastAsia="MS Mincho" w:hAnsi="Cambria"/>
      <w:sz w:val="22"/>
      <w:szCs w:val="22"/>
      <w:lang w:val="en-US" w:eastAsia="en-US"/>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paragraph" w:customStyle="1" w:styleId="Ttulo51">
    <w:name w:val="Título 51"/>
    <w:basedOn w:val="Normal"/>
    <w:next w:val="Normal"/>
    <w:uiPriority w:val="9"/>
    <w:semiHidden/>
    <w:unhideWhenUsed/>
    <w:qFormat/>
    <w:rsid w:val="00B5381C"/>
    <w:pPr>
      <w:keepNext/>
      <w:keepLines/>
      <w:spacing w:before="200" w:line="276" w:lineRule="auto"/>
      <w:jc w:val="left"/>
      <w:outlineLvl w:val="4"/>
    </w:pPr>
    <w:rPr>
      <w:rFonts w:ascii="Calibri" w:eastAsia="MS Gothic" w:hAnsi="Calibri"/>
      <w:color w:val="243F60"/>
      <w:sz w:val="22"/>
      <w:szCs w:val="22"/>
      <w:lang w:eastAsia="en-US"/>
    </w:rPr>
  </w:style>
  <w:style w:type="paragraph" w:customStyle="1" w:styleId="Ttulo61">
    <w:name w:val="Título 61"/>
    <w:basedOn w:val="Normal"/>
    <w:next w:val="Normal"/>
    <w:uiPriority w:val="9"/>
    <w:semiHidden/>
    <w:unhideWhenUsed/>
    <w:qFormat/>
    <w:rsid w:val="00B5381C"/>
    <w:pPr>
      <w:keepNext/>
      <w:keepLines/>
      <w:spacing w:before="200" w:line="276" w:lineRule="auto"/>
      <w:jc w:val="left"/>
      <w:outlineLvl w:val="5"/>
    </w:pPr>
    <w:rPr>
      <w:rFonts w:ascii="Calibri" w:eastAsia="MS Gothic" w:hAnsi="Calibri"/>
      <w:i/>
      <w:iCs/>
      <w:color w:val="243F60"/>
      <w:sz w:val="22"/>
      <w:szCs w:val="22"/>
      <w:lang w:eastAsia="en-US"/>
    </w:rPr>
  </w:style>
  <w:style w:type="paragraph" w:customStyle="1" w:styleId="Ttulo71">
    <w:name w:val="Título 71"/>
    <w:basedOn w:val="Normal"/>
    <w:next w:val="Normal"/>
    <w:uiPriority w:val="9"/>
    <w:semiHidden/>
    <w:unhideWhenUsed/>
    <w:qFormat/>
    <w:rsid w:val="00B5381C"/>
    <w:pPr>
      <w:keepNext/>
      <w:keepLines/>
      <w:spacing w:before="200" w:line="276" w:lineRule="auto"/>
      <w:jc w:val="left"/>
      <w:outlineLvl w:val="6"/>
    </w:pPr>
    <w:rPr>
      <w:rFonts w:ascii="Calibri" w:eastAsia="MS Gothic" w:hAnsi="Calibri"/>
      <w:i/>
      <w:iCs/>
      <w:color w:val="404040"/>
      <w:sz w:val="22"/>
      <w:szCs w:val="22"/>
      <w:lang w:eastAsia="en-US"/>
    </w:rPr>
  </w:style>
  <w:style w:type="paragraph" w:customStyle="1" w:styleId="Ttulo81">
    <w:name w:val="Título 81"/>
    <w:basedOn w:val="Normal"/>
    <w:next w:val="Normal"/>
    <w:uiPriority w:val="9"/>
    <w:semiHidden/>
    <w:unhideWhenUsed/>
    <w:qFormat/>
    <w:rsid w:val="00B5381C"/>
    <w:pPr>
      <w:keepNext/>
      <w:keepLines/>
      <w:spacing w:before="200" w:line="276" w:lineRule="auto"/>
      <w:jc w:val="left"/>
      <w:outlineLvl w:val="7"/>
    </w:pPr>
    <w:rPr>
      <w:rFonts w:ascii="Calibri" w:eastAsia="MS Gothic" w:hAnsi="Calibri"/>
      <w:color w:val="4F81BD"/>
      <w:lang w:eastAsia="en-US"/>
    </w:rPr>
  </w:style>
  <w:style w:type="paragraph" w:customStyle="1" w:styleId="Ttulo91">
    <w:name w:val="Título 91"/>
    <w:basedOn w:val="Normal"/>
    <w:next w:val="Normal"/>
    <w:uiPriority w:val="9"/>
    <w:semiHidden/>
    <w:unhideWhenUsed/>
    <w:qFormat/>
    <w:rsid w:val="00B5381C"/>
    <w:pPr>
      <w:keepNext/>
      <w:keepLines/>
      <w:spacing w:before="200" w:line="276" w:lineRule="auto"/>
      <w:jc w:val="left"/>
      <w:outlineLvl w:val="8"/>
    </w:pPr>
    <w:rPr>
      <w:rFonts w:ascii="Calibri" w:eastAsia="MS Gothic" w:hAnsi="Calibri"/>
      <w:i/>
      <w:iCs/>
      <w:color w:val="404040"/>
      <w:lang w:eastAsia="en-US"/>
    </w:rPr>
  </w:style>
  <w:style w:type="numbering" w:customStyle="1" w:styleId="Sinlista1">
    <w:name w:val="Sin lista1"/>
    <w:next w:val="Sinlista"/>
    <w:uiPriority w:val="99"/>
    <w:semiHidden/>
    <w:unhideWhenUsed/>
    <w:rsid w:val="00B5381C"/>
  </w:style>
  <w:style w:type="character" w:customStyle="1" w:styleId="Ttulo1Car">
    <w:name w:val="Título 1 Car"/>
    <w:basedOn w:val="Fuentedeprrafopredeter"/>
    <w:link w:val="Ttulo1"/>
    <w:uiPriority w:val="9"/>
    <w:rsid w:val="00B5381C"/>
    <w:rPr>
      <w:rFonts w:cs="Arial"/>
      <w:b/>
      <w:bCs/>
      <w:caps/>
      <w:kern w:val="32"/>
      <w:sz w:val="32"/>
      <w:szCs w:val="32"/>
    </w:rPr>
  </w:style>
  <w:style w:type="character" w:customStyle="1" w:styleId="Ttulo3Car">
    <w:name w:val="Título 3 Car"/>
    <w:basedOn w:val="Fuentedeprrafopredeter"/>
    <w:link w:val="Ttulo3"/>
    <w:uiPriority w:val="9"/>
    <w:rsid w:val="00B5381C"/>
    <w:rPr>
      <w:rFonts w:cs="Arial"/>
      <w:b/>
      <w:bCs/>
      <w:szCs w:val="26"/>
    </w:rPr>
  </w:style>
  <w:style w:type="character" w:customStyle="1" w:styleId="Ttulo5Car">
    <w:name w:val="Título 5 Car"/>
    <w:basedOn w:val="Fuentedeprrafopredeter"/>
    <w:link w:val="Ttulo5"/>
    <w:uiPriority w:val="9"/>
    <w:semiHidden/>
    <w:rsid w:val="00B5381C"/>
    <w:rPr>
      <w:rFonts w:ascii="Calibri" w:eastAsia="MS Gothic" w:hAnsi="Calibri" w:cs="Times New Roman"/>
      <w:color w:val="243F60"/>
      <w:lang w:val="es-MX"/>
    </w:rPr>
  </w:style>
  <w:style w:type="character" w:customStyle="1" w:styleId="Ttulo6Car">
    <w:name w:val="Título 6 Car"/>
    <w:basedOn w:val="Fuentedeprrafopredeter"/>
    <w:link w:val="Ttulo6"/>
    <w:uiPriority w:val="9"/>
    <w:semiHidden/>
    <w:rsid w:val="00B5381C"/>
    <w:rPr>
      <w:rFonts w:ascii="Calibri" w:eastAsia="MS Gothic" w:hAnsi="Calibri" w:cs="Times New Roman"/>
      <w:i/>
      <w:iCs/>
      <w:color w:val="243F60"/>
      <w:lang w:val="es-MX"/>
    </w:rPr>
  </w:style>
  <w:style w:type="character" w:customStyle="1" w:styleId="Ttulo7Car">
    <w:name w:val="Título 7 Car"/>
    <w:basedOn w:val="Fuentedeprrafopredeter"/>
    <w:link w:val="Ttulo7"/>
    <w:uiPriority w:val="9"/>
    <w:semiHidden/>
    <w:rsid w:val="00B5381C"/>
    <w:rPr>
      <w:rFonts w:ascii="Calibri" w:eastAsia="MS Gothic" w:hAnsi="Calibri" w:cs="Times New Roman"/>
      <w:i/>
      <w:iCs/>
      <w:color w:val="404040"/>
      <w:lang w:val="es-MX"/>
    </w:rPr>
  </w:style>
  <w:style w:type="character" w:customStyle="1" w:styleId="Ttulo8Car">
    <w:name w:val="Título 8 Car"/>
    <w:basedOn w:val="Fuentedeprrafopredeter"/>
    <w:link w:val="Ttulo8"/>
    <w:uiPriority w:val="9"/>
    <w:semiHidden/>
    <w:rsid w:val="00B5381C"/>
    <w:rPr>
      <w:rFonts w:ascii="Calibri" w:eastAsia="MS Gothic" w:hAnsi="Calibri" w:cs="Times New Roman"/>
      <w:color w:val="4F81BD"/>
      <w:sz w:val="20"/>
      <w:szCs w:val="20"/>
      <w:lang w:val="es-MX"/>
    </w:rPr>
  </w:style>
  <w:style w:type="character" w:customStyle="1" w:styleId="Ttulo9Car">
    <w:name w:val="Título 9 Car"/>
    <w:basedOn w:val="Fuentedeprrafopredeter"/>
    <w:link w:val="Ttulo9"/>
    <w:uiPriority w:val="9"/>
    <w:semiHidden/>
    <w:rsid w:val="00B5381C"/>
    <w:rPr>
      <w:rFonts w:ascii="Calibri" w:eastAsia="MS Gothic" w:hAnsi="Calibri" w:cs="Times New Roman"/>
      <w:i/>
      <w:iCs/>
      <w:color w:val="404040"/>
      <w:sz w:val="20"/>
      <w:szCs w:val="20"/>
      <w:lang w:val="es-MX"/>
    </w:rPr>
  </w:style>
  <w:style w:type="character" w:customStyle="1" w:styleId="EncabezadoCar">
    <w:name w:val="Encabezado Car"/>
    <w:basedOn w:val="Fuentedeprrafopredeter"/>
    <w:link w:val="Encabezado"/>
    <w:uiPriority w:val="99"/>
    <w:rsid w:val="00B5381C"/>
  </w:style>
  <w:style w:type="character" w:customStyle="1" w:styleId="PiedepginaCar">
    <w:name w:val="Pie de página Car"/>
    <w:basedOn w:val="Fuentedeprrafopredeter"/>
    <w:link w:val="Piedepgina"/>
    <w:uiPriority w:val="99"/>
    <w:rsid w:val="00B5381C"/>
  </w:style>
  <w:style w:type="paragraph" w:customStyle="1" w:styleId="Sinespaciado1">
    <w:name w:val="Sin espaciado1"/>
    <w:next w:val="Sinespaciado"/>
    <w:uiPriority w:val="1"/>
    <w:qFormat/>
    <w:rsid w:val="00B5381C"/>
    <w:rPr>
      <w:rFonts w:ascii="Cambria" w:eastAsia="MS Mincho" w:hAnsi="Cambria"/>
      <w:sz w:val="22"/>
      <w:szCs w:val="22"/>
      <w:lang w:val="en-US" w:eastAsia="en-US"/>
    </w:rPr>
  </w:style>
  <w:style w:type="paragraph" w:customStyle="1" w:styleId="Textoindependiente1">
    <w:name w:val="Texto independiente1"/>
    <w:basedOn w:val="Normal"/>
    <w:next w:val="Textoindependiente"/>
    <w:link w:val="TextoindependienteCar"/>
    <w:uiPriority w:val="99"/>
    <w:unhideWhenUsed/>
    <w:rsid w:val="00B5381C"/>
    <w:pPr>
      <w:spacing w:after="120" w:line="276" w:lineRule="auto"/>
      <w:jc w:val="left"/>
    </w:pPr>
    <w:rPr>
      <w:rFonts w:ascii="Arial" w:hAnsi="Arial"/>
    </w:rPr>
  </w:style>
  <w:style w:type="character" w:customStyle="1" w:styleId="TextoindependienteCar">
    <w:name w:val="Texto independiente Car"/>
    <w:basedOn w:val="Fuentedeprrafopredeter"/>
    <w:link w:val="Textoindependiente1"/>
    <w:uiPriority w:val="99"/>
    <w:rsid w:val="00B5381C"/>
    <w:rPr>
      <w:rFonts w:ascii="Arial" w:hAnsi="Arial"/>
      <w:lang w:val="es-MX"/>
    </w:rPr>
  </w:style>
  <w:style w:type="paragraph" w:customStyle="1" w:styleId="Textoindependiente21">
    <w:name w:val="Texto independiente 21"/>
    <w:basedOn w:val="Normal"/>
    <w:next w:val="Textoindependiente2"/>
    <w:link w:val="Textoindependiente2Car"/>
    <w:uiPriority w:val="99"/>
    <w:unhideWhenUsed/>
    <w:rsid w:val="00B5381C"/>
    <w:pPr>
      <w:spacing w:after="120" w:line="480" w:lineRule="auto"/>
      <w:jc w:val="left"/>
    </w:pPr>
    <w:rPr>
      <w:rFonts w:ascii="Arial" w:hAnsi="Arial"/>
    </w:rPr>
  </w:style>
  <w:style w:type="character" w:customStyle="1" w:styleId="Textoindependiente2Car">
    <w:name w:val="Texto independiente 2 Car"/>
    <w:basedOn w:val="Fuentedeprrafopredeter"/>
    <w:link w:val="Textoindependiente21"/>
    <w:uiPriority w:val="99"/>
    <w:rsid w:val="00B5381C"/>
    <w:rPr>
      <w:rFonts w:ascii="Arial" w:hAnsi="Arial"/>
      <w:lang w:val="es-MX"/>
    </w:rPr>
  </w:style>
  <w:style w:type="paragraph" w:customStyle="1" w:styleId="Lista1">
    <w:name w:val="Lista1"/>
    <w:basedOn w:val="Normal"/>
    <w:next w:val="Lista"/>
    <w:uiPriority w:val="99"/>
    <w:unhideWhenUsed/>
    <w:rsid w:val="00B5381C"/>
    <w:pPr>
      <w:spacing w:after="200" w:line="276" w:lineRule="auto"/>
      <w:ind w:left="360" w:hanging="360"/>
      <w:contextualSpacing/>
      <w:jc w:val="left"/>
    </w:pPr>
    <w:rPr>
      <w:rFonts w:ascii="Arial" w:eastAsia="MS Mincho" w:hAnsi="Arial"/>
      <w:sz w:val="22"/>
      <w:szCs w:val="22"/>
      <w:lang w:eastAsia="en-US"/>
    </w:rPr>
  </w:style>
  <w:style w:type="paragraph" w:customStyle="1" w:styleId="Lista21">
    <w:name w:val="Lista 21"/>
    <w:basedOn w:val="Normal"/>
    <w:next w:val="Lista2"/>
    <w:uiPriority w:val="99"/>
    <w:unhideWhenUsed/>
    <w:rsid w:val="00B5381C"/>
    <w:pPr>
      <w:spacing w:after="200" w:line="276" w:lineRule="auto"/>
      <w:ind w:left="720" w:hanging="360"/>
      <w:contextualSpacing/>
      <w:jc w:val="left"/>
    </w:pPr>
    <w:rPr>
      <w:rFonts w:ascii="Arial" w:eastAsia="MS Mincho" w:hAnsi="Arial"/>
      <w:sz w:val="22"/>
      <w:szCs w:val="22"/>
      <w:lang w:eastAsia="en-US"/>
    </w:rPr>
  </w:style>
  <w:style w:type="paragraph" w:customStyle="1" w:styleId="Lista31">
    <w:name w:val="Lista 31"/>
    <w:basedOn w:val="Normal"/>
    <w:next w:val="Lista3"/>
    <w:uiPriority w:val="99"/>
    <w:unhideWhenUsed/>
    <w:rsid w:val="00B5381C"/>
    <w:pPr>
      <w:spacing w:after="200" w:line="276" w:lineRule="auto"/>
      <w:ind w:left="1080" w:hanging="360"/>
      <w:contextualSpacing/>
      <w:jc w:val="left"/>
    </w:pPr>
    <w:rPr>
      <w:rFonts w:ascii="Arial" w:eastAsia="MS Mincho" w:hAnsi="Arial"/>
      <w:sz w:val="22"/>
      <w:szCs w:val="22"/>
      <w:lang w:eastAsia="en-US"/>
    </w:rPr>
  </w:style>
  <w:style w:type="paragraph" w:customStyle="1" w:styleId="Listaconvietas1">
    <w:name w:val="Lista con viñetas1"/>
    <w:basedOn w:val="Normal"/>
    <w:next w:val="Listaconvietas"/>
    <w:uiPriority w:val="99"/>
    <w:unhideWhenUsed/>
    <w:rsid w:val="00B5381C"/>
    <w:pPr>
      <w:numPr>
        <w:numId w:val="3"/>
      </w:numPr>
      <w:tabs>
        <w:tab w:val="clear" w:pos="360"/>
      </w:tabs>
      <w:spacing w:after="200" w:line="276" w:lineRule="auto"/>
      <w:ind w:left="0" w:firstLine="0"/>
      <w:contextualSpacing/>
      <w:jc w:val="left"/>
    </w:pPr>
    <w:rPr>
      <w:rFonts w:ascii="Arial" w:eastAsia="MS Mincho" w:hAnsi="Arial"/>
      <w:sz w:val="22"/>
      <w:szCs w:val="22"/>
      <w:lang w:eastAsia="en-US"/>
    </w:rPr>
  </w:style>
  <w:style w:type="paragraph" w:customStyle="1" w:styleId="Listaconvietas21">
    <w:name w:val="Lista con viñetas 21"/>
    <w:basedOn w:val="Normal"/>
    <w:next w:val="Listaconvietas2"/>
    <w:uiPriority w:val="99"/>
    <w:unhideWhenUsed/>
    <w:rsid w:val="00B5381C"/>
    <w:pPr>
      <w:numPr>
        <w:numId w:val="4"/>
      </w:numPr>
      <w:tabs>
        <w:tab w:val="clear" w:pos="720"/>
      </w:tabs>
      <w:spacing w:after="200" w:line="276" w:lineRule="auto"/>
      <w:ind w:left="0" w:firstLine="0"/>
      <w:contextualSpacing/>
      <w:jc w:val="left"/>
    </w:pPr>
    <w:rPr>
      <w:rFonts w:ascii="Arial" w:eastAsia="MS Mincho" w:hAnsi="Arial"/>
      <w:sz w:val="22"/>
      <w:szCs w:val="22"/>
      <w:lang w:eastAsia="en-US"/>
    </w:rPr>
  </w:style>
  <w:style w:type="paragraph" w:customStyle="1" w:styleId="Listaconvietas31">
    <w:name w:val="Lista con viñetas 31"/>
    <w:basedOn w:val="Normal"/>
    <w:next w:val="Listaconvietas3"/>
    <w:uiPriority w:val="99"/>
    <w:unhideWhenUsed/>
    <w:rsid w:val="00B5381C"/>
    <w:pPr>
      <w:numPr>
        <w:numId w:val="5"/>
      </w:numPr>
      <w:tabs>
        <w:tab w:val="clear" w:pos="1080"/>
      </w:tabs>
      <w:spacing w:after="200" w:line="276" w:lineRule="auto"/>
      <w:ind w:left="0" w:firstLine="0"/>
      <w:contextualSpacing/>
      <w:jc w:val="left"/>
    </w:pPr>
    <w:rPr>
      <w:rFonts w:ascii="Arial" w:eastAsia="MS Mincho" w:hAnsi="Arial"/>
      <w:sz w:val="22"/>
      <w:szCs w:val="22"/>
      <w:lang w:eastAsia="en-US"/>
    </w:rPr>
  </w:style>
  <w:style w:type="paragraph" w:customStyle="1" w:styleId="Listaconnmeros1">
    <w:name w:val="Lista con números1"/>
    <w:basedOn w:val="Normal"/>
    <w:next w:val="Listaconnmeros"/>
    <w:uiPriority w:val="99"/>
    <w:unhideWhenUsed/>
    <w:rsid w:val="00B5381C"/>
    <w:pPr>
      <w:numPr>
        <w:numId w:val="7"/>
      </w:numPr>
      <w:tabs>
        <w:tab w:val="clear" w:pos="360"/>
      </w:tabs>
      <w:spacing w:after="200" w:line="276" w:lineRule="auto"/>
      <w:ind w:left="0" w:firstLine="0"/>
      <w:contextualSpacing/>
      <w:jc w:val="left"/>
    </w:pPr>
    <w:rPr>
      <w:rFonts w:ascii="Arial" w:eastAsia="MS Mincho" w:hAnsi="Arial"/>
      <w:sz w:val="22"/>
      <w:szCs w:val="22"/>
      <w:lang w:eastAsia="en-US"/>
    </w:rPr>
  </w:style>
  <w:style w:type="paragraph" w:customStyle="1" w:styleId="Listaconnmeros21">
    <w:name w:val="Lista con números 21"/>
    <w:basedOn w:val="Normal"/>
    <w:next w:val="Listaconnmeros2"/>
    <w:uiPriority w:val="99"/>
    <w:unhideWhenUsed/>
    <w:rsid w:val="00B5381C"/>
    <w:pPr>
      <w:numPr>
        <w:numId w:val="8"/>
      </w:numPr>
      <w:tabs>
        <w:tab w:val="clear" w:pos="720"/>
      </w:tabs>
      <w:spacing w:after="200" w:line="276" w:lineRule="auto"/>
      <w:ind w:left="0" w:firstLine="0"/>
      <w:contextualSpacing/>
      <w:jc w:val="left"/>
    </w:pPr>
    <w:rPr>
      <w:rFonts w:ascii="Arial" w:eastAsia="MS Mincho" w:hAnsi="Arial"/>
      <w:sz w:val="22"/>
      <w:szCs w:val="22"/>
      <w:lang w:eastAsia="en-US"/>
    </w:rPr>
  </w:style>
  <w:style w:type="paragraph" w:customStyle="1" w:styleId="Listaconnmeros31">
    <w:name w:val="Lista con números 31"/>
    <w:basedOn w:val="Normal"/>
    <w:next w:val="Listaconnmeros3"/>
    <w:uiPriority w:val="99"/>
    <w:unhideWhenUsed/>
    <w:rsid w:val="00B5381C"/>
    <w:pPr>
      <w:numPr>
        <w:numId w:val="9"/>
      </w:numPr>
      <w:tabs>
        <w:tab w:val="clear" w:pos="1080"/>
      </w:tabs>
      <w:spacing w:after="200" w:line="276" w:lineRule="auto"/>
      <w:ind w:left="0" w:firstLine="0"/>
      <w:contextualSpacing/>
      <w:jc w:val="left"/>
    </w:pPr>
    <w:rPr>
      <w:rFonts w:ascii="Arial" w:eastAsia="MS Mincho" w:hAnsi="Arial"/>
      <w:sz w:val="22"/>
      <w:szCs w:val="22"/>
      <w:lang w:eastAsia="en-US"/>
    </w:rPr>
  </w:style>
  <w:style w:type="paragraph" w:customStyle="1" w:styleId="Continuarlista1">
    <w:name w:val="Continuar lista1"/>
    <w:basedOn w:val="Normal"/>
    <w:next w:val="Continuarlista"/>
    <w:uiPriority w:val="99"/>
    <w:unhideWhenUsed/>
    <w:rsid w:val="00B5381C"/>
    <w:pPr>
      <w:spacing w:after="120" w:line="276" w:lineRule="auto"/>
      <w:ind w:left="360"/>
      <w:contextualSpacing/>
      <w:jc w:val="left"/>
    </w:pPr>
    <w:rPr>
      <w:rFonts w:ascii="Arial" w:eastAsia="MS Mincho" w:hAnsi="Arial"/>
      <w:sz w:val="22"/>
      <w:szCs w:val="22"/>
      <w:lang w:eastAsia="en-US"/>
    </w:rPr>
  </w:style>
  <w:style w:type="paragraph" w:customStyle="1" w:styleId="Continuarlista21">
    <w:name w:val="Continuar lista 21"/>
    <w:basedOn w:val="Normal"/>
    <w:next w:val="Continuarlista2"/>
    <w:uiPriority w:val="99"/>
    <w:unhideWhenUsed/>
    <w:rsid w:val="00B5381C"/>
    <w:pPr>
      <w:spacing w:after="120" w:line="276" w:lineRule="auto"/>
      <w:ind w:left="720"/>
      <w:contextualSpacing/>
      <w:jc w:val="left"/>
    </w:pPr>
    <w:rPr>
      <w:rFonts w:ascii="Arial" w:eastAsia="MS Mincho" w:hAnsi="Arial"/>
      <w:sz w:val="22"/>
      <w:szCs w:val="22"/>
      <w:lang w:eastAsia="en-US"/>
    </w:rPr>
  </w:style>
  <w:style w:type="paragraph" w:customStyle="1" w:styleId="Continuarlista31">
    <w:name w:val="Continuar lista 31"/>
    <w:basedOn w:val="Normal"/>
    <w:next w:val="Continuarlista3"/>
    <w:uiPriority w:val="99"/>
    <w:unhideWhenUsed/>
    <w:rsid w:val="00B5381C"/>
    <w:pPr>
      <w:spacing w:after="120" w:line="276" w:lineRule="auto"/>
      <w:ind w:left="1080"/>
      <w:contextualSpacing/>
      <w:jc w:val="left"/>
    </w:pPr>
    <w:rPr>
      <w:rFonts w:ascii="Arial" w:eastAsia="MS Mincho" w:hAnsi="Arial"/>
      <w:sz w:val="22"/>
      <w:szCs w:val="22"/>
      <w:lang w:eastAsia="en-US"/>
    </w:rPr>
  </w:style>
  <w:style w:type="paragraph" w:customStyle="1" w:styleId="Textomacro1">
    <w:name w:val="Texto macro1"/>
    <w:next w:val="Textomacro"/>
    <w:link w:val="TextomacroCar"/>
    <w:uiPriority w:val="99"/>
    <w:unhideWhenUsed/>
    <w:rsid w:val="00B5381C"/>
    <w:pPr>
      <w:tabs>
        <w:tab w:val="left" w:pos="576"/>
        <w:tab w:val="left" w:pos="1152"/>
        <w:tab w:val="left" w:pos="1728"/>
        <w:tab w:val="left" w:pos="2304"/>
        <w:tab w:val="left" w:pos="2880"/>
        <w:tab w:val="left" w:pos="3456"/>
        <w:tab w:val="left" w:pos="4032"/>
      </w:tabs>
      <w:spacing w:after="200" w:line="276" w:lineRule="auto"/>
    </w:pPr>
    <w:rPr>
      <w:rFonts w:ascii="Courier" w:hAnsi="Courier"/>
    </w:rPr>
  </w:style>
  <w:style w:type="character" w:customStyle="1" w:styleId="TextomacroCar">
    <w:name w:val="Texto macro Car"/>
    <w:basedOn w:val="Fuentedeprrafopredeter"/>
    <w:link w:val="Textomacro1"/>
    <w:uiPriority w:val="99"/>
    <w:rsid w:val="00B5381C"/>
    <w:rPr>
      <w:rFonts w:ascii="Courier" w:hAnsi="Courier"/>
      <w:sz w:val="20"/>
      <w:szCs w:val="20"/>
    </w:rPr>
  </w:style>
  <w:style w:type="paragraph" w:customStyle="1" w:styleId="Cita1">
    <w:name w:val="Cita1"/>
    <w:basedOn w:val="Normal"/>
    <w:next w:val="Normal"/>
    <w:uiPriority w:val="29"/>
    <w:qFormat/>
    <w:rsid w:val="00B5381C"/>
    <w:pPr>
      <w:spacing w:after="200" w:line="276" w:lineRule="auto"/>
      <w:jc w:val="left"/>
    </w:pPr>
    <w:rPr>
      <w:rFonts w:ascii="Arial" w:eastAsia="MS Mincho" w:hAnsi="Arial"/>
      <w:i/>
      <w:iCs/>
      <w:color w:val="000000"/>
      <w:sz w:val="22"/>
      <w:szCs w:val="22"/>
      <w:lang w:eastAsia="en-US"/>
    </w:rPr>
  </w:style>
  <w:style w:type="character" w:customStyle="1" w:styleId="CitaCar">
    <w:name w:val="Cita Car"/>
    <w:basedOn w:val="Fuentedeprrafopredeter"/>
    <w:link w:val="Cita"/>
    <w:uiPriority w:val="29"/>
    <w:rsid w:val="00B5381C"/>
    <w:rPr>
      <w:rFonts w:ascii="Arial" w:hAnsi="Arial"/>
      <w:i/>
      <w:iCs/>
      <w:color w:val="000000"/>
      <w:lang w:val="es-MX"/>
    </w:rPr>
  </w:style>
  <w:style w:type="paragraph" w:customStyle="1" w:styleId="Descripcin1">
    <w:name w:val="Descripción1"/>
    <w:basedOn w:val="Normal"/>
    <w:next w:val="Normal"/>
    <w:uiPriority w:val="35"/>
    <w:semiHidden/>
    <w:unhideWhenUsed/>
    <w:qFormat/>
    <w:rsid w:val="00B5381C"/>
    <w:pPr>
      <w:spacing w:after="200"/>
      <w:jc w:val="left"/>
    </w:pPr>
    <w:rPr>
      <w:rFonts w:ascii="Arial" w:eastAsia="MS Mincho" w:hAnsi="Arial"/>
      <w:b/>
      <w:bCs/>
      <w:color w:val="4F81BD"/>
      <w:sz w:val="18"/>
      <w:szCs w:val="18"/>
      <w:lang w:eastAsia="en-US"/>
    </w:rPr>
  </w:style>
  <w:style w:type="character" w:styleId="Fuerte">
    <w:name w:val="Strong"/>
    <w:basedOn w:val="Fuentedeprrafopredeter"/>
    <w:uiPriority w:val="22"/>
    <w:qFormat/>
    <w:rsid w:val="00B5381C"/>
    <w:rPr>
      <w:b/>
      <w:bCs/>
    </w:rPr>
  </w:style>
  <w:style w:type="character" w:styleId="nfasis">
    <w:name w:val="Emphasis"/>
    <w:basedOn w:val="Fuentedeprrafopredeter"/>
    <w:uiPriority w:val="20"/>
    <w:qFormat/>
    <w:rsid w:val="00B5381C"/>
    <w:rPr>
      <w:i/>
      <w:iCs/>
    </w:rPr>
  </w:style>
  <w:style w:type="paragraph" w:customStyle="1" w:styleId="Citadestacada1">
    <w:name w:val="Cita destacada1"/>
    <w:basedOn w:val="Normal"/>
    <w:next w:val="Normal"/>
    <w:uiPriority w:val="30"/>
    <w:qFormat/>
    <w:rsid w:val="00B5381C"/>
    <w:pPr>
      <w:pBdr>
        <w:bottom w:val="single" w:sz="4" w:space="4" w:color="4F81BD"/>
      </w:pBdr>
      <w:spacing w:before="200" w:after="280" w:line="276" w:lineRule="auto"/>
      <w:ind w:left="936" w:right="936"/>
      <w:jc w:val="left"/>
    </w:pPr>
    <w:rPr>
      <w:rFonts w:ascii="Arial" w:eastAsia="MS Mincho" w:hAnsi="Arial"/>
      <w:b/>
      <w:bCs/>
      <w:i/>
      <w:iCs/>
      <w:color w:val="4F81BD"/>
      <w:sz w:val="22"/>
      <w:szCs w:val="22"/>
      <w:lang w:eastAsia="en-US"/>
    </w:rPr>
  </w:style>
  <w:style w:type="character" w:customStyle="1" w:styleId="CitadestacadaCar">
    <w:name w:val="Cita destacada Car"/>
    <w:basedOn w:val="Fuentedeprrafopredeter"/>
    <w:link w:val="Citadestacada"/>
    <w:uiPriority w:val="30"/>
    <w:rsid w:val="00B5381C"/>
    <w:rPr>
      <w:rFonts w:ascii="Arial" w:hAnsi="Arial"/>
      <w:b/>
      <w:bCs/>
      <w:i/>
      <w:iCs/>
      <w:color w:val="4F81BD"/>
      <w:lang w:val="es-MX"/>
    </w:rPr>
  </w:style>
  <w:style w:type="character" w:customStyle="1" w:styleId="nfasissutil1">
    <w:name w:val="Énfasis sutil1"/>
    <w:basedOn w:val="Fuentedeprrafopredeter"/>
    <w:uiPriority w:val="19"/>
    <w:qFormat/>
    <w:rsid w:val="00B5381C"/>
    <w:rPr>
      <w:i/>
      <w:iCs/>
      <w:color w:val="808080"/>
    </w:rPr>
  </w:style>
  <w:style w:type="character" w:customStyle="1" w:styleId="nfasisintenso1">
    <w:name w:val="Énfasis intenso1"/>
    <w:basedOn w:val="Fuentedeprrafopredeter"/>
    <w:uiPriority w:val="21"/>
    <w:qFormat/>
    <w:rsid w:val="00B5381C"/>
    <w:rPr>
      <w:b/>
      <w:bCs/>
      <w:i/>
      <w:iCs/>
      <w:color w:val="4F81BD"/>
    </w:rPr>
  </w:style>
  <w:style w:type="character" w:customStyle="1" w:styleId="Referenciasutil1">
    <w:name w:val="Referencia sutil1"/>
    <w:basedOn w:val="Fuentedeprrafopredeter"/>
    <w:uiPriority w:val="31"/>
    <w:qFormat/>
    <w:rsid w:val="00B5381C"/>
    <w:rPr>
      <w:smallCaps/>
      <w:color w:val="C0504D"/>
      <w:u w:val="single"/>
    </w:rPr>
  </w:style>
  <w:style w:type="character" w:customStyle="1" w:styleId="Referenciaintensa1">
    <w:name w:val="Referencia intensa1"/>
    <w:basedOn w:val="Fuentedeprrafopredeter"/>
    <w:uiPriority w:val="32"/>
    <w:qFormat/>
    <w:rsid w:val="00B5381C"/>
    <w:rPr>
      <w:b/>
      <w:bCs/>
      <w:smallCaps/>
      <w:color w:val="C0504D"/>
      <w:spacing w:val="5"/>
      <w:u w:val="single"/>
    </w:rPr>
  </w:style>
  <w:style w:type="character" w:styleId="Ttulodellibro">
    <w:name w:val="Book Title"/>
    <w:basedOn w:val="Fuentedeprrafopredeter"/>
    <w:uiPriority w:val="33"/>
    <w:qFormat/>
    <w:rsid w:val="00B5381C"/>
    <w:rPr>
      <w:b/>
      <w:bCs/>
      <w:smallCaps/>
      <w:spacing w:val="5"/>
    </w:rPr>
  </w:style>
  <w:style w:type="paragraph" w:customStyle="1" w:styleId="TtuloTDC1">
    <w:name w:val="Título TDC1"/>
    <w:basedOn w:val="Ttulo1"/>
    <w:next w:val="Normal"/>
    <w:uiPriority w:val="39"/>
    <w:semiHidden/>
    <w:unhideWhenUsed/>
    <w:qFormat/>
    <w:rsid w:val="00B5381C"/>
    <w:pPr>
      <w:keepLines/>
      <w:spacing w:before="480" w:after="0" w:line="276" w:lineRule="auto"/>
      <w:jc w:val="left"/>
      <w:outlineLvl w:val="9"/>
    </w:pPr>
    <w:rPr>
      <w:rFonts w:ascii="Calibri" w:eastAsia="MS Gothic" w:hAnsi="Calibri" w:cs="Times New Roman"/>
      <w:caps w:val="0"/>
      <w:color w:val="365F91"/>
      <w:kern w:val="0"/>
      <w:sz w:val="28"/>
      <w:szCs w:val="28"/>
      <w:lang w:eastAsia="en-US"/>
    </w:rPr>
  </w:style>
  <w:style w:type="table" w:customStyle="1" w:styleId="Tablaconcuadrcula1">
    <w:name w:val="Tabla con cuadrícula1"/>
    <w:basedOn w:val="Tablanormal"/>
    <w:next w:val="Tablaconcuadrcula"/>
    <w:uiPriority w:val="59"/>
    <w:rsid w:val="00B5381C"/>
    <w:rPr>
      <w:rFonts w:ascii="Cambria" w:eastAsia="MS Mincho" w:hAnsi="Cambria"/>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Sombreadoclaro1">
    <w:name w:val="Sombreado claro1"/>
    <w:basedOn w:val="Tablanormal"/>
    <w:next w:val="Sombreadoclaro"/>
    <w:uiPriority w:val="60"/>
    <w:rsid w:val="00B5381C"/>
    <w:rPr>
      <w:rFonts w:ascii="Cambria" w:eastAsia="MS Mincho" w:hAnsi="Cambria"/>
      <w:color w:val="000000"/>
      <w:sz w:val="22"/>
      <w:szCs w:val="22"/>
      <w:lang w:val="en-US" w:eastAsia="en-US"/>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Sombreadoclaro-nfasis11">
    <w:name w:val="Sombreado claro - Énfasis 11"/>
    <w:basedOn w:val="Tablanormal"/>
    <w:next w:val="Sombreadoclaro-nfasis1"/>
    <w:uiPriority w:val="60"/>
    <w:rsid w:val="00B5381C"/>
    <w:rPr>
      <w:rFonts w:ascii="Cambria" w:eastAsia="MS Mincho" w:hAnsi="Cambria"/>
      <w:color w:val="365F91"/>
      <w:sz w:val="22"/>
      <w:szCs w:val="22"/>
      <w:lang w:val="en-US" w:eastAsia="en-US"/>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Sombreadoclaro-nfasis21">
    <w:name w:val="Sombreado claro - Énfasis 21"/>
    <w:basedOn w:val="Tablanormal"/>
    <w:next w:val="Sombreadoclaro-nfasis2"/>
    <w:uiPriority w:val="60"/>
    <w:rsid w:val="00B5381C"/>
    <w:rPr>
      <w:rFonts w:ascii="Cambria" w:eastAsia="MS Mincho" w:hAnsi="Cambria"/>
      <w:color w:val="943634"/>
      <w:sz w:val="22"/>
      <w:szCs w:val="22"/>
      <w:lang w:val="en-US" w:eastAsia="en-US"/>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customStyle="1" w:styleId="Sombreadoclaro-nfasis31">
    <w:name w:val="Sombreado claro - Énfasis 31"/>
    <w:basedOn w:val="Tablanormal"/>
    <w:next w:val="Sombreadoclaro-nfasis3"/>
    <w:uiPriority w:val="60"/>
    <w:rsid w:val="00B5381C"/>
    <w:rPr>
      <w:rFonts w:ascii="Cambria" w:eastAsia="MS Mincho" w:hAnsi="Cambria"/>
      <w:color w:val="76923C"/>
      <w:sz w:val="22"/>
      <w:szCs w:val="22"/>
      <w:lang w:val="en-US" w:eastAsia="en-US"/>
    </w:rPr>
    <w:tblPr>
      <w:tblStyleRowBandSize w:val="1"/>
      <w:tblStyleColBandSize w:val="1"/>
      <w:tblBorders>
        <w:top w:val="single" w:sz="8" w:space="0" w:color="9BBB59"/>
        <w:bottom w:val="single" w:sz="8" w:space="0" w:color="9BBB59"/>
      </w:tblBorders>
    </w:tblPr>
    <w:tblStylePr w:type="fir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la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cPr>
    </w:tblStylePr>
    <w:tblStylePr w:type="band1Horz">
      <w:tblPr/>
      <w:tcPr>
        <w:tcBorders>
          <w:left w:val="nil"/>
          <w:right w:val="nil"/>
          <w:insideH w:val="nil"/>
          <w:insideV w:val="nil"/>
        </w:tcBorders>
        <w:shd w:val="clear" w:color="auto" w:fill="E6EED5"/>
      </w:tcPr>
    </w:tblStylePr>
  </w:style>
  <w:style w:type="table" w:customStyle="1" w:styleId="Sombreadoclaro-nfasis41">
    <w:name w:val="Sombreado claro - Énfasis 41"/>
    <w:basedOn w:val="Tablanormal"/>
    <w:next w:val="Sombreadoclaro-nfasis4"/>
    <w:uiPriority w:val="60"/>
    <w:rsid w:val="00B5381C"/>
    <w:rPr>
      <w:rFonts w:ascii="Cambria" w:eastAsia="MS Mincho" w:hAnsi="Cambria"/>
      <w:color w:val="5F497A"/>
      <w:sz w:val="22"/>
      <w:szCs w:val="22"/>
      <w:lang w:val="en-US" w:eastAsia="en-US"/>
    </w:rPr>
    <w:tblPr>
      <w:tblStyleRowBandSize w:val="1"/>
      <w:tblStyleColBandSize w:val="1"/>
      <w:tblBorders>
        <w:top w:val="single" w:sz="8" w:space="0" w:color="8064A2"/>
        <w:bottom w:val="single" w:sz="8" w:space="0" w:color="8064A2"/>
      </w:tblBorders>
    </w:tblPr>
    <w:tblStylePr w:type="fir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la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cPr>
    </w:tblStylePr>
    <w:tblStylePr w:type="band1Horz">
      <w:tblPr/>
      <w:tcPr>
        <w:tcBorders>
          <w:left w:val="nil"/>
          <w:right w:val="nil"/>
          <w:insideH w:val="nil"/>
          <w:insideV w:val="nil"/>
        </w:tcBorders>
        <w:shd w:val="clear" w:color="auto" w:fill="DFD8E8"/>
      </w:tcPr>
    </w:tblStylePr>
  </w:style>
  <w:style w:type="table" w:customStyle="1" w:styleId="Sombreadoclaro-nfasis51">
    <w:name w:val="Sombreado claro - Énfasis 51"/>
    <w:basedOn w:val="Tablanormal"/>
    <w:next w:val="Sombreadoclaro-nfasis5"/>
    <w:uiPriority w:val="60"/>
    <w:rsid w:val="00B5381C"/>
    <w:rPr>
      <w:rFonts w:ascii="Cambria" w:eastAsia="MS Mincho" w:hAnsi="Cambria"/>
      <w:color w:val="31849B"/>
      <w:sz w:val="22"/>
      <w:szCs w:val="22"/>
      <w:lang w:val="en-US" w:eastAsia="en-US"/>
    </w:rPr>
    <w:tblPr>
      <w:tblStyleRowBandSize w:val="1"/>
      <w:tblStyleColBandSize w:val="1"/>
      <w:tblBorders>
        <w:top w:val="single" w:sz="8" w:space="0" w:color="4BACC6"/>
        <w:bottom w:val="single" w:sz="8" w:space="0" w:color="4BACC6"/>
      </w:tblBorders>
    </w:tblPr>
    <w:tblStylePr w:type="fir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la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cPr>
    </w:tblStylePr>
    <w:tblStylePr w:type="band1Horz">
      <w:tblPr/>
      <w:tcPr>
        <w:tcBorders>
          <w:left w:val="nil"/>
          <w:right w:val="nil"/>
          <w:insideH w:val="nil"/>
          <w:insideV w:val="nil"/>
        </w:tcBorders>
        <w:shd w:val="clear" w:color="auto" w:fill="D2EAF1"/>
      </w:tcPr>
    </w:tblStylePr>
  </w:style>
  <w:style w:type="table" w:customStyle="1" w:styleId="Sombreadoclaro-nfasis61">
    <w:name w:val="Sombreado claro - Énfasis 61"/>
    <w:basedOn w:val="Tablanormal"/>
    <w:next w:val="Sombreadoclaro-nfasis6"/>
    <w:uiPriority w:val="60"/>
    <w:rsid w:val="00B5381C"/>
    <w:rPr>
      <w:rFonts w:ascii="Cambria" w:eastAsia="MS Mincho" w:hAnsi="Cambria"/>
      <w:color w:val="E36C0A"/>
      <w:sz w:val="22"/>
      <w:szCs w:val="22"/>
      <w:lang w:val="en-US" w:eastAsia="en-US"/>
    </w:rPr>
    <w:tblPr>
      <w:tblStyleRowBandSize w:val="1"/>
      <w:tblStyleColBandSize w:val="1"/>
      <w:tblBorders>
        <w:top w:val="single" w:sz="8" w:space="0" w:color="F79646"/>
        <w:bottom w:val="single" w:sz="8" w:space="0" w:color="F79646"/>
      </w:tblBorders>
    </w:tblPr>
    <w:tblStylePr w:type="fir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la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cPr>
    </w:tblStylePr>
    <w:tblStylePr w:type="band1Horz">
      <w:tblPr/>
      <w:tcPr>
        <w:tcBorders>
          <w:left w:val="nil"/>
          <w:right w:val="nil"/>
          <w:insideH w:val="nil"/>
          <w:insideV w:val="nil"/>
        </w:tcBorders>
        <w:shd w:val="clear" w:color="auto" w:fill="FDE4D0"/>
      </w:tcPr>
    </w:tblStylePr>
  </w:style>
  <w:style w:type="table" w:customStyle="1" w:styleId="Listaclara1">
    <w:name w:val="Lista clara1"/>
    <w:basedOn w:val="Tablanormal"/>
    <w:next w:val="Listaclara"/>
    <w:uiPriority w:val="61"/>
    <w:rsid w:val="00B5381C"/>
    <w:rPr>
      <w:rFonts w:ascii="Cambria" w:eastAsia="MS Mincho" w:hAnsi="Cambria"/>
      <w:sz w:val="22"/>
      <w:szCs w:val="22"/>
      <w:lang w:val="en-US" w:eastAsia="en-US"/>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Listaclara-nfasis11">
    <w:name w:val="Lista clara - Énfasis 11"/>
    <w:basedOn w:val="Tablanormal"/>
    <w:next w:val="Listaclara-nfasis1"/>
    <w:uiPriority w:val="61"/>
    <w:rsid w:val="00B5381C"/>
    <w:rPr>
      <w:rFonts w:ascii="Cambria" w:eastAsia="MS Mincho" w:hAnsi="Cambria"/>
      <w:sz w:val="22"/>
      <w:szCs w:val="22"/>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Listaclara-nfasis21">
    <w:name w:val="Lista clara - Énfasis 21"/>
    <w:basedOn w:val="Tablanormal"/>
    <w:next w:val="Listaclara-nfasis2"/>
    <w:uiPriority w:val="61"/>
    <w:rsid w:val="00B5381C"/>
    <w:rPr>
      <w:rFonts w:ascii="Cambria" w:eastAsia="MS Mincho" w:hAnsi="Cambria"/>
      <w:sz w:val="22"/>
      <w:szCs w:val="22"/>
      <w:lang w:val="en-US" w:eastAsia="en-US"/>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table" w:customStyle="1" w:styleId="Listaclara-nfasis31">
    <w:name w:val="Lista clara - Énfasis 31"/>
    <w:basedOn w:val="Tablanormal"/>
    <w:next w:val="Listaclara-nfasis3"/>
    <w:uiPriority w:val="61"/>
    <w:rsid w:val="00B5381C"/>
    <w:rPr>
      <w:rFonts w:ascii="Cambria" w:eastAsia="MS Mincho" w:hAnsi="Cambria"/>
      <w:sz w:val="22"/>
      <w:szCs w:val="22"/>
      <w:lang w:val="en-US" w:eastAsia="en-US"/>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customStyle="1" w:styleId="Listaclara-nfasis41">
    <w:name w:val="Lista clara - Énfasis 41"/>
    <w:basedOn w:val="Tablanormal"/>
    <w:next w:val="Listaclara-nfasis4"/>
    <w:uiPriority w:val="61"/>
    <w:rsid w:val="00B5381C"/>
    <w:rPr>
      <w:rFonts w:ascii="Cambria" w:eastAsia="MS Mincho" w:hAnsi="Cambria"/>
      <w:sz w:val="22"/>
      <w:szCs w:val="22"/>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tblBorders>
    </w:tblPr>
    <w:tblStylePr w:type="firstRow">
      <w:pPr>
        <w:spacing w:before="0" w:after="0" w:line="240" w:lineRule="auto"/>
      </w:pPr>
      <w:rPr>
        <w:b/>
        <w:bCs/>
        <w:color w:val="FFFFFF"/>
      </w:rPr>
      <w:tblPr/>
      <w:tcPr>
        <w:shd w:val="clear" w:color="auto" w:fill="8064A2"/>
      </w:tcPr>
    </w:tblStylePr>
    <w:tblStylePr w:type="lastRow">
      <w:pPr>
        <w:spacing w:before="0" w:after="0" w:line="240" w:lineRule="auto"/>
      </w:pPr>
      <w:rPr>
        <w:b/>
        <w:bCs/>
      </w:rPr>
      <w:tblPr/>
      <w:tcPr>
        <w:tcBorders>
          <w:top w:val="double" w:sz="6" w:space="0" w:color="8064A2"/>
          <w:left w:val="single" w:sz="8" w:space="0" w:color="8064A2"/>
          <w:bottom w:val="single" w:sz="8" w:space="0" w:color="8064A2"/>
          <w:right w:val="single" w:sz="8" w:space="0" w:color="8064A2"/>
        </w:tcBorders>
      </w:tcPr>
    </w:tblStylePr>
    <w:tblStylePr w:type="firstCol">
      <w:rPr>
        <w:b/>
        <w:bCs/>
      </w:rPr>
    </w:tblStylePr>
    <w:tblStylePr w:type="lastCol">
      <w:rPr>
        <w:b/>
        <w:bCs/>
      </w:rPr>
    </w:tblStylePr>
    <w:tblStylePr w:type="band1Vert">
      <w:tblPr/>
      <w:tcPr>
        <w:tcBorders>
          <w:top w:val="single" w:sz="8" w:space="0" w:color="8064A2"/>
          <w:left w:val="single" w:sz="8" w:space="0" w:color="8064A2"/>
          <w:bottom w:val="single" w:sz="8" w:space="0" w:color="8064A2"/>
          <w:right w:val="single" w:sz="8" w:space="0" w:color="8064A2"/>
        </w:tcBorders>
      </w:tcPr>
    </w:tblStylePr>
    <w:tblStylePr w:type="band1Horz">
      <w:tblPr/>
      <w:tcPr>
        <w:tcBorders>
          <w:top w:val="single" w:sz="8" w:space="0" w:color="8064A2"/>
          <w:left w:val="single" w:sz="8" w:space="0" w:color="8064A2"/>
          <w:bottom w:val="single" w:sz="8" w:space="0" w:color="8064A2"/>
          <w:right w:val="single" w:sz="8" w:space="0" w:color="8064A2"/>
        </w:tcBorders>
      </w:tcPr>
    </w:tblStylePr>
  </w:style>
  <w:style w:type="table" w:customStyle="1" w:styleId="Listaclara-nfasis51">
    <w:name w:val="Lista clara - Énfasis 51"/>
    <w:basedOn w:val="Tablanormal"/>
    <w:next w:val="Listaclara-nfasis5"/>
    <w:uiPriority w:val="61"/>
    <w:rsid w:val="00B5381C"/>
    <w:rPr>
      <w:rFonts w:ascii="Cambria" w:eastAsia="MS Mincho" w:hAnsi="Cambria"/>
      <w:sz w:val="22"/>
      <w:szCs w:val="22"/>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tblBorders>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sz="6" w:space="0" w:color="4BACC6"/>
          <w:left w:val="single" w:sz="8" w:space="0" w:color="4BACC6"/>
          <w:bottom w:val="single" w:sz="8" w:space="0" w:color="4BACC6"/>
          <w:right w:val="single" w:sz="8" w:space="0" w:color="4BACC6"/>
        </w:tcBorders>
      </w:tcPr>
    </w:tblStylePr>
    <w:tblStylePr w:type="firstCol">
      <w:rPr>
        <w:b/>
        <w:bCs/>
      </w:rPr>
    </w:tblStylePr>
    <w:tblStylePr w:type="lastCol">
      <w:rPr>
        <w:b/>
        <w:bCs/>
      </w:rPr>
    </w:tblStylePr>
    <w:tblStylePr w:type="band1Vert">
      <w:tblPr/>
      <w:tcPr>
        <w:tcBorders>
          <w:top w:val="single" w:sz="8" w:space="0" w:color="4BACC6"/>
          <w:left w:val="single" w:sz="8" w:space="0" w:color="4BACC6"/>
          <w:bottom w:val="single" w:sz="8" w:space="0" w:color="4BACC6"/>
          <w:right w:val="single" w:sz="8" w:space="0" w:color="4BACC6"/>
        </w:tcBorders>
      </w:tcPr>
    </w:tblStylePr>
    <w:tblStylePr w:type="band1Horz">
      <w:tblPr/>
      <w:tcPr>
        <w:tcBorders>
          <w:top w:val="single" w:sz="8" w:space="0" w:color="4BACC6"/>
          <w:left w:val="single" w:sz="8" w:space="0" w:color="4BACC6"/>
          <w:bottom w:val="single" w:sz="8" w:space="0" w:color="4BACC6"/>
          <w:right w:val="single" w:sz="8" w:space="0" w:color="4BACC6"/>
        </w:tcBorders>
      </w:tcPr>
    </w:tblStylePr>
  </w:style>
  <w:style w:type="table" w:customStyle="1" w:styleId="Listaclara-nfasis61">
    <w:name w:val="Lista clara - Énfasis 61"/>
    <w:basedOn w:val="Tablanormal"/>
    <w:next w:val="Listaclara-nfasis6"/>
    <w:uiPriority w:val="61"/>
    <w:rsid w:val="00B5381C"/>
    <w:rPr>
      <w:rFonts w:ascii="Cambria" w:eastAsia="MS Mincho" w:hAnsi="Cambria"/>
      <w:sz w:val="22"/>
      <w:szCs w:val="22"/>
      <w:lang w:val="en-US" w:eastAsia="en-US"/>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left w:val="single" w:sz="8" w:space="0" w:color="F79646"/>
          <w:bottom w:val="single" w:sz="8" w:space="0" w:color="F79646"/>
          <w:right w:val="single" w:sz="8" w:space="0" w:color="F79646"/>
        </w:tcBorders>
      </w:tcPr>
    </w:tblStylePr>
    <w:tblStylePr w:type="firstCol">
      <w:rPr>
        <w:b/>
        <w:bCs/>
      </w:rPr>
    </w:tblStylePr>
    <w:tblStylePr w:type="lastCol">
      <w:rPr>
        <w:b/>
        <w:bCs/>
      </w:rPr>
    </w:tblStylePr>
    <w:tblStylePr w:type="band1Vert">
      <w:tblPr/>
      <w:tcPr>
        <w:tcBorders>
          <w:top w:val="single" w:sz="8" w:space="0" w:color="F79646"/>
          <w:left w:val="single" w:sz="8" w:space="0" w:color="F79646"/>
          <w:bottom w:val="single" w:sz="8" w:space="0" w:color="F79646"/>
          <w:right w:val="single" w:sz="8" w:space="0" w:color="F79646"/>
        </w:tcBorders>
      </w:tcPr>
    </w:tblStylePr>
    <w:tblStylePr w:type="band1Horz">
      <w:tblPr/>
      <w:tcPr>
        <w:tcBorders>
          <w:top w:val="single" w:sz="8" w:space="0" w:color="F79646"/>
          <w:left w:val="single" w:sz="8" w:space="0" w:color="F79646"/>
          <w:bottom w:val="single" w:sz="8" w:space="0" w:color="F79646"/>
          <w:right w:val="single" w:sz="8" w:space="0" w:color="F79646"/>
        </w:tcBorders>
      </w:tcPr>
    </w:tblStylePr>
  </w:style>
  <w:style w:type="table" w:customStyle="1" w:styleId="Cuadrculaclara1">
    <w:name w:val="Cuadrícula clara1"/>
    <w:basedOn w:val="Tablanormal"/>
    <w:next w:val="Cuadrculaclara"/>
    <w:uiPriority w:val="62"/>
    <w:rsid w:val="00B5381C"/>
    <w:rPr>
      <w:rFonts w:ascii="Cambria" w:eastAsia="MS Mincho" w:hAnsi="Cambria"/>
      <w:sz w:val="22"/>
      <w:szCs w:val="22"/>
      <w:lang w:val="en-US" w:eastAsia="en-US"/>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ascii="Calibri" w:eastAsia="MS Gothic" w:hAnsi="Calibri"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Calibri" w:eastAsia="MS Gothic" w:hAnsi="Calibri"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customStyle="1" w:styleId="Cuadrculaclara-nfasis11">
    <w:name w:val="Cuadrícula clara - Énfasis 11"/>
    <w:basedOn w:val="Tablanormal"/>
    <w:next w:val="Cuadrculaclara-nfasis1"/>
    <w:uiPriority w:val="62"/>
    <w:rsid w:val="00B5381C"/>
    <w:rPr>
      <w:rFonts w:ascii="Cambria" w:eastAsia="MS Mincho" w:hAnsi="Cambria"/>
      <w:sz w:val="22"/>
      <w:szCs w:val="22"/>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Calibri" w:eastAsia="MS Gothic" w:hAnsi="Calibri"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Calibri" w:eastAsia="MS Gothic" w:hAnsi="Calibri"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Cuadrculaclara-nfasis21">
    <w:name w:val="Cuadrícula clara - Énfasis 21"/>
    <w:basedOn w:val="Tablanormal"/>
    <w:next w:val="Cuadrculaclara-nfasis2"/>
    <w:uiPriority w:val="62"/>
    <w:rsid w:val="00B5381C"/>
    <w:rPr>
      <w:rFonts w:ascii="Cambria" w:eastAsia="MS Mincho" w:hAnsi="Cambria"/>
      <w:sz w:val="22"/>
      <w:szCs w:val="22"/>
      <w:lang w:val="en-US" w:eastAsia="en-US"/>
    </w:r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blStylePr w:type="firstRow">
      <w:pPr>
        <w:spacing w:before="0" w:after="0" w:line="240" w:lineRule="auto"/>
      </w:pPr>
      <w:rPr>
        <w:rFonts w:ascii="Calibri" w:eastAsia="MS Gothic" w:hAnsi="Calibri" w:cs="Times New Roman"/>
        <w:b/>
        <w:bCs/>
      </w:rPr>
      <w:tblPr/>
      <w:tcPr>
        <w:tcBorders>
          <w:top w:val="single" w:sz="8" w:space="0" w:color="C0504D"/>
          <w:left w:val="single" w:sz="8" w:space="0" w:color="C0504D"/>
          <w:bottom w:val="single" w:sz="18" w:space="0" w:color="C0504D"/>
          <w:right w:val="single" w:sz="8" w:space="0" w:color="C0504D"/>
          <w:insideH w:val="nil"/>
          <w:insideV w:val="single" w:sz="8" w:space="0" w:color="C0504D"/>
        </w:tcBorders>
      </w:tcPr>
    </w:tblStylePr>
    <w:tblStylePr w:type="lastRow">
      <w:pPr>
        <w:spacing w:before="0" w:after="0" w:line="240" w:lineRule="auto"/>
      </w:pPr>
      <w:rPr>
        <w:rFonts w:ascii="Calibri" w:eastAsia="MS Gothic" w:hAnsi="Calibri" w:cs="Times New Roman"/>
        <w:b/>
        <w:bCs/>
      </w:rPr>
      <w:tblPr/>
      <w:tcPr>
        <w:tcBorders>
          <w:top w:val="double" w:sz="6" w:space="0" w:color="C0504D"/>
          <w:left w:val="single" w:sz="8" w:space="0" w:color="C0504D"/>
          <w:bottom w:val="single" w:sz="8" w:space="0" w:color="C0504D"/>
          <w:right w:val="single" w:sz="8" w:space="0" w:color="C0504D"/>
          <w:insideH w:val="nil"/>
          <w:insideV w:val="single" w:sz="8" w:space="0" w:color="C0504D"/>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C0504D"/>
          <w:left w:val="single" w:sz="8" w:space="0" w:color="C0504D"/>
          <w:bottom w:val="single" w:sz="8" w:space="0" w:color="C0504D"/>
          <w:right w:val="single" w:sz="8" w:space="0" w:color="C0504D"/>
        </w:tcBorders>
      </w:tcPr>
    </w:tblStylePr>
    <w:tblStylePr w:type="band1Vert">
      <w:tblPr/>
      <w:tcPr>
        <w:tcBorders>
          <w:top w:val="single" w:sz="8" w:space="0" w:color="C0504D"/>
          <w:left w:val="single" w:sz="8" w:space="0" w:color="C0504D"/>
          <w:bottom w:val="single" w:sz="8" w:space="0" w:color="C0504D"/>
          <w:right w:val="single" w:sz="8" w:space="0" w:color="C0504D"/>
        </w:tcBorders>
        <w:shd w:val="clear" w:color="auto" w:fill="EFD3D2"/>
      </w:tcPr>
    </w:tblStylePr>
    <w:tblStylePr w:type="band1Horz">
      <w:tblPr/>
      <w:tcPr>
        <w:tcBorders>
          <w:top w:val="single" w:sz="8" w:space="0" w:color="C0504D"/>
          <w:left w:val="single" w:sz="8" w:space="0" w:color="C0504D"/>
          <w:bottom w:val="single" w:sz="8" w:space="0" w:color="C0504D"/>
          <w:right w:val="single" w:sz="8" w:space="0" w:color="C0504D"/>
          <w:insideV w:val="single" w:sz="8" w:space="0" w:color="C0504D"/>
        </w:tcBorders>
        <w:shd w:val="clear" w:color="auto" w:fill="EFD3D2"/>
      </w:tcPr>
    </w:tblStylePr>
    <w:tblStylePr w:type="band2Horz">
      <w:tblPr/>
      <w:tcPr>
        <w:tcBorders>
          <w:top w:val="single" w:sz="8" w:space="0" w:color="C0504D"/>
          <w:left w:val="single" w:sz="8" w:space="0" w:color="C0504D"/>
          <w:bottom w:val="single" w:sz="8" w:space="0" w:color="C0504D"/>
          <w:right w:val="single" w:sz="8" w:space="0" w:color="C0504D"/>
          <w:insideV w:val="single" w:sz="8" w:space="0" w:color="C0504D"/>
        </w:tcBorders>
      </w:tcPr>
    </w:tblStylePr>
  </w:style>
  <w:style w:type="table" w:customStyle="1" w:styleId="Cuadrculaclara-nfasis31">
    <w:name w:val="Cuadrícula clara - Énfasis 31"/>
    <w:basedOn w:val="Tablanormal"/>
    <w:next w:val="Cuadrculaclara-nfasis3"/>
    <w:uiPriority w:val="62"/>
    <w:rsid w:val="00B5381C"/>
    <w:rPr>
      <w:rFonts w:ascii="Cambria" w:eastAsia="MS Mincho" w:hAnsi="Cambria"/>
      <w:sz w:val="22"/>
      <w:szCs w:val="22"/>
      <w:lang w:val="en-US" w:eastAsia="en-US"/>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Calibri" w:eastAsia="MS Gothic" w:hAnsi="Calibri"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Calibri" w:eastAsia="MS Gothic" w:hAnsi="Calibri"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Cuadrculaclara-nfasis41">
    <w:name w:val="Cuadrícula clara - Énfasis 41"/>
    <w:basedOn w:val="Tablanormal"/>
    <w:next w:val="Cuadrculaclara-nfasis4"/>
    <w:uiPriority w:val="62"/>
    <w:rsid w:val="00B5381C"/>
    <w:rPr>
      <w:rFonts w:ascii="Cambria" w:eastAsia="MS Mincho" w:hAnsi="Cambria"/>
      <w:sz w:val="22"/>
      <w:szCs w:val="22"/>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Calibri" w:eastAsia="MS Gothic" w:hAnsi="Calibri"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Calibri" w:eastAsia="MS Gothic" w:hAnsi="Calibri"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Cuadrculaclara-nfasis51">
    <w:name w:val="Cuadrícula clara - Énfasis 51"/>
    <w:basedOn w:val="Tablanormal"/>
    <w:next w:val="Cuadrculaclara-nfasis5"/>
    <w:uiPriority w:val="62"/>
    <w:rsid w:val="00B5381C"/>
    <w:rPr>
      <w:rFonts w:ascii="Cambria" w:eastAsia="MS Mincho" w:hAnsi="Cambria"/>
      <w:sz w:val="22"/>
      <w:szCs w:val="22"/>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Calibri" w:eastAsia="MS Gothic" w:hAnsi="Calibri"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Calibri" w:eastAsia="MS Gothic" w:hAnsi="Calibri"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Cuadrculaclara-nfasis61">
    <w:name w:val="Cuadrícula clara - Énfasis 61"/>
    <w:basedOn w:val="Tablanormal"/>
    <w:next w:val="Cuadrculaclara-nfasis6"/>
    <w:uiPriority w:val="62"/>
    <w:rsid w:val="00B5381C"/>
    <w:rPr>
      <w:rFonts w:ascii="Cambria" w:eastAsia="MS Mincho" w:hAnsi="Cambria"/>
      <w:sz w:val="22"/>
      <w:szCs w:val="22"/>
      <w:lang w:val="en-US" w:eastAsia="en-US"/>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Calibri" w:eastAsia="MS Gothic" w:hAnsi="Calibri"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Calibri" w:eastAsia="MS Gothic" w:hAnsi="Calibri"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Sombreadomedio11">
    <w:name w:val="Sombreado medio 11"/>
    <w:basedOn w:val="Tablanormal"/>
    <w:next w:val="Sombreadomedio1"/>
    <w:uiPriority w:val="63"/>
    <w:rsid w:val="00B5381C"/>
    <w:rPr>
      <w:rFonts w:ascii="Cambria" w:eastAsia="MS Mincho" w:hAnsi="Cambria"/>
      <w:sz w:val="22"/>
      <w:szCs w:val="22"/>
      <w:lang w:val="en-US" w:eastAsia="en-US"/>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tblBorders>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customStyle="1" w:styleId="Sombreadomedio1-nfasis11">
    <w:name w:val="Sombreado medio 1 - Énfasis 11"/>
    <w:basedOn w:val="Tablanormal"/>
    <w:next w:val="Sombreadomedio1-nfasis1"/>
    <w:uiPriority w:val="63"/>
    <w:rsid w:val="00B5381C"/>
    <w:rPr>
      <w:rFonts w:ascii="Cambria" w:eastAsia="MS Mincho" w:hAnsi="Cambria"/>
      <w:sz w:val="22"/>
      <w:szCs w:val="22"/>
      <w:lang w:val="en-US" w:eastAsia="en-US"/>
    </w:r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tblBorders>
    </w:tblPr>
    <w:tblStylePr w:type="firstRow">
      <w:pPr>
        <w:spacing w:before="0" w:after="0" w:line="240" w:lineRule="auto"/>
      </w:pPr>
      <w:rPr>
        <w:b/>
        <w:bCs/>
        <w:color w:val="FFFFFF"/>
      </w:rPr>
      <w:tblPr/>
      <w:tcPr>
        <w:tcBorders>
          <w:top w:val="single" w:sz="8" w:space="0" w:color="7BA0CD"/>
          <w:left w:val="single" w:sz="8" w:space="0" w:color="7BA0CD"/>
          <w:bottom w:val="single" w:sz="8" w:space="0" w:color="7BA0CD"/>
          <w:right w:val="single" w:sz="8" w:space="0" w:color="7BA0CD"/>
          <w:insideH w:val="nil"/>
          <w:insideV w:val="nil"/>
        </w:tcBorders>
        <w:shd w:val="clear" w:color="auto" w:fill="4F81BD"/>
      </w:tcPr>
    </w:tblStylePr>
    <w:tblStylePr w:type="lastRow">
      <w:pPr>
        <w:spacing w:before="0" w:after="0" w:line="240" w:lineRule="auto"/>
      </w:pPr>
      <w:rPr>
        <w:b/>
        <w:bCs/>
      </w:rPr>
      <w:tblPr/>
      <w:tcPr>
        <w:tcBorders>
          <w:top w:val="double" w:sz="6" w:space="0" w:color="7BA0CD"/>
          <w:left w:val="single" w:sz="8" w:space="0" w:color="7BA0CD"/>
          <w:bottom w:val="single" w:sz="8" w:space="0" w:color="7BA0CD"/>
          <w:right w:val="single" w:sz="8" w:space="0" w:color="7BA0CD"/>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table" w:customStyle="1" w:styleId="Sombreadomedio1-nfasis21">
    <w:name w:val="Sombreado medio 1 - Énfasis 21"/>
    <w:basedOn w:val="Tablanormal"/>
    <w:next w:val="Sombreadomedio1-nfasis2"/>
    <w:uiPriority w:val="63"/>
    <w:rsid w:val="00B5381C"/>
    <w:rPr>
      <w:rFonts w:ascii="Cambria" w:eastAsia="MS Mincho" w:hAnsi="Cambria"/>
      <w:sz w:val="22"/>
      <w:szCs w:val="22"/>
      <w:lang w:val="en-US" w:eastAsia="en-US"/>
    </w:rPr>
    <w:tblPr>
      <w:tblStyleRowBandSize w:val="1"/>
      <w:tblStyleColBandSize w:val="1"/>
      <w:tblBorders>
        <w:top w:val="single" w:sz="8" w:space="0" w:color="CF7B79"/>
        <w:left w:val="single" w:sz="8" w:space="0" w:color="CF7B79"/>
        <w:bottom w:val="single" w:sz="8" w:space="0" w:color="CF7B79"/>
        <w:right w:val="single" w:sz="8" w:space="0" w:color="CF7B79"/>
        <w:insideH w:val="single" w:sz="8" w:space="0" w:color="CF7B79"/>
      </w:tblBorders>
    </w:tblPr>
    <w:tblStylePr w:type="firstRow">
      <w:pPr>
        <w:spacing w:before="0" w:after="0" w:line="240" w:lineRule="auto"/>
      </w:pPr>
      <w:rPr>
        <w:b/>
        <w:bCs/>
        <w:color w:val="FFFFFF"/>
      </w:rPr>
      <w:tblPr/>
      <w:tcPr>
        <w:tcBorders>
          <w:top w:val="single" w:sz="8" w:space="0" w:color="CF7B79"/>
          <w:left w:val="single" w:sz="8" w:space="0" w:color="CF7B79"/>
          <w:bottom w:val="single" w:sz="8" w:space="0" w:color="CF7B79"/>
          <w:right w:val="single" w:sz="8" w:space="0" w:color="CF7B79"/>
          <w:insideH w:val="nil"/>
          <w:insideV w:val="nil"/>
        </w:tcBorders>
        <w:shd w:val="clear" w:color="auto" w:fill="C0504D"/>
      </w:tcPr>
    </w:tblStylePr>
    <w:tblStylePr w:type="lastRow">
      <w:pPr>
        <w:spacing w:before="0" w:after="0" w:line="240" w:lineRule="auto"/>
      </w:pPr>
      <w:rPr>
        <w:b/>
        <w:bCs/>
      </w:rPr>
      <w:tblPr/>
      <w:tcPr>
        <w:tcBorders>
          <w:top w:val="double" w:sz="6" w:space="0" w:color="CF7B79"/>
          <w:left w:val="single" w:sz="8" w:space="0" w:color="CF7B79"/>
          <w:bottom w:val="single" w:sz="8" w:space="0" w:color="CF7B79"/>
          <w:right w:val="single" w:sz="8" w:space="0" w:color="CF7B79"/>
          <w:insideH w:val="nil"/>
          <w:insideV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insideH w:val="nil"/>
          <w:insideV w:val="nil"/>
        </w:tcBorders>
        <w:shd w:val="clear" w:color="auto" w:fill="EFD3D2"/>
      </w:tcPr>
    </w:tblStylePr>
    <w:tblStylePr w:type="band2Horz">
      <w:tblPr/>
      <w:tcPr>
        <w:tcBorders>
          <w:insideH w:val="nil"/>
          <w:insideV w:val="nil"/>
        </w:tcBorders>
      </w:tcPr>
    </w:tblStylePr>
  </w:style>
  <w:style w:type="table" w:customStyle="1" w:styleId="Sombreadomedio1-nfasis31">
    <w:name w:val="Sombreado medio 1 - Énfasis 31"/>
    <w:basedOn w:val="Tablanormal"/>
    <w:next w:val="Sombreadomedio1-nfasis3"/>
    <w:uiPriority w:val="63"/>
    <w:rsid w:val="00B5381C"/>
    <w:rPr>
      <w:rFonts w:ascii="Cambria" w:eastAsia="MS Mincho" w:hAnsi="Cambria"/>
      <w:sz w:val="22"/>
      <w:szCs w:val="22"/>
      <w:lang w:val="en-US" w:eastAsia="en-US"/>
    </w:r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tblBorders>
    </w:tblPr>
    <w:tblStylePr w:type="firstRow">
      <w:pPr>
        <w:spacing w:before="0" w:after="0" w:line="240" w:lineRule="auto"/>
      </w:pPr>
      <w:rPr>
        <w:b/>
        <w:bCs/>
        <w:color w:val="FFFFFF"/>
      </w:rPr>
      <w:tblPr/>
      <w:tcPr>
        <w:tcBorders>
          <w:top w:val="single" w:sz="8" w:space="0" w:color="B3CC82"/>
          <w:left w:val="single" w:sz="8" w:space="0" w:color="B3CC82"/>
          <w:bottom w:val="single" w:sz="8" w:space="0" w:color="B3CC82"/>
          <w:right w:val="single" w:sz="8" w:space="0" w:color="B3CC82"/>
          <w:insideH w:val="nil"/>
          <w:insideV w:val="nil"/>
        </w:tcBorders>
        <w:shd w:val="clear" w:color="auto" w:fill="9BBB59"/>
      </w:tcPr>
    </w:tblStylePr>
    <w:tblStylePr w:type="lastRow">
      <w:pPr>
        <w:spacing w:before="0" w:after="0" w:line="240" w:lineRule="auto"/>
      </w:pPr>
      <w:rPr>
        <w:b/>
        <w:bCs/>
      </w:rPr>
      <w:tblPr/>
      <w:tcPr>
        <w:tcBorders>
          <w:top w:val="double" w:sz="6" w:space="0" w:color="B3CC82"/>
          <w:left w:val="single" w:sz="8" w:space="0" w:color="B3CC82"/>
          <w:bottom w:val="single" w:sz="8" w:space="0" w:color="B3CC82"/>
          <w:right w:val="single" w:sz="8" w:space="0" w:color="B3CC82"/>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customStyle="1" w:styleId="Sombreadomedio1-nfasis41">
    <w:name w:val="Sombreado medio 1 - Énfasis 41"/>
    <w:basedOn w:val="Tablanormal"/>
    <w:next w:val="Sombreadomedio1-nfasis4"/>
    <w:uiPriority w:val="63"/>
    <w:rsid w:val="00B5381C"/>
    <w:rPr>
      <w:rFonts w:ascii="Cambria" w:eastAsia="MS Mincho" w:hAnsi="Cambria"/>
      <w:sz w:val="22"/>
      <w:szCs w:val="22"/>
      <w:lang w:val="en-US" w:eastAsia="en-US"/>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tblBorders>
    </w:tblPr>
    <w:tblStylePr w:type="firstRow">
      <w:pPr>
        <w:spacing w:before="0" w:after="0" w:line="240" w:lineRule="auto"/>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cPr>
    </w:tblStylePr>
    <w:tblStylePr w:type="lastRow">
      <w:pPr>
        <w:spacing w:before="0" w:after="0" w:line="240" w:lineRule="auto"/>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customStyle="1" w:styleId="Sombreadomedio1-nfasis51">
    <w:name w:val="Sombreado medio 1 - Énfasis 51"/>
    <w:basedOn w:val="Tablanormal"/>
    <w:next w:val="Sombreadomedio1-nfasis5"/>
    <w:uiPriority w:val="63"/>
    <w:rsid w:val="00B5381C"/>
    <w:rPr>
      <w:rFonts w:ascii="Cambria" w:eastAsia="MS Mincho" w:hAnsi="Cambria"/>
      <w:sz w:val="22"/>
      <w:szCs w:val="22"/>
      <w:lang w:val="en-US" w:eastAsia="en-US"/>
    </w:r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tblBorders>
    </w:tblPr>
    <w:tblStylePr w:type="firstRow">
      <w:pPr>
        <w:spacing w:before="0" w:after="0" w:line="240" w:lineRule="auto"/>
      </w:pPr>
      <w:rPr>
        <w:b/>
        <w:bCs/>
        <w:color w:val="FFFFFF"/>
      </w:rPr>
      <w:tblPr/>
      <w:tcPr>
        <w:tcBorders>
          <w:top w:val="single" w:sz="8" w:space="0" w:color="78C0D4"/>
          <w:left w:val="single" w:sz="8" w:space="0" w:color="78C0D4"/>
          <w:bottom w:val="single" w:sz="8" w:space="0" w:color="78C0D4"/>
          <w:right w:val="single" w:sz="8" w:space="0" w:color="78C0D4"/>
          <w:insideH w:val="nil"/>
          <w:insideV w:val="nil"/>
        </w:tcBorders>
        <w:shd w:val="clear" w:color="auto" w:fill="4BACC6"/>
      </w:tcPr>
    </w:tblStylePr>
    <w:tblStylePr w:type="lastRow">
      <w:pPr>
        <w:spacing w:before="0" w:after="0" w:line="240" w:lineRule="auto"/>
      </w:pPr>
      <w:rPr>
        <w:b/>
        <w:bCs/>
      </w:rPr>
      <w:tblPr/>
      <w:tcPr>
        <w:tcBorders>
          <w:top w:val="double" w:sz="6" w:space="0" w:color="78C0D4"/>
          <w:left w:val="single" w:sz="8" w:space="0" w:color="78C0D4"/>
          <w:bottom w:val="single" w:sz="8" w:space="0" w:color="78C0D4"/>
          <w:right w:val="single" w:sz="8" w:space="0" w:color="78C0D4"/>
          <w:insideH w:val="nil"/>
          <w:insideV w:val="nil"/>
        </w:tcBorders>
      </w:tcPr>
    </w:tblStylePr>
    <w:tblStylePr w:type="firstCol">
      <w:rPr>
        <w:b/>
        <w:bCs/>
      </w:rPr>
    </w:tblStylePr>
    <w:tblStylePr w:type="lastCol">
      <w:rPr>
        <w:b/>
        <w:bCs/>
      </w:rPr>
    </w:tblStylePr>
    <w:tblStylePr w:type="band1Vert">
      <w:tblPr/>
      <w:tcPr>
        <w:shd w:val="clear" w:color="auto" w:fill="D2EAF1"/>
      </w:tcPr>
    </w:tblStylePr>
    <w:tblStylePr w:type="band1Horz">
      <w:tblPr/>
      <w:tcPr>
        <w:tcBorders>
          <w:insideH w:val="nil"/>
          <w:insideV w:val="nil"/>
        </w:tcBorders>
        <w:shd w:val="clear" w:color="auto" w:fill="D2EAF1"/>
      </w:tcPr>
    </w:tblStylePr>
    <w:tblStylePr w:type="band2Horz">
      <w:tblPr/>
      <w:tcPr>
        <w:tcBorders>
          <w:insideH w:val="nil"/>
          <w:insideV w:val="nil"/>
        </w:tcBorders>
      </w:tcPr>
    </w:tblStylePr>
  </w:style>
  <w:style w:type="table" w:customStyle="1" w:styleId="Sombreadomedio1-nfasis61">
    <w:name w:val="Sombreado medio 1 - Énfasis 61"/>
    <w:basedOn w:val="Tablanormal"/>
    <w:next w:val="Sombreadomedio1-nfasis6"/>
    <w:uiPriority w:val="63"/>
    <w:rsid w:val="00B5381C"/>
    <w:rPr>
      <w:rFonts w:ascii="Cambria" w:eastAsia="MS Mincho" w:hAnsi="Cambria"/>
      <w:sz w:val="22"/>
      <w:szCs w:val="22"/>
      <w:lang w:val="en-US" w:eastAsia="en-US"/>
    </w:r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tblBorders>
    </w:tblPr>
    <w:tblStylePr w:type="firstRow">
      <w:pPr>
        <w:spacing w:before="0" w:after="0" w:line="240" w:lineRule="auto"/>
      </w:pPr>
      <w:rPr>
        <w:b/>
        <w:bCs/>
        <w:color w:val="FFFFFF"/>
      </w:rPr>
      <w:tblPr/>
      <w:tcPr>
        <w:tcBorders>
          <w:top w:val="single" w:sz="8" w:space="0" w:color="F9B074"/>
          <w:left w:val="single" w:sz="8" w:space="0" w:color="F9B074"/>
          <w:bottom w:val="single" w:sz="8" w:space="0" w:color="F9B074"/>
          <w:right w:val="single" w:sz="8" w:space="0" w:color="F9B074"/>
          <w:insideH w:val="nil"/>
          <w:insideV w:val="nil"/>
        </w:tcBorders>
        <w:shd w:val="clear" w:color="auto" w:fill="F79646"/>
      </w:tcPr>
    </w:tblStylePr>
    <w:tblStylePr w:type="lastRow">
      <w:pPr>
        <w:spacing w:before="0" w:after="0" w:line="240" w:lineRule="auto"/>
      </w:pPr>
      <w:rPr>
        <w:b/>
        <w:bCs/>
      </w:rPr>
      <w:tblPr/>
      <w:tcPr>
        <w:tcBorders>
          <w:top w:val="double" w:sz="6" w:space="0" w:color="F9B074"/>
          <w:left w:val="single" w:sz="8" w:space="0" w:color="F9B074"/>
          <w:bottom w:val="single" w:sz="8" w:space="0" w:color="F9B074"/>
          <w:right w:val="single" w:sz="8" w:space="0" w:color="F9B074"/>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customStyle="1" w:styleId="Sombreadomedio21">
    <w:name w:val="Sombreado medio 21"/>
    <w:basedOn w:val="Tablanormal"/>
    <w:next w:val="Sombreadomedio2"/>
    <w:uiPriority w:val="64"/>
    <w:rsid w:val="00B5381C"/>
    <w:rPr>
      <w:rFonts w:ascii="Cambria" w:eastAsia="MS Mincho" w:hAnsi="Cambria"/>
      <w:sz w:val="22"/>
      <w:szCs w:val="22"/>
      <w:lang w:val="en-US"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Sombreadomedio2-nfasis11">
    <w:name w:val="Sombreado medio 2 - Énfasis 11"/>
    <w:basedOn w:val="Tablanormal"/>
    <w:next w:val="Sombreadomedio2-nfasis1"/>
    <w:uiPriority w:val="64"/>
    <w:rsid w:val="00B5381C"/>
    <w:rPr>
      <w:rFonts w:ascii="Cambria" w:eastAsia="MS Mincho" w:hAnsi="Cambria"/>
      <w:sz w:val="22"/>
      <w:szCs w:val="22"/>
      <w:lang w:val="en-US"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F81B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F81BD"/>
      </w:tcPr>
    </w:tblStylePr>
    <w:tblStylePr w:type="lastCol">
      <w:rPr>
        <w:b/>
        <w:bCs/>
        <w:color w:val="FFFFFF"/>
      </w:rPr>
      <w:tblPr/>
      <w:tcPr>
        <w:tcBorders>
          <w:left w:val="nil"/>
          <w:right w:val="nil"/>
          <w:insideH w:val="nil"/>
          <w:insideV w:val="nil"/>
        </w:tcBorders>
        <w:shd w:val="clear" w:color="auto" w:fill="4F81B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Sombreadomedio2-nfasis21">
    <w:name w:val="Sombreado medio 2 - Énfasis 21"/>
    <w:basedOn w:val="Tablanormal"/>
    <w:next w:val="Sombreadomedio2-nfasis2"/>
    <w:uiPriority w:val="64"/>
    <w:rsid w:val="00B5381C"/>
    <w:rPr>
      <w:rFonts w:ascii="Cambria" w:eastAsia="MS Mincho" w:hAnsi="Cambria"/>
      <w:sz w:val="22"/>
      <w:szCs w:val="22"/>
      <w:lang w:val="en-US"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C0504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C0504D"/>
      </w:tcPr>
    </w:tblStylePr>
    <w:tblStylePr w:type="lastCol">
      <w:rPr>
        <w:b/>
        <w:bCs/>
        <w:color w:val="FFFFFF"/>
      </w:rPr>
      <w:tblPr/>
      <w:tcPr>
        <w:tcBorders>
          <w:left w:val="nil"/>
          <w:right w:val="nil"/>
          <w:insideH w:val="nil"/>
          <w:insideV w:val="nil"/>
        </w:tcBorders>
        <w:shd w:val="clear" w:color="auto" w:fill="C0504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Sombreadomedio2-nfasis31">
    <w:name w:val="Sombreado medio 2 - Énfasis 31"/>
    <w:basedOn w:val="Tablanormal"/>
    <w:next w:val="Sombreadomedio2-nfasis3"/>
    <w:uiPriority w:val="64"/>
    <w:rsid w:val="00B5381C"/>
    <w:rPr>
      <w:rFonts w:ascii="Cambria" w:eastAsia="MS Mincho" w:hAnsi="Cambria"/>
      <w:sz w:val="22"/>
      <w:szCs w:val="22"/>
      <w:lang w:val="en-US"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9BBB59"/>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9BBB59"/>
      </w:tcPr>
    </w:tblStylePr>
    <w:tblStylePr w:type="lastCol">
      <w:rPr>
        <w:b/>
        <w:bCs/>
        <w:color w:val="FFFFFF"/>
      </w:rPr>
      <w:tblPr/>
      <w:tcPr>
        <w:tcBorders>
          <w:left w:val="nil"/>
          <w:right w:val="nil"/>
          <w:insideH w:val="nil"/>
          <w:insideV w:val="nil"/>
        </w:tcBorders>
        <w:shd w:val="clear" w:color="auto" w:fill="9BBB59"/>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Sombreadomedio2-nfasis41">
    <w:name w:val="Sombreado medio 2 - Énfasis 41"/>
    <w:basedOn w:val="Tablanormal"/>
    <w:next w:val="Sombreadomedio2-nfasis4"/>
    <w:uiPriority w:val="64"/>
    <w:rsid w:val="00B5381C"/>
    <w:rPr>
      <w:rFonts w:ascii="Cambria" w:eastAsia="MS Mincho" w:hAnsi="Cambria"/>
      <w:sz w:val="22"/>
      <w:szCs w:val="22"/>
      <w:lang w:val="en-US"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8064A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8064A2"/>
      </w:tcPr>
    </w:tblStylePr>
    <w:tblStylePr w:type="lastCol">
      <w:rPr>
        <w:b/>
        <w:bCs/>
        <w:color w:val="FFFFFF"/>
      </w:rPr>
      <w:tblPr/>
      <w:tcPr>
        <w:tcBorders>
          <w:left w:val="nil"/>
          <w:right w:val="nil"/>
          <w:insideH w:val="nil"/>
          <w:insideV w:val="nil"/>
        </w:tcBorders>
        <w:shd w:val="clear" w:color="auto" w:fill="8064A2"/>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Sombreadomedio2-nfasis51">
    <w:name w:val="Sombreado medio 2 - Énfasis 51"/>
    <w:basedOn w:val="Tablanormal"/>
    <w:next w:val="Sombreadomedio2-nfasis5"/>
    <w:uiPriority w:val="64"/>
    <w:rsid w:val="00B5381C"/>
    <w:rPr>
      <w:rFonts w:ascii="Cambria" w:eastAsia="MS Mincho" w:hAnsi="Cambria"/>
      <w:sz w:val="22"/>
      <w:szCs w:val="22"/>
      <w:lang w:val="en-US"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BACC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BACC6"/>
      </w:tcPr>
    </w:tblStylePr>
    <w:tblStylePr w:type="lastCol">
      <w:rPr>
        <w:b/>
        <w:bCs/>
        <w:color w:val="FFFFFF"/>
      </w:rPr>
      <w:tblPr/>
      <w:tcPr>
        <w:tcBorders>
          <w:left w:val="nil"/>
          <w:right w:val="nil"/>
          <w:insideH w:val="nil"/>
          <w:insideV w:val="nil"/>
        </w:tcBorders>
        <w:shd w:val="clear" w:color="auto" w:fill="4BACC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Sombreadomedio2-nfasis61">
    <w:name w:val="Sombreado medio 2 - Énfasis 61"/>
    <w:basedOn w:val="Tablanormal"/>
    <w:next w:val="Sombreadomedio2-nfasis6"/>
    <w:uiPriority w:val="64"/>
    <w:rsid w:val="00B5381C"/>
    <w:rPr>
      <w:rFonts w:ascii="Cambria" w:eastAsia="MS Mincho" w:hAnsi="Cambria"/>
      <w:sz w:val="22"/>
      <w:szCs w:val="22"/>
      <w:lang w:val="en-US"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7964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79646"/>
      </w:tcPr>
    </w:tblStylePr>
    <w:tblStylePr w:type="lastCol">
      <w:rPr>
        <w:b/>
        <w:bCs/>
        <w:color w:val="FFFFFF"/>
      </w:rPr>
      <w:tblPr/>
      <w:tcPr>
        <w:tcBorders>
          <w:left w:val="nil"/>
          <w:right w:val="nil"/>
          <w:insideH w:val="nil"/>
          <w:insideV w:val="nil"/>
        </w:tcBorders>
        <w:shd w:val="clear" w:color="auto" w:fill="F7964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Listamedia11">
    <w:name w:val="Lista media 11"/>
    <w:basedOn w:val="Tablanormal"/>
    <w:next w:val="Listamedia1"/>
    <w:uiPriority w:val="65"/>
    <w:rsid w:val="00B5381C"/>
    <w:rPr>
      <w:rFonts w:ascii="Cambria" w:eastAsia="MS Mincho" w:hAnsi="Cambria"/>
      <w:color w:val="000000"/>
      <w:sz w:val="22"/>
      <w:szCs w:val="22"/>
      <w:lang w:val="en-US" w:eastAsia="en-US"/>
    </w:rPr>
    <w:tblPr>
      <w:tblStyleRowBandSize w:val="1"/>
      <w:tblStyleColBandSize w:val="1"/>
      <w:tblBorders>
        <w:top w:val="single" w:sz="8" w:space="0" w:color="000000"/>
        <w:bottom w:val="single" w:sz="8" w:space="0" w:color="000000"/>
      </w:tblBorders>
    </w:tblPr>
    <w:tblStylePr w:type="firstRow">
      <w:rPr>
        <w:rFonts w:ascii="Calibri" w:eastAsia="MS Gothic" w:hAnsi="Calibri" w:cs="Times New Roman"/>
      </w:rPr>
      <w:tblPr/>
      <w:tcPr>
        <w:tcBorders>
          <w:top w:val="nil"/>
          <w:bottom w:val="single" w:sz="8" w:space="0" w:color="000000"/>
        </w:tcBorders>
      </w:tcPr>
    </w:tblStylePr>
    <w:tblStylePr w:type="lastRow">
      <w:rPr>
        <w:b/>
        <w:bCs/>
        <w:color w:val="1F497D"/>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C0C0C0"/>
      </w:tcPr>
    </w:tblStylePr>
    <w:tblStylePr w:type="band1Horz">
      <w:tblPr/>
      <w:tcPr>
        <w:shd w:val="clear" w:color="auto" w:fill="C0C0C0"/>
      </w:tcPr>
    </w:tblStylePr>
  </w:style>
  <w:style w:type="table" w:customStyle="1" w:styleId="Listamedia1-nfasis11">
    <w:name w:val="Lista media 1 - Énfasis 11"/>
    <w:basedOn w:val="Tablanormal"/>
    <w:next w:val="Listamedia1-nfasis1"/>
    <w:uiPriority w:val="65"/>
    <w:rsid w:val="00B5381C"/>
    <w:rPr>
      <w:rFonts w:ascii="Cambria" w:eastAsia="MS Mincho" w:hAnsi="Cambria"/>
      <w:color w:val="000000"/>
      <w:sz w:val="22"/>
      <w:szCs w:val="22"/>
      <w:lang w:val="en-US" w:eastAsia="en-US"/>
    </w:rPr>
    <w:tblPr>
      <w:tblStyleRowBandSize w:val="1"/>
      <w:tblStyleColBandSize w:val="1"/>
      <w:tblBorders>
        <w:top w:val="single" w:sz="8" w:space="0" w:color="4F81BD"/>
        <w:bottom w:val="single" w:sz="8" w:space="0" w:color="4F81BD"/>
      </w:tblBorders>
    </w:tblPr>
    <w:tblStylePr w:type="firstRow">
      <w:rPr>
        <w:rFonts w:ascii="Calibri" w:eastAsia="MS Gothic" w:hAnsi="Calibri"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table" w:customStyle="1" w:styleId="Listamedia1-nfasis21">
    <w:name w:val="Lista media 1 - Énfasis 21"/>
    <w:basedOn w:val="Tablanormal"/>
    <w:next w:val="Listamedia1-nfasis2"/>
    <w:uiPriority w:val="65"/>
    <w:rsid w:val="00B5381C"/>
    <w:rPr>
      <w:rFonts w:ascii="Cambria" w:eastAsia="MS Mincho" w:hAnsi="Cambria"/>
      <w:color w:val="000000"/>
      <w:sz w:val="22"/>
      <w:szCs w:val="22"/>
      <w:lang w:val="en-US" w:eastAsia="en-US"/>
    </w:rPr>
    <w:tblPr>
      <w:tblStyleRowBandSize w:val="1"/>
      <w:tblStyleColBandSize w:val="1"/>
      <w:tblBorders>
        <w:top w:val="single" w:sz="8" w:space="0" w:color="C0504D"/>
        <w:bottom w:val="single" w:sz="8" w:space="0" w:color="C0504D"/>
      </w:tblBorders>
    </w:tblPr>
    <w:tblStylePr w:type="firstRow">
      <w:rPr>
        <w:rFonts w:ascii="Calibri" w:eastAsia="MS Gothic" w:hAnsi="Calibri" w:cs="Times New Roman"/>
      </w:rPr>
      <w:tblPr/>
      <w:tcPr>
        <w:tcBorders>
          <w:top w:val="nil"/>
          <w:bottom w:val="single" w:sz="8" w:space="0" w:color="C0504D"/>
        </w:tcBorders>
      </w:tcPr>
    </w:tblStylePr>
    <w:tblStylePr w:type="lastRow">
      <w:rPr>
        <w:b/>
        <w:bCs/>
        <w:color w:val="1F497D"/>
      </w:rPr>
      <w:tblPr/>
      <w:tcPr>
        <w:tcBorders>
          <w:top w:val="single" w:sz="8" w:space="0" w:color="C0504D"/>
          <w:bottom w:val="single" w:sz="8" w:space="0" w:color="C0504D"/>
        </w:tcBorders>
      </w:tcPr>
    </w:tblStylePr>
    <w:tblStylePr w:type="firstCol">
      <w:rPr>
        <w:b/>
        <w:bCs/>
      </w:rPr>
    </w:tblStylePr>
    <w:tblStylePr w:type="lastCol">
      <w:rPr>
        <w:b/>
        <w:bCs/>
      </w:rPr>
      <w:tblPr/>
      <w:tcPr>
        <w:tcBorders>
          <w:top w:val="single" w:sz="8" w:space="0" w:color="C0504D"/>
          <w:bottom w:val="single" w:sz="8" w:space="0" w:color="C0504D"/>
        </w:tcBorders>
      </w:tcPr>
    </w:tblStylePr>
    <w:tblStylePr w:type="band1Vert">
      <w:tblPr/>
      <w:tcPr>
        <w:shd w:val="clear" w:color="auto" w:fill="EFD3D2"/>
      </w:tcPr>
    </w:tblStylePr>
    <w:tblStylePr w:type="band1Horz">
      <w:tblPr/>
      <w:tcPr>
        <w:shd w:val="clear" w:color="auto" w:fill="EFD3D2"/>
      </w:tcPr>
    </w:tblStylePr>
  </w:style>
  <w:style w:type="table" w:customStyle="1" w:styleId="Listamedia1-nfasis31">
    <w:name w:val="Lista media 1 - Énfasis 31"/>
    <w:basedOn w:val="Tablanormal"/>
    <w:next w:val="Listamedia1-nfasis3"/>
    <w:uiPriority w:val="65"/>
    <w:rsid w:val="00B5381C"/>
    <w:rPr>
      <w:rFonts w:ascii="Cambria" w:eastAsia="MS Mincho" w:hAnsi="Cambria"/>
      <w:color w:val="000000"/>
      <w:sz w:val="22"/>
      <w:szCs w:val="22"/>
      <w:lang w:val="en-US" w:eastAsia="en-US"/>
    </w:rPr>
    <w:tblPr>
      <w:tblStyleRowBandSize w:val="1"/>
      <w:tblStyleColBandSize w:val="1"/>
      <w:tblBorders>
        <w:top w:val="single" w:sz="8" w:space="0" w:color="9BBB59"/>
        <w:bottom w:val="single" w:sz="8" w:space="0" w:color="9BBB59"/>
      </w:tblBorders>
    </w:tblPr>
    <w:tblStylePr w:type="firstRow">
      <w:rPr>
        <w:rFonts w:ascii="Calibri" w:eastAsia="MS Gothic" w:hAnsi="Calibri" w:cs="Times New Roman"/>
      </w:rPr>
      <w:tblPr/>
      <w:tcPr>
        <w:tcBorders>
          <w:top w:val="nil"/>
          <w:bottom w:val="single" w:sz="8" w:space="0" w:color="9BBB59"/>
        </w:tcBorders>
      </w:tcPr>
    </w:tblStylePr>
    <w:tblStylePr w:type="lastRow">
      <w:rPr>
        <w:b/>
        <w:bCs/>
        <w:color w:val="1F497D"/>
      </w:rPr>
      <w:tblPr/>
      <w:tcPr>
        <w:tcBorders>
          <w:top w:val="single" w:sz="8" w:space="0" w:color="9BBB59"/>
          <w:bottom w:val="single" w:sz="8" w:space="0" w:color="9BBB59"/>
        </w:tcBorders>
      </w:tcPr>
    </w:tblStylePr>
    <w:tblStylePr w:type="firstCol">
      <w:rPr>
        <w:b/>
        <w:bCs/>
      </w:rPr>
    </w:tblStylePr>
    <w:tblStylePr w:type="lastCol">
      <w:rPr>
        <w:b/>
        <w:bCs/>
      </w:rPr>
      <w:tblPr/>
      <w:tcPr>
        <w:tcBorders>
          <w:top w:val="single" w:sz="8" w:space="0" w:color="9BBB59"/>
          <w:bottom w:val="single" w:sz="8" w:space="0" w:color="9BBB59"/>
        </w:tcBorders>
      </w:tcPr>
    </w:tblStylePr>
    <w:tblStylePr w:type="band1Vert">
      <w:tblPr/>
      <w:tcPr>
        <w:shd w:val="clear" w:color="auto" w:fill="E6EED5"/>
      </w:tcPr>
    </w:tblStylePr>
    <w:tblStylePr w:type="band1Horz">
      <w:tblPr/>
      <w:tcPr>
        <w:shd w:val="clear" w:color="auto" w:fill="E6EED5"/>
      </w:tcPr>
    </w:tblStylePr>
  </w:style>
  <w:style w:type="table" w:customStyle="1" w:styleId="Listamedia1-nfasis41">
    <w:name w:val="Lista media 1 - Énfasis 41"/>
    <w:basedOn w:val="Tablanormal"/>
    <w:next w:val="Listamedia1-nfasis4"/>
    <w:uiPriority w:val="65"/>
    <w:rsid w:val="00B5381C"/>
    <w:rPr>
      <w:rFonts w:ascii="Cambria" w:eastAsia="MS Mincho" w:hAnsi="Cambria"/>
      <w:color w:val="000000"/>
      <w:sz w:val="22"/>
      <w:szCs w:val="22"/>
      <w:lang w:val="en-US" w:eastAsia="en-US"/>
    </w:rPr>
    <w:tblPr>
      <w:tblStyleRowBandSize w:val="1"/>
      <w:tblStyleColBandSize w:val="1"/>
      <w:tblBorders>
        <w:top w:val="single" w:sz="8" w:space="0" w:color="8064A2"/>
        <w:bottom w:val="single" w:sz="8" w:space="0" w:color="8064A2"/>
      </w:tblBorders>
    </w:tblPr>
    <w:tblStylePr w:type="firstRow">
      <w:rPr>
        <w:rFonts w:ascii="Calibri" w:eastAsia="MS Gothic" w:hAnsi="Calibri" w:cs="Times New Roman"/>
      </w:rPr>
      <w:tblPr/>
      <w:tcPr>
        <w:tcBorders>
          <w:top w:val="nil"/>
          <w:bottom w:val="single" w:sz="8" w:space="0" w:color="8064A2"/>
        </w:tcBorders>
      </w:tcPr>
    </w:tblStylePr>
    <w:tblStylePr w:type="lastRow">
      <w:rPr>
        <w:b/>
        <w:bCs/>
        <w:color w:val="1F497D"/>
      </w:rPr>
      <w:tblPr/>
      <w:tcPr>
        <w:tcBorders>
          <w:top w:val="single" w:sz="8" w:space="0" w:color="8064A2"/>
          <w:bottom w:val="single" w:sz="8" w:space="0" w:color="8064A2"/>
        </w:tcBorders>
      </w:tcPr>
    </w:tblStylePr>
    <w:tblStylePr w:type="firstCol">
      <w:rPr>
        <w:b/>
        <w:bCs/>
      </w:rPr>
    </w:tblStylePr>
    <w:tblStylePr w:type="lastCol">
      <w:rPr>
        <w:b/>
        <w:bCs/>
      </w:rPr>
      <w:tblPr/>
      <w:tcPr>
        <w:tcBorders>
          <w:top w:val="single" w:sz="8" w:space="0" w:color="8064A2"/>
          <w:bottom w:val="single" w:sz="8" w:space="0" w:color="8064A2"/>
        </w:tcBorders>
      </w:tcPr>
    </w:tblStylePr>
    <w:tblStylePr w:type="band1Vert">
      <w:tblPr/>
      <w:tcPr>
        <w:shd w:val="clear" w:color="auto" w:fill="DFD8E8"/>
      </w:tcPr>
    </w:tblStylePr>
    <w:tblStylePr w:type="band1Horz">
      <w:tblPr/>
      <w:tcPr>
        <w:shd w:val="clear" w:color="auto" w:fill="DFD8E8"/>
      </w:tcPr>
    </w:tblStylePr>
  </w:style>
  <w:style w:type="table" w:customStyle="1" w:styleId="Listamedia1-nfasis51">
    <w:name w:val="Lista media 1 - Énfasis 51"/>
    <w:basedOn w:val="Tablanormal"/>
    <w:next w:val="Listamedia1-nfasis5"/>
    <w:uiPriority w:val="65"/>
    <w:rsid w:val="00B5381C"/>
    <w:rPr>
      <w:rFonts w:ascii="Cambria" w:eastAsia="MS Mincho" w:hAnsi="Cambria"/>
      <w:color w:val="000000"/>
      <w:sz w:val="22"/>
      <w:szCs w:val="22"/>
      <w:lang w:val="en-US" w:eastAsia="en-US"/>
    </w:rPr>
    <w:tblPr>
      <w:tblStyleRowBandSize w:val="1"/>
      <w:tblStyleColBandSize w:val="1"/>
      <w:tblBorders>
        <w:top w:val="single" w:sz="8" w:space="0" w:color="4BACC6"/>
        <w:bottom w:val="single" w:sz="8" w:space="0" w:color="4BACC6"/>
      </w:tblBorders>
    </w:tblPr>
    <w:tblStylePr w:type="firstRow">
      <w:rPr>
        <w:rFonts w:ascii="Calibri" w:eastAsia="MS Gothic" w:hAnsi="Calibri" w:cs="Times New Roman"/>
      </w:rPr>
      <w:tblPr/>
      <w:tcPr>
        <w:tcBorders>
          <w:top w:val="nil"/>
          <w:bottom w:val="single" w:sz="8" w:space="0" w:color="4BACC6"/>
        </w:tcBorders>
      </w:tcPr>
    </w:tblStylePr>
    <w:tblStylePr w:type="lastRow">
      <w:rPr>
        <w:b/>
        <w:bCs/>
        <w:color w:val="1F497D"/>
      </w:rPr>
      <w:tblPr/>
      <w:tcPr>
        <w:tcBorders>
          <w:top w:val="single" w:sz="8" w:space="0" w:color="4BACC6"/>
          <w:bottom w:val="single" w:sz="8" w:space="0" w:color="4BACC6"/>
        </w:tcBorders>
      </w:tcPr>
    </w:tblStylePr>
    <w:tblStylePr w:type="firstCol">
      <w:rPr>
        <w:b/>
        <w:bCs/>
      </w:rPr>
    </w:tblStylePr>
    <w:tblStylePr w:type="lastCol">
      <w:rPr>
        <w:b/>
        <w:bCs/>
      </w:rPr>
      <w:tblPr/>
      <w:tcPr>
        <w:tcBorders>
          <w:top w:val="single" w:sz="8" w:space="0" w:color="4BACC6"/>
          <w:bottom w:val="single" w:sz="8" w:space="0" w:color="4BACC6"/>
        </w:tcBorders>
      </w:tcPr>
    </w:tblStylePr>
    <w:tblStylePr w:type="band1Vert">
      <w:tblPr/>
      <w:tcPr>
        <w:shd w:val="clear" w:color="auto" w:fill="D2EAF1"/>
      </w:tcPr>
    </w:tblStylePr>
    <w:tblStylePr w:type="band1Horz">
      <w:tblPr/>
      <w:tcPr>
        <w:shd w:val="clear" w:color="auto" w:fill="D2EAF1"/>
      </w:tcPr>
    </w:tblStylePr>
  </w:style>
  <w:style w:type="table" w:customStyle="1" w:styleId="Listamedia1-nfasis61">
    <w:name w:val="Lista media 1 - Énfasis 61"/>
    <w:basedOn w:val="Tablanormal"/>
    <w:next w:val="Listamedia1-nfasis6"/>
    <w:uiPriority w:val="65"/>
    <w:rsid w:val="00B5381C"/>
    <w:rPr>
      <w:rFonts w:ascii="Cambria" w:eastAsia="MS Mincho" w:hAnsi="Cambria"/>
      <w:color w:val="000000"/>
      <w:sz w:val="22"/>
      <w:szCs w:val="22"/>
      <w:lang w:val="en-US" w:eastAsia="en-US"/>
    </w:rPr>
    <w:tblPr>
      <w:tblStyleRowBandSize w:val="1"/>
      <w:tblStyleColBandSize w:val="1"/>
      <w:tblBorders>
        <w:top w:val="single" w:sz="8" w:space="0" w:color="F79646"/>
        <w:bottom w:val="single" w:sz="8" w:space="0" w:color="F79646"/>
      </w:tblBorders>
    </w:tblPr>
    <w:tblStylePr w:type="firstRow">
      <w:rPr>
        <w:rFonts w:ascii="Calibri" w:eastAsia="MS Gothic" w:hAnsi="Calibri" w:cs="Times New Roman"/>
      </w:rPr>
      <w:tblPr/>
      <w:tcPr>
        <w:tcBorders>
          <w:top w:val="nil"/>
          <w:bottom w:val="single" w:sz="8" w:space="0" w:color="F79646"/>
        </w:tcBorders>
      </w:tcPr>
    </w:tblStylePr>
    <w:tblStylePr w:type="lastRow">
      <w:rPr>
        <w:b/>
        <w:bCs/>
        <w:color w:val="1F497D"/>
      </w:rPr>
      <w:tblPr/>
      <w:tcPr>
        <w:tcBorders>
          <w:top w:val="single" w:sz="8" w:space="0" w:color="F79646"/>
          <w:bottom w:val="single" w:sz="8" w:space="0" w:color="F79646"/>
        </w:tcBorders>
      </w:tcPr>
    </w:tblStylePr>
    <w:tblStylePr w:type="firstCol">
      <w:rPr>
        <w:b/>
        <w:bCs/>
      </w:rPr>
    </w:tblStylePr>
    <w:tblStylePr w:type="lastCol">
      <w:rPr>
        <w:b/>
        <w:bCs/>
      </w:rPr>
      <w:tblPr/>
      <w:tcPr>
        <w:tcBorders>
          <w:top w:val="single" w:sz="8" w:space="0" w:color="F79646"/>
          <w:bottom w:val="single" w:sz="8" w:space="0" w:color="F79646"/>
        </w:tcBorders>
      </w:tcPr>
    </w:tblStylePr>
    <w:tblStylePr w:type="band1Vert">
      <w:tblPr/>
      <w:tcPr>
        <w:shd w:val="clear" w:color="auto" w:fill="FDE4D0"/>
      </w:tcPr>
    </w:tblStylePr>
    <w:tblStylePr w:type="band1Horz">
      <w:tblPr/>
      <w:tcPr>
        <w:shd w:val="clear" w:color="auto" w:fill="FDE4D0"/>
      </w:tcPr>
    </w:tblStylePr>
  </w:style>
  <w:style w:type="table" w:customStyle="1" w:styleId="Listamedia21">
    <w:name w:val="Lista media 21"/>
    <w:basedOn w:val="Tablanormal"/>
    <w:next w:val="Listamedia2"/>
    <w:uiPriority w:val="66"/>
    <w:rsid w:val="00B5381C"/>
    <w:rPr>
      <w:rFonts w:ascii="Calibri" w:eastAsia="MS Gothic" w:hAnsi="Calibri"/>
      <w:color w:val="000000"/>
      <w:sz w:val="22"/>
      <w:szCs w:val="22"/>
      <w:lang w:val="en-US" w:eastAsia="en-US"/>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customStyle="1" w:styleId="Listamedia2-nfasis11">
    <w:name w:val="Lista media 2 - Énfasis 11"/>
    <w:basedOn w:val="Tablanormal"/>
    <w:next w:val="Listamedia2-nfasis1"/>
    <w:uiPriority w:val="66"/>
    <w:rsid w:val="00B5381C"/>
    <w:rPr>
      <w:rFonts w:ascii="Calibri" w:eastAsia="MS Gothic" w:hAnsi="Calibri"/>
      <w:color w:val="000000"/>
      <w:sz w:val="22"/>
      <w:szCs w:val="22"/>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rPr>
        <w:sz w:val="24"/>
        <w:szCs w:val="24"/>
      </w:rPr>
      <w:tblPr/>
      <w:tcPr>
        <w:tcBorders>
          <w:top w:val="nil"/>
          <w:left w:val="nil"/>
          <w:bottom w:val="single" w:sz="24" w:space="0" w:color="4F81BD"/>
          <w:right w:val="nil"/>
          <w:insideH w:val="nil"/>
          <w:insideV w:val="nil"/>
        </w:tcBorders>
        <w:shd w:val="clear" w:color="auto" w:fill="FFFFFF"/>
      </w:tcPr>
    </w:tblStylePr>
    <w:tblStylePr w:type="lastRow">
      <w:tblPr/>
      <w:tcPr>
        <w:tcBorders>
          <w:top w:val="single" w:sz="8" w:space="0" w:color="4F81BD"/>
          <w:left w:val="nil"/>
          <w:bottom w:val="nil"/>
          <w:right w:val="nil"/>
          <w:insideH w:val="nil"/>
          <w:insideV w:val="nil"/>
        </w:tcBorders>
        <w:shd w:val="clear" w:color="auto" w:fill="FFFFFF"/>
      </w:tcPr>
    </w:tblStylePr>
    <w:tblStylePr w:type="firstCol">
      <w:tblPr/>
      <w:tcPr>
        <w:tcBorders>
          <w:top w:val="nil"/>
          <w:left w:val="nil"/>
          <w:bottom w:val="nil"/>
          <w:right w:val="single" w:sz="8" w:space="0" w:color="4F81BD"/>
          <w:insideH w:val="nil"/>
          <w:insideV w:val="nil"/>
        </w:tcBorders>
        <w:shd w:val="clear" w:color="auto" w:fill="FFFFFF"/>
      </w:tcPr>
    </w:tblStylePr>
    <w:tblStylePr w:type="lastCol">
      <w:tblPr/>
      <w:tcPr>
        <w:tcBorders>
          <w:top w:val="nil"/>
          <w:left w:val="single" w:sz="8" w:space="0" w:color="4F81BD"/>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3DFEE"/>
      </w:tcPr>
    </w:tblStylePr>
    <w:tblStylePr w:type="band1Horz">
      <w:tblPr/>
      <w:tcPr>
        <w:tcBorders>
          <w:top w:val="nil"/>
          <w:bottom w:val="nil"/>
          <w:insideH w:val="nil"/>
          <w:insideV w:val="nil"/>
        </w:tcBorders>
        <w:shd w:val="clear" w:color="auto" w:fill="D3DFEE"/>
      </w:tcPr>
    </w:tblStylePr>
    <w:tblStylePr w:type="nwCell">
      <w:tblPr/>
      <w:tcPr>
        <w:shd w:val="clear" w:color="auto" w:fill="FFFFFF"/>
      </w:tcPr>
    </w:tblStylePr>
    <w:tblStylePr w:type="swCell">
      <w:tblPr/>
      <w:tcPr>
        <w:tcBorders>
          <w:top w:val="nil"/>
        </w:tcBorders>
      </w:tcPr>
    </w:tblStylePr>
  </w:style>
  <w:style w:type="table" w:customStyle="1" w:styleId="Listamedia2-nfasis21">
    <w:name w:val="Lista media 2 - Énfasis 21"/>
    <w:basedOn w:val="Tablanormal"/>
    <w:next w:val="Listamedia2-nfasis2"/>
    <w:uiPriority w:val="66"/>
    <w:rsid w:val="00B5381C"/>
    <w:rPr>
      <w:rFonts w:ascii="Calibri" w:eastAsia="MS Gothic" w:hAnsi="Calibri"/>
      <w:color w:val="000000"/>
      <w:sz w:val="22"/>
      <w:szCs w:val="22"/>
      <w:lang w:val="en-US" w:eastAsia="en-US"/>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rPr>
        <w:sz w:val="24"/>
        <w:szCs w:val="24"/>
      </w:rPr>
      <w:tblPr/>
      <w:tcPr>
        <w:tcBorders>
          <w:top w:val="nil"/>
          <w:left w:val="nil"/>
          <w:bottom w:val="single" w:sz="24" w:space="0" w:color="C0504D"/>
          <w:right w:val="nil"/>
          <w:insideH w:val="nil"/>
          <w:insideV w:val="nil"/>
        </w:tcBorders>
        <w:shd w:val="clear" w:color="auto" w:fill="FFFFFF"/>
      </w:tcPr>
    </w:tblStylePr>
    <w:tblStylePr w:type="lastRow">
      <w:tblPr/>
      <w:tcPr>
        <w:tcBorders>
          <w:top w:val="single" w:sz="8" w:space="0" w:color="C0504D"/>
          <w:left w:val="nil"/>
          <w:bottom w:val="nil"/>
          <w:right w:val="nil"/>
          <w:insideH w:val="nil"/>
          <w:insideV w:val="nil"/>
        </w:tcBorders>
        <w:shd w:val="clear" w:color="auto" w:fill="FFFFFF"/>
      </w:tcPr>
    </w:tblStylePr>
    <w:tblStylePr w:type="firstCol">
      <w:tblPr/>
      <w:tcPr>
        <w:tcBorders>
          <w:top w:val="nil"/>
          <w:left w:val="nil"/>
          <w:bottom w:val="nil"/>
          <w:right w:val="single" w:sz="8" w:space="0" w:color="C0504D"/>
          <w:insideH w:val="nil"/>
          <w:insideV w:val="nil"/>
        </w:tcBorders>
        <w:shd w:val="clear" w:color="auto" w:fill="FFFFFF"/>
      </w:tcPr>
    </w:tblStylePr>
    <w:tblStylePr w:type="lastCol">
      <w:tblPr/>
      <w:tcPr>
        <w:tcBorders>
          <w:top w:val="nil"/>
          <w:left w:val="single" w:sz="8" w:space="0" w:color="C0504D"/>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FD3D2"/>
      </w:tcPr>
    </w:tblStylePr>
    <w:tblStylePr w:type="band1Horz">
      <w:tblPr/>
      <w:tcPr>
        <w:tcBorders>
          <w:top w:val="nil"/>
          <w:bottom w:val="nil"/>
          <w:insideH w:val="nil"/>
          <w:insideV w:val="nil"/>
        </w:tcBorders>
        <w:shd w:val="clear" w:color="auto" w:fill="EFD3D2"/>
      </w:tcPr>
    </w:tblStylePr>
    <w:tblStylePr w:type="nwCell">
      <w:tblPr/>
      <w:tcPr>
        <w:shd w:val="clear" w:color="auto" w:fill="FFFFFF"/>
      </w:tcPr>
    </w:tblStylePr>
    <w:tblStylePr w:type="swCell">
      <w:tblPr/>
      <w:tcPr>
        <w:tcBorders>
          <w:top w:val="nil"/>
        </w:tcBorders>
      </w:tcPr>
    </w:tblStylePr>
  </w:style>
  <w:style w:type="table" w:customStyle="1" w:styleId="Listamedia2-nfasis31">
    <w:name w:val="Lista media 2 - Énfasis 31"/>
    <w:basedOn w:val="Tablanormal"/>
    <w:next w:val="Listamedia2-nfasis3"/>
    <w:uiPriority w:val="66"/>
    <w:rsid w:val="00B5381C"/>
    <w:rPr>
      <w:rFonts w:ascii="Calibri" w:eastAsia="MS Gothic" w:hAnsi="Calibri"/>
      <w:color w:val="000000"/>
      <w:sz w:val="22"/>
      <w:szCs w:val="22"/>
      <w:lang w:val="en-US" w:eastAsia="en-US"/>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rPr>
        <w:sz w:val="24"/>
        <w:szCs w:val="24"/>
      </w:rPr>
      <w:tblPr/>
      <w:tcPr>
        <w:tcBorders>
          <w:top w:val="nil"/>
          <w:left w:val="nil"/>
          <w:bottom w:val="single" w:sz="24" w:space="0" w:color="9BBB59"/>
          <w:right w:val="nil"/>
          <w:insideH w:val="nil"/>
          <w:insideV w:val="nil"/>
        </w:tcBorders>
        <w:shd w:val="clear" w:color="auto" w:fill="FFFFFF"/>
      </w:tcPr>
    </w:tblStylePr>
    <w:tblStylePr w:type="lastRow">
      <w:tblPr/>
      <w:tcPr>
        <w:tcBorders>
          <w:top w:val="single" w:sz="8" w:space="0" w:color="9BBB59"/>
          <w:left w:val="nil"/>
          <w:bottom w:val="nil"/>
          <w:right w:val="nil"/>
          <w:insideH w:val="nil"/>
          <w:insideV w:val="nil"/>
        </w:tcBorders>
        <w:shd w:val="clear" w:color="auto" w:fill="FFFFFF"/>
      </w:tcPr>
    </w:tblStylePr>
    <w:tblStylePr w:type="firstCol">
      <w:tblPr/>
      <w:tcPr>
        <w:tcBorders>
          <w:top w:val="nil"/>
          <w:left w:val="nil"/>
          <w:bottom w:val="nil"/>
          <w:right w:val="single" w:sz="8" w:space="0" w:color="9BBB59"/>
          <w:insideH w:val="nil"/>
          <w:insideV w:val="nil"/>
        </w:tcBorders>
        <w:shd w:val="clear" w:color="auto" w:fill="FFFFFF"/>
      </w:tcPr>
    </w:tblStylePr>
    <w:tblStylePr w:type="lastCol">
      <w:tblPr/>
      <w:tcPr>
        <w:tcBorders>
          <w:top w:val="nil"/>
          <w:left w:val="single" w:sz="8" w:space="0" w:color="9BBB59"/>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6EED5"/>
      </w:tcPr>
    </w:tblStylePr>
    <w:tblStylePr w:type="band1Horz">
      <w:tblPr/>
      <w:tcPr>
        <w:tcBorders>
          <w:top w:val="nil"/>
          <w:bottom w:val="nil"/>
          <w:insideH w:val="nil"/>
          <w:insideV w:val="nil"/>
        </w:tcBorders>
        <w:shd w:val="clear" w:color="auto" w:fill="E6EED5"/>
      </w:tcPr>
    </w:tblStylePr>
    <w:tblStylePr w:type="nwCell">
      <w:tblPr/>
      <w:tcPr>
        <w:shd w:val="clear" w:color="auto" w:fill="FFFFFF"/>
      </w:tcPr>
    </w:tblStylePr>
    <w:tblStylePr w:type="swCell">
      <w:tblPr/>
      <w:tcPr>
        <w:tcBorders>
          <w:top w:val="nil"/>
        </w:tcBorders>
      </w:tcPr>
    </w:tblStylePr>
  </w:style>
  <w:style w:type="table" w:customStyle="1" w:styleId="Listamedia2-nfasis41">
    <w:name w:val="Lista media 2 - Énfasis 41"/>
    <w:basedOn w:val="Tablanormal"/>
    <w:next w:val="Listamedia2-nfasis4"/>
    <w:uiPriority w:val="66"/>
    <w:rsid w:val="00B5381C"/>
    <w:rPr>
      <w:rFonts w:ascii="Calibri" w:eastAsia="MS Gothic" w:hAnsi="Calibri"/>
      <w:color w:val="000000"/>
      <w:sz w:val="22"/>
      <w:szCs w:val="22"/>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tblBorders>
    </w:tblPr>
    <w:tblStylePr w:type="firstRow">
      <w:rPr>
        <w:sz w:val="24"/>
        <w:szCs w:val="24"/>
      </w:rPr>
      <w:tblPr/>
      <w:tcPr>
        <w:tcBorders>
          <w:top w:val="nil"/>
          <w:left w:val="nil"/>
          <w:bottom w:val="single" w:sz="24" w:space="0" w:color="8064A2"/>
          <w:right w:val="nil"/>
          <w:insideH w:val="nil"/>
          <w:insideV w:val="nil"/>
        </w:tcBorders>
        <w:shd w:val="clear" w:color="auto" w:fill="FFFFFF"/>
      </w:tcPr>
    </w:tblStylePr>
    <w:tblStylePr w:type="lastRow">
      <w:tblPr/>
      <w:tcPr>
        <w:tcBorders>
          <w:top w:val="single" w:sz="8" w:space="0" w:color="8064A2"/>
          <w:left w:val="nil"/>
          <w:bottom w:val="nil"/>
          <w:right w:val="nil"/>
          <w:insideH w:val="nil"/>
          <w:insideV w:val="nil"/>
        </w:tcBorders>
        <w:shd w:val="clear" w:color="auto" w:fill="FFFFFF"/>
      </w:tcPr>
    </w:tblStylePr>
    <w:tblStylePr w:type="firstCol">
      <w:tblPr/>
      <w:tcPr>
        <w:tcBorders>
          <w:top w:val="nil"/>
          <w:left w:val="nil"/>
          <w:bottom w:val="nil"/>
          <w:right w:val="single" w:sz="8" w:space="0" w:color="8064A2"/>
          <w:insideH w:val="nil"/>
          <w:insideV w:val="nil"/>
        </w:tcBorders>
        <w:shd w:val="clear" w:color="auto" w:fill="FFFFFF"/>
      </w:tcPr>
    </w:tblStylePr>
    <w:tblStylePr w:type="lastCol">
      <w:tblPr/>
      <w:tcPr>
        <w:tcBorders>
          <w:top w:val="nil"/>
          <w:left w:val="single" w:sz="8" w:space="0" w:color="8064A2"/>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FD8E8"/>
      </w:tcPr>
    </w:tblStylePr>
    <w:tblStylePr w:type="band1Horz">
      <w:tblPr/>
      <w:tcPr>
        <w:tcBorders>
          <w:top w:val="nil"/>
          <w:bottom w:val="nil"/>
          <w:insideH w:val="nil"/>
          <w:insideV w:val="nil"/>
        </w:tcBorders>
        <w:shd w:val="clear" w:color="auto" w:fill="DFD8E8"/>
      </w:tcPr>
    </w:tblStylePr>
    <w:tblStylePr w:type="nwCell">
      <w:tblPr/>
      <w:tcPr>
        <w:shd w:val="clear" w:color="auto" w:fill="FFFFFF"/>
      </w:tcPr>
    </w:tblStylePr>
    <w:tblStylePr w:type="swCell">
      <w:tblPr/>
      <w:tcPr>
        <w:tcBorders>
          <w:top w:val="nil"/>
        </w:tcBorders>
      </w:tcPr>
    </w:tblStylePr>
  </w:style>
  <w:style w:type="table" w:customStyle="1" w:styleId="Listamedia2-nfasis51">
    <w:name w:val="Lista media 2 - Énfasis 51"/>
    <w:basedOn w:val="Tablanormal"/>
    <w:next w:val="Listamedia2-nfasis5"/>
    <w:uiPriority w:val="66"/>
    <w:rsid w:val="00B5381C"/>
    <w:rPr>
      <w:rFonts w:ascii="Calibri" w:eastAsia="MS Gothic" w:hAnsi="Calibri"/>
      <w:color w:val="000000"/>
      <w:sz w:val="22"/>
      <w:szCs w:val="22"/>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tblBorders>
    </w:tblPr>
    <w:tblStylePr w:type="firstRow">
      <w:rPr>
        <w:sz w:val="24"/>
        <w:szCs w:val="24"/>
      </w:rPr>
      <w:tblPr/>
      <w:tcPr>
        <w:tcBorders>
          <w:top w:val="nil"/>
          <w:left w:val="nil"/>
          <w:bottom w:val="single" w:sz="24" w:space="0" w:color="4BACC6"/>
          <w:right w:val="nil"/>
          <w:insideH w:val="nil"/>
          <w:insideV w:val="nil"/>
        </w:tcBorders>
        <w:shd w:val="clear" w:color="auto" w:fill="FFFFFF"/>
      </w:tcPr>
    </w:tblStylePr>
    <w:tblStylePr w:type="lastRow">
      <w:tblPr/>
      <w:tcPr>
        <w:tcBorders>
          <w:top w:val="single" w:sz="8" w:space="0" w:color="4BACC6"/>
          <w:left w:val="nil"/>
          <w:bottom w:val="nil"/>
          <w:right w:val="nil"/>
          <w:insideH w:val="nil"/>
          <w:insideV w:val="nil"/>
        </w:tcBorders>
        <w:shd w:val="clear" w:color="auto" w:fill="FFFFFF"/>
      </w:tcPr>
    </w:tblStylePr>
    <w:tblStylePr w:type="firstCol">
      <w:tblPr/>
      <w:tcPr>
        <w:tcBorders>
          <w:top w:val="nil"/>
          <w:left w:val="nil"/>
          <w:bottom w:val="nil"/>
          <w:right w:val="single" w:sz="8" w:space="0" w:color="4BACC6"/>
          <w:insideH w:val="nil"/>
          <w:insideV w:val="nil"/>
        </w:tcBorders>
        <w:shd w:val="clear" w:color="auto" w:fill="FFFFFF"/>
      </w:tcPr>
    </w:tblStylePr>
    <w:tblStylePr w:type="lastCol">
      <w:tblPr/>
      <w:tcPr>
        <w:tcBorders>
          <w:top w:val="nil"/>
          <w:left w:val="single" w:sz="8" w:space="0" w:color="4BACC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2EAF1"/>
      </w:tcPr>
    </w:tblStylePr>
    <w:tblStylePr w:type="band1Horz">
      <w:tblPr/>
      <w:tcPr>
        <w:tcBorders>
          <w:top w:val="nil"/>
          <w:bottom w:val="nil"/>
          <w:insideH w:val="nil"/>
          <w:insideV w:val="nil"/>
        </w:tcBorders>
        <w:shd w:val="clear" w:color="auto" w:fill="D2EAF1"/>
      </w:tcPr>
    </w:tblStylePr>
    <w:tblStylePr w:type="nwCell">
      <w:tblPr/>
      <w:tcPr>
        <w:shd w:val="clear" w:color="auto" w:fill="FFFFFF"/>
      </w:tcPr>
    </w:tblStylePr>
    <w:tblStylePr w:type="swCell">
      <w:tblPr/>
      <w:tcPr>
        <w:tcBorders>
          <w:top w:val="nil"/>
        </w:tcBorders>
      </w:tcPr>
    </w:tblStylePr>
  </w:style>
  <w:style w:type="table" w:customStyle="1" w:styleId="Listamedia2-nfasis61">
    <w:name w:val="Lista media 2 - Énfasis 61"/>
    <w:basedOn w:val="Tablanormal"/>
    <w:next w:val="Listamedia2-nfasis6"/>
    <w:uiPriority w:val="66"/>
    <w:rsid w:val="00B5381C"/>
    <w:rPr>
      <w:rFonts w:ascii="Calibri" w:eastAsia="MS Gothic" w:hAnsi="Calibri"/>
      <w:color w:val="000000"/>
      <w:sz w:val="22"/>
      <w:szCs w:val="22"/>
      <w:lang w:val="en-US" w:eastAsia="en-US"/>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rPr>
        <w:sz w:val="24"/>
        <w:szCs w:val="24"/>
      </w:rPr>
      <w:tblPr/>
      <w:tcPr>
        <w:tcBorders>
          <w:top w:val="nil"/>
          <w:left w:val="nil"/>
          <w:bottom w:val="single" w:sz="24" w:space="0" w:color="F79646"/>
          <w:right w:val="nil"/>
          <w:insideH w:val="nil"/>
          <w:insideV w:val="nil"/>
        </w:tcBorders>
        <w:shd w:val="clear" w:color="auto" w:fill="FFFFFF"/>
      </w:tcPr>
    </w:tblStylePr>
    <w:tblStylePr w:type="lastRow">
      <w:tblPr/>
      <w:tcPr>
        <w:tcBorders>
          <w:top w:val="single" w:sz="8" w:space="0" w:color="F79646"/>
          <w:left w:val="nil"/>
          <w:bottom w:val="nil"/>
          <w:right w:val="nil"/>
          <w:insideH w:val="nil"/>
          <w:insideV w:val="nil"/>
        </w:tcBorders>
        <w:shd w:val="clear" w:color="auto" w:fill="FFFFFF"/>
      </w:tcPr>
    </w:tblStylePr>
    <w:tblStylePr w:type="firstCol">
      <w:tblPr/>
      <w:tcPr>
        <w:tcBorders>
          <w:top w:val="nil"/>
          <w:left w:val="nil"/>
          <w:bottom w:val="nil"/>
          <w:right w:val="single" w:sz="8" w:space="0" w:color="F79646"/>
          <w:insideH w:val="nil"/>
          <w:insideV w:val="nil"/>
        </w:tcBorders>
        <w:shd w:val="clear" w:color="auto" w:fill="FFFFFF"/>
      </w:tcPr>
    </w:tblStylePr>
    <w:tblStylePr w:type="lastCol">
      <w:tblPr/>
      <w:tcPr>
        <w:tcBorders>
          <w:top w:val="nil"/>
          <w:left w:val="single" w:sz="8" w:space="0" w:color="F7964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DE4D0"/>
      </w:tcPr>
    </w:tblStylePr>
    <w:tblStylePr w:type="band1Horz">
      <w:tblPr/>
      <w:tcPr>
        <w:tcBorders>
          <w:top w:val="nil"/>
          <w:bottom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table" w:customStyle="1" w:styleId="Cuadrculamedia11">
    <w:name w:val="Cuadrícula media 11"/>
    <w:basedOn w:val="Tablanormal"/>
    <w:next w:val="Cuadrculamedia1"/>
    <w:uiPriority w:val="67"/>
    <w:rsid w:val="00B5381C"/>
    <w:rPr>
      <w:rFonts w:ascii="Cambria" w:eastAsia="MS Mincho" w:hAnsi="Cambria"/>
      <w:sz w:val="22"/>
      <w:szCs w:val="22"/>
      <w:lang w:val="en-US" w:eastAsia="en-US"/>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insideV w:val="single" w:sz="8" w:space="0" w:color="404040"/>
      </w:tblBorders>
    </w:tblPr>
    <w:tcPr>
      <w:shd w:val="clear" w:color="auto" w:fill="C0C0C0"/>
    </w:tcPr>
    <w:tblStylePr w:type="firstRow">
      <w:rPr>
        <w:b/>
        <w:bCs/>
      </w:rPr>
    </w:tblStylePr>
    <w:tblStylePr w:type="lastRow">
      <w:rPr>
        <w:b/>
        <w:bCs/>
      </w:rPr>
      <w:tblPr/>
      <w:tcPr>
        <w:tcBorders>
          <w:top w:val="single" w:sz="18" w:space="0" w:color="404040"/>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customStyle="1" w:styleId="Cuadrculamedia1-nfasis11">
    <w:name w:val="Cuadrícula media 1 - Énfasis 11"/>
    <w:basedOn w:val="Tablanormal"/>
    <w:next w:val="Cuadrculamedia1-nfasis1"/>
    <w:uiPriority w:val="67"/>
    <w:rsid w:val="00B5381C"/>
    <w:rPr>
      <w:rFonts w:ascii="Cambria" w:eastAsia="MS Mincho" w:hAnsi="Cambria"/>
      <w:sz w:val="22"/>
      <w:szCs w:val="22"/>
      <w:lang w:val="en-US" w:eastAsia="en-US"/>
    </w:r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insideV w:val="single" w:sz="8" w:space="0" w:color="7BA0CD"/>
      </w:tblBorders>
    </w:tblPr>
    <w:tcPr>
      <w:shd w:val="clear" w:color="auto" w:fill="D3DFEE"/>
    </w:tcPr>
    <w:tblStylePr w:type="firstRow">
      <w:rPr>
        <w:b/>
        <w:bCs/>
      </w:rPr>
    </w:tblStylePr>
    <w:tblStylePr w:type="lastRow">
      <w:rPr>
        <w:b/>
        <w:bCs/>
      </w:rPr>
      <w:tblPr/>
      <w:tcPr>
        <w:tcBorders>
          <w:top w:val="single" w:sz="18" w:space="0" w:color="7BA0CD"/>
        </w:tcBorders>
      </w:tcPr>
    </w:tblStylePr>
    <w:tblStylePr w:type="firstCol">
      <w:rPr>
        <w:b/>
        <w:bCs/>
      </w:rPr>
    </w:tblStylePr>
    <w:tblStylePr w:type="lastCol">
      <w:rPr>
        <w:b/>
        <w:bCs/>
      </w:rPr>
    </w:tblStylePr>
    <w:tblStylePr w:type="band1Vert">
      <w:tblPr/>
      <w:tcPr>
        <w:shd w:val="clear" w:color="auto" w:fill="A7BFDE"/>
      </w:tcPr>
    </w:tblStylePr>
    <w:tblStylePr w:type="band1Horz">
      <w:tblPr/>
      <w:tcPr>
        <w:shd w:val="clear" w:color="auto" w:fill="A7BFDE"/>
      </w:tcPr>
    </w:tblStylePr>
  </w:style>
  <w:style w:type="table" w:customStyle="1" w:styleId="Cuadrculamedia1-nfasis21">
    <w:name w:val="Cuadrícula media 1 - Énfasis 21"/>
    <w:basedOn w:val="Tablanormal"/>
    <w:next w:val="Cuadrculamedia1-nfasis2"/>
    <w:uiPriority w:val="67"/>
    <w:rsid w:val="00B5381C"/>
    <w:rPr>
      <w:rFonts w:ascii="Cambria" w:eastAsia="MS Mincho" w:hAnsi="Cambria"/>
      <w:sz w:val="22"/>
      <w:szCs w:val="22"/>
      <w:lang w:val="en-US" w:eastAsia="en-US"/>
    </w:rPr>
    <w:tblPr>
      <w:tblStyleRowBandSize w:val="1"/>
      <w:tblStyleColBandSize w:val="1"/>
      <w:tblBorders>
        <w:top w:val="single" w:sz="8" w:space="0" w:color="CF7B79"/>
        <w:left w:val="single" w:sz="8" w:space="0" w:color="CF7B79"/>
        <w:bottom w:val="single" w:sz="8" w:space="0" w:color="CF7B79"/>
        <w:right w:val="single" w:sz="8" w:space="0" w:color="CF7B79"/>
        <w:insideH w:val="single" w:sz="8" w:space="0" w:color="CF7B79"/>
        <w:insideV w:val="single" w:sz="8" w:space="0" w:color="CF7B79"/>
      </w:tblBorders>
    </w:tblPr>
    <w:tcPr>
      <w:shd w:val="clear" w:color="auto" w:fill="EFD3D2"/>
    </w:tcPr>
    <w:tblStylePr w:type="firstRow">
      <w:rPr>
        <w:b/>
        <w:bCs/>
      </w:rPr>
    </w:tblStylePr>
    <w:tblStylePr w:type="lastRow">
      <w:rPr>
        <w:b/>
        <w:bCs/>
      </w:rPr>
      <w:tblPr/>
      <w:tcPr>
        <w:tcBorders>
          <w:top w:val="single" w:sz="18" w:space="0" w:color="CF7B79"/>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customStyle="1" w:styleId="Cuadrculamedia1-nfasis31">
    <w:name w:val="Cuadrícula media 1 - Énfasis 31"/>
    <w:basedOn w:val="Tablanormal"/>
    <w:next w:val="Cuadrculamedia1-nfasis3"/>
    <w:uiPriority w:val="67"/>
    <w:rsid w:val="00B5381C"/>
    <w:rPr>
      <w:rFonts w:ascii="Cambria" w:eastAsia="MS Mincho" w:hAnsi="Cambria"/>
      <w:sz w:val="22"/>
      <w:szCs w:val="22"/>
      <w:lang w:val="en-US" w:eastAsia="en-US"/>
    </w:r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insideV w:val="single" w:sz="8" w:space="0" w:color="B3CC82"/>
      </w:tblBorders>
    </w:tblPr>
    <w:tcPr>
      <w:shd w:val="clear" w:color="auto" w:fill="E6EED5"/>
    </w:tcPr>
    <w:tblStylePr w:type="firstRow">
      <w:rPr>
        <w:b/>
        <w:bCs/>
      </w:rPr>
    </w:tblStylePr>
    <w:tblStylePr w:type="lastRow">
      <w:rPr>
        <w:b/>
        <w:bCs/>
      </w:rPr>
      <w:tblPr/>
      <w:tcPr>
        <w:tcBorders>
          <w:top w:val="single" w:sz="18" w:space="0" w:color="B3CC82"/>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customStyle="1" w:styleId="Cuadrculamedia1-nfasis41">
    <w:name w:val="Cuadrícula media 1 - Énfasis 41"/>
    <w:basedOn w:val="Tablanormal"/>
    <w:next w:val="Cuadrculamedia1-nfasis4"/>
    <w:uiPriority w:val="67"/>
    <w:rsid w:val="00B5381C"/>
    <w:rPr>
      <w:rFonts w:ascii="Cambria" w:eastAsia="MS Mincho" w:hAnsi="Cambria"/>
      <w:sz w:val="22"/>
      <w:szCs w:val="22"/>
      <w:lang w:val="en-US" w:eastAsia="en-US"/>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insideV w:val="single" w:sz="8" w:space="0" w:color="9F8AB9"/>
      </w:tblBorders>
    </w:tblPr>
    <w:tcPr>
      <w:shd w:val="clear" w:color="auto" w:fill="DFD8E8"/>
    </w:tcPr>
    <w:tblStylePr w:type="firstRow">
      <w:rPr>
        <w:b/>
        <w:bCs/>
      </w:rPr>
    </w:tblStylePr>
    <w:tblStylePr w:type="lastRow">
      <w:rPr>
        <w:b/>
        <w:bCs/>
      </w:rPr>
      <w:tblPr/>
      <w:tcPr>
        <w:tcBorders>
          <w:top w:val="single" w:sz="18" w:space="0" w:color="9F8AB9"/>
        </w:tcBorders>
      </w:tcPr>
    </w:tblStylePr>
    <w:tblStylePr w:type="firstCol">
      <w:rPr>
        <w:b/>
        <w:bCs/>
      </w:rPr>
    </w:tblStylePr>
    <w:tblStylePr w:type="lastCol">
      <w:rPr>
        <w:b/>
        <w:bCs/>
      </w:rPr>
    </w:tblStylePr>
    <w:tblStylePr w:type="band1Vert">
      <w:tblPr/>
      <w:tcPr>
        <w:shd w:val="clear" w:color="auto" w:fill="BFB1D0"/>
      </w:tcPr>
    </w:tblStylePr>
    <w:tblStylePr w:type="band1Horz">
      <w:tblPr/>
      <w:tcPr>
        <w:shd w:val="clear" w:color="auto" w:fill="BFB1D0"/>
      </w:tcPr>
    </w:tblStylePr>
  </w:style>
  <w:style w:type="table" w:customStyle="1" w:styleId="Cuadrculamedia1-nfasis51">
    <w:name w:val="Cuadrícula media 1 - Énfasis 51"/>
    <w:basedOn w:val="Tablanormal"/>
    <w:next w:val="Cuadrculamedia1-nfasis5"/>
    <w:uiPriority w:val="67"/>
    <w:rsid w:val="00B5381C"/>
    <w:rPr>
      <w:rFonts w:ascii="Cambria" w:eastAsia="MS Mincho" w:hAnsi="Cambria"/>
      <w:sz w:val="22"/>
      <w:szCs w:val="22"/>
      <w:lang w:val="en-US" w:eastAsia="en-US"/>
    </w:r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insideV w:val="single" w:sz="8" w:space="0" w:color="78C0D4"/>
      </w:tblBorders>
    </w:tblPr>
    <w:tcPr>
      <w:shd w:val="clear" w:color="auto" w:fill="D2EAF1"/>
    </w:tcPr>
    <w:tblStylePr w:type="firstRow">
      <w:rPr>
        <w:b/>
        <w:bCs/>
      </w:rPr>
    </w:tblStylePr>
    <w:tblStylePr w:type="lastRow">
      <w:rPr>
        <w:b/>
        <w:bCs/>
      </w:rPr>
      <w:tblPr/>
      <w:tcPr>
        <w:tcBorders>
          <w:top w:val="single" w:sz="18" w:space="0" w:color="78C0D4"/>
        </w:tcBorders>
      </w:tcPr>
    </w:tblStylePr>
    <w:tblStylePr w:type="firstCol">
      <w:rPr>
        <w:b/>
        <w:bCs/>
      </w:rPr>
    </w:tblStylePr>
    <w:tblStylePr w:type="lastCol">
      <w:rPr>
        <w:b/>
        <w:bCs/>
      </w:rPr>
    </w:tblStylePr>
    <w:tblStylePr w:type="band1Vert">
      <w:tblPr/>
      <w:tcPr>
        <w:shd w:val="clear" w:color="auto" w:fill="A5D5E2"/>
      </w:tcPr>
    </w:tblStylePr>
    <w:tblStylePr w:type="band1Horz">
      <w:tblPr/>
      <w:tcPr>
        <w:shd w:val="clear" w:color="auto" w:fill="A5D5E2"/>
      </w:tcPr>
    </w:tblStylePr>
  </w:style>
  <w:style w:type="table" w:customStyle="1" w:styleId="Cuadrculamedia1-nfasis61">
    <w:name w:val="Cuadrícula media 1 - Énfasis 61"/>
    <w:basedOn w:val="Tablanormal"/>
    <w:next w:val="Cuadrculamedia1-nfasis6"/>
    <w:uiPriority w:val="67"/>
    <w:rsid w:val="00B5381C"/>
    <w:rPr>
      <w:rFonts w:ascii="Cambria" w:eastAsia="MS Mincho" w:hAnsi="Cambria"/>
      <w:sz w:val="22"/>
      <w:szCs w:val="22"/>
      <w:lang w:val="en-US" w:eastAsia="en-US"/>
    </w:r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insideV w:val="single" w:sz="8" w:space="0" w:color="F9B074"/>
      </w:tblBorders>
    </w:tblPr>
    <w:tcPr>
      <w:shd w:val="clear" w:color="auto" w:fill="FDE4D0"/>
    </w:tcPr>
    <w:tblStylePr w:type="firstRow">
      <w:rPr>
        <w:b/>
        <w:bCs/>
      </w:rPr>
    </w:tblStylePr>
    <w:tblStylePr w:type="lastRow">
      <w:rPr>
        <w:b/>
        <w:bCs/>
      </w:rPr>
      <w:tblPr/>
      <w:tcPr>
        <w:tcBorders>
          <w:top w:val="single" w:sz="18" w:space="0" w:color="F9B074"/>
        </w:tcBorders>
      </w:tcPr>
    </w:tblStylePr>
    <w:tblStylePr w:type="firstCol">
      <w:rPr>
        <w:b/>
        <w:bCs/>
      </w:rPr>
    </w:tblStylePr>
    <w:tblStylePr w:type="lastCol">
      <w:rPr>
        <w:b/>
        <w:bCs/>
      </w:rPr>
    </w:tblStylePr>
    <w:tblStylePr w:type="band1Vert">
      <w:tblPr/>
      <w:tcPr>
        <w:shd w:val="clear" w:color="auto" w:fill="FBCAA2"/>
      </w:tcPr>
    </w:tblStylePr>
    <w:tblStylePr w:type="band1Horz">
      <w:tblPr/>
      <w:tcPr>
        <w:shd w:val="clear" w:color="auto" w:fill="FBCAA2"/>
      </w:tcPr>
    </w:tblStylePr>
  </w:style>
  <w:style w:type="table" w:customStyle="1" w:styleId="Cuadrculamedia21">
    <w:name w:val="Cuadrícula media 21"/>
    <w:basedOn w:val="Tablanormal"/>
    <w:next w:val="Cuadrculamedia2"/>
    <w:uiPriority w:val="68"/>
    <w:rsid w:val="00B5381C"/>
    <w:rPr>
      <w:rFonts w:ascii="Calibri" w:eastAsia="MS Gothic" w:hAnsi="Calibri"/>
      <w:color w:val="000000"/>
      <w:sz w:val="22"/>
      <w:szCs w:val="22"/>
      <w:lang w:val="en-US" w:eastAsia="en-US"/>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CCCCCC"/>
      </w:tcPr>
    </w:tblStylePr>
    <w:tblStylePr w:type="band1Vert">
      <w:tblPr/>
      <w:tcPr>
        <w:shd w:val="clear" w:color="auto" w:fill="808080"/>
      </w:tcPr>
    </w:tblStylePr>
    <w:tblStylePr w:type="band1Horz">
      <w:tblPr/>
      <w:tcPr>
        <w:tcBorders>
          <w:insideH w:val="single" w:sz="6" w:space="0" w:color="000000"/>
          <w:insideV w:val="single" w:sz="6" w:space="0" w:color="000000"/>
        </w:tcBorders>
        <w:shd w:val="clear" w:color="auto" w:fill="808080"/>
      </w:tcPr>
    </w:tblStylePr>
    <w:tblStylePr w:type="nwCell">
      <w:tblPr/>
      <w:tcPr>
        <w:shd w:val="clear" w:color="auto" w:fill="FFFFFF"/>
      </w:tcPr>
    </w:tblStylePr>
  </w:style>
  <w:style w:type="table" w:customStyle="1" w:styleId="Cuadrculamedia2-nfasis11">
    <w:name w:val="Cuadrícula media 2 - Énfasis 11"/>
    <w:basedOn w:val="Tablanormal"/>
    <w:next w:val="Cuadrculamedia2-nfasis1"/>
    <w:uiPriority w:val="68"/>
    <w:rsid w:val="00B5381C"/>
    <w:rPr>
      <w:rFonts w:ascii="Calibri" w:eastAsia="MS Gothic" w:hAnsi="Calibri"/>
      <w:color w:val="000000"/>
      <w:sz w:val="22"/>
      <w:szCs w:val="22"/>
      <w:lang w:val="en-US"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cPr>
      <w:shd w:val="clear" w:color="auto" w:fill="D3DFEE"/>
    </w:tcPr>
    <w:tblStylePr w:type="firstRow">
      <w:rPr>
        <w:b/>
        <w:bCs/>
        <w:color w:val="000000"/>
      </w:rPr>
      <w:tblPr/>
      <w:tcPr>
        <w:shd w:val="clear" w:color="auto" w:fill="EDF2F8"/>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BE5F1"/>
      </w:tcPr>
    </w:tblStylePr>
    <w:tblStylePr w:type="band1Vert">
      <w:tblPr/>
      <w:tcPr>
        <w:shd w:val="clear" w:color="auto" w:fill="A7BFDE"/>
      </w:tcPr>
    </w:tblStylePr>
    <w:tblStylePr w:type="band1Horz">
      <w:tblPr/>
      <w:tcPr>
        <w:tcBorders>
          <w:insideH w:val="single" w:sz="6" w:space="0" w:color="4F81BD"/>
          <w:insideV w:val="single" w:sz="6" w:space="0" w:color="4F81BD"/>
        </w:tcBorders>
        <w:shd w:val="clear" w:color="auto" w:fill="A7BFDE"/>
      </w:tcPr>
    </w:tblStylePr>
    <w:tblStylePr w:type="nwCell">
      <w:tblPr/>
      <w:tcPr>
        <w:shd w:val="clear" w:color="auto" w:fill="FFFFFF"/>
      </w:tcPr>
    </w:tblStylePr>
  </w:style>
  <w:style w:type="table" w:customStyle="1" w:styleId="Cuadrculamedia2-nfasis21">
    <w:name w:val="Cuadrícula media 2 - Énfasis 21"/>
    <w:basedOn w:val="Tablanormal"/>
    <w:next w:val="Cuadrculamedia2-nfasis2"/>
    <w:uiPriority w:val="68"/>
    <w:rsid w:val="00B5381C"/>
    <w:rPr>
      <w:rFonts w:ascii="Calibri" w:eastAsia="MS Gothic" w:hAnsi="Calibri"/>
      <w:color w:val="000000"/>
      <w:sz w:val="22"/>
      <w:szCs w:val="22"/>
      <w:lang w:val="en-US" w:eastAsia="en-US"/>
    </w:r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cPr>
      <w:shd w:val="clear" w:color="auto" w:fill="EFD3D2"/>
    </w:tcPr>
    <w:tblStylePr w:type="firstRow">
      <w:rPr>
        <w:b/>
        <w:bCs/>
        <w:color w:val="000000"/>
      </w:rPr>
      <w:tblPr/>
      <w:tcPr>
        <w:shd w:val="clear" w:color="auto" w:fill="F8EDED"/>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2DBDB"/>
      </w:tcPr>
    </w:tblStylePr>
    <w:tblStylePr w:type="band1Vert">
      <w:tblPr/>
      <w:tcPr>
        <w:shd w:val="clear" w:color="auto" w:fill="DFA7A6"/>
      </w:tcPr>
    </w:tblStylePr>
    <w:tblStylePr w:type="band1Horz">
      <w:tblPr/>
      <w:tcPr>
        <w:tcBorders>
          <w:insideH w:val="single" w:sz="6" w:space="0" w:color="C0504D"/>
          <w:insideV w:val="single" w:sz="6" w:space="0" w:color="C0504D"/>
        </w:tcBorders>
        <w:shd w:val="clear" w:color="auto" w:fill="DFA7A6"/>
      </w:tcPr>
    </w:tblStylePr>
    <w:tblStylePr w:type="nwCell">
      <w:tblPr/>
      <w:tcPr>
        <w:shd w:val="clear" w:color="auto" w:fill="FFFFFF"/>
      </w:tcPr>
    </w:tblStylePr>
  </w:style>
  <w:style w:type="table" w:customStyle="1" w:styleId="Cuadrculamedia2-nfasis31">
    <w:name w:val="Cuadrícula media 2 - Énfasis 31"/>
    <w:basedOn w:val="Tablanormal"/>
    <w:next w:val="Cuadrculamedia2-nfasis3"/>
    <w:uiPriority w:val="68"/>
    <w:rsid w:val="00B5381C"/>
    <w:rPr>
      <w:rFonts w:ascii="Calibri" w:eastAsia="MS Gothic" w:hAnsi="Calibri"/>
      <w:color w:val="000000"/>
      <w:sz w:val="22"/>
      <w:szCs w:val="22"/>
      <w:lang w:val="en-US" w:eastAsia="en-US"/>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color="9BBB59"/>
          <w:insideV w:val="single" w:sz="6" w:space="0" w:color="9BBB59"/>
        </w:tcBorders>
        <w:shd w:val="clear" w:color="auto" w:fill="CDDDAC"/>
      </w:tcPr>
    </w:tblStylePr>
    <w:tblStylePr w:type="nwCell">
      <w:tblPr/>
      <w:tcPr>
        <w:shd w:val="clear" w:color="auto" w:fill="FFFFFF"/>
      </w:tcPr>
    </w:tblStylePr>
  </w:style>
  <w:style w:type="table" w:customStyle="1" w:styleId="Cuadrculamedia2-nfasis41">
    <w:name w:val="Cuadrícula media 2 - Énfasis 41"/>
    <w:basedOn w:val="Tablanormal"/>
    <w:next w:val="Cuadrculamedia2-nfasis4"/>
    <w:uiPriority w:val="68"/>
    <w:rsid w:val="00B5381C"/>
    <w:rPr>
      <w:rFonts w:ascii="Calibri" w:eastAsia="MS Gothic" w:hAnsi="Calibri"/>
      <w:color w:val="000000"/>
      <w:sz w:val="22"/>
      <w:szCs w:val="22"/>
      <w:lang w:val="en-US"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cPr>
      <w:shd w:val="clear" w:color="auto" w:fill="DFD8E8"/>
    </w:tcPr>
    <w:tblStylePr w:type="firstRow">
      <w:rPr>
        <w:b/>
        <w:bCs/>
        <w:color w:val="000000"/>
      </w:rPr>
      <w:tblPr/>
      <w:tcPr>
        <w:shd w:val="clear" w:color="auto" w:fill="F2EF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5DFEC"/>
      </w:tcPr>
    </w:tblStylePr>
    <w:tblStylePr w:type="band1Vert">
      <w:tblPr/>
      <w:tcPr>
        <w:shd w:val="clear" w:color="auto" w:fill="BFB1D0"/>
      </w:tcPr>
    </w:tblStylePr>
    <w:tblStylePr w:type="band1Horz">
      <w:tblPr/>
      <w:tcPr>
        <w:tcBorders>
          <w:insideH w:val="single" w:sz="6" w:space="0" w:color="8064A2"/>
          <w:insideV w:val="single" w:sz="6" w:space="0" w:color="8064A2"/>
        </w:tcBorders>
        <w:shd w:val="clear" w:color="auto" w:fill="BFB1D0"/>
      </w:tcPr>
    </w:tblStylePr>
    <w:tblStylePr w:type="nwCell">
      <w:tblPr/>
      <w:tcPr>
        <w:shd w:val="clear" w:color="auto" w:fill="FFFFFF"/>
      </w:tcPr>
    </w:tblStylePr>
  </w:style>
  <w:style w:type="table" w:customStyle="1" w:styleId="Cuadrculamedia2-nfasis51">
    <w:name w:val="Cuadrícula media 2 - Énfasis 51"/>
    <w:basedOn w:val="Tablanormal"/>
    <w:next w:val="Cuadrculamedia2-nfasis5"/>
    <w:uiPriority w:val="68"/>
    <w:rsid w:val="00B5381C"/>
    <w:rPr>
      <w:rFonts w:ascii="Calibri" w:eastAsia="MS Gothic" w:hAnsi="Calibri"/>
      <w:color w:val="000000"/>
      <w:sz w:val="22"/>
      <w:szCs w:val="22"/>
      <w:lang w:val="en-US"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cPr>
      <w:shd w:val="clear" w:color="auto" w:fill="D2EAF1"/>
    </w:tcPr>
    <w:tblStylePr w:type="firstRow">
      <w:rPr>
        <w:b/>
        <w:bCs/>
        <w:color w:val="000000"/>
      </w:rPr>
      <w:tblPr/>
      <w:tcPr>
        <w:shd w:val="clear" w:color="auto" w:fill="EDF6F9"/>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AEEF3"/>
      </w:tcPr>
    </w:tblStylePr>
    <w:tblStylePr w:type="band1Vert">
      <w:tblPr/>
      <w:tcPr>
        <w:shd w:val="clear" w:color="auto" w:fill="A5D5E2"/>
      </w:tcPr>
    </w:tblStylePr>
    <w:tblStylePr w:type="band1Horz">
      <w:tblPr/>
      <w:tcPr>
        <w:tcBorders>
          <w:insideH w:val="single" w:sz="6" w:space="0" w:color="4BACC6"/>
          <w:insideV w:val="single" w:sz="6" w:space="0" w:color="4BACC6"/>
        </w:tcBorders>
        <w:shd w:val="clear" w:color="auto" w:fill="A5D5E2"/>
      </w:tcPr>
    </w:tblStylePr>
    <w:tblStylePr w:type="nwCell">
      <w:tblPr/>
      <w:tcPr>
        <w:shd w:val="clear" w:color="auto" w:fill="FFFFFF"/>
      </w:tcPr>
    </w:tblStylePr>
  </w:style>
  <w:style w:type="table" w:customStyle="1" w:styleId="Cuadrculamedia2-nfasis61">
    <w:name w:val="Cuadrícula media 2 - Énfasis 61"/>
    <w:basedOn w:val="Tablanormal"/>
    <w:next w:val="Cuadrculamedia2-nfasis6"/>
    <w:uiPriority w:val="68"/>
    <w:rsid w:val="00B5381C"/>
    <w:rPr>
      <w:rFonts w:ascii="Calibri" w:eastAsia="MS Gothic" w:hAnsi="Calibri"/>
      <w:color w:val="000000"/>
      <w:sz w:val="22"/>
      <w:szCs w:val="22"/>
      <w:lang w:val="en-US" w:eastAsia="en-US"/>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cPr>
      <w:shd w:val="clear" w:color="auto" w:fill="FDE4D0"/>
    </w:tcPr>
    <w:tblStylePr w:type="firstRow">
      <w:rPr>
        <w:b/>
        <w:bCs/>
        <w:color w:val="000000"/>
      </w:rPr>
      <w:tblPr/>
      <w:tcPr>
        <w:shd w:val="clear" w:color="auto" w:fill="FEF4EC"/>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DE9D9"/>
      </w:tcPr>
    </w:tblStylePr>
    <w:tblStylePr w:type="band1Vert">
      <w:tblPr/>
      <w:tcPr>
        <w:shd w:val="clear" w:color="auto" w:fill="FBCAA2"/>
      </w:tcPr>
    </w:tblStylePr>
    <w:tblStylePr w:type="band1Horz">
      <w:tblPr/>
      <w:tcPr>
        <w:tcBorders>
          <w:insideH w:val="single" w:sz="6" w:space="0" w:color="F79646"/>
          <w:insideV w:val="single" w:sz="6" w:space="0" w:color="F79646"/>
        </w:tcBorders>
        <w:shd w:val="clear" w:color="auto" w:fill="FBCAA2"/>
      </w:tcPr>
    </w:tblStylePr>
    <w:tblStylePr w:type="nwCell">
      <w:tblPr/>
      <w:tcPr>
        <w:shd w:val="clear" w:color="auto" w:fill="FFFFFF"/>
      </w:tcPr>
    </w:tblStylePr>
  </w:style>
  <w:style w:type="table" w:customStyle="1" w:styleId="Cuadrculamedia31">
    <w:name w:val="Cuadrícula media 31"/>
    <w:basedOn w:val="Tablanormal"/>
    <w:next w:val="Cuadrculamedia3"/>
    <w:uiPriority w:val="69"/>
    <w:rsid w:val="00B5381C"/>
    <w:rPr>
      <w:rFonts w:ascii="Cambria" w:eastAsia="MS Mincho" w:hAnsi="Cambria"/>
      <w:sz w:val="22"/>
      <w:szCs w:val="22"/>
      <w:lang w:val="en-US"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C0C0C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000000"/>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000000"/>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000000"/>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000000"/>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80808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808080"/>
      </w:tcPr>
    </w:tblStylePr>
  </w:style>
  <w:style w:type="table" w:customStyle="1" w:styleId="Cuadrculamedia3-nfasis11">
    <w:name w:val="Cuadrícula media 3 - Énfasis 11"/>
    <w:basedOn w:val="Tablanormal"/>
    <w:next w:val="Cuadrculamedia3-nfasis1"/>
    <w:uiPriority w:val="69"/>
    <w:rsid w:val="00B5381C"/>
    <w:rPr>
      <w:rFonts w:ascii="Cambria" w:eastAsia="MS Mincho" w:hAnsi="Cambria"/>
      <w:sz w:val="22"/>
      <w:szCs w:val="22"/>
      <w:lang w:val="en-US"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3DFEE"/>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F81B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F81B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F81B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F81B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7BFDE"/>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7BFDE"/>
      </w:tcPr>
    </w:tblStylePr>
  </w:style>
  <w:style w:type="table" w:customStyle="1" w:styleId="Cuadrculamedia3-nfasis21">
    <w:name w:val="Cuadrícula media 3 - Énfasis 21"/>
    <w:basedOn w:val="Tablanormal"/>
    <w:next w:val="Cuadrculamedia3-nfasis2"/>
    <w:uiPriority w:val="69"/>
    <w:rsid w:val="00B5381C"/>
    <w:rPr>
      <w:rFonts w:ascii="Cambria" w:eastAsia="MS Mincho" w:hAnsi="Cambria"/>
      <w:sz w:val="22"/>
      <w:szCs w:val="22"/>
      <w:lang w:val="en-US"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FD3D2"/>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C0504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C0504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C0504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C0504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FA7A6"/>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FA7A6"/>
      </w:tcPr>
    </w:tblStylePr>
  </w:style>
  <w:style w:type="table" w:customStyle="1" w:styleId="Cuadrculamedia3-nfasis31">
    <w:name w:val="Cuadrícula media 3 - Énfasis 31"/>
    <w:basedOn w:val="Tablanormal"/>
    <w:next w:val="Cuadrculamedia3-nfasis3"/>
    <w:uiPriority w:val="69"/>
    <w:rsid w:val="00B5381C"/>
    <w:rPr>
      <w:rFonts w:ascii="Cambria" w:eastAsia="MS Mincho" w:hAnsi="Cambria"/>
      <w:sz w:val="22"/>
      <w:szCs w:val="22"/>
      <w:lang w:val="en-US"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6EED5"/>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BBB5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BBB5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BBB5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BBB5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CDDDAC"/>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CDDDAC"/>
      </w:tcPr>
    </w:tblStylePr>
  </w:style>
  <w:style w:type="table" w:customStyle="1" w:styleId="Cuadrculamedia3-nfasis41">
    <w:name w:val="Cuadrícula media 3 - Énfasis 41"/>
    <w:basedOn w:val="Tablanormal"/>
    <w:next w:val="Cuadrculamedia3-nfasis4"/>
    <w:uiPriority w:val="69"/>
    <w:rsid w:val="00B5381C"/>
    <w:rPr>
      <w:rFonts w:ascii="Cambria" w:eastAsia="MS Mincho" w:hAnsi="Cambria"/>
      <w:sz w:val="22"/>
      <w:szCs w:val="22"/>
      <w:lang w:val="en-US"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FD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8064A2"/>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8064A2"/>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8064A2"/>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8064A2"/>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BFB1D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BFB1D0"/>
      </w:tcPr>
    </w:tblStylePr>
  </w:style>
  <w:style w:type="table" w:customStyle="1" w:styleId="Cuadrculamedia3-nfasis51">
    <w:name w:val="Cuadrícula media 3 - Énfasis 51"/>
    <w:basedOn w:val="Tablanormal"/>
    <w:next w:val="Cuadrculamedia3-nfasis5"/>
    <w:uiPriority w:val="69"/>
    <w:rsid w:val="00B5381C"/>
    <w:rPr>
      <w:rFonts w:ascii="Cambria" w:eastAsia="MS Mincho" w:hAnsi="Cambria"/>
      <w:sz w:val="22"/>
      <w:szCs w:val="22"/>
      <w:lang w:val="en-US"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2EAF1"/>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style>
  <w:style w:type="table" w:customStyle="1" w:styleId="Cuadrculamedia3-nfasis61">
    <w:name w:val="Cuadrícula media 3 - Énfasis 61"/>
    <w:basedOn w:val="Tablanormal"/>
    <w:next w:val="Cuadrculamedia3-nfasis6"/>
    <w:uiPriority w:val="69"/>
    <w:rsid w:val="00B5381C"/>
    <w:rPr>
      <w:rFonts w:ascii="Cambria" w:eastAsia="MS Mincho" w:hAnsi="Cambria"/>
      <w:sz w:val="22"/>
      <w:szCs w:val="22"/>
      <w:lang w:val="en-US"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table" w:customStyle="1" w:styleId="Listaoscura1">
    <w:name w:val="Lista oscura1"/>
    <w:basedOn w:val="Tablanormal"/>
    <w:next w:val="Listaoscura"/>
    <w:uiPriority w:val="70"/>
    <w:rsid w:val="00B5381C"/>
    <w:rPr>
      <w:rFonts w:ascii="Cambria" w:eastAsia="MS Mincho" w:hAnsi="Cambria"/>
      <w:color w:val="FFFFFF"/>
      <w:sz w:val="22"/>
      <w:szCs w:val="22"/>
      <w:lang w:val="en-US" w:eastAsia="en-US"/>
    </w:rPr>
    <w:tblPr>
      <w:tblStyleRowBandSize w:val="1"/>
      <w:tblStyleColBandSize w:val="1"/>
    </w:tblPr>
    <w:tcPr>
      <w:shd w:val="clear" w:color="auto" w:fill="000000"/>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000000"/>
      </w:tcPr>
    </w:tblStylePr>
    <w:tblStylePr w:type="firstCol">
      <w:tblPr/>
      <w:tcPr>
        <w:tcBorders>
          <w:top w:val="nil"/>
          <w:left w:val="nil"/>
          <w:bottom w:val="nil"/>
          <w:right w:val="single" w:sz="18" w:space="0" w:color="FFFFFF"/>
          <w:insideH w:val="nil"/>
          <w:insideV w:val="nil"/>
        </w:tcBorders>
        <w:shd w:val="clear" w:color="auto" w:fill="000000"/>
      </w:tcPr>
    </w:tblStylePr>
    <w:tblStylePr w:type="lastCol">
      <w:tblPr/>
      <w:tcPr>
        <w:tcBorders>
          <w:top w:val="nil"/>
          <w:left w:val="single" w:sz="18" w:space="0" w:color="FFFFFF"/>
          <w:bottom w:val="nil"/>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customStyle="1" w:styleId="Listaoscura-nfasis11">
    <w:name w:val="Lista oscura - Énfasis 11"/>
    <w:basedOn w:val="Tablanormal"/>
    <w:next w:val="Listaoscura-nfasis1"/>
    <w:uiPriority w:val="70"/>
    <w:rsid w:val="00B5381C"/>
    <w:rPr>
      <w:rFonts w:ascii="Cambria" w:eastAsia="MS Mincho" w:hAnsi="Cambria"/>
      <w:color w:val="FFFFFF"/>
      <w:sz w:val="22"/>
      <w:szCs w:val="22"/>
      <w:lang w:val="en-US" w:eastAsia="en-US"/>
    </w:rPr>
    <w:tblPr>
      <w:tblStyleRowBandSize w:val="1"/>
      <w:tblStyleColBandSize w:val="1"/>
    </w:tblPr>
    <w:tcPr>
      <w:shd w:val="clear" w:color="auto" w:fill="4F81BD"/>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243F60"/>
      </w:tcPr>
    </w:tblStylePr>
    <w:tblStylePr w:type="firstCol">
      <w:tblPr/>
      <w:tcPr>
        <w:tcBorders>
          <w:top w:val="nil"/>
          <w:left w:val="nil"/>
          <w:bottom w:val="nil"/>
          <w:right w:val="single" w:sz="18" w:space="0" w:color="FFFFFF"/>
          <w:insideH w:val="nil"/>
          <w:insideV w:val="nil"/>
        </w:tcBorders>
        <w:shd w:val="clear" w:color="auto" w:fill="365F91"/>
      </w:tcPr>
    </w:tblStylePr>
    <w:tblStylePr w:type="lastCol">
      <w:tblPr/>
      <w:tcPr>
        <w:tcBorders>
          <w:top w:val="nil"/>
          <w:left w:val="single" w:sz="18" w:space="0" w:color="FFFFFF"/>
          <w:bottom w:val="nil"/>
          <w:right w:val="nil"/>
          <w:insideH w:val="nil"/>
          <w:insideV w:val="nil"/>
        </w:tcBorders>
        <w:shd w:val="clear" w:color="auto" w:fill="365F91"/>
      </w:tcPr>
    </w:tblStylePr>
    <w:tblStylePr w:type="band1Vert">
      <w:tblPr/>
      <w:tcPr>
        <w:tcBorders>
          <w:top w:val="nil"/>
          <w:left w:val="nil"/>
          <w:bottom w:val="nil"/>
          <w:right w:val="nil"/>
          <w:insideH w:val="nil"/>
          <w:insideV w:val="nil"/>
        </w:tcBorders>
        <w:shd w:val="clear" w:color="auto" w:fill="365F91"/>
      </w:tcPr>
    </w:tblStylePr>
    <w:tblStylePr w:type="band1Horz">
      <w:tblPr/>
      <w:tcPr>
        <w:tcBorders>
          <w:top w:val="nil"/>
          <w:left w:val="nil"/>
          <w:bottom w:val="nil"/>
          <w:right w:val="nil"/>
          <w:insideH w:val="nil"/>
          <w:insideV w:val="nil"/>
        </w:tcBorders>
        <w:shd w:val="clear" w:color="auto" w:fill="365F91"/>
      </w:tcPr>
    </w:tblStylePr>
  </w:style>
  <w:style w:type="table" w:customStyle="1" w:styleId="Listaoscura-nfasis21">
    <w:name w:val="Lista oscura - Énfasis 21"/>
    <w:basedOn w:val="Tablanormal"/>
    <w:next w:val="Listaoscura-nfasis2"/>
    <w:uiPriority w:val="70"/>
    <w:rsid w:val="00B5381C"/>
    <w:rPr>
      <w:rFonts w:ascii="Cambria" w:eastAsia="MS Mincho" w:hAnsi="Cambria"/>
      <w:color w:val="FFFFFF"/>
      <w:sz w:val="22"/>
      <w:szCs w:val="22"/>
      <w:lang w:val="en-US" w:eastAsia="en-US"/>
    </w:rPr>
    <w:tblPr>
      <w:tblStyleRowBandSize w:val="1"/>
      <w:tblStyleColBandSize w:val="1"/>
    </w:tblPr>
    <w:tcPr>
      <w:shd w:val="clear" w:color="auto" w:fill="C0504D"/>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622423"/>
      </w:tcPr>
    </w:tblStylePr>
    <w:tblStylePr w:type="firstCol">
      <w:tblPr/>
      <w:tcPr>
        <w:tcBorders>
          <w:top w:val="nil"/>
          <w:left w:val="nil"/>
          <w:bottom w:val="nil"/>
          <w:right w:val="single" w:sz="18" w:space="0" w:color="FFFFFF"/>
          <w:insideH w:val="nil"/>
          <w:insideV w:val="nil"/>
        </w:tcBorders>
        <w:shd w:val="clear" w:color="auto" w:fill="943634"/>
      </w:tcPr>
    </w:tblStylePr>
    <w:tblStylePr w:type="lastCol">
      <w:tblPr/>
      <w:tcPr>
        <w:tcBorders>
          <w:top w:val="nil"/>
          <w:left w:val="single" w:sz="18" w:space="0" w:color="FFFFFF"/>
          <w:bottom w:val="nil"/>
          <w:right w:val="nil"/>
          <w:insideH w:val="nil"/>
          <w:insideV w:val="nil"/>
        </w:tcBorders>
        <w:shd w:val="clear" w:color="auto" w:fill="943634"/>
      </w:tcPr>
    </w:tblStylePr>
    <w:tblStylePr w:type="band1Vert">
      <w:tblPr/>
      <w:tcPr>
        <w:tcBorders>
          <w:top w:val="nil"/>
          <w:left w:val="nil"/>
          <w:bottom w:val="nil"/>
          <w:right w:val="nil"/>
          <w:insideH w:val="nil"/>
          <w:insideV w:val="nil"/>
        </w:tcBorders>
        <w:shd w:val="clear" w:color="auto" w:fill="943634"/>
      </w:tcPr>
    </w:tblStylePr>
    <w:tblStylePr w:type="band1Horz">
      <w:tblPr/>
      <w:tcPr>
        <w:tcBorders>
          <w:top w:val="nil"/>
          <w:left w:val="nil"/>
          <w:bottom w:val="nil"/>
          <w:right w:val="nil"/>
          <w:insideH w:val="nil"/>
          <w:insideV w:val="nil"/>
        </w:tcBorders>
        <w:shd w:val="clear" w:color="auto" w:fill="943634"/>
      </w:tcPr>
    </w:tblStylePr>
  </w:style>
  <w:style w:type="table" w:customStyle="1" w:styleId="Listaoscura-nfasis31">
    <w:name w:val="Lista oscura - Énfasis 31"/>
    <w:basedOn w:val="Tablanormal"/>
    <w:next w:val="Listaoscura-nfasis3"/>
    <w:uiPriority w:val="70"/>
    <w:rsid w:val="00B5381C"/>
    <w:rPr>
      <w:rFonts w:ascii="Cambria" w:eastAsia="MS Mincho" w:hAnsi="Cambria"/>
      <w:color w:val="FFFFFF"/>
      <w:sz w:val="22"/>
      <w:szCs w:val="22"/>
      <w:lang w:val="en-US" w:eastAsia="en-US"/>
    </w:rPr>
    <w:tblPr>
      <w:tblStyleRowBandSize w:val="1"/>
      <w:tblStyleColBandSize w:val="1"/>
    </w:tblPr>
    <w:tcPr>
      <w:shd w:val="clear" w:color="auto" w:fill="9BBB59"/>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4E6128"/>
      </w:tcPr>
    </w:tblStylePr>
    <w:tblStylePr w:type="firstCol">
      <w:tblPr/>
      <w:tcPr>
        <w:tcBorders>
          <w:top w:val="nil"/>
          <w:left w:val="nil"/>
          <w:bottom w:val="nil"/>
          <w:right w:val="single" w:sz="18" w:space="0" w:color="FFFFFF"/>
          <w:insideH w:val="nil"/>
          <w:insideV w:val="nil"/>
        </w:tcBorders>
        <w:shd w:val="clear" w:color="auto" w:fill="76923C"/>
      </w:tcPr>
    </w:tblStylePr>
    <w:tblStylePr w:type="lastCol">
      <w:tblPr/>
      <w:tcPr>
        <w:tcBorders>
          <w:top w:val="nil"/>
          <w:left w:val="single" w:sz="18" w:space="0" w:color="FFFFFF"/>
          <w:bottom w:val="nil"/>
          <w:right w:val="nil"/>
          <w:insideH w:val="nil"/>
          <w:insideV w:val="nil"/>
        </w:tcBorders>
        <w:shd w:val="clear" w:color="auto" w:fill="76923C"/>
      </w:tcPr>
    </w:tblStylePr>
    <w:tblStylePr w:type="band1Vert">
      <w:tblPr/>
      <w:tcPr>
        <w:tcBorders>
          <w:top w:val="nil"/>
          <w:left w:val="nil"/>
          <w:bottom w:val="nil"/>
          <w:right w:val="nil"/>
          <w:insideH w:val="nil"/>
          <w:insideV w:val="nil"/>
        </w:tcBorders>
        <w:shd w:val="clear" w:color="auto" w:fill="76923C"/>
      </w:tcPr>
    </w:tblStylePr>
    <w:tblStylePr w:type="band1Horz">
      <w:tblPr/>
      <w:tcPr>
        <w:tcBorders>
          <w:top w:val="nil"/>
          <w:left w:val="nil"/>
          <w:bottom w:val="nil"/>
          <w:right w:val="nil"/>
          <w:insideH w:val="nil"/>
          <w:insideV w:val="nil"/>
        </w:tcBorders>
        <w:shd w:val="clear" w:color="auto" w:fill="76923C"/>
      </w:tcPr>
    </w:tblStylePr>
  </w:style>
  <w:style w:type="table" w:customStyle="1" w:styleId="Listaoscura-nfasis41">
    <w:name w:val="Lista oscura - Énfasis 41"/>
    <w:basedOn w:val="Tablanormal"/>
    <w:next w:val="Listaoscura-nfasis4"/>
    <w:uiPriority w:val="70"/>
    <w:rsid w:val="00B5381C"/>
    <w:rPr>
      <w:rFonts w:ascii="Cambria" w:eastAsia="MS Mincho" w:hAnsi="Cambria"/>
      <w:color w:val="FFFFFF"/>
      <w:sz w:val="22"/>
      <w:szCs w:val="22"/>
      <w:lang w:val="en-US" w:eastAsia="en-US"/>
    </w:rPr>
    <w:tblPr>
      <w:tblStyleRowBandSize w:val="1"/>
      <w:tblStyleColBandSize w:val="1"/>
    </w:tblPr>
    <w:tcPr>
      <w:shd w:val="clear" w:color="auto" w:fill="8064A2"/>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3F3151"/>
      </w:tcPr>
    </w:tblStylePr>
    <w:tblStylePr w:type="firstCol">
      <w:tblPr/>
      <w:tcPr>
        <w:tcBorders>
          <w:top w:val="nil"/>
          <w:left w:val="nil"/>
          <w:bottom w:val="nil"/>
          <w:right w:val="single" w:sz="18" w:space="0" w:color="FFFFFF"/>
          <w:insideH w:val="nil"/>
          <w:insideV w:val="nil"/>
        </w:tcBorders>
        <w:shd w:val="clear" w:color="auto" w:fill="5F497A"/>
      </w:tcPr>
    </w:tblStylePr>
    <w:tblStylePr w:type="lastCol">
      <w:tblPr/>
      <w:tcPr>
        <w:tcBorders>
          <w:top w:val="nil"/>
          <w:left w:val="single" w:sz="18" w:space="0" w:color="FFFFFF"/>
          <w:bottom w:val="nil"/>
          <w:right w:val="nil"/>
          <w:insideH w:val="nil"/>
          <w:insideV w:val="nil"/>
        </w:tcBorders>
        <w:shd w:val="clear" w:color="auto" w:fill="5F497A"/>
      </w:tcPr>
    </w:tblStylePr>
    <w:tblStylePr w:type="band1Vert">
      <w:tblPr/>
      <w:tcPr>
        <w:tcBorders>
          <w:top w:val="nil"/>
          <w:left w:val="nil"/>
          <w:bottom w:val="nil"/>
          <w:right w:val="nil"/>
          <w:insideH w:val="nil"/>
          <w:insideV w:val="nil"/>
        </w:tcBorders>
        <w:shd w:val="clear" w:color="auto" w:fill="5F497A"/>
      </w:tcPr>
    </w:tblStylePr>
    <w:tblStylePr w:type="band1Horz">
      <w:tblPr/>
      <w:tcPr>
        <w:tcBorders>
          <w:top w:val="nil"/>
          <w:left w:val="nil"/>
          <w:bottom w:val="nil"/>
          <w:right w:val="nil"/>
          <w:insideH w:val="nil"/>
          <w:insideV w:val="nil"/>
        </w:tcBorders>
        <w:shd w:val="clear" w:color="auto" w:fill="5F497A"/>
      </w:tcPr>
    </w:tblStylePr>
  </w:style>
  <w:style w:type="table" w:customStyle="1" w:styleId="Listaoscura-nfasis51">
    <w:name w:val="Lista oscura - Énfasis 51"/>
    <w:basedOn w:val="Tablanormal"/>
    <w:next w:val="Listaoscura-nfasis5"/>
    <w:uiPriority w:val="70"/>
    <w:rsid w:val="00B5381C"/>
    <w:rPr>
      <w:rFonts w:ascii="Cambria" w:eastAsia="MS Mincho" w:hAnsi="Cambria"/>
      <w:color w:val="FFFFFF"/>
      <w:sz w:val="22"/>
      <w:szCs w:val="22"/>
      <w:lang w:val="en-US" w:eastAsia="en-US"/>
    </w:rPr>
    <w:tblPr>
      <w:tblStyleRowBandSize w:val="1"/>
      <w:tblStyleColBandSize w:val="1"/>
    </w:tblPr>
    <w:tcPr>
      <w:shd w:val="clear" w:color="auto" w:fill="4BACC6"/>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205867"/>
      </w:tcPr>
    </w:tblStylePr>
    <w:tblStylePr w:type="firstCol">
      <w:tblPr/>
      <w:tcPr>
        <w:tcBorders>
          <w:top w:val="nil"/>
          <w:left w:val="nil"/>
          <w:bottom w:val="nil"/>
          <w:right w:val="single" w:sz="18" w:space="0" w:color="FFFFFF"/>
          <w:insideH w:val="nil"/>
          <w:insideV w:val="nil"/>
        </w:tcBorders>
        <w:shd w:val="clear" w:color="auto" w:fill="31849B"/>
      </w:tcPr>
    </w:tblStylePr>
    <w:tblStylePr w:type="lastCol">
      <w:tblPr/>
      <w:tcPr>
        <w:tcBorders>
          <w:top w:val="nil"/>
          <w:left w:val="single" w:sz="18" w:space="0" w:color="FFFFFF"/>
          <w:bottom w:val="nil"/>
          <w:right w:val="nil"/>
          <w:insideH w:val="nil"/>
          <w:insideV w:val="nil"/>
        </w:tcBorders>
        <w:shd w:val="clear" w:color="auto" w:fill="31849B"/>
      </w:tcPr>
    </w:tblStylePr>
    <w:tblStylePr w:type="band1Vert">
      <w:tblPr/>
      <w:tcPr>
        <w:tcBorders>
          <w:top w:val="nil"/>
          <w:left w:val="nil"/>
          <w:bottom w:val="nil"/>
          <w:right w:val="nil"/>
          <w:insideH w:val="nil"/>
          <w:insideV w:val="nil"/>
        </w:tcBorders>
        <w:shd w:val="clear" w:color="auto" w:fill="31849B"/>
      </w:tcPr>
    </w:tblStylePr>
    <w:tblStylePr w:type="band1Horz">
      <w:tblPr/>
      <w:tcPr>
        <w:tcBorders>
          <w:top w:val="nil"/>
          <w:left w:val="nil"/>
          <w:bottom w:val="nil"/>
          <w:right w:val="nil"/>
          <w:insideH w:val="nil"/>
          <w:insideV w:val="nil"/>
        </w:tcBorders>
        <w:shd w:val="clear" w:color="auto" w:fill="31849B"/>
      </w:tcPr>
    </w:tblStylePr>
  </w:style>
  <w:style w:type="table" w:customStyle="1" w:styleId="Listaoscura-nfasis61">
    <w:name w:val="Lista oscura - Énfasis 61"/>
    <w:basedOn w:val="Tablanormal"/>
    <w:next w:val="Listaoscura-nfasis6"/>
    <w:uiPriority w:val="70"/>
    <w:rsid w:val="00B5381C"/>
    <w:rPr>
      <w:rFonts w:ascii="Cambria" w:eastAsia="MS Mincho" w:hAnsi="Cambria"/>
      <w:color w:val="FFFFFF"/>
      <w:sz w:val="22"/>
      <w:szCs w:val="22"/>
      <w:lang w:val="en-US" w:eastAsia="en-US"/>
    </w:rPr>
    <w:tblPr>
      <w:tblStyleRowBandSize w:val="1"/>
      <w:tblStyleColBandSize w:val="1"/>
    </w:tblPr>
    <w:tcPr>
      <w:shd w:val="clear" w:color="auto" w:fill="F79646"/>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974706"/>
      </w:tcPr>
    </w:tblStylePr>
    <w:tblStylePr w:type="firstCol">
      <w:tblPr/>
      <w:tcPr>
        <w:tcBorders>
          <w:top w:val="nil"/>
          <w:left w:val="nil"/>
          <w:bottom w:val="nil"/>
          <w:right w:val="single" w:sz="18" w:space="0" w:color="FFFFFF"/>
          <w:insideH w:val="nil"/>
          <w:insideV w:val="nil"/>
        </w:tcBorders>
        <w:shd w:val="clear" w:color="auto" w:fill="E36C0A"/>
      </w:tcPr>
    </w:tblStylePr>
    <w:tblStylePr w:type="lastCol">
      <w:tblPr/>
      <w:tcPr>
        <w:tcBorders>
          <w:top w:val="nil"/>
          <w:left w:val="single" w:sz="18" w:space="0" w:color="FFFFFF"/>
          <w:bottom w:val="nil"/>
          <w:right w:val="nil"/>
          <w:insideH w:val="nil"/>
          <w:insideV w:val="nil"/>
        </w:tcBorders>
        <w:shd w:val="clear" w:color="auto" w:fill="E36C0A"/>
      </w:tcPr>
    </w:tblStylePr>
    <w:tblStylePr w:type="band1Vert">
      <w:tblPr/>
      <w:tcPr>
        <w:tcBorders>
          <w:top w:val="nil"/>
          <w:left w:val="nil"/>
          <w:bottom w:val="nil"/>
          <w:right w:val="nil"/>
          <w:insideH w:val="nil"/>
          <w:insideV w:val="nil"/>
        </w:tcBorders>
        <w:shd w:val="clear" w:color="auto" w:fill="E36C0A"/>
      </w:tcPr>
    </w:tblStylePr>
    <w:tblStylePr w:type="band1Horz">
      <w:tblPr/>
      <w:tcPr>
        <w:tcBorders>
          <w:top w:val="nil"/>
          <w:left w:val="nil"/>
          <w:bottom w:val="nil"/>
          <w:right w:val="nil"/>
          <w:insideH w:val="nil"/>
          <w:insideV w:val="nil"/>
        </w:tcBorders>
        <w:shd w:val="clear" w:color="auto" w:fill="E36C0A"/>
      </w:tcPr>
    </w:tblStylePr>
  </w:style>
  <w:style w:type="table" w:customStyle="1" w:styleId="Sombreadovistoso1">
    <w:name w:val="Sombreado vistoso1"/>
    <w:basedOn w:val="Tablanormal"/>
    <w:next w:val="Sombreadovistoso"/>
    <w:uiPriority w:val="71"/>
    <w:rsid w:val="00B5381C"/>
    <w:rPr>
      <w:rFonts w:ascii="Cambria" w:eastAsia="MS Mincho" w:hAnsi="Cambria"/>
      <w:color w:val="000000"/>
      <w:sz w:val="22"/>
      <w:szCs w:val="22"/>
      <w:lang w:val="en-US" w:eastAsia="en-US"/>
    </w:rPr>
    <w:tblPr>
      <w:tblStyleRowBandSize w:val="1"/>
      <w:tblStyleColBandSize w:val="1"/>
      <w:tblBorders>
        <w:top w:val="single" w:sz="24" w:space="0" w:color="C0504D"/>
        <w:left w:val="single" w:sz="4" w:space="0" w:color="000000"/>
        <w:bottom w:val="single" w:sz="4" w:space="0" w:color="000000"/>
        <w:right w:val="single" w:sz="4" w:space="0" w:color="000000"/>
        <w:insideH w:val="single" w:sz="4" w:space="0" w:color="FFFFFF"/>
        <w:insideV w:val="single" w:sz="4" w:space="0" w:color="FFFFFF"/>
      </w:tblBorders>
    </w:tblPr>
    <w:tcPr>
      <w:shd w:val="clear" w:color="auto" w:fill="E6E6E6"/>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000000"/>
      </w:tcPr>
    </w:tblStylePr>
    <w:tblStylePr w:type="firstCol">
      <w:rPr>
        <w:color w:val="FFFFFF"/>
      </w:rPr>
      <w:tblPr/>
      <w:tcPr>
        <w:tcBorders>
          <w:top w:val="nil"/>
          <w:left w:val="nil"/>
          <w:bottom w:val="nil"/>
          <w:right w:val="nil"/>
          <w:insideH w:val="single" w:sz="4" w:space="0" w:color="000000"/>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808080"/>
      </w:tcPr>
    </w:tblStylePr>
    <w:tblStylePr w:type="neCell">
      <w:rPr>
        <w:color w:val="000000"/>
      </w:rPr>
    </w:tblStylePr>
    <w:tblStylePr w:type="nwCell">
      <w:rPr>
        <w:color w:val="000000"/>
      </w:rPr>
    </w:tblStylePr>
  </w:style>
  <w:style w:type="table" w:customStyle="1" w:styleId="Sombreadovistoso-nfasis11">
    <w:name w:val="Sombreado vistoso - Énfasis 11"/>
    <w:basedOn w:val="Tablanormal"/>
    <w:next w:val="Sombreadovistoso-nfasis1"/>
    <w:uiPriority w:val="71"/>
    <w:rsid w:val="00B5381C"/>
    <w:rPr>
      <w:rFonts w:ascii="Cambria" w:eastAsia="MS Mincho" w:hAnsi="Cambria"/>
      <w:color w:val="000000"/>
      <w:sz w:val="22"/>
      <w:szCs w:val="22"/>
      <w:lang w:val="en-US" w:eastAsia="en-US"/>
    </w:rPr>
    <w:tblPr>
      <w:tblStyleRowBandSize w:val="1"/>
      <w:tblStyleColBandSize w:val="1"/>
      <w:tblBorders>
        <w:top w:val="single" w:sz="24" w:space="0" w:color="C0504D"/>
        <w:left w:val="single" w:sz="4" w:space="0" w:color="4F81BD"/>
        <w:bottom w:val="single" w:sz="4" w:space="0" w:color="4F81BD"/>
        <w:right w:val="single" w:sz="4" w:space="0" w:color="4F81BD"/>
        <w:insideH w:val="single" w:sz="4" w:space="0" w:color="FFFFFF"/>
        <w:insideV w:val="single" w:sz="4" w:space="0" w:color="FFFFFF"/>
      </w:tblBorders>
    </w:tblPr>
    <w:tcPr>
      <w:shd w:val="clear" w:color="auto" w:fill="EDF2F8"/>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2C4C74"/>
      </w:tcPr>
    </w:tblStylePr>
    <w:tblStylePr w:type="firstCol">
      <w:rPr>
        <w:color w:val="FFFFFF"/>
      </w:rPr>
      <w:tblPr/>
      <w:tcPr>
        <w:tcBorders>
          <w:top w:val="nil"/>
          <w:left w:val="nil"/>
          <w:bottom w:val="nil"/>
          <w:right w:val="nil"/>
          <w:insideH w:val="single" w:sz="4" w:space="0" w:color="2C4C74"/>
          <w:insideV w:val="nil"/>
        </w:tcBorders>
        <w:shd w:val="clear" w:color="auto" w:fill="2C4C74"/>
      </w:tcPr>
    </w:tblStylePr>
    <w:tblStylePr w:type="lastCol">
      <w:rPr>
        <w:color w:val="FFFFFF"/>
      </w:rPr>
      <w:tblPr/>
      <w:tcPr>
        <w:tcBorders>
          <w:top w:val="nil"/>
          <w:left w:val="nil"/>
          <w:bottom w:val="nil"/>
          <w:right w:val="nil"/>
          <w:insideH w:val="nil"/>
          <w:insideV w:val="nil"/>
        </w:tcBorders>
        <w:shd w:val="clear" w:color="auto" w:fill="2C4C74"/>
      </w:tcPr>
    </w:tblStylePr>
    <w:tblStylePr w:type="band1Vert">
      <w:tblPr/>
      <w:tcPr>
        <w:shd w:val="clear" w:color="auto" w:fill="B8CCE4"/>
      </w:tcPr>
    </w:tblStylePr>
    <w:tblStylePr w:type="band1Horz">
      <w:tblPr/>
      <w:tcPr>
        <w:shd w:val="clear" w:color="auto" w:fill="A7BFDE"/>
      </w:tcPr>
    </w:tblStylePr>
    <w:tblStylePr w:type="neCell">
      <w:rPr>
        <w:color w:val="000000"/>
      </w:rPr>
    </w:tblStylePr>
    <w:tblStylePr w:type="nwCell">
      <w:rPr>
        <w:color w:val="000000"/>
      </w:rPr>
    </w:tblStylePr>
  </w:style>
  <w:style w:type="table" w:customStyle="1" w:styleId="Sombreadovistoso-nfasis21">
    <w:name w:val="Sombreado vistoso - Énfasis 21"/>
    <w:basedOn w:val="Tablanormal"/>
    <w:next w:val="Sombreadovistoso-nfasis2"/>
    <w:uiPriority w:val="71"/>
    <w:rsid w:val="00B5381C"/>
    <w:rPr>
      <w:rFonts w:ascii="Cambria" w:eastAsia="MS Mincho" w:hAnsi="Cambria"/>
      <w:color w:val="000000"/>
      <w:sz w:val="22"/>
      <w:szCs w:val="22"/>
      <w:lang w:val="en-US" w:eastAsia="en-US"/>
    </w:rPr>
    <w:tblPr>
      <w:tblStyleRowBandSize w:val="1"/>
      <w:tblStyleColBandSize w:val="1"/>
      <w:tblBorders>
        <w:top w:val="single" w:sz="24" w:space="0" w:color="C0504D"/>
        <w:left w:val="single" w:sz="4" w:space="0" w:color="C0504D"/>
        <w:bottom w:val="single" w:sz="4" w:space="0" w:color="C0504D"/>
        <w:right w:val="single" w:sz="4" w:space="0" w:color="C0504D"/>
        <w:insideH w:val="single" w:sz="4" w:space="0" w:color="FFFFFF"/>
        <w:insideV w:val="single" w:sz="4" w:space="0" w:color="FFFFFF"/>
      </w:tblBorders>
    </w:tblPr>
    <w:tcPr>
      <w:shd w:val="clear" w:color="auto" w:fill="F8EDED"/>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772C2A"/>
      </w:tcPr>
    </w:tblStylePr>
    <w:tblStylePr w:type="firstCol">
      <w:rPr>
        <w:color w:val="FFFFFF"/>
      </w:rPr>
      <w:tblPr/>
      <w:tcPr>
        <w:tcBorders>
          <w:top w:val="nil"/>
          <w:left w:val="nil"/>
          <w:bottom w:val="nil"/>
          <w:right w:val="nil"/>
          <w:insideH w:val="single" w:sz="4" w:space="0" w:color="772C2A"/>
          <w:insideV w:val="nil"/>
        </w:tcBorders>
        <w:shd w:val="clear" w:color="auto" w:fill="772C2A"/>
      </w:tcPr>
    </w:tblStylePr>
    <w:tblStylePr w:type="lastCol">
      <w:rPr>
        <w:color w:val="FFFFFF"/>
      </w:rPr>
      <w:tblPr/>
      <w:tcPr>
        <w:tcBorders>
          <w:top w:val="nil"/>
          <w:left w:val="nil"/>
          <w:bottom w:val="nil"/>
          <w:right w:val="nil"/>
          <w:insideH w:val="nil"/>
          <w:insideV w:val="nil"/>
        </w:tcBorders>
        <w:shd w:val="clear" w:color="auto" w:fill="772C2A"/>
      </w:tcPr>
    </w:tblStylePr>
    <w:tblStylePr w:type="band1Vert">
      <w:tblPr/>
      <w:tcPr>
        <w:shd w:val="clear" w:color="auto" w:fill="E5B8B7"/>
      </w:tcPr>
    </w:tblStylePr>
    <w:tblStylePr w:type="band1Horz">
      <w:tblPr/>
      <w:tcPr>
        <w:shd w:val="clear" w:color="auto" w:fill="DFA7A6"/>
      </w:tcPr>
    </w:tblStylePr>
    <w:tblStylePr w:type="neCell">
      <w:rPr>
        <w:color w:val="000000"/>
      </w:rPr>
    </w:tblStylePr>
    <w:tblStylePr w:type="nwCell">
      <w:rPr>
        <w:color w:val="000000"/>
      </w:rPr>
    </w:tblStylePr>
  </w:style>
  <w:style w:type="table" w:customStyle="1" w:styleId="Sombreadovistoso-nfasis31">
    <w:name w:val="Sombreado vistoso - Énfasis 31"/>
    <w:basedOn w:val="Tablanormal"/>
    <w:next w:val="Sombreadovistoso-nfasis3"/>
    <w:uiPriority w:val="71"/>
    <w:rsid w:val="00B5381C"/>
    <w:rPr>
      <w:rFonts w:ascii="Cambria" w:eastAsia="MS Mincho" w:hAnsi="Cambria"/>
      <w:color w:val="000000"/>
      <w:sz w:val="22"/>
      <w:szCs w:val="22"/>
      <w:lang w:val="en-US" w:eastAsia="en-US"/>
    </w:rPr>
    <w:tblPr>
      <w:tblStyleRowBandSize w:val="1"/>
      <w:tblStyleColBandSize w:val="1"/>
      <w:tblBorders>
        <w:top w:val="single" w:sz="24" w:space="0" w:color="8064A2"/>
        <w:left w:val="single" w:sz="4" w:space="0" w:color="9BBB59"/>
        <w:bottom w:val="single" w:sz="4" w:space="0" w:color="9BBB59"/>
        <w:right w:val="single" w:sz="4" w:space="0" w:color="9BBB59"/>
        <w:insideH w:val="single" w:sz="4" w:space="0" w:color="FFFFFF"/>
        <w:insideV w:val="single" w:sz="4" w:space="0" w:color="FFFFFF"/>
      </w:tblBorders>
    </w:tblPr>
    <w:tcPr>
      <w:shd w:val="clear" w:color="auto" w:fill="F5F8EE"/>
    </w:tcPr>
    <w:tblStylePr w:type="firstRow">
      <w:rPr>
        <w:b/>
        <w:bCs/>
      </w:rPr>
      <w:tblPr/>
      <w:tcPr>
        <w:tcBorders>
          <w:top w:val="nil"/>
          <w:left w:val="nil"/>
          <w:bottom w:val="single" w:sz="24" w:space="0" w:color="8064A2"/>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5E7530"/>
      </w:tcPr>
    </w:tblStylePr>
    <w:tblStylePr w:type="firstCol">
      <w:rPr>
        <w:color w:val="FFFFFF"/>
      </w:rPr>
      <w:tblPr/>
      <w:tcPr>
        <w:tcBorders>
          <w:top w:val="nil"/>
          <w:left w:val="nil"/>
          <w:bottom w:val="nil"/>
          <w:right w:val="nil"/>
          <w:insideH w:val="single" w:sz="4" w:space="0" w:color="5E7530"/>
          <w:insideV w:val="nil"/>
        </w:tcBorders>
        <w:shd w:val="clear" w:color="auto" w:fill="5E7530"/>
      </w:tcPr>
    </w:tblStylePr>
    <w:tblStylePr w:type="lastCol">
      <w:rPr>
        <w:color w:val="FFFFFF"/>
      </w:rPr>
      <w:tblPr/>
      <w:tcPr>
        <w:tcBorders>
          <w:top w:val="nil"/>
          <w:left w:val="nil"/>
          <w:bottom w:val="nil"/>
          <w:right w:val="nil"/>
          <w:insideH w:val="nil"/>
          <w:insideV w:val="nil"/>
        </w:tcBorders>
        <w:shd w:val="clear" w:color="auto" w:fill="5E7530"/>
      </w:tcPr>
    </w:tblStylePr>
    <w:tblStylePr w:type="band1Vert">
      <w:tblPr/>
      <w:tcPr>
        <w:shd w:val="clear" w:color="auto" w:fill="D6E3BC"/>
      </w:tcPr>
    </w:tblStylePr>
    <w:tblStylePr w:type="band1Horz">
      <w:tblPr/>
      <w:tcPr>
        <w:shd w:val="clear" w:color="auto" w:fill="CDDDAC"/>
      </w:tcPr>
    </w:tblStylePr>
  </w:style>
  <w:style w:type="table" w:customStyle="1" w:styleId="Sombreadovistoso-nfasis41">
    <w:name w:val="Sombreado vistoso - Énfasis 41"/>
    <w:basedOn w:val="Tablanormal"/>
    <w:next w:val="Sombreadovistoso-nfasis4"/>
    <w:uiPriority w:val="71"/>
    <w:rsid w:val="00B5381C"/>
    <w:rPr>
      <w:rFonts w:ascii="Cambria" w:eastAsia="MS Mincho" w:hAnsi="Cambria"/>
      <w:color w:val="000000"/>
      <w:sz w:val="22"/>
      <w:szCs w:val="22"/>
      <w:lang w:val="en-US" w:eastAsia="en-US"/>
    </w:rPr>
    <w:tblPr>
      <w:tblStyleRowBandSize w:val="1"/>
      <w:tblStyleColBandSize w:val="1"/>
      <w:tblBorders>
        <w:top w:val="single" w:sz="24" w:space="0" w:color="9BBB59"/>
        <w:left w:val="single" w:sz="4" w:space="0" w:color="8064A2"/>
        <w:bottom w:val="single" w:sz="4" w:space="0" w:color="8064A2"/>
        <w:right w:val="single" w:sz="4" w:space="0" w:color="8064A2"/>
        <w:insideH w:val="single" w:sz="4" w:space="0" w:color="FFFFFF"/>
        <w:insideV w:val="single" w:sz="4" w:space="0" w:color="FFFFFF"/>
      </w:tblBorders>
    </w:tblPr>
    <w:tcPr>
      <w:shd w:val="clear" w:color="auto" w:fill="F2EFF6"/>
    </w:tcPr>
    <w:tblStylePr w:type="firstRow">
      <w:rPr>
        <w:b/>
        <w:bCs/>
      </w:rPr>
      <w:tblPr/>
      <w:tcPr>
        <w:tcBorders>
          <w:top w:val="nil"/>
          <w:left w:val="nil"/>
          <w:bottom w:val="single" w:sz="24" w:space="0" w:color="9BBB59"/>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4C3B62"/>
      </w:tcPr>
    </w:tblStylePr>
    <w:tblStylePr w:type="firstCol">
      <w:rPr>
        <w:color w:val="FFFFFF"/>
      </w:rPr>
      <w:tblPr/>
      <w:tcPr>
        <w:tcBorders>
          <w:top w:val="nil"/>
          <w:left w:val="nil"/>
          <w:bottom w:val="nil"/>
          <w:right w:val="nil"/>
          <w:insideH w:val="single" w:sz="4" w:space="0" w:color="4C3B62"/>
          <w:insideV w:val="nil"/>
        </w:tcBorders>
        <w:shd w:val="clear" w:color="auto" w:fill="4C3B62"/>
      </w:tcPr>
    </w:tblStylePr>
    <w:tblStylePr w:type="lastCol">
      <w:rPr>
        <w:color w:val="FFFFFF"/>
      </w:rPr>
      <w:tblPr/>
      <w:tcPr>
        <w:tcBorders>
          <w:top w:val="nil"/>
          <w:left w:val="nil"/>
          <w:bottom w:val="nil"/>
          <w:right w:val="nil"/>
          <w:insideH w:val="nil"/>
          <w:insideV w:val="nil"/>
        </w:tcBorders>
        <w:shd w:val="clear" w:color="auto" w:fill="4C3B62"/>
      </w:tcPr>
    </w:tblStylePr>
    <w:tblStylePr w:type="band1Vert">
      <w:tblPr/>
      <w:tcPr>
        <w:shd w:val="clear" w:color="auto" w:fill="CCC0D9"/>
      </w:tcPr>
    </w:tblStylePr>
    <w:tblStylePr w:type="band1Horz">
      <w:tblPr/>
      <w:tcPr>
        <w:shd w:val="clear" w:color="auto" w:fill="BFB1D0"/>
      </w:tcPr>
    </w:tblStylePr>
    <w:tblStylePr w:type="neCell">
      <w:rPr>
        <w:color w:val="000000"/>
      </w:rPr>
    </w:tblStylePr>
    <w:tblStylePr w:type="nwCell">
      <w:rPr>
        <w:color w:val="000000"/>
      </w:rPr>
    </w:tblStylePr>
  </w:style>
  <w:style w:type="table" w:customStyle="1" w:styleId="Sombreadovistoso-nfasis51">
    <w:name w:val="Sombreado vistoso - Énfasis 51"/>
    <w:basedOn w:val="Tablanormal"/>
    <w:next w:val="Sombreadovistoso-nfasis5"/>
    <w:uiPriority w:val="71"/>
    <w:rsid w:val="00B5381C"/>
    <w:rPr>
      <w:rFonts w:ascii="Cambria" w:eastAsia="MS Mincho" w:hAnsi="Cambria"/>
      <w:color w:val="000000"/>
      <w:sz w:val="22"/>
      <w:szCs w:val="22"/>
      <w:lang w:val="en-US" w:eastAsia="en-US"/>
    </w:rPr>
    <w:tblPr>
      <w:tblStyleRowBandSize w:val="1"/>
      <w:tblStyleColBandSize w:val="1"/>
      <w:tblBorders>
        <w:top w:val="single" w:sz="24" w:space="0" w:color="F79646"/>
        <w:left w:val="single" w:sz="4" w:space="0" w:color="4BACC6"/>
        <w:bottom w:val="single" w:sz="4" w:space="0" w:color="4BACC6"/>
        <w:right w:val="single" w:sz="4" w:space="0" w:color="4BACC6"/>
        <w:insideH w:val="single" w:sz="4" w:space="0" w:color="FFFFFF"/>
        <w:insideV w:val="single" w:sz="4" w:space="0" w:color="FFFFFF"/>
      </w:tblBorders>
    </w:tblPr>
    <w:tcPr>
      <w:shd w:val="clear" w:color="auto" w:fill="EDF6F9"/>
    </w:tcPr>
    <w:tblStylePr w:type="firstRow">
      <w:rPr>
        <w:b/>
        <w:bCs/>
      </w:rPr>
      <w:tblPr/>
      <w:tcPr>
        <w:tcBorders>
          <w:top w:val="nil"/>
          <w:left w:val="nil"/>
          <w:bottom w:val="single" w:sz="24" w:space="0" w:color="F79646"/>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276A7C"/>
      </w:tcPr>
    </w:tblStylePr>
    <w:tblStylePr w:type="firstCol">
      <w:rPr>
        <w:color w:val="FFFFFF"/>
      </w:rPr>
      <w:tblPr/>
      <w:tcPr>
        <w:tcBorders>
          <w:top w:val="nil"/>
          <w:left w:val="nil"/>
          <w:bottom w:val="nil"/>
          <w:right w:val="nil"/>
          <w:insideH w:val="single" w:sz="4" w:space="0" w:color="276A7C"/>
          <w:insideV w:val="nil"/>
        </w:tcBorders>
        <w:shd w:val="clear" w:color="auto" w:fill="276A7C"/>
      </w:tcPr>
    </w:tblStylePr>
    <w:tblStylePr w:type="lastCol">
      <w:rPr>
        <w:color w:val="FFFFFF"/>
      </w:rPr>
      <w:tblPr/>
      <w:tcPr>
        <w:tcBorders>
          <w:top w:val="nil"/>
          <w:left w:val="nil"/>
          <w:bottom w:val="nil"/>
          <w:right w:val="nil"/>
          <w:insideH w:val="nil"/>
          <w:insideV w:val="nil"/>
        </w:tcBorders>
        <w:shd w:val="clear" w:color="auto" w:fill="276A7C"/>
      </w:tcPr>
    </w:tblStylePr>
    <w:tblStylePr w:type="band1Vert">
      <w:tblPr/>
      <w:tcPr>
        <w:shd w:val="clear" w:color="auto" w:fill="B6DDE8"/>
      </w:tcPr>
    </w:tblStylePr>
    <w:tblStylePr w:type="band1Horz">
      <w:tblPr/>
      <w:tcPr>
        <w:shd w:val="clear" w:color="auto" w:fill="A5D5E2"/>
      </w:tcPr>
    </w:tblStylePr>
    <w:tblStylePr w:type="neCell">
      <w:rPr>
        <w:color w:val="000000"/>
      </w:rPr>
    </w:tblStylePr>
    <w:tblStylePr w:type="nwCell">
      <w:rPr>
        <w:color w:val="000000"/>
      </w:rPr>
    </w:tblStylePr>
  </w:style>
  <w:style w:type="table" w:customStyle="1" w:styleId="Sombreadovistoso-nfasis61">
    <w:name w:val="Sombreado vistoso - Énfasis 61"/>
    <w:basedOn w:val="Tablanormal"/>
    <w:next w:val="Sombreadovistoso-nfasis6"/>
    <w:uiPriority w:val="71"/>
    <w:rsid w:val="00B5381C"/>
    <w:rPr>
      <w:rFonts w:ascii="Cambria" w:eastAsia="MS Mincho" w:hAnsi="Cambria"/>
      <w:color w:val="000000"/>
      <w:sz w:val="22"/>
      <w:szCs w:val="22"/>
      <w:lang w:val="en-US" w:eastAsia="en-US"/>
    </w:rPr>
    <w:tblPr>
      <w:tblStyleRowBandSize w:val="1"/>
      <w:tblStyleColBandSize w:val="1"/>
      <w:tblBorders>
        <w:top w:val="single" w:sz="24" w:space="0" w:color="4BACC6"/>
        <w:left w:val="single" w:sz="4" w:space="0" w:color="F79646"/>
        <w:bottom w:val="single" w:sz="4" w:space="0" w:color="F79646"/>
        <w:right w:val="single" w:sz="4" w:space="0" w:color="F79646"/>
        <w:insideH w:val="single" w:sz="4" w:space="0" w:color="FFFFFF"/>
        <w:insideV w:val="single" w:sz="4" w:space="0" w:color="FFFFFF"/>
      </w:tblBorders>
    </w:tblPr>
    <w:tcPr>
      <w:shd w:val="clear" w:color="auto" w:fill="FEF4EC"/>
    </w:tcPr>
    <w:tblStylePr w:type="firstRow">
      <w:rPr>
        <w:b/>
        <w:bCs/>
      </w:rPr>
      <w:tblPr/>
      <w:tcPr>
        <w:tcBorders>
          <w:top w:val="nil"/>
          <w:left w:val="nil"/>
          <w:bottom w:val="single" w:sz="24" w:space="0" w:color="4BACC6"/>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B65608"/>
      </w:tcPr>
    </w:tblStylePr>
    <w:tblStylePr w:type="firstCol">
      <w:rPr>
        <w:color w:val="FFFFFF"/>
      </w:rPr>
      <w:tblPr/>
      <w:tcPr>
        <w:tcBorders>
          <w:top w:val="nil"/>
          <w:left w:val="nil"/>
          <w:bottom w:val="nil"/>
          <w:right w:val="nil"/>
          <w:insideH w:val="single" w:sz="4" w:space="0" w:color="B65608"/>
          <w:insideV w:val="nil"/>
        </w:tcBorders>
        <w:shd w:val="clear" w:color="auto" w:fill="B65608"/>
      </w:tcPr>
    </w:tblStylePr>
    <w:tblStylePr w:type="lastCol">
      <w:rPr>
        <w:color w:val="FFFFFF"/>
      </w:rPr>
      <w:tblPr/>
      <w:tcPr>
        <w:tcBorders>
          <w:top w:val="nil"/>
          <w:left w:val="nil"/>
          <w:bottom w:val="nil"/>
          <w:right w:val="nil"/>
          <w:insideH w:val="nil"/>
          <w:insideV w:val="nil"/>
        </w:tcBorders>
        <w:shd w:val="clear" w:color="auto" w:fill="B65608"/>
      </w:tcPr>
    </w:tblStylePr>
    <w:tblStylePr w:type="band1Vert">
      <w:tblPr/>
      <w:tcPr>
        <w:shd w:val="clear" w:color="auto" w:fill="FBD4B4"/>
      </w:tcPr>
    </w:tblStylePr>
    <w:tblStylePr w:type="band1Horz">
      <w:tblPr/>
      <w:tcPr>
        <w:shd w:val="clear" w:color="auto" w:fill="FBCAA2"/>
      </w:tcPr>
    </w:tblStylePr>
    <w:tblStylePr w:type="neCell">
      <w:rPr>
        <w:color w:val="000000"/>
      </w:rPr>
    </w:tblStylePr>
    <w:tblStylePr w:type="nwCell">
      <w:rPr>
        <w:color w:val="000000"/>
      </w:rPr>
    </w:tblStylePr>
  </w:style>
  <w:style w:type="table" w:customStyle="1" w:styleId="Listavistosa1">
    <w:name w:val="Lista vistosa1"/>
    <w:basedOn w:val="Tablanormal"/>
    <w:next w:val="Listavistosa"/>
    <w:uiPriority w:val="72"/>
    <w:rsid w:val="00B5381C"/>
    <w:rPr>
      <w:rFonts w:ascii="Cambria" w:eastAsia="MS Mincho" w:hAnsi="Cambria"/>
      <w:color w:val="000000"/>
      <w:sz w:val="22"/>
      <w:szCs w:val="22"/>
      <w:lang w:val="en-US" w:eastAsia="en-US"/>
    </w:rPr>
    <w:tblPr>
      <w:tblStyleRowBandSize w:val="1"/>
      <w:tblStyleColBandSize w:val="1"/>
    </w:tblPr>
    <w:tcPr>
      <w:shd w:val="clear" w:color="auto" w:fill="E6E6E6"/>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cPr>
    </w:tblStylePr>
    <w:tblStylePr w:type="band1Horz">
      <w:tblPr/>
      <w:tcPr>
        <w:shd w:val="clear" w:color="auto" w:fill="CCCCCC"/>
      </w:tcPr>
    </w:tblStylePr>
  </w:style>
  <w:style w:type="table" w:customStyle="1" w:styleId="Listavistosa-nfasis11">
    <w:name w:val="Lista vistosa - Énfasis 11"/>
    <w:basedOn w:val="Tablanormal"/>
    <w:next w:val="Listavistosa-nfasis1"/>
    <w:uiPriority w:val="72"/>
    <w:rsid w:val="00B5381C"/>
    <w:rPr>
      <w:rFonts w:ascii="Cambria" w:eastAsia="MS Mincho" w:hAnsi="Cambria"/>
      <w:color w:val="000000"/>
      <w:sz w:val="22"/>
      <w:szCs w:val="22"/>
      <w:lang w:val="en-US" w:eastAsia="en-US"/>
    </w:rPr>
    <w:tblPr>
      <w:tblStyleRowBandSize w:val="1"/>
      <w:tblStyleColBandSize w:val="1"/>
    </w:tblPr>
    <w:tcPr>
      <w:shd w:val="clear" w:color="auto" w:fill="EDF2F8"/>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cPr>
    </w:tblStylePr>
    <w:tblStylePr w:type="band1Horz">
      <w:tblPr/>
      <w:tcPr>
        <w:shd w:val="clear" w:color="auto" w:fill="DBE5F1"/>
      </w:tcPr>
    </w:tblStylePr>
  </w:style>
  <w:style w:type="table" w:customStyle="1" w:styleId="Listavistosa-nfasis21">
    <w:name w:val="Lista vistosa - Énfasis 21"/>
    <w:basedOn w:val="Tablanormal"/>
    <w:next w:val="Listavistosa-nfasis2"/>
    <w:uiPriority w:val="72"/>
    <w:rsid w:val="00B5381C"/>
    <w:rPr>
      <w:rFonts w:ascii="Cambria" w:eastAsia="MS Mincho" w:hAnsi="Cambria"/>
      <w:color w:val="000000"/>
      <w:sz w:val="22"/>
      <w:szCs w:val="22"/>
      <w:lang w:val="en-US" w:eastAsia="en-US"/>
    </w:rPr>
    <w:tblPr>
      <w:tblStyleRowBandSize w:val="1"/>
      <w:tblStyleColBandSize w:val="1"/>
    </w:tblPr>
    <w:tcPr>
      <w:shd w:val="clear" w:color="auto" w:fill="F8EDED"/>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cPr>
    </w:tblStylePr>
    <w:tblStylePr w:type="band1Horz">
      <w:tblPr/>
      <w:tcPr>
        <w:shd w:val="clear" w:color="auto" w:fill="F2DBDB"/>
      </w:tcPr>
    </w:tblStylePr>
  </w:style>
  <w:style w:type="table" w:customStyle="1" w:styleId="Listavistosa-nfasis31">
    <w:name w:val="Lista vistosa - Énfasis 31"/>
    <w:basedOn w:val="Tablanormal"/>
    <w:next w:val="Listavistosa-nfasis3"/>
    <w:uiPriority w:val="72"/>
    <w:rsid w:val="00B5381C"/>
    <w:rPr>
      <w:rFonts w:ascii="Cambria" w:eastAsia="MS Mincho" w:hAnsi="Cambria"/>
      <w:color w:val="000000"/>
      <w:sz w:val="22"/>
      <w:szCs w:val="22"/>
      <w:lang w:val="en-US" w:eastAsia="en-US"/>
    </w:rPr>
    <w:tblPr>
      <w:tblStyleRowBandSize w:val="1"/>
      <w:tblStyleColBandSize w:val="1"/>
    </w:tblPr>
    <w:tcPr>
      <w:shd w:val="clear" w:color="auto" w:fill="F5F8EE"/>
    </w:tcPr>
    <w:tblStylePr w:type="firstRow">
      <w:rPr>
        <w:b/>
        <w:bCs/>
        <w:color w:val="FFFFFF"/>
      </w:rPr>
      <w:tblPr/>
      <w:tcPr>
        <w:tcBorders>
          <w:bottom w:val="single" w:sz="12" w:space="0" w:color="FFFFFF"/>
        </w:tcBorders>
        <w:shd w:val="clear" w:color="auto" w:fill="664E82"/>
      </w:tcPr>
    </w:tblStylePr>
    <w:tblStylePr w:type="lastRow">
      <w:rPr>
        <w:b/>
        <w:bCs/>
        <w:color w:val="664E82"/>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cPr>
    </w:tblStylePr>
    <w:tblStylePr w:type="band1Horz">
      <w:tblPr/>
      <w:tcPr>
        <w:shd w:val="clear" w:color="auto" w:fill="EAF1DD"/>
      </w:tcPr>
    </w:tblStylePr>
  </w:style>
  <w:style w:type="table" w:customStyle="1" w:styleId="Listavistosa-nfasis41">
    <w:name w:val="Lista vistosa - Énfasis 41"/>
    <w:basedOn w:val="Tablanormal"/>
    <w:next w:val="Listavistosa-nfasis4"/>
    <w:uiPriority w:val="72"/>
    <w:rsid w:val="00B5381C"/>
    <w:rPr>
      <w:rFonts w:ascii="Cambria" w:eastAsia="MS Mincho" w:hAnsi="Cambria"/>
      <w:color w:val="000000"/>
      <w:sz w:val="22"/>
      <w:szCs w:val="22"/>
      <w:lang w:val="en-US" w:eastAsia="en-US"/>
    </w:rPr>
    <w:tblPr>
      <w:tblStyleRowBandSize w:val="1"/>
      <w:tblStyleColBandSize w:val="1"/>
    </w:tblPr>
    <w:tcPr>
      <w:shd w:val="clear" w:color="auto" w:fill="F2EFF6"/>
    </w:tcPr>
    <w:tblStylePr w:type="firstRow">
      <w:rPr>
        <w:b/>
        <w:bCs/>
        <w:color w:val="FFFFFF"/>
      </w:rPr>
      <w:tblPr/>
      <w:tcPr>
        <w:tcBorders>
          <w:bottom w:val="single" w:sz="12" w:space="0" w:color="FFFFFF"/>
        </w:tcBorders>
        <w:shd w:val="clear" w:color="auto" w:fill="7E9C40"/>
      </w:tcPr>
    </w:tblStylePr>
    <w:tblStylePr w:type="lastRow">
      <w:rPr>
        <w:b/>
        <w:bCs/>
        <w:color w:val="7E9C40"/>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cPr>
    </w:tblStylePr>
    <w:tblStylePr w:type="band1Horz">
      <w:tblPr/>
      <w:tcPr>
        <w:shd w:val="clear" w:color="auto" w:fill="E5DFEC"/>
      </w:tcPr>
    </w:tblStylePr>
  </w:style>
  <w:style w:type="table" w:customStyle="1" w:styleId="Listavistosa-nfasis51">
    <w:name w:val="Lista vistosa - Énfasis 51"/>
    <w:basedOn w:val="Tablanormal"/>
    <w:next w:val="Listavistosa-nfasis5"/>
    <w:uiPriority w:val="72"/>
    <w:rsid w:val="00B5381C"/>
    <w:rPr>
      <w:rFonts w:ascii="Cambria" w:eastAsia="MS Mincho" w:hAnsi="Cambria"/>
      <w:color w:val="000000"/>
      <w:sz w:val="22"/>
      <w:szCs w:val="22"/>
      <w:lang w:val="en-US" w:eastAsia="en-US"/>
    </w:rPr>
    <w:tblPr>
      <w:tblStyleRowBandSize w:val="1"/>
      <w:tblStyleColBandSize w:val="1"/>
    </w:tblPr>
    <w:tcPr>
      <w:shd w:val="clear" w:color="auto" w:fill="EDF6F9"/>
    </w:tcPr>
    <w:tblStylePr w:type="firstRow">
      <w:rPr>
        <w:b/>
        <w:bCs/>
        <w:color w:val="FFFFFF"/>
      </w:rPr>
      <w:tblPr/>
      <w:tcPr>
        <w:tcBorders>
          <w:bottom w:val="single" w:sz="12" w:space="0" w:color="FFFFFF"/>
        </w:tcBorders>
        <w:shd w:val="clear" w:color="auto" w:fill="F2730A"/>
      </w:tcPr>
    </w:tblStylePr>
    <w:tblStylePr w:type="lastRow">
      <w:rPr>
        <w:b/>
        <w:bCs/>
        <w:color w:val="F2730A"/>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cPr>
    </w:tblStylePr>
    <w:tblStylePr w:type="band1Horz">
      <w:tblPr/>
      <w:tcPr>
        <w:shd w:val="clear" w:color="auto" w:fill="DAEEF3"/>
      </w:tcPr>
    </w:tblStylePr>
  </w:style>
  <w:style w:type="table" w:customStyle="1" w:styleId="Listavistosa-nfasis61">
    <w:name w:val="Lista vistosa - Énfasis 61"/>
    <w:basedOn w:val="Tablanormal"/>
    <w:next w:val="Listavistosa-nfasis6"/>
    <w:uiPriority w:val="72"/>
    <w:rsid w:val="00B5381C"/>
    <w:rPr>
      <w:rFonts w:ascii="Cambria" w:eastAsia="MS Mincho" w:hAnsi="Cambria"/>
      <w:color w:val="000000"/>
      <w:sz w:val="22"/>
      <w:szCs w:val="22"/>
      <w:lang w:val="en-US" w:eastAsia="en-US"/>
    </w:rPr>
    <w:tblPr>
      <w:tblStyleRowBandSize w:val="1"/>
      <w:tblStyleColBandSize w:val="1"/>
    </w:tblPr>
    <w:tcPr>
      <w:shd w:val="clear" w:color="auto" w:fill="FEF4EC"/>
    </w:tcPr>
    <w:tblStylePr w:type="firstRow">
      <w:rPr>
        <w:b/>
        <w:bCs/>
        <w:color w:val="FFFFFF"/>
      </w:rPr>
      <w:tblPr/>
      <w:tcPr>
        <w:tcBorders>
          <w:bottom w:val="single" w:sz="12" w:space="0" w:color="FFFFFF"/>
        </w:tcBorders>
        <w:shd w:val="clear" w:color="auto" w:fill="348DA5"/>
      </w:tcPr>
    </w:tblStylePr>
    <w:tblStylePr w:type="lastRow">
      <w:rPr>
        <w:b/>
        <w:bCs/>
        <w:color w:val="348DA5"/>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customStyle="1" w:styleId="Cuadrculavistosa1">
    <w:name w:val="Cuadrícula vistosa1"/>
    <w:basedOn w:val="Tablanormal"/>
    <w:next w:val="Cuadrculavistosa"/>
    <w:uiPriority w:val="73"/>
    <w:rsid w:val="00B5381C"/>
    <w:rPr>
      <w:rFonts w:ascii="Cambria" w:eastAsia="MS Mincho" w:hAnsi="Cambria"/>
      <w:color w:val="000000"/>
      <w:sz w:val="22"/>
      <w:szCs w:val="22"/>
      <w:lang w:val="en-US" w:eastAsia="en-US"/>
    </w:rPr>
    <w:tblPr>
      <w:tblStyleRowBandSize w:val="1"/>
      <w:tblStyleColBandSize w:val="1"/>
      <w:tblBorders>
        <w:insideH w:val="single" w:sz="4" w:space="0" w:color="FFFFFF"/>
      </w:tblBorders>
    </w:tblPr>
    <w:tcPr>
      <w:shd w:val="clear" w:color="auto" w:fill="CCCCCC"/>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808080"/>
      </w:tcPr>
    </w:tblStylePr>
    <w:tblStylePr w:type="band1Horz">
      <w:tblPr/>
      <w:tcPr>
        <w:shd w:val="clear" w:color="auto" w:fill="808080"/>
      </w:tcPr>
    </w:tblStylePr>
  </w:style>
  <w:style w:type="table" w:customStyle="1" w:styleId="Cuadrculavistosa-nfasis11">
    <w:name w:val="Cuadrícula vistosa - Énfasis 11"/>
    <w:basedOn w:val="Tablanormal"/>
    <w:next w:val="Cuadrculavistosa-nfasis1"/>
    <w:uiPriority w:val="73"/>
    <w:rsid w:val="00B5381C"/>
    <w:rPr>
      <w:rFonts w:ascii="Cambria" w:eastAsia="MS Mincho" w:hAnsi="Cambria"/>
      <w:color w:val="000000"/>
      <w:sz w:val="22"/>
      <w:szCs w:val="22"/>
      <w:lang w:val="en-US" w:eastAsia="en-US"/>
    </w:rPr>
    <w:tblPr>
      <w:tblStyleRowBandSize w:val="1"/>
      <w:tblStyleColBandSize w:val="1"/>
      <w:tblBorders>
        <w:insideH w:val="single" w:sz="4" w:space="0" w:color="FFFFFF"/>
      </w:tblBorders>
    </w:tblPr>
    <w:tcPr>
      <w:shd w:val="clear" w:color="auto" w:fill="DBE5F1"/>
    </w:tcPr>
    <w:tblStylePr w:type="firstRow">
      <w:rPr>
        <w:b/>
        <w:bCs/>
      </w:rPr>
      <w:tblPr/>
      <w:tcPr>
        <w:shd w:val="clear" w:color="auto" w:fill="B8CCE4"/>
      </w:tcPr>
    </w:tblStylePr>
    <w:tblStylePr w:type="lastRow">
      <w:rPr>
        <w:b/>
        <w:bCs/>
        <w:color w:val="000000"/>
      </w:rPr>
      <w:tblPr/>
      <w:tcPr>
        <w:shd w:val="clear" w:color="auto" w:fill="B8CCE4"/>
      </w:tcPr>
    </w:tblStylePr>
    <w:tblStylePr w:type="firstCol">
      <w:rPr>
        <w:color w:val="FFFFFF"/>
      </w:rPr>
      <w:tblPr/>
      <w:tcPr>
        <w:shd w:val="clear" w:color="auto" w:fill="365F91"/>
      </w:tcPr>
    </w:tblStylePr>
    <w:tblStylePr w:type="lastCol">
      <w:rPr>
        <w:color w:val="FFFFFF"/>
      </w:rPr>
      <w:tblPr/>
      <w:tcPr>
        <w:shd w:val="clear" w:color="auto" w:fill="365F91"/>
      </w:tcPr>
    </w:tblStylePr>
    <w:tblStylePr w:type="band1Vert">
      <w:tblPr/>
      <w:tcPr>
        <w:shd w:val="clear" w:color="auto" w:fill="A7BFDE"/>
      </w:tcPr>
    </w:tblStylePr>
    <w:tblStylePr w:type="band1Horz">
      <w:tblPr/>
      <w:tcPr>
        <w:shd w:val="clear" w:color="auto" w:fill="A7BFDE"/>
      </w:tcPr>
    </w:tblStylePr>
  </w:style>
  <w:style w:type="table" w:customStyle="1" w:styleId="Cuadrculavistosa-nfasis21">
    <w:name w:val="Cuadrícula vistosa - Énfasis 21"/>
    <w:basedOn w:val="Tablanormal"/>
    <w:next w:val="Cuadrculavistosa-nfasis2"/>
    <w:uiPriority w:val="73"/>
    <w:rsid w:val="00B5381C"/>
    <w:rPr>
      <w:rFonts w:ascii="Cambria" w:eastAsia="MS Mincho" w:hAnsi="Cambria"/>
      <w:color w:val="000000"/>
      <w:sz w:val="22"/>
      <w:szCs w:val="22"/>
      <w:lang w:val="en-US" w:eastAsia="en-US"/>
    </w:rPr>
    <w:tblPr>
      <w:tblStyleRowBandSize w:val="1"/>
      <w:tblStyleColBandSize w:val="1"/>
      <w:tblBorders>
        <w:insideH w:val="single" w:sz="4" w:space="0" w:color="FFFFFF"/>
      </w:tblBorders>
    </w:tblPr>
    <w:tcPr>
      <w:shd w:val="clear" w:color="auto" w:fill="F2DBDB"/>
    </w:tcPr>
    <w:tblStylePr w:type="firstRow">
      <w:rPr>
        <w:b/>
        <w:bCs/>
      </w:rPr>
      <w:tblPr/>
      <w:tcPr>
        <w:shd w:val="clear" w:color="auto" w:fill="E5B8B7"/>
      </w:tcPr>
    </w:tblStylePr>
    <w:tblStylePr w:type="lastRow">
      <w:rPr>
        <w:b/>
        <w:bCs/>
        <w:color w:val="000000"/>
      </w:rPr>
      <w:tblPr/>
      <w:tcPr>
        <w:shd w:val="clear" w:color="auto" w:fill="E5B8B7"/>
      </w:tcPr>
    </w:tblStylePr>
    <w:tblStylePr w:type="firstCol">
      <w:rPr>
        <w:color w:val="FFFFFF"/>
      </w:rPr>
      <w:tblPr/>
      <w:tcPr>
        <w:shd w:val="clear" w:color="auto" w:fill="943634"/>
      </w:tcPr>
    </w:tblStylePr>
    <w:tblStylePr w:type="lastCol">
      <w:rPr>
        <w:color w:val="FFFFFF"/>
      </w:rPr>
      <w:tblPr/>
      <w:tcPr>
        <w:shd w:val="clear" w:color="auto" w:fill="943634"/>
      </w:tcPr>
    </w:tblStylePr>
    <w:tblStylePr w:type="band1Vert">
      <w:tblPr/>
      <w:tcPr>
        <w:shd w:val="clear" w:color="auto" w:fill="DFA7A6"/>
      </w:tcPr>
    </w:tblStylePr>
    <w:tblStylePr w:type="band1Horz">
      <w:tblPr/>
      <w:tcPr>
        <w:shd w:val="clear" w:color="auto" w:fill="DFA7A6"/>
      </w:tcPr>
    </w:tblStylePr>
  </w:style>
  <w:style w:type="table" w:customStyle="1" w:styleId="Cuadrculavistosa-nfasis31">
    <w:name w:val="Cuadrícula vistosa - Énfasis 31"/>
    <w:basedOn w:val="Tablanormal"/>
    <w:next w:val="Cuadrculavistosa-nfasis3"/>
    <w:uiPriority w:val="73"/>
    <w:rsid w:val="00B5381C"/>
    <w:rPr>
      <w:rFonts w:ascii="Cambria" w:eastAsia="MS Mincho" w:hAnsi="Cambria"/>
      <w:color w:val="000000"/>
      <w:sz w:val="22"/>
      <w:szCs w:val="22"/>
      <w:lang w:val="en-US" w:eastAsia="en-US"/>
    </w:rPr>
    <w:tblPr>
      <w:tblStyleRowBandSize w:val="1"/>
      <w:tblStyleColBandSize w:val="1"/>
      <w:tblBorders>
        <w:insideH w:val="single" w:sz="4" w:space="0" w:color="FFFFFF"/>
      </w:tblBorders>
    </w:tblPr>
    <w:tcPr>
      <w:shd w:val="clear" w:color="auto" w:fill="EAF1DD"/>
    </w:tcPr>
    <w:tblStylePr w:type="firstRow">
      <w:rPr>
        <w:b/>
        <w:bCs/>
      </w:rPr>
      <w:tblPr/>
      <w:tcPr>
        <w:shd w:val="clear" w:color="auto" w:fill="D6E3BC"/>
      </w:tcPr>
    </w:tblStylePr>
    <w:tblStylePr w:type="lastRow">
      <w:rPr>
        <w:b/>
        <w:bCs/>
        <w:color w:val="000000"/>
      </w:rPr>
      <w:tblPr/>
      <w:tcPr>
        <w:shd w:val="clear" w:color="auto" w:fill="D6E3BC"/>
      </w:tcPr>
    </w:tblStylePr>
    <w:tblStylePr w:type="firstCol">
      <w:rPr>
        <w:color w:val="FFFFFF"/>
      </w:rPr>
      <w:tblPr/>
      <w:tcPr>
        <w:shd w:val="clear" w:color="auto" w:fill="76923C"/>
      </w:tcPr>
    </w:tblStylePr>
    <w:tblStylePr w:type="lastCol">
      <w:rPr>
        <w:color w:val="FFFFFF"/>
      </w:rPr>
      <w:tblPr/>
      <w:tcPr>
        <w:shd w:val="clear" w:color="auto" w:fill="76923C"/>
      </w:tcPr>
    </w:tblStylePr>
    <w:tblStylePr w:type="band1Vert">
      <w:tblPr/>
      <w:tcPr>
        <w:shd w:val="clear" w:color="auto" w:fill="CDDDAC"/>
      </w:tcPr>
    </w:tblStylePr>
    <w:tblStylePr w:type="band1Horz">
      <w:tblPr/>
      <w:tcPr>
        <w:shd w:val="clear" w:color="auto" w:fill="CDDDAC"/>
      </w:tcPr>
    </w:tblStylePr>
  </w:style>
  <w:style w:type="table" w:customStyle="1" w:styleId="Cuadrculavistosa-nfasis41">
    <w:name w:val="Cuadrícula vistosa - Énfasis 41"/>
    <w:basedOn w:val="Tablanormal"/>
    <w:next w:val="Cuadrculavistosa-nfasis4"/>
    <w:uiPriority w:val="73"/>
    <w:rsid w:val="00B5381C"/>
    <w:rPr>
      <w:rFonts w:ascii="Cambria" w:eastAsia="MS Mincho" w:hAnsi="Cambria"/>
      <w:color w:val="000000"/>
      <w:sz w:val="22"/>
      <w:szCs w:val="22"/>
      <w:lang w:val="en-US" w:eastAsia="en-US"/>
    </w:rPr>
    <w:tblPr>
      <w:tblStyleRowBandSize w:val="1"/>
      <w:tblStyleColBandSize w:val="1"/>
      <w:tblBorders>
        <w:insideH w:val="single" w:sz="4" w:space="0" w:color="FFFFFF"/>
      </w:tblBorders>
    </w:tblPr>
    <w:tcPr>
      <w:shd w:val="clear" w:color="auto" w:fill="E5DFEC"/>
    </w:tcPr>
    <w:tblStylePr w:type="firstRow">
      <w:rPr>
        <w:b/>
        <w:bCs/>
      </w:rPr>
      <w:tblPr/>
      <w:tcPr>
        <w:shd w:val="clear" w:color="auto" w:fill="CCC0D9"/>
      </w:tcPr>
    </w:tblStylePr>
    <w:tblStylePr w:type="lastRow">
      <w:rPr>
        <w:b/>
        <w:bCs/>
        <w:color w:val="000000"/>
      </w:rPr>
      <w:tblPr/>
      <w:tcPr>
        <w:shd w:val="clear" w:color="auto" w:fill="CCC0D9"/>
      </w:tcPr>
    </w:tblStylePr>
    <w:tblStylePr w:type="firstCol">
      <w:rPr>
        <w:color w:val="FFFFFF"/>
      </w:rPr>
      <w:tblPr/>
      <w:tcPr>
        <w:shd w:val="clear" w:color="auto" w:fill="5F497A"/>
      </w:tcPr>
    </w:tblStylePr>
    <w:tblStylePr w:type="lastCol">
      <w:rPr>
        <w:color w:val="FFFFFF"/>
      </w:rPr>
      <w:tblPr/>
      <w:tcPr>
        <w:shd w:val="clear" w:color="auto" w:fill="5F497A"/>
      </w:tcPr>
    </w:tblStylePr>
    <w:tblStylePr w:type="band1Vert">
      <w:tblPr/>
      <w:tcPr>
        <w:shd w:val="clear" w:color="auto" w:fill="BFB1D0"/>
      </w:tcPr>
    </w:tblStylePr>
    <w:tblStylePr w:type="band1Horz">
      <w:tblPr/>
      <w:tcPr>
        <w:shd w:val="clear" w:color="auto" w:fill="BFB1D0"/>
      </w:tcPr>
    </w:tblStylePr>
  </w:style>
  <w:style w:type="table" w:customStyle="1" w:styleId="Cuadrculavistosa-nfasis51">
    <w:name w:val="Cuadrícula vistosa - Énfasis 51"/>
    <w:basedOn w:val="Tablanormal"/>
    <w:next w:val="Cuadrculavistosa-nfasis5"/>
    <w:uiPriority w:val="73"/>
    <w:rsid w:val="00B5381C"/>
    <w:rPr>
      <w:rFonts w:ascii="Cambria" w:eastAsia="MS Mincho" w:hAnsi="Cambria"/>
      <w:color w:val="000000"/>
      <w:sz w:val="22"/>
      <w:szCs w:val="22"/>
      <w:lang w:val="en-US" w:eastAsia="en-US"/>
    </w:rPr>
    <w:tblPr>
      <w:tblStyleRowBandSize w:val="1"/>
      <w:tblStyleColBandSize w:val="1"/>
      <w:tblBorders>
        <w:insideH w:val="single" w:sz="4" w:space="0" w:color="FFFFFF"/>
      </w:tblBorders>
    </w:tblPr>
    <w:tcPr>
      <w:shd w:val="clear" w:color="auto" w:fill="DAEEF3"/>
    </w:tcPr>
    <w:tblStylePr w:type="firstRow">
      <w:rPr>
        <w:b/>
        <w:bCs/>
      </w:rPr>
      <w:tblPr/>
      <w:tcPr>
        <w:shd w:val="clear" w:color="auto" w:fill="B6DDE8"/>
      </w:tcPr>
    </w:tblStylePr>
    <w:tblStylePr w:type="lastRow">
      <w:rPr>
        <w:b/>
        <w:bCs/>
        <w:color w:val="000000"/>
      </w:rPr>
      <w:tblPr/>
      <w:tcPr>
        <w:shd w:val="clear" w:color="auto" w:fill="B6DDE8"/>
      </w:tcPr>
    </w:tblStylePr>
    <w:tblStylePr w:type="firstCol">
      <w:rPr>
        <w:color w:val="FFFFFF"/>
      </w:rPr>
      <w:tblPr/>
      <w:tcPr>
        <w:shd w:val="clear" w:color="auto" w:fill="31849B"/>
      </w:tcPr>
    </w:tblStylePr>
    <w:tblStylePr w:type="lastCol">
      <w:rPr>
        <w:color w:val="FFFFFF"/>
      </w:rPr>
      <w:tblPr/>
      <w:tcPr>
        <w:shd w:val="clear" w:color="auto" w:fill="31849B"/>
      </w:tcPr>
    </w:tblStylePr>
    <w:tblStylePr w:type="band1Vert">
      <w:tblPr/>
      <w:tcPr>
        <w:shd w:val="clear" w:color="auto" w:fill="A5D5E2"/>
      </w:tcPr>
    </w:tblStylePr>
    <w:tblStylePr w:type="band1Horz">
      <w:tblPr/>
      <w:tcPr>
        <w:shd w:val="clear" w:color="auto" w:fill="A5D5E2"/>
      </w:tcPr>
    </w:tblStylePr>
  </w:style>
  <w:style w:type="table" w:customStyle="1" w:styleId="Cuadrculavistosa-nfasis61">
    <w:name w:val="Cuadrícula vistosa - Énfasis 61"/>
    <w:basedOn w:val="Tablanormal"/>
    <w:next w:val="Cuadrculavistosa-nfasis6"/>
    <w:uiPriority w:val="73"/>
    <w:rsid w:val="00B5381C"/>
    <w:rPr>
      <w:rFonts w:ascii="Cambria" w:eastAsia="MS Mincho" w:hAnsi="Cambria"/>
      <w:color w:val="000000"/>
      <w:sz w:val="22"/>
      <w:szCs w:val="22"/>
      <w:lang w:val="en-US" w:eastAsia="en-US"/>
    </w:rPr>
    <w:tblPr>
      <w:tblStyleRowBandSize w:val="1"/>
      <w:tblStyleColBandSize w:val="1"/>
      <w:tblBorders>
        <w:insideH w:val="single" w:sz="4" w:space="0" w:color="FFFFFF"/>
      </w:tblBorders>
    </w:tblPr>
    <w:tcPr>
      <w:shd w:val="clear" w:color="auto" w:fill="FDE9D9"/>
    </w:tcPr>
    <w:tblStylePr w:type="firstRow">
      <w:rPr>
        <w:b/>
        <w:bCs/>
      </w:rPr>
      <w:tblPr/>
      <w:tcPr>
        <w:shd w:val="clear" w:color="auto" w:fill="FBD4B4"/>
      </w:tcPr>
    </w:tblStylePr>
    <w:tblStylePr w:type="lastRow">
      <w:rPr>
        <w:b/>
        <w:bCs/>
        <w:color w:val="000000"/>
      </w:rPr>
      <w:tblPr/>
      <w:tcPr>
        <w:shd w:val="clear" w:color="auto" w:fill="FBD4B4"/>
      </w:tcPr>
    </w:tblStylePr>
    <w:tblStylePr w:type="firstCol">
      <w:rPr>
        <w:color w:val="FFFFFF"/>
      </w:rPr>
      <w:tblPr/>
      <w:tcPr>
        <w:shd w:val="clear" w:color="auto" w:fill="E36C0A"/>
      </w:tcPr>
    </w:tblStylePr>
    <w:tblStylePr w:type="lastCol">
      <w:rPr>
        <w:color w:val="FFFFFF"/>
      </w:rPr>
      <w:tblPr/>
      <w:tcPr>
        <w:shd w:val="clear" w:color="auto" w:fill="E36C0A"/>
      </w:tcPr>
    </w:tblStylePr>
    <w:tblStylePr w:type="band1Vert">
      <w:tblPr/>
      <w:tcPr>
        <w:shd w:val="clear" w:color="auto" w:fill="FBCAA2"/>
      </w:tcPr>
    </w:tblStylePr>
    <w:tblStylePr w:type="band1Horz">
      <w:tblPr/>
      <w:tcPr>
        <w:shd w:val="clear" w:color="auto" w:fill="FBCAA2"/>
      </w:tcPr>
    </w:tblStylePr>
  </w:style>
  <w:style w:type="table" w:customStyle="1" w:styleId="Tablanormal12">
    <w:name w:val="Tabla normal 12"/>
    <w:basedOn w:val="Tablanormal"/>
    <w:next w:val="Tablanormal1"/>
    <w:uiPriority w:val="99"/>
    <w:rsid w:val="00B5381C"/>
    <w:rPr>
      <w:rFonts w:ascii="Cambria" w:eastAsia="MS Mincho" w:hAnsi="Cambria"/>
      <w:sz w:val="22"/>
      <w:szCs w:val="22"/>
      <w:lang w:val="en-US" w:eastAsia="en-US"/>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character" w:customStyle="1" w:styleId="Ttulo5Car1">
    <w:name w:val="Título 5 Car1"/>
    <w:basedOn w:val="Fuentedeprrafopredeter"/>
    <w:semiHidden/>
    <w:rsid w:val="00B5381C"/>
    <w:rPr>
      <w:rFonts w:asciiTheme="majorHAnsi" w:eastAsiaTheme="majorEastAsia" w:hAnsiTheme="majorHAnsi" w:cstheme="majorBidi"/>
      <w:color w:val="365F91" w:themeColor="accent1" w:themeShade="BF"/>
    </w:rPr>
  </w:style>
  <w:style w:type="character" w:customStyle="1" w:styleId="Ttulo6Car1">
    <w:name w:val="Título 6 Car1"/>
    <w:basedOn w:val="Fuentedeprrafopredeter"/>
    <w:semiHidden/>
    <w:rsid w:val="00B5381C"/>
    <w:rPr>
      <w:rFonts w:asciiTheme="majorHAnsi" w:eastAsiaTheme="majorEastAsia" w:hAnsiTheme="majorHAnsi" w:cstheme="majorBidi"/>
      <w:color w:val="243F60" w:themeColor="accent1" w:themeShade="7F"/>
    </w:rPr>
  </w:style>
  <w:style w:type="character" w:customStyle="1" w:styleId="Ttulo7Car1">
    <w:name w:val="Título 7 Car1"/>
    <w:basedOn w:val="Fuentedeprrafopredeter"/>
    <w:semiHidden/>
    <w:rsid w:val="00B5381C"/>
    <w:rPr>
      <w:rFonts w:asciiTheme="majorHAnsi" w:eastAsiaTheme="majorEastAsia" w:hAnsiTheme="majorHAnsi" w:cstheme="majorBidi"/>
      <w:i/>
      <w:iCs/>
      <w:color w:val="243F60" w:themeColor="accent1" w:themeShade="7F"/>
    </w:rPr>
  </w:style>
  <w:style w:type="character" w:customStyle="1" w:styleId="Ttulo8Car1">
    <w:name w:val="Título 8 Car1"/>
    <w:basedOn w:val="Fuentedeprrafopredeter"/>
    <w:semiHidden/>
    <w:rsid w:val="00B5381C"/>
    <w:rPr>
      <w:rFonts w:asciiTheme="majorHAnsi" w:eastAsiaTheme="majorEastAsia" w:hAnsiTheme="majorHAnsi" w:cstheme="majorBidi"/>
      <w:color w:val="272727" w:themeColor="text1" w:themeTint="D8"/>
      <w:sz w:val="21"/>
      <w:szCs w:val="21"/>
    </w:rPr>
  </w:style>
  <w:style w:type="character" w:customStyle="1" w:styleId="Ttulo9Car1">
    <w:name w:val="Título 9 Car1"/>
    <w:basedOn w:val="Fuentedeprrafopredeter"/>
    <w:semiHidden/>
    <w:rsid w:val="00B5381C"/>
    <w:rPr>
      <w:rFonts w:asciiTheme="majorHAnsi" w:eastAsiaTheme="majorEastAsia" w:hAnsiTheme="majorHAnsi" w:cstheme="majorBidi"/>
      <w:i/>
      <w:iCs/>
      <w:color w:val="272727" w:themeColor="text1" w:themeTint="D8"/>
      <w:sz w:val="21"/>
      <w:szCs w:val="21"/>
    </w:rPr>
  </w:style>
  <w:style w:type="paragraph" w:styleId="Sinespaciado">
    <w:name w:val="No Spacing"/>
    <w:uiPriority w:val="1"/>
    <w:qFormat/>
    <w:rsid w:val="00B5381C"/>
    <w:pPr>
      <w:jc w:val="both"/>
    </w:pPr>
  </w:style>
  <w:style w:type="paragraph" w:styleId="Textoindependiente">
    <w:name w:val="Body Text"/>
    <w:basedOn w:val="Normal"/>
    <w:link w:val="TextoindependienteCar1"/>
    <w:semiHidden/>
    <w:unhideWhenUsed/>
    <w:rsid w:val="00B5381C"/>
    <w:pPr>
      <w:spacing w:after="120"/>
    </w:pPr>
  </w:style>
  <w:style w:type="character" w:customStyle="1" w:styleId="TextoindependienteCar1">
    <w:name w:val="Texto independiente Car1"/>
    <w:basedOn w:val="Fuentedeprrafopredeter"/>
    <w:link w:val="Textoindependiente"/>
    <w:semiHidden/>
    <w:rsid w:val="00B5381C"/>
  </w:style>
  <w:style w:type="paragraph" w:styleId="Textoindependiente2">
    <w:name w:val="Body Text 2"/>
    <w:basedOn w:val="Normal"/>
    <w:link w:val="Textoindependiente2Car1"/>
    <w:semiHidden/>
    <w:unhideWhenUsed/>
    <w:rsid w:val="00B5381C"/>
    <w:pPr>
      <w:spacing w:after="120" w:line="480" w:lineRule="auto"/>
    </w:pPr>
  </w:style>
  <w:style w:type="character" w:customStyle="1" w:styleId="Textoindependiente2Car1">
    <w:name w:val="Texto independiente 2 Car1"/>
    <w:basedOn w:val="Fuentedeprrafopredeter"/>
    <w:link w:val="Textoindependiente2"/>
    <w:semiHidden/>
    <w:rsid w:val="00B5381C"/>
  </w:style>
  <w:style w:type="paragraph" w:styleId="Lista">
    <w:name w:val="List"/>
    <w:basedOn w:val="Normal"/>
    <w:semiHidden/>
    <w:unhideWhenUsed/>
    <w:rsid w:val="00B5381C"/>
    <w:pPr>
      <w:ind w:left="283" w:hanging="283"/>
      <w:contextualSpacing/>
    </w:pPr>
  </w:style>
  <w:style w:type="paragraph" w:styleId="Lista2">
    <w:name w:val="List 2"/>
    <w:basedOn w:val="Normal"/>
    <w:semiHidden/>
    <w:unhideWhenUsed/>
    <w:rsid w:val="00B5381C"/>
    <w:pPr>
      <w:ind w:left="566" w:hanging="283"/>
      <w:contextualSpacing/>
    </w:pPr>
  </w:style>
  <w:style w:type="paragraph" w:styleId="Lista3">
    <w:name w:val="List 3"/>
    <w:basedOn w:val="Normal"/>
    <w:semiHidden/>
    <w:unhideWhenUsed/>
    <w:rsid w:val="00B5381C"/>
    <w:pPr>
      <w:ind w:left="849" w:hanging="283"/>
      <w:contextualSpacing/>
    </w:pPr>
  </w:style>
  <w:style w:type="paragraph" w:styleId="Listaconvietas">
    <w:name w:val="List Bullet"/>
    <w:basedOn w:val="Normal"/>
    <w:semiHidden/>
    <w:unhideWhenUsed/>
    <w:rsid w:val="00B5381C"/>
    <w:pPr>
      <w:contextualSpacing/>
    </w:pPr>
  </w:style>
  <w:style w:type="paragraph" w:styleId="Listaconvietas2">
    <w:name w:val="List Bullet 2"/>
    <w:basedOn w:val="Normal"/>
    <w:semiHidden/>
    <w:unhideWhenUsed/>
    <w:rsid w:val="00B5381C"/>
    <w:pPr>
      <w:contextualSpacing/>
    </w:pPr>
  </w:style>
  <w:style w:type="paragraph" w:styleId="Listaconvietas3">
    <w:name w:val="List Bullet 3"/>
    <w:basedOn w:val="Normal"/>
    <w:semiHidden/>
    <w:unhideWhenUsed/>
    <w:rsid w:val="00B5381C"/>
    <w:pPr>
      <w:contextualSpacing/>
    </w:pPr>
  </w:style>
  <w:style w:type="paragraph" w:styleId="Listaconnmeros">
    <w:name w:val="List Number"/>
    <w:basedOn w:val="Normal"/>
    <w:rsid w:val="00B5381C"/>
    <w:pPr>
      <w:contextualSpacing/>
    </w:pPr>
  </w:style>
  <w:style w:type="paragraph" w:styleId="Listaconnmeros2">
    <w:name w:val="List Number 2"/>
    <w:basedOn w:val="Normal"/>
    <w:semiHidden/>
    <w:unhideWhenUsed/>
    <w:rsid w:val="00B5381C"/>
    <w:pPr>
      <w:contextualSpacing/>
    </w:pPr>
  </w:style>
  <w:style w:type="paragraph" w:styleId="Listaconnmeros3">
    <w:name w:val="List Number 3"/>
    <w:basedOn w:val="Normal"/>
    <w:semiHidden/>
    <w:unhideWhenUsed/>
    <w:rsid w:val="00B5381C"/>
    <w:pPr>
      <w:contextualSpacing/>
    </w:pPr>
  </w:style>
  <w:style w:type="paragraph" w:styleId="Continuarlista">
    <w:name w:val="List Continue"/>
    <w:basedOn w:val="Normal"/>
    <w:semiHidden/>
    <w:unhideWhenUsed/>
    <w:rsid w:val="00B5381C"/>
    <w:pPr>
      <w:spacing w:after="120"/>
      <w:ind w:left="283"/>
      <w:contextualSpacing/>
    </w:pPr>
  </w:style>
  <w:style w:type="paragraph" w:styleId="Continuarlista2">
    <w:name w:val="List Continue 2"/>
    <w:basedOn w:val="Normal"/>
    <w:semiHidden/>
    <w:unhideWhenUsed/>
    <w:rsid w:val="00B5381C"/>
    <w:pPr>
      <w:spacing w:after="120"/>
      <w:ind w:left="566"/>
      <w:contextualSpacing/>
    </w:pPr>
  </w:style>
  <w:style w:type="paragraph" w:styleId="Continuarlista3">
    <w:name w:val="List Continue 3"/>
    <w:basedOn w:val="Normal"/>
    <w:semiHidden/>
    <w:unhideWhenUsed/>
    <w:rsid w:val="00B5381C"/>
    <w:pPr>
      <w:spacing w:after="120"/>
      <w:ind w:left="849"/>
      <w:contextualSpacing/>
    </w:pPr>
  </w:style>
  <w:style w:type="paragraph" w:styleId="Textomacro">
    <w:name w:val="macro"/>
    <w:link w:val="TextomacroCar1"/>
    <w:semiHidden/>
    <w:unhideWhenUsed/>
    <w:rsid w:val="00B5381C"/>
    <w:pPr>
      <w:tabs>
        <w:tab w:val="left" w:pos="480"/>
        <w:tab w:val="left" w:pos="960"/>
        <w:tab w:val="left" w:pos="1440"/>
        <w:tab w:val="left" w:pos="1920"/>
        <w:tab w:val="left" w:pos="2400"/>
        <w:tab w:val="left" w:pos="2880"/>
        <w:tab w:val="left" w:pos="3360"/>
        <w:tab w:val="left" w:pos="3840"/>
        <w:tab w:val="left" w:pos="4320"/>
      </w:tabs>
      <w:jc w:val="both"/>
    </w:pPr>
    <w:rPr>
      <w:rFonts w:ascii="Consolas" w:hAnsi="Consolas"/>
    </w:rPr>
  </w:style>
  <w:style w:type="character" w:customStyle="1" w:styleId="TextomacroCar1">
    <w:name w:val="Texto macro Car1"/>
    <w:basedOn w:val="Fuentedeprrafopredeter"/>
    <w:link w:val="Textomacro"/>
    <w:semiHidden/>
    <w:rsid w:val="00B5381C"/>
    <w:rPr>
      <w:rFonts w:ascii="Consolas" w:hAnsi="Consolas"/>
    </w:rPr>
  </w:style>
  <w:style w:type="paragraph" w:styleId="Cita">
    <w:name w:val="Quote"/>
    <w:basedOn w:val="Normal"/>
    <w:next w:val="Normal"/>
    <w:link w:val="CitaCar"/>
    <w:uiPriority w:val="29"/>
    <w:qFormat/>
    <w:rsid w:val="00B5381C"/>
    <w:pPr>
      <w:spacing w:before="200" w:after="160"/>
      <w:ind w:left="864" w:right="864"/>
      <w:jc w:val="center"/>
    </w:pPr>
    <w:rPr>
      <w:rFonts w:ascii="Arial" w:hAnsi="Arial"/>
      <w:i/>
      <w:iCs/>
      <w:color w:val="000000"/>
    </w:rPr>
  </w:style>
  <w:style w:type="character" w:customStyle="1" w:styleId="CitaCar1">
    <w:name w:val="Cita Car1"/>
    <w:basedOn w:val="Fuentedeprrafopredeter"/>
    <w:uiPriority w:val="29"/>
    <w:rsid w:val="00B5381C"/>
    <w:rPr>
      <w:i/>
      <w:iCs/>
      <w:color w:val="404040" w:themeColor="text1" w:themeTint="BF"/>
    </w:rPr>
  </w:style>
  <w:style w:type="paragraph" w:styleId="Citadestacada">
    <w:name w:val="Intense Quote"/>
    <w:basedOn w:val="Normal"/>
    <w:next w:val="Normal"/>
    <w:link w:val="CitadestacadaCar"/>
    <w:uiPriority w:val="30"/>
    <w:qFormat/>
    <w:rsid w:val="00B5381C"/>
    <w:pPr>
      <w:pBdr>
        <w:top w:val="single" w:sz="4" w:space="10" w:color="4F81BD" w:themeColor="accent1"/>
        <w:bottom w:val="single" w:sz="4" w:space="10" w:color="4F81BD" w:themeColor="accent1"/>
      </w:pBdr>
      <w:spacing w:before="360" w:after="360"/>
      <w:ind w:left="864" w:right="864"/>
      <w:jc w:val="center"/>
    </w:pPr>
    <w:rPr>
      <w:rFonts w:ascii="Arial" w:hAnsi="Arial"/>
      <w:b/>
      <w:bCs/>
      <w:i/>
      <w:iCs/>
      <w:color w:val="4F81BD"/>
    </w:rPr>
  </w:style>
  <w:style w:type="character" w:customStyle="1" w:styleId="CitadestacadaCar1">
    <w:name w:val="Cita destacada Car1"/>
    <w:basedOn w:val="Fuentedeprrafopredeter"/>
    <w:uiPriority w:val="30"/>
    <w:rsid w:val="00B5381C"/>
    <w:rPr>
      <w:i/>
      <w:iCs/>
      <w:color w:val="4F81BD" w:themeColor="accent1"/>
    </w:rPr>
  </w:style>
  <w:style w:type="character" w:styleId="nfasissutil">
    <w:name w:val="Subtle Emphasis"/>
    <w:basedOn w:val="Fuentedeprrafopredeter"/>
    <w:uiPriority w:val="19"/>
    <w:qFormat/>
    <w:rsid w:val="00B5381C"/>
    <w:rPr>
      <w:i/>
      <w:iCs/>
      <w:color w:val="404040" w:themeColor="text1" w:themeTint="BF"/>
    </w:rPr>
  </w:style>
  <w:style w:type="character" w:styleId="nfasisintenso">
    <w:name w:val="Intense Emphasis"/>
    <w:basedOn w:val="Fuentedeprrafopredeter"/>
    <w:uiPriority w:val="21"/>
    <w:qFormat/>
    <w:rsid w:val="00B5381C"/>
    <w:rPr>
      <w:i/>
      <w:iCs/>
      <w:color w:val="4F81BD" w:themeColor="accent1"/>
    </w:rPr>
  </w:style>
  <w:style w:type="character" w:styleId="Referenciasutil">
    <w:name w:val="Subtle Reference"/>
    <w:basedOn w:val="Fuentedeprrafopredeter"/>
    <w:uiPriority w:val="31"/>
    <w:qFormat/>
    <w:rsid w:val="00B5381C"/>
    <w:rPr>
      <w:smallCaps/>
      <w:color w:val="5A5A5A" w:themeColor="text1" w:themeTint="A5"/>
    </w:rPr>
  </w:style>
  <w:style w:type="character" w:styleId="Referenciaintensa">
    <w:name w:val="Intense Reference"/>
    <w:basedOn w:val="Fuentedeprrafopredeter"/>
    <w:uiPriority w:val="32"/>
    <w:qFormat/>
    <w:rsid w:val="00B5381C"/>
    <w:rPr>
      <w:b/>
      <w:bCs/>
      <w:smallCaps/>
      <w:color w:val="4F81BD" w:themeColor="accent1"/>
      <w:spacing w:val="5"/>
    </w:rPr>
  </w:style>
  <w:style w:type="table" w:styleId="Sombreadoclaro">
    <w:name w:val="Light Shading"/>
    <w:basedOn w:val="Tablanormal"/>
    <w:uiPriority w:val="60"/>
    <w:semiHidden/>
    <w:unhideWhenUsed/>
    <w:rsid w:val="00B5381C"/>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semiHidden/>
    <w:unhideWhenUsed/>
    <w:rsid w:val="00B5381C"/>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semiHidden/>
    <w:unhideWhenUsed/>
    <w:rsid w:val="00B5381C"/>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semiHidden/>
    <w:unhideWhenUsed/>
    <w:rsid w:val="00B5381C"/>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semiHidden/>
    <w:unhideWhenUsed/>
    <w:rsid w:val="00B5381C"/>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semiHidden/>
    <w:unhideWhenUsed/>
    <w:rsid w:val="00B5381C"/>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semiHidden/>
    <w:unhideWhenUsed/>
    <w:rsid w:val="00B5381C"/>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semiHidden/>
    <w:unhideWhenUsed/>
    <w:rsid w:val="00B5381C"/>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semiHidden/>
    <w:unhideWhenUsed/>
    <w:rsid w:val="00B5381C"/>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semiHidden/>
    <w:unhideWhenUsed/>
    <w:rsid w:val="00B5381C"/>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semiHidden/>
    <w:unhideWhenUsed/>
    <w:rsid w:val="00B5381C"/>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semiHidden/>
    <w:unhideWhenUsed/>
    <w:rsid w:val="00B5381C"/>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semiHidden/>
    <w:unhideWhenUsed/>
    <w:rsid w:val="00B5381C"/>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semiHidden/>
    <w:unhideWhenUsed/>
    <w:rsid w:val="00B5381C"/>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semiHidden/>
    <w:unhideWhenUsed/>
    <w:rsid w:val="00B5381C"/>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semiHidden/>
    <w:unhideWhenUsed/>
    <w:rsid w:val="00B5381C"/>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semiHidden/>
    <w:unhideWhenUsed/>
    <w:rsid w:val="00B5381C"/>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semiHidden/>
    <w:unhideWhenUsed/>
    <w:rsid w:val="00B5381C"/>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semiHidden/>
    <w:unhideWhenUsed/>
    <w:rsid w:val="00B5381C"/>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semiHidden/>
    <w:unhideWhenUsed/>
    <w:rsid w:val="00B5381C"/>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semiHidden/>
    <w:unhideWhenUsed/>
    <w:rsid w:val="00B5381C"/>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semiHidden/>
    <w:unhideWhenUsed/>
    <w:rsid w:val="00B5381C"/>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semiHidden/>
    <w:unhideWhenUsed/>
    <w:rsid w:val="00B5381C"/>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semiHidden/>
    <w:unhideWhenUsed/>
    <w:rsid w:val="00B5381C"/>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semiHidden/>
    <w:unhideWhenUsed/>
    <w:rsid w:val="00B5381C"/>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semiHidden/>
    <w:unhideWhenUsed/>
    <w:rsid w:val="00B5381C"/>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semiHidden/>
    <w:unhideWhenUsed/>
    <w:rsid w:val="00B5381C"/>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semiHidden/>
    <w:unhideWhenUsed/>
    <w:rsid w:val="00B5381C"/>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semiHidden/>
    <w:unhideWhenUsed/>
    <w:rsid w:val="00B5381C"/>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semiHidden/>
    <w:unhideWhenUsed/>
    <w:rsid w:val="00B5381C"/>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semiHidden/>
    <w:unhideWhenUsed/>
    <w:rsid w:val="00B5381C"/>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semiHidden/>
    <w:unhideWhenUsed/>
    <w:rsid w:val="00B5381C"/>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semiHidden/>
    <w:unhideWhenUsed/>
    <w:rsid w:val="00B5381C"/>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semiHidden/>
    <w:unhideWhenUsed/>
    <w:rsid w:val="00B5381C"/>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semiHidden/>
    <w:unhideWhenUsed/>
    <w:rsid w:val="00B5381C"/>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semiHidden/>
    <w:unhideWhenUsed/>
    <w:rsid w:val="00B5381C"/>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semiHidden/>
    <w:unhideWhenUsed/>
    <w:rsid w:val="00B5381C"/>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semiHidden/>
    <w:unhideWhenUsed/>
    <w:rsid w:val="00B5381C"/>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semiHidden/>
    <w:unhideWhenUsed/>
    <w:rsid w:val="00B5381C"/>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semiHidden/>
    <w:unhideWhenUsed/>
    <w:rsid w:val="00B5381C"/>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semiHidden/>
    <w:unhideWhenUsed/>
    <w:rsid w:val="00B5381C"/>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semiHidden/>
    <w:unhideWhenUsed/>
    <w:rsid w:val="00B5381C"/>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semiHidden/>
    <w:unhideWhenUsed/>
    <w:rsid w:val="00B5381C"/>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semiHidden/>
    <w:unhideWhenUsed/>
    <w:rsid w:val="00B5381C"/>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semiHidden/>
    <w:unhideWhenUsed/>
    <w:rsid w:val="00B5381C"/>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semiHidden/>
    <w:unhideWhenUsed/>
    <w:rsid w:val="00B5381C"/>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semiHidden/>
    <w:unhideWhenUsed/>
    <w:rsid w:val="00B5381C"/>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semiHidden/>
    <w:unhideWhenUsed/>
    <w:rsid w:val="00B5381C"/>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semiHidden/>
    <w:unhideWhenUsed/>
    <w:rsid w:val="00B5381C"/>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semiHidden/>
    <w:unhideWhenUsed/>
    <w:rsid w:val="00B5381C"/>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semiHidden/>
    <w:unhideWhenUsed/>
    <w:rsid w:val="00B5381C"/>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semiHidden/>
    <w:unhideWhenUsed/>
    <w:rsid w:val="00B5381C"/>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semiHidden/>
    <w:unhideWhenUsed/>
    <w:rsid w:val="00B5381C"/>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semiHidden/>
    <w:unhideWhenUsed/>
    <w:rsid w:val="00B5381C"/>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semiHidden/>
    <w:unhideWhenUsed/>
    <w:rsid w:val="00B5381C"/>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semiHidden/>
    <w:unhideWhenUsed/>
    <w:rsid w:val="00B5381C"/>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semiHidden/>
    <w:unhideWhenUsed/>
    <w:rsid w:val="00B5381C"/>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semiHidden/>
    <w:unhideWhenUsed/>
    <w:rsid w:val="00B5381C"/>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semiHidden/>
    <w:unhideWhenUsed/>
    <w:rsid w:val="00B5381C"/>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semiHidden/>
    <w:unhideWhenUsed/>
    <w:rsid w:val="00B5381C"/>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semiHidden/>
    <w:unhideWhenUsed/>
    <w:rsid w:val="00B5381C"/>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semiHidden/>
    <w:unhideWhenUsed/>
    <w:rsid w:val="00B5381C"/>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semiHidden/>
    <w:unhideWhenUsed/>
    <w:rsid w:val="00B5381C"/>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semiHidden/>
    <w:unhideWhenUsed/>
    <w:rsid w:val="00B5381C"/>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semiHidden/>
    <w:unhideWhenUsed/>
    <w:rsid w:val="00B5381C"/>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semiHidden/>
    <w:unhideWhenUsed/>
    <w:rsid w:val="00B5381C"/>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semiHidden/>
    <w:unhideWhenUsed/>
    <w:rsid w:val="00B5381C"/>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semiHidden/>
    <w:unhideWhenUsed/>
    <w:rsid w:val="00B5381C"/>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semiHidden/>
    <w:unhideWhenUsed/>
    <w:rsid w:val="00B5381C"/>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semiHidden/>
    <w:unhideWhenUsed/>
    <w:rsid w:val="00B5381C"/>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semiHidden/>
    <w:unhideWhenUsed/>
    <w:rsid w:val="00B5381C"/>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semiHidden/>
    <w:unhideWhenUsed/>
    <w:rsid w:val="00B5381C"/>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semiHidden/>
    <w:unhideWhenUsed/>
    <w:rsid w:val="00B5381C"/>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semiHidden/>
    <w:unhideWhenUsed/>
    <w:rsid w:val="00B5381C"/>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semiHidden/>
    <w:unhideWhenUsed/>
    <w:rsid w:val="00B5381C"/>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semiHidden/>
    <w:unhideWhenUsed/>
    <w:rsid w:val="00B5381C"/>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semiHidden/>
    <w:unhideWhenUsed/>
    <w:rsid w:val="00B5381C"/>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semiHidden/>
    <w:unhideWhenUsed/>
    <w:rsid w:val="00B5381C"/>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semiHidden/>
    <w:unhideWhenUsed/>
    <w:rsid w:val="00B5381C"/>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semiHidden/>
    <w:unhideWhenUsed/>
    <w:rsid w:val="00B5381C"/>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semiHidden/>
    <w:unhideWhenUsed/>
    <w:rsid w:val="00B5381C"/>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semiHidden/>
    <w:unhideWhenUsed/>
    <w:rsid w:val="00B5381C"/>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semiHidden/>
    <w:unhideWhenUsed/>
    <w:rsid w:val="00B5381C"/>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semiHidden/>
    <w:unhideWhenUsed/>
    <w:rsid w:val="00B5381C"/>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semiHidden/>
    <w:unhideWhenUsed/>
    <w:rsid w:val="00B5381C"/>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semiHidden/>
    <w:unhideWhenUsed/>
    <w:rsid w:val="00B5381C"/>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semiHidden/>
    <w:unhideWhenUsed/>
    <w:rsid w:val="00B5381C"/>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semiHidden/>
    <w:unhideWhenUsed/>
    <w:rsid w:val="00B5381C"/>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semiHidden/>
    <w:unhideWhenUsed/>
    <w:rsid w:val="00B5381C"/>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semiHidden/>
    <w:unhideWhenUsed/>
    <w:rsid w:val="00B5381C"/>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semiHidden/>
    <w:unhideWhenUsed/>
    <w:rsid w:val="00B5381C"/>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semiHidden/>
    <w:unhideWhenUsed/>
    <w:rsid w:val="00B5381C"/>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semiHidden/>
    <w:unhideWhenUsed/>
    <w:rsid w:val="00B5381C"/>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semiHidden/>
    <w:unhideWhenUsed/>
    <w:rsid w:val="00B5381C"/>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semiHidden/>
    <w:unhideWhenUsed/>
    <w:rsid w:val="00B5381C"/>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semiHidden/>
    <w:unhideWhenUsed/>
    <w:rsid w:val="00B5381C"/>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semiHidden/>
    <w:unhideWhenUsed/>
    <w:rsid w:val="00B5381C"/>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semiHidden/>
    <w:unhideWhenUsed/>
    <w:rsid w:val="00B5381C"/>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extonotaalfinal">
    <w:name w:val="endnote text"/>
    <w:basedOn w:val="Normal"/>
    <w:link w:val="TextonotaalfinalCar"/>
    <w:semiHidden/>
    <w:unhideWhenUsed/>
    <w:rsid w:val="00350242"/>
  </w:style>
  <w:style w:type="character" w:customStyle="1" w:styleId="TextonotaalfinalCar">
    <w:name w:val="Texto nota al final Car"/>
    <w:basedOn w:val="Fuentedeprrafopredeter"/>
    <w:link w:val="Textonotaalfinal"/>
    <w:semiHidden/>
    <w:rsid w:val="00350242"/>
  </w:style>
  <w:style w:type="character" w:styleId="Refdenotaalfinal">
    <w:name w:val="endnote reference"/>
    <w:basedOn w:val="Fuentedeprrafopredeter"/>
    <w:semiHidden/>
    <w:unhideWhenUsed/>
    <w:rsid w:val="00350242"/>
    <w:rPr>
      <w:vertAlign w:val="superscript"/>
    </w:rPr>
  </w:style>
  <w:style w:type="character" w:styleId="Mencinsinresolver">
    <w:name w:val="Unresolved Mention"/>
    <w:basedOn w:val="Fuentedeprrafopredeter"/>
    <w:uiPriority w:val="99"/>
    <w:semiHidden/>
    <w:unhideWhenUsed/>
    <w:rsid w:val="00B60908"/>
    <w:rPr>
      <w:color w:val="605E5C"/>
      <w:shd w:val="clear" w:color="auto" w:fill="E1DFDD"/>
    </w:rPr>
  </w:style>
  <w:style w:type="character" w:styleId="Textodelmarcadordeposicin">
    <w:name w:val="Placeholder Text"/>
    <w:basedOn w:val="Fuentedeprrafopredeter"/>
    <w:uiPriority w:val="99"/>
    <w:semiHidden/>
    <w:rsid w:val="00297A7F"/>
    <w:rPr>
      <w:color w:val="666666"/>
    </w:rPr>
  </w:style>
  <w:style w:type="table" w:customStyle="1" w:styleId="Tablaconcuadrcula11">
    <w:name w:val="Tabla con cuadrícula11"/>
    <w:basedOn w:val="Tablanormal"/>
    <w:next w:val="Tablaconcuadrcula"/>
    <w:uiPriority w:val="59"/>
    <w:rsid w:val="00C24A40"/>
    <w:pPr>
      <w:spacing w:after="200" w:line="288" w:lineRule="auto"/>
    </w:pPr>
    <w:rPr>
      <w:rFonts w:ascii="Cambria" w:eastAsia="MS Mincho" w:hAnsi="Cambria" w:cstheme="minorBidi"/>
      <w:color w:val="000000"/>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tuloTDC">
    <w:name w:val="TOC Heading"/>
    <w:basedOn w:val="Ttulo1"/>
    <w:next w:val="Normal"/>
    <w:uiPriority w:val="39"/>
    <w:unhideWhenUsed/>
    <w:qFormat/>
    <w:rsid w:val="006E5247"/>
    <w:pPr>
      <w:keepLines/>
      <w:spacing w:before="240" w:after="0" w:line="259" w:lineRule="auto"/>
      <w:jc w:val="left"/>
      <w:outlineLvl w:val="9"/>
    </w:pPr>
    <w:rPr>
      <w:rFonts w:asciiTheme="majorHAnsi" w:eastAsiaTheme="majorEastAsia" w:hAnsiTheme="majorHAnsi" w:cstheme="majorBidi"/>
      <w:b w:val="0"/>
      <w:bCs w:val="0"/>
      <w:caps w:val="0"/>
      <w:color w:val="365F91" w:themeColor="accent1" w:themeShade="BF"/>
      <w:kern w:val="0"/>
    </w:rPr>
  </w:style>
  <w:style w:type="paragraph" w:styleId="TDC4">
    <w:name w:val="toc 4"/>
    <w:basedOn w:val="Normal"/>
    <w:next w:val="Normal"/>
    <w:autoRedefine/>
    <w:uiPriority w:val="39"/>
    <w:unhideWhenUsed/>
    <w:rsid w:val="006E5247"/>
    <w:pPr>
      <w:spacing w:after="100" w:line="278" w:lineRule="auto"/>
      <w:ind w:left="720"/>
      <w:jc w:val="left"/>
    </w:pPr>
    <w:rPr>
      <w:rFonts w:asciiTheme="minorHAnsi" w:eastAsiaTheme="minorEastAsia" w:hAnsiTheme="minorHAnsi" w:cstheme="minorBidi"/>
      <w:kern w:val="2"/>
      <w:sz w:val="24"/>
      <w:szCs w:val="24"/>
      <w14:ligatures w14:val="standardContextual"/>
    </w:rPr>
  </w:style>
  <w:style w:type="paragraph" w:styleId="TDC5">
    <w:name w:val="toc 5"/>
    <w:basedOn w:val="Normal"/>
    <w:next w:val="Normal"/>
    <w:autoRedefine/>
    <w:uiPriority w:val="39"/>
    <w:unhideWhenUsed/>
    <w:rsid w:val="006E5247"/>
    <w:pPr>
      <w:spacing w:after="100" w:line="278" w:lineRule="auto"/>
      <w:ind w:left="960"/>
      <w:jc w:val="left"/>
    </w:pPr>
    <w:rPr>
      <w:rFonts w:asciiTheme="minorHAnsi" w:eastAsiaTheme="minorEastAsia" w:hAnsiTheme="minorHAnsi" w:cstheme="minorBidi"/>
      <w:kern w:val="2"/>
      <w:sz w:val="24"/>
      <w:szCs w:val="24"/>
      <w14:ligatures w14:val="standardContextual"/>
    </w:rPr>
  </w:style>
  <w:style w:type="paragraph" w:styleId="TDC6">
    <w:name w:val="toc 6"/>
    <w:basedOn w:val="Normal"/>
    <w:next w:val="Normal"/>
    <w:autoRedefine/>
    <w:uiPriority w:val="39"/>
    <w:unhideWhenUsed/>
    <w:rsid w:val="006E5247"/>
    <w:pPr>
      <w:spacing w:after="100" w:line="278" w:lineRule="auto"/>
      <w:ind w:left="1200"/>
      <w:jc w:val="left"/>
    </w:pPr>
    <w:rPr>
      <w:rFonts w:asciiTheme="minorHAnsi" w:eastAsiaTheme="minorEastAsia" w:hAnsiTheme="minorHAnsi" w:cstheme="minorBidi"/>
      <w:kern w:val="2"/>
      <w:sz w:val="24"/>
      <w:szCs w:val="24"/>
      <w14:ligatures w14:val="standardContextual"/>
    </w:rPr>
  </w:style>
  <w:style w:type="paragraph" w:styleId="TDC7">
    <w:name w:val="toc 7"/>
    <w:basedOn w:val="Normal"/>
    <w:next w:val="Normal"/>
    <w:autoRedefine/>
    <w:uiPriority w:val="39"/>
    <w:unhideWhenUsed/>
    <w:rsid w:val="006E5247"/>
    <w:pPr>
      <w:spacing w:after="100" w:line="278" w:lineRule="auto"/>
      <w:ind w:left="1440"/>
      <w:jc w:val="left"/>
    </w:pPr>
    <w:rPr>
      <w:rFonts w:asciiTheme="minorHAnsi" w:eastAsiaTheme="minorEastAsia" w:hAnsiTheme="minorHAnsi" w:cstheme="minorBidi"/>
      <w:kern w:val="2"/>
      <w:sz w:val="24"/>
      <w:szCs w:val="24"/>
      <w14:ligatures w14:val="standardContextual"/>
    </w:rPr>
  </w:style>
  <w:style w:type="paragraph" w:styleId="TDC8">
    <w:name w:val="toc 8"/>
    <w:basedOn w:val="Normal"/>
    <w:next w:val="Normal"/>
    <w:autoRedefine/>
    <w:uiPriority w:val="39"/>
    <w:unhideWhenUsed/>
    <w:rsid w:val="006E5247"/>
    <w:pPr>
      <w:spacing w:after="100" w:line="278" w:lineRule="auto"/>
      <w:ind w:left="1680"/>
      <w:jc w:val="left"/>
    </w:pPr>
    <w:rPr>
      <w:rFonts w:asciiTheme="minorHAnsi" w:eastAsiaTheme="minorEastAsia" w:hAnsiTheme="minorHAnsi" w:cstheme="minorBidi"/>
      <w:kern w:val="2"/>
      <w:sz w:val="24"/>
      <w:szCs w:val="24"/>
      <w14:ligatures w14:val="standardContextual"/>
    </w:rPr>
  </w:style>
  <w:style w:type="paragraph" w:styleId="TDC9">
    <w:name w:val="toc 9"/>
    <w:basedOn w:val="Normal"/>
    <w:next w:val="Normal"/>
    <w:autoRedefine/>
    <w:uiPriority w:val="39"/>
    <w:unhideWhenUsed/>
    <w:rsid w:val="006E5247"/>
    <w:pPr>
      <w:spacing w:after="100" w:line="278" w:lineRule="auto"/>
      <w:ind w:left="1920"/>
      <w:jc w:val="left"/>
    </w:pPr>
    <w:rPr>
      <w:rFonts w:asciiTheme="minorHAnsi" w:eastAsiaTheme="minorEastAsia" w:hAnsiTheme="minorHAnsi" w:cstheme="minorBidi"/>
      <w:kern w:val="2"/>
      <w:sz w:val="24"/>
      <w:szCs w:val="24"/>
      <w14:ligatures w14:val="standardContextual"/>
    </w:rPr>
  </w:style>
  <w:style w:type="paragraph" w:customStyle="1" w:styleId="Tablas">
    <w:name w:val="Tablas"/>
    <w:basedOn w:val="Normal"/>
    <w:link w:val="TablasCar"/>
    <w:qFormat/>
    <w:rsid w:val="008268A2"/>
    <w:pPr>
      <w:spacing w:before="160" w:after="80" w:line="360" w:lineRule="auto"/>
      <w:jc w:val="center"/>
    </w:pPr>
    <w:rPr>
      <w:rFonts w:ascii="Arial" w:eastAsia="MS Mincho" w:hAnsi="Arial" w:cs="Arial"/>
      <w:b/>
      <w:bCs/>
      <w:color w:val="000000"/>
      <w:sz w:val="18"/>
      <w:szCs w:val="18"/>
      <w:lang w:eastAsia="en-US"/>
    </w:rPr>
  </w:style>
  <w:style w:type="character" w:customStyle="1" w:styleId="TablasCar">
    <w:name w:val="Tablas Car"/>
    <w:basedOn w:val="Fuentedeprrafopredeter"/>
    <w:link w:val="Tablas"/>
    <w:rsid w:val="008268A2"/>
    <w:rPr>
      <w:rFonts w:ascii="Arial" w:eastAsia="MS Mincho" w:hAnsi="Arial" w:cs="Arial"/>
      <w:b/>
      <w:bCs/>
      <w:color w:val="000000"/>
      <w:sz w:val="18"/>
      <w:szCs w:val="18"/>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53944605">
      <w:bodyDiv w:val="1"/>
      <w:marLeft w:val="0"/>
      <w:marRight w:val="0"/>
      <w:marTop w:val="0"/>
      <w:marBottom w:val="0"/>
      <w:divBdr>
        <w:top w:val="none" w:sz="0" w:space="0" w:color="auto"/>
        <w:left w:val="none" w:sz="0" w:space="0" w:color="auto"/>
        <w:bottom w:val="none" w:sz="0" w:space="0" w:color="auto"/>
        <w:right w:val="none" w:sz="0" w:space="0" w:color="auto"/>
      </w:divBdr>
      <w:divsChild>
        <w:div w:id="1446192787">
          <w:marLeft w:val="0"/>
          <w:marRight w:val="0"/>
          <w:marTop w:val="0"/>
          <w:marBottom w:val="0"/>
          <w:divBdr>
            <w:top w:val="none" w:sz="0" w:space="0" w:color="auto"/>
            <w:left w:val="none" w:sz="0" w:space="0" w:color="auto"/>
            <w:bottom w:val="none" w:sz="0" w:space="0" w:color="auto"/>
            <w:right w:val="none" w:sz="0" w:space="0" w:color="auto"/>
          </w:divBdr>
          <w:divsChild>
            <w:div w:id="1556620359">
              <w:marLeft w:val="40"/>
              <w:marRight w:val="40"/>
              <w:marTop w:val="40"/>
              <w:marBottom w:val="0"/>
              <w:divBdr>
                <w:top w:val="single" w:sz="8" w:space="10" w:color="D3D3D3"/>
                <w:left w:val="single" w:sz="8" w:space="0" w:color="D3D3D3"/>
                <w:bottom w:val="single" w:sz="2" w:space="3" w:color="D3D3D3"/>
                <w:right w:val="single" w:sz="8" w:space="0" w:color="D3D3D3"/>
              </w:divBdr>
            </w:div>
          </w:divsChild>
        </w:div>
      </w:divsChild>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95.png"/><Relationship Id="rId21" Type="http://schemas.openxmlformats.org/officeDocument/2006/relationships/image" Target="media/image9.png"/><Relationship Id="rId42" Type="http://schemas.openxmlformats.org/officeDocument/2006/relationships/image" Target="media/image23.png"/><Relationship Id="rId47" Type="http://schemas.openxmlformats.org/officeDocument/2006/relationships/image" Target="media/image26.png"/><Relationship Id="rId63" Type="http://schemas.openxmlformats.org/officeDocument/2006/relationships/image" Target="media/image41.png"/><Relationship Id="rId68" Type="http://schemas.openxmlformats.org/officeDocument/2006/relationships/image" Target="media/image46.png"/><Relationship Id="rId84" Type="http://schemas.openxmlformats.org/officeDocument/2006/relationships/image" Target="media/image62.png"/><Relationship Id="rId89" Type="http://schemas.openxmlformats.org/officeDocument/2006/relationships/image" Target="media/image67.png"/><Relationship Id="rId112" Type="http://schemas.openxmlformats.org/officeDocument/2006/relationships/image" Target="media/image90.png"/><Relationship Id="rId16" Type="http://schemas.openxmlformats.org/officeDocument/2006/relationships/image" Target="media/image5.png"/><Relationship Id="rId107" Type="http://schemas.openxmlformats.org/officeDocument/2006/relationships/image" Target="media/image85.png"/><Relationship Id="rId11" Type="http://schemas.openxmlformats.org/officeDocument/2006/relationships/header" Target="header2.xml"/><Relationship Id="rId32" Type="http://schemas.openxmlformats.org/officeDocument/2006/relationships/image" Target="media/image16.png"/><Relationship Id="rId37" Type="http://schemas.openxmlformats.org/officeDocument/2006/relationships/hyperlink" Target="https://www.researchgate.net/figure/Figura-2-Diagrama-de-casos-de-uso-disenado-con-los-principios-de-UML_fig2_366724496" TargetMode="External"/><Relationship Id="rId53" Type="http://schemas.openxmlformats.org/officeDocument/2006/relationships/image" Target="media/image31.png"/><Relationship Id="rId58" Type="http://schemas.openxmlformats.org/officeDocument/2006/relationships/image" Target="media/image36.png"/><Relationship Id="rId74" Type="http://schemas.openxmlformats.org/officeDocument/2006/relationships/image" Target="media/image52.png"/><Relationship Id="rId79" Type="http://schemas.openxmlformats.org/officeDocument/2006/relationships/image" Target="media/image57.png"/><Relationship Id="rId102" Type="http://schemas.openxmlformats.org/officeDocument/2006/relationships/image" Target="media/image80.png"/><Relationship Id="rId123" Type="http://schemas.openxmlformats.org/officeDocument/2006/relationships/footer" Target="footer4.xml"/><Relationship Id="rId128" Type="http://schemas.openxmlformats.org/officeDocument/2006/relationships/footer" Target="footer6.xml"/><Relationship Id="rId5" Type="http://schemas.openxmlformats.org/officeDocument/2006/relationships/webSettings" Target="webSettings.xml"/><Relationship Id="rId90" Type="http://schemas.openxmlformats.org/officeDocument/2006/relationships/image" Target="media/image68.png"/><Relationship Id="rId95" Type="http://schemas.openxmlformats.org/officeDocument/2006/relationships/image" Target="media/image73.png"/><Relationship Id="rId22" Type="http://schemas.openxmlformats.org/officeDocument/2006/relationships/image" Target="media/image10.png"/><Relationship Id="rId27" Type="http://schemas.openxmlformats.org/officeDocument/2006/relationships/hyperlink" Target="https://www.uidownload.com/en/clipart-2yxnl" TargetMode="External"/><Relationship Id="rId43" Type="http://schemas.openxmlformats.org/officeDocument/2006/relationships/hyperlink" Target="https://www.slideserve.com/tassos/2-el-medio-ambiente" TargetMode="External"/><Relationship Id="rId48" Type="http://schemas.openxmlformats.org/officeDocument/2006/relationships/image" Target="media/image27.png"/><Relationship Id="rId64" Type="http://schemas.openxmlformats.org/officeDocument/2006/relationships/image" Target="media/image42.png"/><Relationship Id="rId69" Type="http://schemas.openxmlformats.org/officeDocument/2006/relationships/image" Target="media/image47.png"/><Relationship Id="rId113" Type="http://schemas.openxmlformats.org/officeDocument/2006/relationships/image" Target="media/image91.png"/><Relationship Id="rId118" Type="http://schemas.openxmlformats.org/officeDocument/2006/relationships/image" Target="media/image96.png"/><Relationship Id="rId80" Type="http://schemas.openxmlformats.org/officeDocument/2006/relationships/image" Target="media/image58.png"/><Relationship Id="rId85" Type="http://schemas.openxmlformats.org/officeDocument/2006/relationships/image" Target="media/image63.png"/><Relationship Id="rId12" Type="http://schemas.openxmlformats.org/officeDocument/2006/relationships/footer" Target="footer2.xml"/><Relationship Id="rId17" Type="http://schemas.openxmlformats.org/officeDocument/2006/relationships/image" Target="media/image6.png"/><Relationship Id="rId33" Type="http://schemas.openxmlformats.org/officeDocument/2006/relationships/image" Target="media/image17.png"/><Relationship Id="rId38" Type="http://schemas.openxmlformats.org/officeDocument/2006/relationships/image" Target="media/image20.png"/><Relationship Id="rId59" Type="http://schemas.openxmlformats.org/officeDocument/2006/relationships/image" Target="media/image37.png"/><Relationship Id="rId103" Type="http://schemas.openxmlformats.org/officeDocument/2006/relationships/image" Target="media/image81.png"/><Relationship Id="rId108" Type="http://schemas.openxmlformats.org/officeDocument/2006/relationships/image" Target="media/image86.png"/><Relationship Id="rId124" Type="http://schemas.openxmlformats.org/officeDocument/2006/relationships/header" Target="header5.xml"/><Relationship Id="rId129" Type="http://schemas.openxmlformats.org/officeDocument/2006/relationships/fontTable" Target="fontTable.xml"/><Relationship Id="rId54" Type="http://schemas.openxmlformats.org/officeDocument/2006/relationships/image" Target="media/image32.png"/><Relationship Id="rId70" Type="http://schemas.openxmlformats.org/officeDocument/2006/relationships/image" Target="media/image48.png"/><Relationship Id="rId75" Type="http://schemas.openxmlformats.org/officeDocument/2006/relationships/image" Target="media/image53.png"/><Relationship Id="rId91" Type="http://schemas.openxmlformats.org/officeDocument/2006/relationships/image" Target="media/image69.png"/><Relationship Id="rId96" Type="http://schemas.openxmlformats.org/officeDocument/2006/relationships/image" Target="media/image74.png"/><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1.png"/><Relationship Id="rId28" Type="http://schemas.openxmlformats.org/officeDocument/2006/relationships/image" Target="media/image14.png"/><Relationship Id="rId49" Type="http://schemas.openxmlformats.org/officeDocument/2006/relationships/hyperlink" Target="https://sunvizion.co/images/Products/network_inventory/phisical/data.png" TargetMode="External"/><Relationship Id="rId114" Type="http://schemas.openxmlformats.org/officeDocument/2006/relationships/image" Target="media/image92.png"/><Relationship Id="rId119" Type="http://schemas.openxmlformats.org/officeDocument/2006/relationships/image" Target="media/image97.png"/><Relationship Id="rId44" Type="http://schemas.openxmlformats.org/officeDocument/2006/relationships/image" Target="media/image24.png"/><Relationship Id="rId60" Type="http://schemas.openxmlformats.org/officeDocument/2006/relationships/image" Target="media/image38.png"/><Relationship Id="rId65" Type="http://schemas.openxmlformats.org/officeDocument/2006/relationships/image" Target="media/image43.png"/><Relationship Id="rId81" Type="http://schemas.openxmlformats.org/officeDocument/2006/relationships/image" Target="media/image59.png"/><Relationship Id="rId86" Type="http://schemas.openxmlformats.org/officeDocument/2006/relationships/image" Target="media/image64.png"/><Relationship Id="rId130" Type="http://schemas.openxmlformats.org/officeDocument/2006/relationships/theme" Target="theme/theme1.xml"/><Relationship Id="rId13" Type="http://schemas.openxmlformats.org/officeDocument/2006/relationships/header" Target="header3.xml"/><Relationship Id="rId18" Type="http://schemas.openxmlformats.org/officeDocument/2006/relationships/image" Target="media/image7.png"/><Relationship Id="rId39" Type="http://schemas.openxmlformats.org/officeDocument/2006/relationships/hyperlink" Target="https://codingornot.com/mvc-modelo-vista-controlador-que-es-y-para-que-sirve" TargetMode="External"/><Relationship Id="rId109" Type="http://schemas.openxmlformats.org/officeDocument/2006/relationships/image" Target="media/image87.png"/><Relationship Id="rId34" Type="http://schemas.openxmlformats.org/officeDocument/2006/relationships/hyperlink" Target="https://www.linkedin.com/pulse/anatom%C3%ADa-de-un-proceso-integraci%C3%B3n-y-entrega-continua-juan-carlos-mh84e?originalSubdomain=es" TargetMode="External"/><Relationship Id="rId50" Type="http://schemas.openxmlformats.org/officeDocument/2006/relationships/image" Target="media/image28.png"/><Relationship Id="rId55" Type="http://schemas.openxmlformats.org/officeDocument/2006/relationships/image" Target="media/image33.png"/><Relationship Id="rId76" Type="http://schemas.openxmlformats.org/officeDocument/2006/relationships/image" Target="media/image54.png"/><Relationship Id="rId97" Type="http://schemas.openxmlformats.org/officeDocument/2006/relationships/image" Target="media/image75.png"/><Relationship Id="rId104" Type="http://schemas.openxmlformats.org/officeDocument/2006/relationships/image" Target="media/image82.png"/><Relationship Id="rId120" Type="http://schemas.openxmlformats.org/officeDocument/2006/relationships/image" Target="media/image98.png"/><Relationship Id="rId125" Type="http://schemas.openxmlformats.org/officeDocument/2006/relationships/footer" Target="footer5.xml"/><Relationship Id="rId7" Type="http://schemas.openxmlformats.org/officeDocument/2006/relationships/endnotes" Target="endnotes.xml"/><Relationship Id="rId71" Type="http://schemas.openxmlformats.org/officeDocument/2006/relationships/image" Target="media/image49.png"/><Relationship Id="rId92" Type="http://schemas.openxmlformats.org/officeDocument/2006/relationships/image" Target="media/image70.png"/><Relationship Id="rId2" Type="http://schemas.openxmlformats.org/officeDocument/2006/relationships/numbering" Target="numbering.xml"/><Relationship Id="rId29" Type="http://schemas.openxmlformats.org/officeDocument/2006/relationships/hyperlink" Target="https://centro.aprender21.com/blog/que-es-orm-mapeo-objeto-relacional" TargetMode="External"/><Relationship Id="rId24" Type="http://schemas.openxmlformats.org/officeDocument/2006/relationships/image" Target="media/image12.png"/><Relationship Id="rId40" Type="http://schemas.openxmlformats.org/officeDocument/2006/relationships/image" Target="media/image21.png"/><Relationship Id="rId45" Type="http://schemas.openxmlformats.org/officeDocument/2006/relationships/hyperlink" Target="https://dev.to/alexai/rest-api-testing-explained-tools-strategy-and-best-practices-kdm" TargetMode="External"/><Relationship Id="rId66" Type="http://schemas.openxmlformats.org/officeDocument/2006/relationships/image" Target="media/image44.png"/><Relationship Id="rId87" Type="http://schemas.openxmlformats.org/officeDocument/2006/relationships/image" Target="media/image65.png"/><Relationship Id="rId110" Type="http://schemas.openxmlformats.org/officeDocument/2006/relationships/image" Target="media/image88.png"/><Relationship Id="rId115" Type="http://schemas.openxmlformats.org/officeDocument/2006/relationships/image" Target="media/image93.png"/><Relationship Id="rId61" Type="http://schemas.openxmlformats.org/officeDocument/2006/relationships/image" Target="media/image39.png"/><Relationship Id="rId82" Type="http://schemas.openxmlformats.org/officeDocument/2006/relationships/image" Target="media/image60.png"/><Relationship Id="rId19" Type="http://schemas.openxmlformats.org/officeDocument/2006/relationships/image" Target="media/image8.png"/><Relationship Id="rId14" Type="http://schemas.openxmlformats.org/officeDocument/2006/relationships/footer" Target="footer3.xml"/><Relationship Id="rId30" Type="http://schemas.openxmlformats.org/officeDocument/2006/relationships/image" Target="media/image15.png"/><Relationship Id="rId35" Type="http://schemas.openxmlformats.org/officeDocument/2006/relationships/image" Target="media/image18.png"/><Relationship Id="rId56" Type="http://schemas.openxmlformats.org/officeDocument/2006/relationships/image" Target="media/image34.png"/><Relationship Id="rId77" Type="http://schemas.openxmlformats.org/officeDocument/2006/relationships/image" Target="media/image55.png"/><Relationship Id="rId100" Type="http://schemas.openxmlformats.org/officeDocument/2006/relationships/image" Target="media/image78.png"/><Relationship Id="rId105" Type="http://schemas.openxmlformats.org/officeDocument/2006/relationships/image" Target="media/image83.png"/><Relationship Id="rId126" Type="http://schemas.openxmlformats.org/officeDocument/2006/relationships/image" Target="media/image100.png"/><Relationship Id="rId8" Type="http://schemas.openxmlformats.org/officeDocument/2006/relationships/image" Target="media/image1.png"/><Relationship Id="rId51" Type="http://schemas.openxmlformats.org/officeDocument/2006/relationships/image" Target="media/image29.png"/><Relationship Id="rId72" Type="http://schemas.openxmlformats.org/officeDocument/2006/relationships/image" Target="media/image50.png"/><Relationship Id="rId93" Type="http://schemas.openxmlformats.org/officeDocument/2006/relationships/image" Target="media/image71.png"/><Relationship Id="rId98" Type="http://schemas.openxmlformats.org/officeDocument/2006/relationships/image" Target="media/image76.png"/><Relationship Id="rId121" Type="http://schemas.openxmlformats.org/officeDocument/2006/relationships/image" Target="media/image99.png"/><Relationship Id="rId3" Type="http://schemas.openxmlformats.org/officeDocument/2006/relationships/styles" Target="styles.xml"/><Relationship Id="rId25" Type="http://schemas.openxmlformats.org/officeDocument/2006/relationships/hyperlink" Target="https://blog.openreplay.com/interactive-maps-in-react-with-leaflet/" TargetMode="External"/><Relationship Id="rId46" Type="http://schemas.openxmlformats.org/officeDocument/2006/relationships/image" Target="media/image25.jpeg"/><Relationship Id="rId67" Type="http://schemas.openxmlformats.org/officeDocument/2006/relationships/image" Target="media/image45.png"/><Relationship Id="rId116" Type="http://schemas.openxmlformats.org/officeDocument/2006/relationships/image" Target="media/image94.png"/><Relationship Id="rId20" Type="http://schemas.microsoft.com/office/2007/relationships/hdphoto" Target="media/hdphoto1.wdp"/><Relationship Id="rId41" Type="http://schemas.openxmlformats.org/officeDocument/2006/relationships/image" Target="media/image22.png"/><Relationship Id="rId62" Type="http://schemas.openxmlformats.org/officeDocument/2006/relationships/image" Target="media/image40.png"/><Relationship Id="rId83" Type="http://schemas.openxmlformats.org/officeDocument/2006/relationships/image" Target="media/image61.png"/><Relationship Id="rId88" Type="http://schemas.openxmlformats.org/officeDocument/2006/relationships/image" Target="media/image66.png"/><Relationship Id="rId111" Type="http://schemas.openxmlformats.org/officeDocument/2006/relationships/image" Target="media/image89.png"/><Relationship Id="rId15" Type="http://schemas.openxmlformats.org/officeDocument/2006/relationships/image" Target="media/image4.png"/><Relationship Id="rId36" Type="http://schemas.openxmlformats.org/officeDocument/2006/relationships/image" Target="media/image19.png"/><Relationship Id="rId57" Type="http://schemas.openxmlformats.org/officeDocument/2006/relationships/image" Target="media/image35.png"/><Relationship Id="rId106" Type="http://schemas.openxmlformats.org/officeDocument/2006/relationships/image" Target="media/image84.png"/><Relationship Id="rId127" Type="http://schemas.openxmlformats.org/officeDocument/2006/relationships/header" Target="header6.xml"/><Relationship Id="rId10" Type="http://schemas.openxmlformats.org/officeDocument/2006/relationships/footer" Target="footer1.xml"/><Relationship Id="rId31" Type="http://schemas.openxmlformats.org/officeDocument/2006/relationships/hyperlink" Target="https://google.github.io/sqlcommenter/node/sequelize/" TargetMode="External"/><Relationship Id="rId52" Type="http://schemas.openxmlformats.org/officeDocument/2006/relationships/image" Target="media/image30.png"/><Relationship Id="rId73" Type="http://schemas.openxmlformats.org/officeDocument/2006/relationships/image" Target="media/image51.png"/><Relationship Id="rId78" Type="http://schemas.openxmlformats.org/officeDocument/2006/relationships/image" Target="media/image56.png"/><Relationship Id="rId94" Type="http://schemas.openxmlformats.org/officeDocument/2006/relationships/image" Target="media/image72.png"/><Relationship Id="rId99" Type="http://schemas.openxmlformats.org/officeDocument/2006/relationships/image" Target="media/image77.png"/><Relationship Id="rId101" Type="http://schemas.openxmlformats.org/officeDocument/2006/relationships/image" Target="media/image79.png"/><Relationship Id="rId122" Type="http://schemas.openxmlformats.org/officeDocument/2006/relationships/header" Target="header4.xml"/><Relationship Id="rId4" Type="http://schemas.openxmlformats.org/officeDocument/2006/relationships/settings" Target="settings.xml"/><Relationship Id="rId9" Type="http://schemas.openxmlformats.org/officeDocument/2006/relationships/header" Target="header1.xml"/><Relationship Id="rId26" Type="http://schemas.openxmlformats.org/officeDocument/2006/relationships/image" Target="media/image13.png"/></Relationships>
</file>

<file path=word/_rels/header1.xml.rels><?xml version="1.0" encoding="UTF-8" standalone="yes"?>
<Relationships xmlns="http://schemas.openxmlformats.org/package/2006/relationships"><Relationship Id="rId3" Type="http://schemas.openxmlformats.org/officeDocument/2006/relationships/image" Target="media/image1.png"/><Relationship Id="rId2" Type="http://schemas.openxmlformats.org/officeDocument/2006/relationships/image" Target="media/image3.png"/><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image" Target="media/image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C8AAF15-37B7-4233-A009-EBD1A7A0EEB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8500</TotalTime>
  <Pages>210</Pages>
  <Words>50804</Words>
  <Characters>279425</Characters>
  <Application>Microsoft Office Word</Application>
  <DocSecurity>0</DocSecurity>
  <Lines>2328</Lines>
  <Paragraphs>659</Paragraphs>
  <ScaleCrop>false</ScaleCrop>
  <HeadingPairs>
    <vt:vector size="2" baseType="variant">
      <vt:variant>
        <vt:lpstr>Título</vt:lpstr>
      </vt:variant>
      <vt:variant>
        <vt:i4>1</vt:i4>
      </vt:variant>
    </vt:vector>
  </HeadingPairs>
  <TitlesOfParts>
    <vt:vector size="1" baseType="lpstr">
      <vt:lpstr/>
    </vt:vector>
  </TitlesOfParts>
  <Company>Preinstall</Company>
  <LinksUpToDate>false</LinksUpToDate>
  <CharactersWithSpaces>329570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Preinstall</dc:creator>
  <cp:keywords/>
  <dc:description/>
  <cp:lastModifiedBy>Mauricio Nolazco</cp:lastModifiedBy>
  <cp:revision>29</cp:revision>
  <cp:lastPrinted>2026-09-28T00:42:00Z</cp:lastPrinted>
  <dcterms:created xsi:type="dcterms:W3CDTF">2018-09-06T18:06:00Z</dcterms:created>
  <dcterms:modified xsi:type="dcterms:W3CDTF">2026-09-30T20:56:00Z</dcterms:modified>
</cp:coreProperties>
</file>