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019CB8" w14:textId="77777777" w:rsidR="003748B4" w:rsidRDefault="0041235F">
      <w:pPr>
        <w:spacing w:line="360" w:lineRule="auto"/>
        <w:jc w:val="center"/>
        <w:rPr>
          <w:b/>
          <w:color w:val="0B5394"/>
          <w:sz w:val="28"/>
          <w:szCs w:val="28"/>
        </w:rPr>
      </w:pPr>
      <w:r>
        <w:rPr>
          <w:b/>
          <w:color w:val="0B5394"/>
          <w:sz w:val="28"/>
          <w:szCs w:val="28"/>
        </w:rPr>
        <w:t>ESTÁNDAR PARA LA ARQUITECTURA DE PROYECTOS DE AUTOMATIZACIÓN DE PRUEBAS FUNCIONALES SERENITY BDD - Área de certificación</w:t>
      </w:r>
    </w:p>
    <w:p w14:paraId="46019CB9" w14:textId="77777777" w:rsidR="003748B4" w:rsidRDefault="003748B4"/>
    <w:p w14:paraId="46019CBA" w14:textId="77777777" w:rsidR="003748B4" w:rsidRDefault="003748B4"/>
    <w:p w14:paraId="46019CBB" w14:textId="77777777" w:rsidR="003748B4" w:rsidRDefault="0041235F">
      <w:pPr>
        <w:spacing w:line="360" w:lineRule="auto"/>
      </w:pPr>
      <w:r>
        <w:rPr>
          <w:b/>
          <w:color w:val="3D85C6"/>
          <w:sz w:val="24"/>
          <w:szCs w:val="24"/>
        </w:rPr>
        <w:t>Contexto</w:t>
      </w:r>
    </w:p>
    <w:p w14:paraId="46019CBC" w14:textId="77777777" w:rsidR="003748B4" w:rsidRDefault="0041235F">
      <w:pPr>
        <w:spacing w:line="360" w:lineRule="auto"/>
        <w:jc w:val="both"/>
      </w:pPr>
      <w:r>
        <w:t xml:space="preserve">Este documento se construye con el fin de establecer una arquitectura estándar para la construcción de proyectos de automatización de pruebas funcionales con </w:t>
      </w:r>
      <w:proofErr w:type="spellStart"/>
      <w:r>
        <w:t>Serenity</w:t>
      </w:r>
      <w:proofErr w:type="spellEnd"/>
      <w:r>
        <w:t xml:space="preserve"> BDD. Es indispensable que la arquitectura, tecnologías, prácticas y patrones sean aplicados correctamente según los lineamientos aquí presentados para garantizar principalmente la mantenibilidad, reusabilidad y confiabilidad de </w:t>
      </w:r>
      <w:proofErr w:type="gramStart"/>
      <w:r>
        <w:t>los suite</w:t>
      </w:r>
      <w:proofErr w:type="gramEnd"/>
      <w:r>
        <w:t xml:space="preserve"> de pruebas que serán creados por los diferentes equipos.</w:t>
      </w:r>
    </w:p>
    <w:p w14:paraId="46019CBD" w14:textId="77777777" w:rsidR="003748B4" w:rsidRDefault="003748B4">
      <w:pPr>
        <w:spacing w:line="360" w:lineRule="auto"/>
        <w:jc w:val="both"/>
      </w:pPr>
    </w:p>
    <w:p w14:paraId="46019CBE" w14:textId="77777777" w:rsidR="003748B4" w:rsidRDefault="0041235F">
      <w:pPr>
        <w:spacing w:line="360" w:lineRule="auto"/>
        <w:jc w:val="both"/>
        <w:rPr>
          <w:b/>
          <w:color w:val="3D85C6"/>
          <w:sz w:val="24"/>
          <w:szCs w:val="24"/>
        </w:rPr>
      </w:pPr>
      <w:r>
        <w:rPr>
          <w:b/>
          <w:color w:val="3D85C6"/>
          <w:sz w:val="24"/>
          <w:szCs w:val="24"/>
        </w:rPr>
        <w:t>Antes de leer este documento</w:t>
      </w:r>
    </w:p>
    <w:p w14:paraId="46019CBF" w14:textId="77777777" w:rsidR="003748B4" w:rsidRDefault="0041235F">
      <w:pPr>
        <w:spacing w:line="360" w:lineRule="auto"/>
        <w:jc w:val="both"/>
      </w:pPr>
      <w:r>
        <w:t xml:space="preserve">Se recomienda que el lector se documente sobre </w:t>
      </w:r>
      <w:proofErr w:type="spellStart"/>
      <w:r>
        <w:t>Serenity</w:t>
      </w:r>
      <w:proofErr w:type="spellEnd"/>
      <w:r>
        <w:t xml:space="preserve"> BDD en el </w:t>
      </w:r>
      <w:hyperlink r:id="rId10">
        <w:r>
          <w:rPr>
            <w:color w:val="1155CC"/>
            <w:u w:val="single"/>
          </w:rPr>
          <w:t>manual de referencia</w:t>
        </w:r>
      </w:hyperlink>
      <w:r>
        <w:t xml:space="preserve"> especialmente la sección del patrón </w:t>
      </w:r>
      <w:proofErr w:type="spellStart"/>
      <w:r>
        <w:t>screenplay</w:t>
      </w:r>
      <w:proofErr w:type="spellEnd"/>
      <w:r>
        <w:t xml:space="preserve"> y el uso de </w:t>
      </w:r>
      <w:proofErr w:type="spellStart"/>
      <w:r>
        <w:t>Serenity</w:t>
      </w:r>
      <w:proofErr w:type="spellEnd"/>
      <w:r>
        <w:t xml:space="preserve"> BDD + </w:t>
      </w:r>
      <w:proofErr w:type="spellStart"/>
      <w:r>
        <w:t>Cucumber</w:t>
      </w:r>
      <w:proofErr w:type="spellEnd"/>
      <w:r>
        <w:t xml:space="preserve">. Adicional a la documentación de referencia de </w:t>
      </w:r>
      <w:hyperlink r:id="rId11" w:anchor="serenity">
        <w:proofErr w:type="spellStart"/>
        <w:r>
          <w:rPr>
            <w:color w:val="1155CC"/>
            <w:u w:val="single"/>
          </w:rPr>
          <w:t>cucumber</w:t>
        </w:r>
        <w:proofErr w:type="spellEnd"/>
      </w:hyperlink>
      <w:r>
        <w:t xml:space="preserve"> y los principios S.O.L.I.D para la construcción de buen software.</w:t>
      </w:r>
    </w:p>
    <w:p w14:paraId="46019CC0" w14:textId="77777777" w:rsidR="003748B4" w:rsidRDefault="003748B4">
      <w:pPr>
        <w:spacing w:line="360" w:lineRule="auto"/>
        <w:jc w:val="both"/>
      </w:pPr>
    </w:p>
    <w:p w14:paraId="46019CC1" w14:textId="77777777" w:rsidR="003748B4" w:rsidRDefault="0041235F">
      <w:pPr>
        <w:spacing w:line="360" w:lineRule="auto"/>
        <w:jc w:val="both"/>
        <w:rPr>
          <w:b/>
          <w:color w:val="3D85C6"/>
          <w:sz w:val="24"/>
          <w:szCs w:val="24"/>
        </w:rPr>
      </w:pPr>
      <w:r>
        <w:rPr>
          <w:b/>
          <w:color w:val="3D85C6"/>
          <w:sz w:val="24"/>
          <w:szCs w:val="24"/>
        </w:rPr>
        <w:t xml:space="preserve">Patrón </w:t>
      </w:r>
      <w:proofErr w:type="spellStart"/>
      <w:r>
        <w:rPr>
          <w:b/>
          <w:color w:val="3D85C6"/>
          <w:sz w:val="24"/>
          <w:szCs w:val="24"/>
        </w:rPr>
        <w:t>screenplay</w:t>
      </w:r>
      <w:proofErr w:type="spellEnd"/>
    </w:p>
    <w:p w14:paraId="46019CC2" w14:textId="77777777" w:rsidR="003748B4" w:rsidRDefault="0041235F">
      <w:pPr>
        <w:spacing w:line="360" w:lineRule="auto"/>
        <w:jc w:val="both"/>
        <w:rPr>
          <w:rFonts w:ascii="Roboto" w:eastAsia="Roboto" w:hAnsi="Roboto" w:cs="Roboto"/>
          <w:i/>
          <w:color w:val="141412"/>
          <w:sz w:val="24"/>
          <w:szCs w:val="24"/>
          <w:highlight w:val="white"/>
        </w:rPr>
      </w:pPr>
      <w:proofErr w:type="spellStart"/>
      <w:r>
        <w:t>Screenplay</w:t>
      </w:r>
      <w:proofErr w:type="spellEnd"/>
      <w:r>
        <w:t xml:space="preserve"> se presenta como una mejora al patrón Page </w:t>
      </w:r>
      <w:proofErr w:type="spellStart"/>
      <w:r>
        <w:t>Object</w:t>
      </w:r>
      <w:proofErr w:type="spellEnd"/>
      <w:r>
        <w:t xml:space="preserve"> principalmente porque usando page </w:t>
      </w:r>
      <w:proofErr w:type="spellStart"/>
      <w:r>
        <w:t>object</w:t>
      </w:r>
      <w:proofErr w:type="spellEnd"/>
      <w:r>
        <w:t xml:space="preserve">, el </w:t>
      </w:r>
      <w:proofErr w:type="spellStart"/>
      <w:r>
        <w:t>automatizador</w:t>
      </w:r>
      <w:proofErr w:type="spellEnd"/>
      <w:r>
        <w:t xml:space="preserve"> construye código basado en la interfaz de usuario y no en las interacciones que tiene el usuario con el sistema. Este patrón,</w:t>
      </w:r>
      <w:r>
        <w:rPr>
          <w:b/>
        </w:rPr>
        <w:t xml:space="preserve"> centrado en el usuario y orientado a tareas</w:t>
      </w:r>
      <w:r>
        <w:t xml:space="preserve"> es la aplicación de los principios S.O.L.I.D en los proyectos de automatización, especialmente el principio de responsabilidad única y abierto-cerrado. Este </w:t>
      </w:r>
      <w:proofErr w:type="gramStart"/>
      <w:r>
        <w:t>patrón habilita</w:t>
      </w:r>
      <w:proofErr w:type="gramEnd"/>
      <w:r>
        <w:t xml:space="preserve"> al </w:t>
      </w:r>
      <w:proofErr w:type="spellStart"/>
      <w:r>
        <w:t>automatizador</w:t>
      </w:r>
      <w:proofErr w:type="spellEnd"/>
      <w:r>
        <w:t xml:space="preserve"> a diseñar dirigido en el dominio (DDD), lo que se espera se traduzca en un mayor acercamiento al negocio dado que siempre se habla y desarrolla en términos de negocio (lenguaje </w:t>
      </w:r>
      <w:proofErr w:type="spellStart"/>
      <w:r>
        <w:t>ubiquo</w:t>
      </w:r>
      <w:proofErr w:type="spellEnd"/>
      <w:r>
        <w:t xml:space="preserve">). Para mayor información acerca de DDD puede dirigirse al libro de Erick Evans: </w:t>
      </w:r>
      <w:proofErr w:type="spellStart"/>
      <w:r>
        <w:rPr>
          <w:rFonts w:ascii="Roboto" w:eastAsia="Roboto" w:hAnsi="Roboto" w:cs="Roboto"/>
          <w:i/>
          <w:color w:val="141412"/>
          <w:sz w:val="24"/>
          <w:szCs w:val="24"/>
          <w:highlight w:val="white"/>
        </w:rPr>
        <w:t>Domain-Driven</w:t>
      </w:r>
      <w:proofErr w:type="spellEnd"/>
      <w:r>
        <w:rPr>
          <w:rFonts w:ascii="Roboto" w:eastAsia="Roboto" w:hAnsi="Roboto" w:cs="Roboto"/>
          <w:i/>
          <w:color w:val="141412"/>
          <w:sz w:val="24"/>
          <w:szCs w:val="24"/>
          <w:highlight w:val="white"/>
        </w:rPr>
        <w:t xml:space="preserve"> </w:t>
      </w:r>
      <w:proofErr w:type="spellStart"/>
      <w:r>
        <w:rPr>
          <w:rFonts w:ascii="Roboto" w:eastAsia="Roboto" w:hAnsi="Roboto" w:cs="Roboto"/>
          <w:i/>
          <w:color w:val="141412"/>
          <w:sz w:val="24"/>
          <w:szCs w:val="24"/>
          <w:highlight w:val="white"/>
        </w:rPr>
        <w:t>Design</w:t>
      </w:r>
      <w:proofErr w:type="spellEnd"/>
      <w:r>
        <w:rPr>
          <w:rFonts w:ascii="Roboto" w:eastAsia="Roboto" w:hAnsi="Roboto" w:cs="Roboto"/>
          <w:i/>
          <w:color w:val="141412"/>
          <w:sz w:val="24"/>
          <w:szCs w:val="24"/>
          <w:highlight w:val="white"/>
        </w:rPr>
        <w:t xml:space="preserve">: </w:t>
      </w:r>
      <w:proofErr w:type="spellStart"/>
      <w:r>
        <w:rPr>
          <w:rFonts w:ascii="Roboto" w:eastAsia="Roboto" w:hAnsi="Roboto" w:cs="Roboto"/>
          <w:i/>
          <w:color w:val="141412"/>
          <w:sz w:val="24"/>
          <w:szCs w:val="24"/>
          <w:highlight w:val="white"/>
        </w:rPr>
        <w:t>Tackling</w:t>
      </w:r>
      <w:proofErr w:type="spellEnd"/>
      <w:r>
        <w:rPr>
          <w:rFonts w:ascii="Roboto" w:eastAsia="Roboto" w:hAnsi="Roboto" w:cs="Roboto"/>
          <w:i/>
          <w:color w:val="141412"/>
          <w:sz w:val="24"/>
          <w:szCs w:val="24"/>
          <w:highlight w:val="white"/>
        </w:rPr>
        <w:t xml:space="preserve"> </w:t>
      </w:r>
      <w:proofErr w:type="spellStart"/>
      <w:r>
        <w:rPr>
          <w:rFonts w:ascii="Roboto" w:eastAsia="Roboto" w:hAnsi="Roboto" w:cs="Roboto"/>
          <w:i/>
          <w:color w:val="141412"/>
          <w:sz w:val="24"/>
          <w:szCs w:val="24"/>
          <w:highlight w:val="white"/>
        </w:rPr>
        <w:t>Complexity</w:t>
      </w:r>
      <w:proofErr w:type="spellEnd"/>
      <w:r>
        <w:rPr>
          <w:rFonts w:ascii="Roboto" w:eastAsia="Roboto" w:hAnsi="Roboto" w:cs="Roboto"/>
          <w:i/>
          <w:color w:val="141412"/>
          <w:sz w:val="24"/>
          <w:szCs w:val="24"/>
          <w:highlight w:val="white"/>
        </w:rPr>
        <w:t xml:space="preserve"> in </w:t>
      </w:r>
      <w:proofErr w:type="spellStart"/>
      <w:r>
        <w:rPr>
          <w:rFonts w:ascii="Roboto" w:eastAsia="Roboto" w:hAnsi="Roboto" w:cs="Roboto"/>
          <w:i/>
          <w:color w:val="141412"/>
          <w:sz w:val="24"/>
          <w:szCs w:val="24"/>
          <w:highlight w:val="white"/>
        </w:rPr>
        <w:t>the</w:t>
      </w:r>
      <w:proofErr w:type="spellEnd"/>
      <w:r>
        <w:rPr>
          <w:rFonts w:ascii="Roboto" w:eastAsia="Roboto" w:hAnsi="Roboto" w:cs="Roboto"/>
          <w:i/>
          <w:color w:val="141412"/>
          <w:sz w:val="24"/>
          <w:szCs w:val="24"/>
          <w:highlight w:val="white"/>
        </w:rPr>
        <w:t xml:space="preserve"> Heart </w:t>
      </w:r>
      <w:proofErr w:type="spellStart"/>
      <w:r>
        <w:rPr>
          <w:rFonts w:ascii="Roboto" w:eastAsia="Roboto" w:hAnsi="Roboto" w:cs="Roboto"/>
          <w:i/>
          <w:color w:val="141412"/>
          <w:sz w:val="24"/>
          <w:szCs w:val="24"/>
          <w:highlight w:val="white"/>
        </w:rPr>
        <w:t>of</w:t>
      </w:r>
      <w:proofErr w:type="spellEnd"/>
      <w:r>
        <w:rPr>
          <w:rFonts w:ascii="Roboto" w:eastAsia="Roboto" w:hAnsi="Roboto" w:cs="Roboto"/>
          <w:i/>
          <w:color w:val="141412"/>
          <w:sz w:val="24"/>
          <w:szCs w:val="24"/>
          <w:highlight w:val="white"/>
        </w:rPr>
        <w:t xml:space="preserve"> Software </w:t>
      </w:r>
      <w:r>
        <w:t xml:space="preserve">o al siguiente enlace donde se resume este </w:t>
      </w:r>
      <w:hyperlink r:id="rId12">
        <w:r>
          <w:rPr>
            <w:color w:val="1155CC"/>
            <w:u w:val="single"/>
          </w:rPr>
          <w:t>enfoque</w:t>
        </w:r>
      </w:hyperlink>
      <w:r>
        <w:t xml:space="preserve">. </w:t>
      </w:r>
    </w:p>
    <w:p w14:paraId="46019CC3" w14:textId="77777777" w:rsidR="003748B4" w:rsidRDefault="0041235F">
      <w:pPr>
        <w:spacing w:line="360" w:lineRule="auto"/>
        <w:jc w:val="both"/>
      </w:pPr>
      <w:r>
        <w:t xml:space="preserve">  </w:t>
      </w:r>
    </w:p>
    <w:p w14:paraId="46019CC4" w14:textId="77777777" w:rsidR="003748B4" w:rsidRDefault="0041235F">
      <w:pPr>
        <w:spacing w:line="360" w:lineRule="auto"/>
        <w:jc w:val="both"/>
      </w:pPr>
      <w:r>
        <w:t xml:space="preserve">Implementar correctamente </w:t>
      </w:r>
      <w:proofErr w:type="spellStart"/>
      <w:r>
        <w:t>screenplay</w:t>
      </w:r>
      <w:proofErr w:type="spellEnd"/>
      <w:r>
        <w:t xml:space="preserve"> </w:t>
      </w:r>
      <w:proofErr w:type="gramStart"/>
      <w:r>
        <w:t>permitirá</w:t>
      </w:r>
      <w:proofErr w:type="gramEnd"/>
      <w:r>
        <w:t xml:space="preserve"> además, escribir código en un lenguaje mucho más cercano al lenguaje natural, esto es reproducido en los reportes, por tanto se resalta la importancia de esto. Un ejemplo presente en la documentación oficial sobre la legibilidad esperada en el código se muestra en la figura 1.</w:t>
      </w:r>
    </w:p>
    <w:p w14:paraId="46019CC5" w14:textId="77777777" w:rsidR="003748B4" w:rsidRDefault="003748B4">
      <w:pPr>
        <w:spacing w:line="360" w:lineRule="auto"/>
        <w:jc w:val="both"/>
      </w:pPr>
    </w:p>
    <w:p w14:paraId="46019CC6" w14:textId="77777777" w:rsidR="003748B4" w:rsidRDefault="0041235F">
      <w:pPr>
        <w:spacing w:line="360" w:lineRule="auto"/>
        <w:jc w:val="both"/>
        <w:rPr>
          <w:b/>
          <w:sz w:val="20"/>
          <w:szCs w:val="20"/>
        </w:rPr>
      </w:pPr>
      <w:r>
        <w:rPr>
          <w:b/>
          <w:noProof/>
          <w:sz w:val="20"/>
          <w:szCs w:val="20"/>
        </w:rPr>
        <w:lastRenderedPageBreak/>
        <w:drawing>
          <wp:inline distT="114300" distB="114300" distL="114300" distR="114300" wp14:anchorId="46019DCA" wp14:editId="46019DCB">
            <wp:extent cx="5734050" cy="1676400"/>
            <wp:effectExtent l="0" t="0" r="0" b="0"/>
            <wp:docPr id="19" name="image46.png" descr="Figura 1. Ejemplo de alta legibilidad del código"/>
            <wp:cNvGraphicFramePr/>
            <a:graphic xmlns:a="http://schemas.openxmlformats.org/drawingml/2006/main">
              <a:graphicData uri="http://schemas.openxmlformats.org/drawingml/2006/picture">
                <pic:pic xmlns:pic="http://schemas.openxmlformats.org/drawingml/2006/picture">
                  <pic:nvPicPr>
                    <pic:cNvPr id="0" name="image46.png" descr="Figura 1. Ejemplo de alta legibilidad del código"/>
                    <pic:cNvPicPr preferRelativeResize="0"/>
                  </pic:nvPicPr>
                  <pic:blipFill>
                    <a:blip r:embed="rId13"/>
                    <a:srcRect/>
                    <a:stretch>
                      <a:fillRect/>
                    </a:stretch>
                  </pic:blipFill>
                  <pic:spPr>
                    <a:xfrm>
                      <a:off x="0" y="0"/>
                      <a:ext cx="5734050" cy="1676400"/>
                    </a:xfrm>
                    <a:prstGeom prst="rect">
                      <a:avLst/>
                    </a:prstGeom>
                    <a:ln/>
                  </pic:spPr>
                </pic:pic>
              </a:graphicData>
            </a:graphic>
          </wp:inline>
        </w:drawing>
      </w:r>
    </w:p>
    <w:p w14:paraId="46019CC7" w14:textId="77777777" w:rsidR="003748B4" w:rsidRDefault="0041235F">
      <w:pPr>
        <w:spacing w:line="360" w:lineRule="auto"/>
        <w:jc w:val="center"/>
        <w:rPr>
          <w:b/>
          <w:sz w:val="18"/>
          <w:szCs w:val="18"/>
        </w:rPr>
      </w:pPr>
      <w:r>
        <w:rPr>
          <w:b/>
          <w:sz w:val="18"/>
          <w:szCs w:val="18"/>
        </w:rPr>
        <w:t>Figura 1. Ejemplo de alta legibilidad del código</w:t>
      </w:r>
    </w:p>
    <w:p w14:paraId="46019CC8" w14:textId="77777777" w:rsidR="003748B4" w:rsidRDefault="003748B4">
      <w:pPr>
        <w:jc w:val="both"/>
      </w:pPr>
    </w:p>
    <w:p w14:paraId="46019CC9" w14:textId="77777777" w:rsidR="003748B4" w:rsidRDefault="003748B4">
      <w:pPr>
        <w:jc w:val="both"/>
      </w:pPr>
    </w:p>
    <w:p w14:paraId="46019CCA" w14:textId="77777777" w:rsidR="003748B4" w:rsidRDefault="0041235F">
      <w:pPr>
        <w:spacing w:line="360" w:lineRule="auto"/>
        <w:jc w:val="both"/>
      </w:pPr>
      <w:r>
        <w:t xml:space="preserve">La importancia de la alta legibilidad del código facilita principalmente la mantenibilidad y la reusabilidad dentro del proyecto, debido a que se favorece enormemente la descripción de lo que el sistema hace y lo que se está tratando de probar. Se resalta que esto hace parte de la </w:t>
      </w:r>
      <w:r>
        <w:rPr>
          <w:b/>
        </w:rPr>
        <w:t>documentación de las pruebas automatizadas</w:t>
      </w:r>
      <w:r>
        <w:t xml:space="preserve">, de </w:t>
      </w:r>
      <w:proofErr w:type="gramStart"/>
      <w:r>
        <w:t>hecho</w:t>
      </w:r>
      <w:proofErr w:type="gramEnd"/>
      <w:r>
        <w:t xml:space="preserve"> es la documentación más valiosa de las mismas.</w:t>
      </w:r>
    </w:p>
    <w:p w14:paraId="46019CCB" w14:textId="77777777" w:rsidR="003748B4" w:rsidRDefault="003748B4">
      <w:pPr>
        <w:spacing w:line="360" w:lineRule="auto"/>
        <w:jc w:val="both"/>
      </w:pPr>
    </w:p>
    <w:p w14:paraId="46019CCC" w14:textId="77777777" w:rsidR="003748B4" w:rsidRDefault="0041235F">
      <w:pPr>
        <w:spacing w:line="360" w:lineRule="auto"/>
        <w:jc w:val="both"/>
      </w:pPr>
      <w:proofErr w:type="spellStart"/>
      <w:r>
        <w:t>Screenplay</w:t>
      </w:r>
      <w:proofErr w:type="spellEnd"/>
      <w:r>
        <w:t xml:space="preserve"> es “</w:t>
      </w:r>
      <w:proofErr w:type="spellStart"/>
      <w:r>
        <w:t>framework</w:t>
      </w:r>
      <w:proofErr w:type="spellEnd"/>
      <w:r>
        <w:t xml:space="preserve"> </w:t>
      </w:r>
      <w:proofErr w:type="spellStart"/>
      <w:r>
        <w:t>agnostic</w:t>
      </w:r>
      <w:proofErr w:type="spellEnd"/>
      <w:r>
        <w:t xml:space="preserve">”, eso quiere decir que no tiene dependencias con la tecnología, procesos o sistemas, sin embargo, para Bancolombia será aplicado usando </w:t>
      </w:r>
      <w:proofErr w:type="spellStart"/>
      <w:r>
        <w:t>Serenity</w:t>
      </w:r>
      <w:proofErr w:type="spellEnd"/>
      <w:r>
        <w:t xml:space="preserve"> BDD. </w:t>
      </w:r>
    </w:p>
    <w:p w14:paraId="46019CCD" w14:textId="77777777" w:rsidR="003748B4" w:rsidRDefault="003748B4">
      <w:pPr>
        <w:spacing w:line="360" w:lineRule="auto"/>
        <w:jc w:val="both"/>
      </w:pPr>
    </w:p>
    <w:p w14:paraId="46019CCE" w14:textId="77777777" w:rsidR="003748B4" w:rsidRDefault="0041235F">
      <w:pPr>
        <w:spacing w:line="360" w:lineRule="auto"/>
        <w:jc w:val="both"/>
      </w:pPr>
      <w:r>
        <w:t xml:space="preserve">Lo que se pretende con la arquitectura de referencia definida en este documento es habilitar a los equipos de automatización a construir software limpio, con buenas prácticas y que cumpla con los requisitos no funcionales de usabilidad y mantenibilidad mínimamente. También se espera poder incrementar las habilidades técnicas de los </w:t>
      </w:r>
      <w:proofErr w:type="spellStart"/>
      <w:r>
        <w:t>automatizadores</w:t>
      </w:r>
      <w:proofErr w:type="spellEnd"/>
      <w:r>
        <w:t xml:space="preserve"> y actualizar a nivel de tecnología y técnicas de desarrollo las pruebas funcionales que se realizan en el banco.</w:t>
      </w:r>
    </w:p>
    <w:p w14:paraId="46019CCF" w14:textId="77777777" w:rsidR="003748B4" w:rsidRDefault="003748B4">
      <w:pPr>
        <w:spacing w:line="360" w:lineRule="auto"/>
        <w:jc w:val="both"/>
      </w:pPr>
    </w:p>
    <w:p w14:paraId="46019CD0" w14:textId="77777777" w:rsidR="003748B4" w:rsidRDefault="0041235F">
      <w:pPr>
        <w:spacing w:line="360" w:lineRule="auto"/>
        <w:jc w:val="both"/>
      </w:pPr>
      <w:r>
        <w:t xml:space="preserve">Usar </w:t>
      </w:r>
      <w:proofErr w:type="spellStart"/>
      <w:r>
        <w:t>screenplay</w:t>
      </w:r>
      <w:proofErr w:type="spellEnd"/>
      <w:r>
        <w:t xml:space="preserve"> obliga a pensar en términos de roles, objetivos y acciones para lograr esos objetivos. Aquello que se automatiza está en términos del proceso de negocio y no en </w:t>
      </w:r>
      <w:proofErr w:type="spellStart"/>
      <w:r>
        <w:t>como</w:t>
      </w:r>
      <w:proofErr w:type="spellEnd"/>
      <w:r>
        <w:t xml:space="preserve"> llegar a </w:t>
      </w:r>
      <w:proofErr w:type="spellStart"/>
      <w:r>
        <w:t>el</w:t>
      </w:r>
      <w:proofErr w:type="spellEnd"/>
      <w:r>
        <w:t xml:space="preserve"> (</w:t>
      </w:r>
      <w:proofErr w:type="spellStart"/>
      <w:r>
        <w:t>clicks</w:t>
      </w:r>
      <w:proofErr w:type="spellEnd"/>
      <w:r>
        <w:t xml:space="preserve"> y </w:t>
      </w:r>
      <w:proofErr w:type="spellStart"/>
      <w:r>
        <w:t>selects</w:t>
      </w:r>
      <w:proofErr w:type="spellEnd"/>
      <w:r>
        <w:t>). El modelo se presenta en la siguiente imagen:</w:t>
      </w:r>
    </w:p>
    <w:p w14:paraId="46019CD1" w14:textId="77777777" w:rsidR="003748B4" w:rsidRDefault="0041235F">
      <w:pPr>
        <w:spacing w:line="360" w:lineRule="auto"/>
        <w:jc w:val="both"/>
      </w:pPr>
      <w:r>
        <w:rPr>
          <w:noProof/>
        </w:rPr>
        <w:lastRenderedPageBreak/>
        <w:drawing>
          <wp:inline distT="114300" distB="114300" distL="114300" distR="114300" wp14:anchorId="46019DCC" wp14:editId="46019DCD">
            <wp:extent cx="5734050" cy="4318000"/>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5734050" cy="4318000"/>
                    </a:xfrm>
                    <a:prstGeom prst="rect">
                      <a:avLst/>
                    </a:prstGeom>
                    <a:ln/>
                  </pic:spPr>
                </pic:pic>
              </a:graphicData>
            </a:graphic>
          </wp:inline>
        </w:drawing>
      </w:r>
    </w:p>
    <w:p w14:paraId="46019CD2" w14:textId="77777777" w:rsidR="003748B4" w:rsidRDefault="0041235F">
      <w:pPr>
        <w:spacing w:line="360" w:lineRule="auto"/>
        <w:jc w:val="center"/>
      </w:pPr>
      <w:r>
        <w:rPr>
          <w:b/>
          <w:sz w:val="18"/>
          <w:szCs w:val="18"/>
        </w:rPr>
        <w:t xml:space="preserve">Figura 2. Modelo conceptual de </w:t>
      </w:r>
      <w:proofErr w:type="spellStart"/>
      <w:r>
        <w:rPr>
          <w:b/>
          <w:sz w:val="18"/>
          <w:szCs w:val="18"/>
        </w:rPr>
        <w:t>screenplay</w:t>
      </w:r>
      <w:proofErr w:type="spellEnd"/>
    </w:p>
    <w:p w14:paraId="46019CD3" w14:textId="77777777" w:rsidR="003748B4" w:rsidRDefault="003748B4">
      <w:pPr>
        <w:spacing w:line="360" w:lineRule="auto"/>
        <w:jc w:val="both"/>
      </w:pPr>
    </w:p>
    <w:p w14:paraId="46019CD4" w14:textId="77777777" w:rsidR="003748B4" w:rsidRDefault="0041235F">
      <w:pPr>
        <w:spacing w:line="360" w:lineRule="auto"/>
        <w:jc w:val="both"/>
      </w:pPr>
      <w:r>
        <w:t>¿Cómo leer ese modelo</w:t>
      </w:r>
      <w:proofErr w:type="gramStart"/>
      <w:r>
        <w:t>? :</w:t>
      </w:r>
      <w:proofErr w:type="gramEnd"/>
      <w:r>
        <w:t xml:space="preserve"> Un usuario (DOÑA CLARA), habilitado para abrir el navegador ejecuta una serie de tareas (procesos de negocio como transferir saldo) a través de una serie de acciones directamente relacionadas con la aplicación (como ingresando a la aplicación, consultando el saldo, ingresando la cuenta destino y el valor a transferir) y realiza un conjunto de preguntas acerca del estado de esa aplicación (como consultar que se haya realizado el débito a su cuenta) </w:t>
      </w:r>
    </w:p>
    <w:p w14:paraId="46019CD5" w14:textId="77777777" w:rsidR="003748B4" w:rsidRDefault="003748B4">
      <w:pPr>
        <w:spacing w:line="360" w:lineRule="auto"/>
        <w:jc w:val="both"/>
      </w:pPr>
    </w:p>
    <w:p w14:paraId="46019CD6" w14:textId="77777777" w:rsidR="003748B4" w:rsidRDefault="0041235F">
      <w:pPr>
        <w:spacing w:line="360" w:lineRule="auto"/>
        <w:jc w:val="both"/>
      </w:pPr>
      <w:r>
        <w:t xml:space="preserve">Consideremos un escenario como el siguiente: </w:t>
      </w:r>
    </w:p>
    <w:p w14:paraId="46019CD7" w14:textId="77777777" w:rsidR="003748B4" w:rsidRDefault="003748B4">
      <w:pPr>
        <w:spacing w:line="360" w:lineRule="auto"/>
        <w:jc w:val="both"/>
      </w:pPr>
    </w:p>
    <w:p w14:paraId="46019CD8" w14:textId="77777777" w:rsidR="003748B4" w:rsidRDefault="0041235F">
      <w:pPr>
        <w:spacing w:line="360" w:lineRule="auto"/>
        <w:jc w:val="both"/>
      </w:pPr>
      <w:r>
        <w:rPr>
          <w:noProof/>
        </w:rPr>
        <w:drawing>
          <wp:inline distT="114300" distB="114300" distL="114300" distR="114300" wp14:anchorId="46019DCE" wp14:editId="46019DCF">
            <wp:extent cx="5734050" cy="1447800"/>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5"/>
                    <a:srcRect/>
                    <a:stretch>
                      <a:fillRect/>
                    </a:stretch>
                  </pic:blipFill>
                  <pic:spPr>
                    <a:xfrm>
                      <a:off x="0" y="0"/>
                      <a:ext cx="5734050" cy="1447800"/>
                    </a:xfrm>
                    <a:prstGeom prst="rect">
                      <a:avLst/>
                    </a:prstGeom>
                    <a:ln/>
                  </pic:spPr>
                </pic:pic>
              </a:graphicData>
            </a:graphic>
          </wp:inline>
        </w:drawing>
      </w:r>
    </w:p>
    <w:p w14:paraId="46019CD9" w14:textId="77777777" w:rsidR="003748B4" w:rsidRDefault="0041235F">
      <w:pPr>
        <w:spacing w:line="360" w:lineRule="auto"/>
        <w:jc w:val="center"/>
      </w:pPr>
      <w:r>
        <w:rPr>
          <w:b/>
          <w:sz w:val="18"/>
          <w:szCs w:val="18"/>
        </w:rPr>
        <w:t>Figura 3. Escenario de ejemplo</w:t>
      </w:r>
    </w:p>
    <w:p w14:paraId="46019CDA" w14:textId="77777777" w:rsidR="003748B4" w:rsidRDefault="003748B4">
      <w:pPr>
        <w:spacing w:line="360" w:lineRule="auto"/>
        <w:jc w:val="both"/>
      </w:pPr>
    </w:p>
    <w:p w14:paraId="46019CDB" w14:textId="77777777" w:rsidR="003748B4" w:rsidRDefault="0041235F">
      <w:pPr>
        <w:spacing w:line="360" w:lineRule="auto"/>
        <w:jc w:val="both"/>
      </w:pPr>
      <w:r>
        <w:t>Descomponiendo mentalmente ese escenario, se encuentra que ese usuario está habilitado o intenta llegar a un fin (</w:t>
      </w:r>
      <w:proofErr w:type="spellStart"/>
      <w:r>
        <w:t>then</w:t>
      </w:r>
      <w:proofErr w:type="spellEnd"/>
      <w:r>
        <w:t>) a través de la ejecución de tareas (</w:t>
      </w:r>
      <w:proofErr w:type="spellStart"/>
      <w:r>
        <w:t>tasks</w:t>
      </w:r>
      <w:proofErr w:type="spellEnd"/>
      <w:r>
        <w:t>) y acciones (</w:t>
      </w:r>
      <w:proofErr w:type="spellStart"/>
      <w:r>
        <w:t>actions</w:t>
      </w:r>
      <w:proofErr w:type="spellEnd"/>
      <w:r>
        <w:t xml:space="preserve">) </w:t>
      </w:r>
    </w:p>
    <w:p w14:paraId="46019CDC" w14:textId="77777777" w:rsidR="003748B4" w:rsidRDefault="003748B4">
      <w:pPr>
        <w:spacing w:line="360" w:lineRule="auto"/>
        <w:jc w:val="both"/>
      </w:pPr>
    </w:p>
    <w:p w14:paraId="46019CDD" w14:textId="77777777" w:rsidR="003748B4" w:rsidRDefault="0041235F">
      <w:pPr>
        <w:spacing w:line="360" w:lineRule="auto"/>
        <w:jc w:val="both"/>
      </w:pPr>
      <w:r>
        <w:rPr>
          <w:noProof/>
        </w:rPr>
        <w:drawing>
          <wp:inline distT="114300" distB="114300" distL="114300" distR="114300" wp14:anchorId="46019DD0" wp14:editId="46019DD1">
            <wp:extent cx="5734050" cy="2971800"/>
            <wp:effectExtent l="0" t="0" r="0" b="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734050" cy="2971800"/>
                    </a:xfrm>
                    <a:prstGeom prst="rect">
                      <a:avLst/>
                    </a:prstGeom>
                    <a:ln/>
                  </pic:spPr>
                </pic:pic>
              </a:graphicData>
            </a:graphic>
          </wp:inline>
        </w:drawing>
      </w:r>
    </w:p>
    <w:p w14:paraId="46019CDE" w14:textId="77777777" w:rsidR="003748B4" w:rsidRDefault="0041235F">
      <w:pPr>
        <w:spacing w:line="360" w:lineRule="auto"/>
        <w:jc w:val="center"/>
      </w:pPr>
      <w:r>
        <w:rPr>
          <w:b/>
          <w:sz w:val="18"/>
          <w:szCs w:val="18"/>
        </w:rPr>
        <w:t>Figura 4. Descomposición en tareas y acciones para el escenario de ejemplo</w:t>
      </w:r>
    </w:p>
    <w:p w14:paraId="46019CDF" w14:textId="77777777" w:rsidR="003748B4" w:rsidRDefault="003748B4">
      <w:pPr>
        <w:spacing w:line="360" w:lineRule="auto"/>
        <w:jc w:val="both"/>
      </w:pPr>
    </w:p>
    <w:p w14:paraId="46019CE0" w14:textId="77777777" w:rsidR="003748B4" w:rsidRDefault="0041235F">
      <w:pPr>
        <w:spacing w:line="360" w:lineRule="auto"/>
        <w:jc w:val="both"/>
      </w:pPr>
      <w:r>
        <w:t>A nivel de código fuente, tomando el ejemplo de la figura 1, se tiene que siempre que se aplique el patrón se logrará tener un código legible en términos de negocio y no de cómo funciona la aplicación a través de clics. A esto se le llama “</w:t>
      </w:r>
      <w:proofErr w:type="spellStart"/>
      <w:r>
        <w:t>Layers</w:t>
      </w:r>
      <w:proofErr w:type="spellEnd"/>
      <w:r>
        <w:t xml:space="preserve"> </w:t>
      </w:r>
      <w:proofErr w:type="spellStart"/>
      <w:r>
        <w:t>of</w:t>
      </w:r>
      <w:proofErr w:type="spellEnd"/>
      <w:r>
        <w:t xml:space="preserve"> </w:t>
      </w:r>
      <w:proofErr w:type="spellStart"/>
      <w:r>
        <w:t>abstraction</w:t>
      </w:r>
      <w:proofErr w:type="spellEnd"/>
      <w:r>
        <w:t>”.</w:t>
      </w:r>
    </w:p>
    <w:p w14:paraId="46019CE1" w14:textId="77777777" w:rsidR="003748B4" w:rsidRDefault="003748B4">
      <w:pPr>
        <w:spacing w:line="360" w:lineRule="auto"/>
        <w:jc w:val="both"/>
      </w:pPr>
    </w:p>
    <w:p w14:paraId="46019CE2" w14:textId="77777777" w:rsidR="003748B4" w:rsidRDefault="0041235F">
      <w:pPr>
        <w:spacing w:line="360" w:lineRule="auto"/>
        <w:jc w:val="both"/>
      </w:pPr>
      <w:r>
        <w:rPr>
          <w:noProof/>
        </w:rPr>
        <w:drawing>
          <wp:inline distT="114300" distB="114300" distL="114300" distR="114300" wp14:anchorId="46019DD2" wp14:editId="46019DD3">
            <wp:extent cx="5600700" cy="2505075"/>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600700" cy="2505075"/>
                    </a:xfrm>
                    <a:prstGeom prst="rect">
                      <a:avLst/>
                    </a:prstGeom>
                    <a:ln/>
                  </pic:spPr>
                </pic:pic>
              </a:graphicData>
            </a:graphic>
          </wp:inline>
        </w:drawing>
      </w:r>
    </w:p>
    <w:p w14:paraId="46019CE3" w14:textId="77777777" w:rsidR="003748B4" w:rsidRDefault="0041235F">
      <w:pPr>
        <w:spacing w:line="360" w:lineRule="auto"/>
        <w:jc w:val="center"/>
      </w:pPr>
      <w:r>
        <w:rPr>
          <w:b/>
          <w:sz w:val="18"/>
          <w:szCs w:val="18"/>
        </w:rPr>
        <w:t xml:space="preserve">Figura 5. Patrón </w:t>
      </w:r>
      <w:proofErr w:type="spellStart"/>
      <w:r>
        <w:rPr>
          <w:b/>
          <w:sz w:val="18"/>
          <w:szCs w:val="18"/>
        </w:rPr>
        <w:t>screenplay</w:t>
      </w:r>
      <w:proofErr w:type="spellEnd"/>
      <w:r>
        <w:rPr>
          <w:b/>
          <w:sz w:val="18"/>
          <w:szCs w:val="18"/>
        </w:rPr>
        <w:t xml:space="preserve"> aplicado</w:t>
      </w:r>
    </w:p>
    <w:p w14:paraId="46019CE4" w14:textId="77777777" w:rsidR="003748B4" w:rsidRDefault="003748B4">
      <w:pPr>
        <w:spacing w:line="360" w:lineRule="auto"/>
        <w:jc w:val="both"/>
      </w:pPr>
    </w:p>
    <w:p w14:paraId="46019CE5" w14:textId="77777777" w:rsidR="003748B4" w:rsidRDefault="003748B4">
      <w:pPr>
        <w:spacing w:line="360" w:lineRule="auto"/>
        <w:jc w:val="both"/>
      </w:pPr>
    </w:p>
    <w:p w14:paraId="46019CE6" w14:textId="77777777" w:rsidR="003748B4" w:rsidRDefault="0041235F">
      <w:pPr>
        <w:spacing w:line="360" w:lineRule="auto"/>
        <w:jc w:val="both"/>
      </w:pPr>
      <w:r>
        <w:t xml:space="preserve">Para </w:t>
      </w:r>
      <w:proofErr w:type="gramStart"/>
      <w:r>
        <w:t>mayor información</w:t>
      </w:r>
      <w:proofErr w:type="gramEnd"/>
      <w:r>
        <w:t xml:space="preserve"> se proponen los siguientes documentos:</w:t>
      </w:r>
    </w:p>
    <w:p w14:paraId="46019CE7" w14:textId="77777777" w:rsidR="003748B4" w:rsidRDefault="00EF06C7">
      <w:pPr>
        <w:numPr>
          <w:ilvl w:val="0"/>
          <w:numId w:val="11"/>
        </w:numPr>
        <w:spacing w:line="360" w:lineRule="auto"/>
        <w:contextualSpacing/>
        <w:jc w:val="both"/>
      </w:pPr>
      <w:hyperlink r:id="rId18" w:anchor="_serenity_and_the_screenplay_pattern">
        <w:proofErr w:type="spellStart"/>
        <w:r w:rsidR="0041235F">
          <w:rPr>
            <w:color w:val="1155CC"/>
            <w:u w:val="single"/>
          </w:rPr>
          <w:t>Serenity</w:t>
        </w:r>
        <w:proofErr w:type="spellEnd"/>
        <w:r w:rsidR="0041235F">
          <w:rPr>
            <w:color w:val="1155CC"/>
            <w:u w:val="single"/>
          </w:rPr>
          <w:t xml:space="preserve"> and </w:t>
        </w:r>
        <w:proofErr w:type="spellStart"/>
        <w:r w:rsidR="0041235F">
          <w:rPr>
            <w:color w:val="1155CC"/>
            <w:u w:val="single"/>
          </w:rPr>
          <w:t>the</w:t>
        </w:r>
        <w:proofErr w:type="spellEnd"/>
        <w:r w:rsidR="0041235F">
          <w:rPr>
            <w:color w:val="1155CC"/>
            <w:u w:val="single"/>
          </w:rPr>
          <w:t xml:space="preserve"> </w:t>
        </w:r>
        <w:proofErr w:type="spellStart"/>
        <w:r w:rsidR="0041235F">
          <w:rPr>
            <w:color w:val="1155CC"/>
            <w:u w:val="single"/>
          </w:rPr>
          <w:t>Screenplay</w:t>
        </w:r>
        <w:proofErr w:type="spellEnd"/>
        <w:r w:rsidR="0041235F">
          <w:rPr>
            <w:color w:val="1155CC"/>
            <w:u w:val="single"/>
          </w:rPr>
          <w:t xml:space="preserve"> </w:t>
        </w:r>
        <w:proofErr w:type="spellStart"/>
        <w:r w:rsidR="0041235F">
          <w:rPr>
            <w:color w:val="1155CC"/>
            <w:u w:val="single"/>
          </w:rPr>
          <w:t>pattern</w:t>
        </w:r>
        <w:proofErr w:type="spellEnd"/>
      </w:hyperlink>
    </w:p>
    <w:p w14:paraId="46019CE8" w14:textId="77777777" w:rsidR="003748B4" w:rsidRPr="0041235F" w:rsidRDefault="00EF06C7">
      <w:pPr>
        <w:numPr>
          <w:ilvl w:val="0"/>
          <w:numId w:val="11"/>
        </w:numPr>
        <w:spacing w:line="360" w:lineRule="auto"/>
        <w:contextualSpacing/>
        <w:jc w:val="both"/>
        <w:rPr>
          <w:lang w:val="en-US"/>
        </w:rPr>
      </w:pPr>
      <w:hyperlink r:id="rId19">
        <w:r w:rsidR="0041235F" w:rsidRPr="0041235F">
          <w:rPr>
            <w:color w:val="1155CC"/>
            <w:u w:val="single"/>
            <w:lang w:val="en-US"/>
          </w:rPr>
          <w:t>Beyond Page Object: Liberate yourself from the chains of UI-Think!</w:t>
        </w:r>
      </w:hyperlink>
    </w:p>
    <w:p w14:paraId="46019CE9" w14:textId="77777777" w:rsidR="003748B4" w:rsidRPr="0041235F" w:rsidRDefault="00EF06C7">
      <w:pPr>
        <w:numPr>
          <w:ilvl w:val="0"/>
          <w:numId w:val="11"/>
        </w:numPr>
        <w:spacing w:line="360" w:lineRule="auto"/>
        <w:contextualSpacing/>
        <w:jc w:val="both"/>
        <w:rPr>
          <w:lang w:val="en-US"/>
        </w:rPr>
      </w:pPr>
      <w:hyperlink r:id="rId20">
        <w:r w:rsidR="0041235F" w:rsidRPr="0041235F">
          <w:rPr>
            <w:color w:val="1155CC"/>
            <w:u w:val="single"/>
            <w:lang w:val="en-US"/>
          </w:rPr>
          <w:t>User-centric and task-driven: A better way to automate</w:t>
        </w:r>
      </w:hyperlink>
    </w:p>
    <w:p w14:paraId="46019CEA" w14:textId="77777777" w:rsidR="003748B4" w:rsidRPr="0041235F" w:rsidRDefault="00EF06C7">
      <w:pPr>
        <w:numPr>
          <w:ilvl w:val="0"/>
          <w:numId w:val="11"/>
        </w:numPr>
        <w:spacing w:line="360" w:lineRule="auto"/>
        <w:contextualSpacing/>
        <w:jc w:val="both"/>
        <w:rPr>
          <w:lang w:val="en-US"/>
        </w:rPr>
      </w:pPr>
      <w:hyperlink r:id="rId21">
        <w:r w:rsidR="0041235F" w:rsidRPr="0041235F">
          <w:rPr>
            <w:color w:val="1155CC"/>
            <w:u w:val="single"/>
            <w:lang w:val="en-US"/>
          </w:rPr>
          <w:t>User-</w:t>
        </w:r>
        <w:proofErr w:type="spellStart"/>
        <w:r w:rsidR="0041235F" w:rsidRPr="0041235F">
          <w:rPr>
            <w:color w:val="1155CC"/>
            <w:u w:val="single"/>
            <w:lang w:val="en-US"/>
          </w:rPr>
          <w:t>Centred</w:t>
        </w:r>
        <w:proofErr w:type="spellEnd"/>
        <w:r w:rsidR="0041235F" w:rsidRPr="0041235F">
          <w:rPr>
            <w:color w:val="1155CC"/>
            <w:u w:val="single"/>
            <w:lang w:val="en-US"/>
          </w:rPr>
          <w:t xml:space="preserve"> Design: How a </w:t>
        </w:r>
        <w:proofErr w:type="gramStart"/>
        <w:r w:rsidR="0041235F" w:rsidRPr="0041235F">
          <w:rPr>
            <w:color w:val="1155CC"/>
            <w:u w:val="single"/>
            <w:lang w:val="en-US"/>
          </w:rPr>
          <w:t>50 year old</w:t>
        </w:r>
        <w:proofErr w:type="gramEnd"/>
        <w:r w:rsidR="0041235F" w:rsidRPr="0041235F">
          <w:rPr>
            <w:color w:val="1155CC"/>
            <w:u w:val="single"/>
            <w:lang w:val="en-US"/>
          </w:rPr>
          <w:t xml:space="preserve"> technique became the key to scalable test automation</w:t>
        </w:r>
      </w:hyperlink>
    </w:p>
    <w:p w14:paraId="46019CEB" w14:textId="77777777" w:rsidR="003748B4" w:rsidRPr="0041235F" w:rsidRDefault="00EF06C7">
      <w:pPr>
        <w:numPr>
          <w:ilvl w:val="0"/>
          <w:numId w:val="11"/>
        </w:numPr>
        <w:spacing w:line="360" w:lineRule="auto"/>
        <w:contextualSpacing/>
        <w:jc w:val="both"/>
        <w:rPr>
          <w:lang w:val="en-US"/>
        </w:rPr>
      </w:pPr>
      <w:hyperlink r:id="rId22">
        <w:r w:rsidR="0041235F" w:rsidRPr="0041235F">
          <w:rPr>
            <w:color w:val="1155CC"/>
            <w:u w:val="single"/>
            <w:lang w:val="en-US"/>
          </w:rPr>
          <w:t>Beyond Page Objects: Next Generation Test Automation with Serenity and the Screenplay Pattern</w:t>
        </w:r>
      </w:hyperlink>
    </w:p>
    <w:p w14:paraId="46019CEC" w14:textId="77777777" w:rsidR="003748B4" w:rsidRPr="0041235F" w:rsidRDefault="003748B4">
      <w:pPr>
        <w:spacing w:line="360" w:lineRule="auto"/>
        <w:jc w:val="both"/>
        <w:rPr>
          <w:lang w:val="en-US"/>
        </w:rPr>
      </w:pPr>
    </w:p>
    <w:p w14:paraId="46019CED" w14:textId="77777777" w:rsidR="003748B4" w:rsidRDefault="0041235F">
      <w:pPr>
        <w:spacing w:line="360" w:lineRule="auto"/>
        <w:jc w:val="both"/>
      </w:pPr>
      <w:r>
        <w:t>Y los siguientes videos:</w:t>
      </w:r>
    </w:p>
    <w:p w14:paraId="46019CEE" w14:textId="77777777" w:rsidR="003748B4" w:rsidRPr="0041235F" w:rsidRDefault="00EF06C7">
      <w:pPr>
        <w:numPr>
          <w:ilvl w:val="0"/>
          <w:numId w:val="11"/>
        </w:numPr>
        <w:spacing w:line="360" w:lineRule="auto"/>
        <w:contextualSpacing/>
        <w:jc w:val="both"/>
        <w:rPr>
          <w:lang w:val="en-US"/>
        </w:rPr>
      </w:pPr>
      <w:hyperlink r:id="rId23">
        <w:r w:rsidR="0041235F" w:rsidRPr="0041235F">
          <w:rPr>
            <w:color w:val="1155CC"/>
            <w:u w:val="single"/>
            <w:lang w:val="en-US"/>
          </w:rPr>
          <w:t>Serenity BDD Screenplay Demonstration - Part 1</w:t>
        </w:r>
      </w:hyperlink>
    </w:p>
    <w:p w14:paraId="46019CEF" w14:textId="77777777" w:rsidR="003748B4" w:rsidRPr="0041235F" w:rsidRDefault="00EF06C7">
      <w:pPr>
        <w:numPr>
          <w:ilvl w:val="0"/>
          <w:numId w:val="11"/>
        </w:numPr>
        <w:spacing w:line="360" w:lineRule="auto"/>
        <w:contextualSpacing/>
        <w:jc w:val="both"/>
        <w:rPr>
          <w:lang w:val="en-US"/>
        </w:rPr>
      </w:pPr>
      <w:hyperlink r:id="rId24">
        <w:r w:rsidR="0041235F" w:rsidRPr="0041235F">
          <w:rPr>
            <w:color w:val="1155CC"/>
            <w:u w:val="single"/>
            <w:lang w:val="en-US"/>
          </w:rPr>
          <w:t>Serenity BDD Screenplay Demonstration - Part 2</w:t>
        </w:r>
      </w:hyperlink>
    </w:p>
    <w:p w14:paraId="46019CF0" w14:textId="77777777" w:rsidR="003748B4" w:rsidRDefault="00EF06C7">
      <w:pPr>
        <w:numPr>
          <w:ilvl w:val="0"/>
          <w:numId w:val="11"/>
        </w:numPr>
        <w:spacing w:line="360" w:lineRule="auto"/>
        <w:contextualSpacing/>
        <w:jc w:val="both"/>
      </w:pPr>
      <w:hyperlink r:id="rId25">
        <w:proofErr w:type="spellStart"/>
        <w:r w:rsidR="0041235F">
          <w:rPr>
            <w:color w:val="1155CC"/>
            <w:u w:val="single"/>
          </w:rPr>
          <w:t>TestingAR</w:t>
        </w:r>
        <w:proofErr w:type="spellEnd"/>
        <w:r w:rsidR="0041235F">
          <w:rPr>
            <w:color w:val="1155CC"/>
            <w:u w:val="single"/>
          </w:rPr>
          <w:t xml:space="preserve"> XIX - </w:t>
        </w:r>
        <w:proofErr w:type="spellStart"/>
        <w:r w:rsidR="0041235F">
          <w:rPr>
            <w:color w:val="1155CC"/>
            <w:u w:val="single"/>
          </w:rPr>
          <w:t>Investing</w:t>
        </w:r>
        <w:proofErr w:type="spellEnd"/>
        <w:r w:rsidR="0041235F">
          <w:rPr>
            <w:color w:val="1155CC"/>
            <w:u w:val="single"/>
          </w:rPr>
          <w:t xml:space="preserve"> in </w:t>
        </w:r>
        <w:proofErr w:type="spellStart"/>
        <w:r w:rsidR="0041235F">
          <w:rPr>
            <w:color w:val="1155CC"/>
            <w:u w:val="single"/>
          </w:rPr>
          <w:t>Testing</w:t>
        </w:r>
        <w:proofErr w:type="spellEnd"/>
        <w:r w:rsidR="0041235F">
          <w:rPr>
            <w:color w:val="1155CC"/>
            <w:u w:val="single"/>
          </w:rPr>
          <w:t xml:space="preserve"> - </w:t>
        </w:r>
        <w:proofErr w:type="gramStart"/>
        <w:r w:rsidR="0041235F">
          <w:rPr>
            <w:color w:val="1155CC"/>
            <w:u w:val="single"/>
          </w:rPr>
          <w:t xml:space="preserve">Luz, cámara, </w:t>
        </w:r>
        <w:proofErr w:type="spellStart"/>
        <w:r w:rsidR="0041235F">
          <w:rPr>
            <w:color w:val="1155CC"/>
            <w:u w:val="single"/>
          </w:rPr>
          <w:t>Screenplay</w:t>
        </w:r>
        <w:proofErr w:type="spellEnd"/>
        <w:r w:rsidR="0041235F">
          <w:rPr>
            <w:color w:val="1155CC"/>
            <w:u w:val="single"/>
          </w:rPr>
          <w:t>!</w:t>
        </w:r>
        <w:proofErr w:type="gramEnd"/>
        <w:r w:rsidR="0041235F">
          <w:rPr>
            <w:color w:val="1155CC"/>
            <w:u w:val="single"/>
          </w:rPr>
          <w:t xml:space="preserve"> por Rodrigo Martin</w:t>
        </w:r>
      </w:hyperlink>
    </w:p>
    <w:p w14:paraId="46019CF1" w14:textId="77777777" w:rsidR="003748B4" w:rsidRDefault="003748B4">
      <w:pPr>
        <w:spacing w:line="360" w:lineRule="auto"/>
        <w:jc w:val="both"/>
      </w:pPr>
    </w:p>
    <w:p w14:paraId="46019CF2" w14:textId="77777777" w:rsidR="003748B4" w:rsidRDefault="003748B4">
      <w:pPr>
        <w:spacing w:line="360" w:lineRule="auto"/>
        <w:jc w:val="both"/>
        <w:rPr>
          <w:b/>
          <w:color w:val="3D85C6"/>
          <w:sz w:val="24"/>
          <w:szCs w:val="24"/>
        </w:rPr>
      </w:pPr>
    </w:p>
    <w:p w14:paraId="46019CF3" w14:textId="77777777" w:rsidR="003748B4" w:rsidRDefault="0041235F">
      <w:pPr>
        <w:spacing w:line="360" w:lineRule="auto"/>
        <w:jc w:val="both"/>
      </w:pPr>
      <w:r>
        <w:rPr>
          <w:b/>
          <w:color w:val="3D85C6"/>
          <w:sz w:val="24"/>
          <w:szCs w:val="24"/>
        </w:rPr>
        <w:t>Arquitectura de referencia</w:t>
      </w:r>
    </w:p>
    <w:p w14:paraId="46019CF4" w14:textId="77777777" w:rsidR="003748B4" w:rsidRDefault="0041235F">
      <w:pPr>
        <w:spacing w:line="360" w:lineRule="auto"/>
        <w:jc w:val="both"/>
      </w:pPr>
      <w:r>
        <w:t xml:space="preserve">La elección de tecnologías se hizo basado en diferentes criterios claves para la compañía, entre ellos la facilidad de uso de las herramientas de </w:t>
      </w:r>
      <w:proofErr w:type="spellStart"/>
      <w:r>
        <w:t>reporting</w:t>
      </w:r>
      <w:proofErr w:type="spellEnd"/>
      <w:r>
        <w:t>, el lenguaje de programación, las capacidades para paralelización que provee y la documentación.</w:t>
      </w:r>
    </w:p>
    <w:p w14:paraId="46019CF5" w14:textId="77777777" w:rsidR="003748B4" w:rsidRDefault="003748B4">
      <w:pPr>
        <w:spacing w:line="360" w:lineRule="auto"/>
        <w:jc w:val="both"/>
      </w:pPr>
    </w:p>
    <w:p w14:paraId="46019CF6" w14:textId="77777777" w:rsidR="003748B4" w:rsidRDefault="0041235F">
      <w:pPr>
        <w:spacing w:line="360" w:lineRule="auto"/>
        <w:jc w:val="both"/>
      </w:pPr>
      <w:r>
        <w:t xml:space="preserve">Esta arquitectura es aplicable a proyectos tanto web como </w:t>
      </w:r>
      <w:proofErr w:type="spellStart"/>
      <w:r>
        <w:t>mobile</w:t>
      </w:r>
      <w:proofErr w:type="spellEnd"/>
      <w:r>
        <w:t>. Las diferencias entre cada una son las siguientes:</w:t>
      </w:r>
    </w:p>
    <w:p w14:paraId="46019CF7" w14:textId="77777777" w:rsidR="003748B4" w:rsidRDefault="003748B4">
      <w:pPr>
        <w:spacing w:line="360" w:lineRule="auto"/>
        <w:jc w:val="both"/>
      </w:pPr>
    </w:p>
    <w:p w14:paraId="46019CF8" w14:textId="77777777" w:rsidR="003748B4" w:rsidRDefault="0041235F">
      <w:pPr>
        <w:numPr>
          <w:ilvl w:val="0"/>
          <w:numId w:val="10"/>
        </w:numPr>
        <w:spacing w:line="360" w:lineRule="auto"/>
        <w:contextualSpacing/>
        <w:jc w:val="both"/>
        <w:rPr>
          <w:sz w:val="24"/>
          <w:szCs w:val="24"/>
        </w:rPr>
      </w:pPr>
      <w:r>
        <w:rPr>
          <w:sz w:val="24"/>
          <w:szCs w:val="24"/>
        </w:rPr>
        <w:t xml:space="preserve">El driver: Para web se usará SELENIUM, para </w:t>
      </w:r>
      <w:proofErr w:type="spellStart"/>
      <w:r>
        <w:rPr>
          <w:sz w:val="24"/>
          <w:szCs w:val="24"/>
        </w:rPr>
        <w:t>mobile</w:t>
      </w:r>
      <w:proofErr w:type="spellEnd"/>
      <w:r>
        <w:rPr>
          <w:sz w:val="24"/>
          <w:szCs w:val="24"/>
        </w:rPr>
        <w:t xml:space="preserve"> APPIUM (Cliente y servidor)</w:t>
      </w:r>
    </w:p>
    <w:p w14:paraId="46019CF9" w14:textId="77777777" w:rsidR="003748B4" w:rsidRDefault="0041235F">
      <w:pPr>
        <w:numPr>
          <w:ilvl w:val="0"/>
          <w:numId w:val="10"/>
        </w:numPr>
        <w:spacing w:line="360" w:lineRule="auto"/>
        <w:contextualSpacing/>
        <w:jc w:val="both"/>
        <w:rPr>
          <w:sz w:val="24"/>
          <w:szCs w:val="24"/>
        </w:rPr>
      </w:pPr>
      <w:r>
        <w:rPr>
          <w:sz w:val="24"/>
          <w:szCs w:val="24"/>
        </w:rPr>
        <w:t xml:space="preserve">Los </w:t>
      </w:r>
      <w:proofErr w:type="spellStart"/>
      <w:r>
        <w:rPr>
          <w:sz w:val="24"/>
          <w:szCs w:val="24"/>
        </w:rPr>
        <w:t>capabilities</w:t>
      </w:r>
      <w:proofErr w:type="spellEnd"/>
      <w:r>
        <w:rPr>
          <w:sz w:val="24"/>
          <w:szCs w:val="24"/>
        </w:rPr>
        <w:t>:</w:t>
      </w:r>
    </w:p>
    <w:p w14:paraId="46019CFA" w14:textId="77777777" w:rsidR="003748B4" w:rsidRDefault="0041235F">
      <w:pPr>
        <w:spacing w:line="360" w:lineRule="auto"/>
        <w:ind w:left="720"/>
        <w:jc w:val="both"/>
        <w:rPr>
          <w:sz w:val="24"/>
          <w:szCs w:val="24"/>
        </w:rPr>
      </w:pPr>
      <w:r>
        <w:rPr>
          <w:sz w:val="24"/>
          <w:szCs w:val="24"/>
        </w:rPr>
        <w:t xml:space="preserve"> Un ejemplo para web se presenta en la siguiente imagen:</w:t>
      </w:r>
    </w:p>
    <w:p w14:paraId="46019CFB" w14:textId="77777777" w:rsidR="003748B4" w:rsidRDefault="0041235F">
      <w:pPr>
        <w:spacing w:line="360" w:lineRule="auto"/>
        <w:ind w:left="720"/>
        <w:jc w:val="both"/>
        <w:rPr>
          <w:sz w:val="24"/>
          <w:szCs w:val="24"/>
        </w:rPr>
      </w:pPr>
      <w:r>
        <w:rPr>
          <w:sz w:val="24"/>
          <w:szCs w:val="24"/>
        </w:rPr>
        <w:tab/>
      </w:r>
      <w:r>
        <w:rPr>
          <w:noProof/>
          <w:sz w:val="24"/>
          <w:szCs w:val="24"/>
        </w:rPr>
        <w:drawing>
          <wp:inline distT="114300" distB="114300" distL="114300" distR="114300" wp14:anchorId="46019DD4" wp14:editId="46019DD5">
            <wp:extent cx="4572000" cy="6286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572000" cy="628650"/>
                    </a:xfrm>
                    <a:prstGeom prst="rect">
                      <a:avLst/>
                    </a:prstGeom>
                    <a:ln/>
                  </pic:spPr>
                </pic:pic>
              </a:graphicData>
            </a:graphic>
          </wp:inline>
        </w:drawing>
      </w:r>
    </w:p>
    <w:p w14:paraId="46019CFC" w14:textId="77777777" w:rsidR="003748B4" w:rsidRDefault="0041235F">
      <w:pPr>
        <w:spacing w:line="360" w:lineRule="auto"/>
        <w:ind w:left="720"/>
        <w:jc w:val="both"/>
        <w:rPr>
          <w:sz w:val="24"/>
          <w:szCs w:val="24"/>
        </w:rPr>
      </w:pPr>
      <w:r>
        <w:rPr>
          <w:sz w:val="24"/>
          <w:szCs w:val="24"/>
        </w:rPr>
        <w:t xml:space="preserve">Un ejemplo para </w:t>
      </w:r>
      <w:proofErr w:type="spellStart"/>
      <w:r>
        <w:rPr>
          <w:sz w:val="24"/>
          <w:szCs w:val="24"/>
        </w:rPr>
        <w:t>mobile</w:t>
      </w:r>
      <w:proofErr w:type="spellEnd"/>
      <w:r>
        <w:rPr>
          <w:sz w:val="24"/>
          <w:szCs w:val="24"/>
        </w:rPr>
        <w:t xml:space="preserve"> es el siguiente:</w:t>
      </w:r>
    </w:p>
    <w:p w14:paraId="46019CFD" w14:textId="77777777" w:rsidR="003748B4" w:rsidRDefault="0041235F">
      <w:pPr>
        <w:spacing w:line="360" w:lineRule="auto"/>
        <w:ind w:left="1440"/>
        <w:jc w:val="both"/>
        <w:rPr>
          <w:sz w:val="24"/>
          <w:szCs w:val="24"/>
        </w:rPr>
      </w:pPr>
      <w:r>
        <w:rPr>
          <w:noProof/>
          <w:sz w:val="24"/>
          <w:szCs w:val="24"/>
        </w:rPr>
        <w:lastRenderedPageBreak/>
        <w:drawing>
          <wp:inline distT="114300" distB="114300" distL="114300" distR="114300" wp14:anchorId="46019DD6" wp14:editId="46019DD7">
            <wp:extent cx="5248275" cy="1990725"/>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5248275" cy="1990725"/>
                    </a:xfrm>
                    <a:prstGeom prst="rect">
                      <a:avLst/>
                    </a:prstGeom>
                    <a:ln/>
                  </pic:spPr>
                </pic:pic>
              </a:graphicData>
            </a:graphic>
          </wp:inline>
        </w:drawing>
      </w:r>
    </w:p>
    <w:p w14:paraId="46019CFE" w14:textId="77777777" w:rsidR="003748B4" w:rsidRDefault="003748B4">
      <w:pPr>
        <w:spacing w:line="360" w:lineRule="auto"/>
        <w:ind w:left="1440"/>
        <w:jc w:val="both"/>
        <w:rPr>
          <w:sz w:val="24"/>
          <w:szCs w:val="24"/>
        </w:rPr>
      </w:pPr>
    </w:p>
    <w:p w14:paraId="46019CFF" w14:textId="77777777" w:rsidR="003748B4" w:rsidRDefault="0041235F">
      <w:pPr>
        <w:spacing w:line="360" w:lineRule="auto"/>
        <w:ind w:left="1440"/>
        <w:jc w:val="both"/>
        <w:rPr>
          <w:sz w:val="24"/>
          <w:szCs w:val="24"/>
        </w:rPr>
      </w:pPr>
      <w:r>
        <w:rPr>
          <w:sz w:val="24"/>
          <w:szCs w:val="24"/>
        </w:rPr>
        <w:t xml:space="preserve">Para </w:t>
      </w:r>
      <w:proofErr w:type="gramStart"/>
      <w:r>
        <w:rPr>
          <w:sz w:val="24"/>
          <w:szCs w:val="24"/>
        </w:rPr>
        <w:t>mayor información</w:t>
      </w:r>
      <w:proofErr w:type="gramEnd"/>
      <w:r>
        <w:rPr>
          <w:sz w:val="24"/>
          <w:szCs w:val="24"/>
        </w:rPr>
        <w:t xml:space="preserve"> diríjase al siguiente link: </w:t>
      </w:r>
      <w:hyperlink r:id="rId28">
        <w:proofErr w:type="spellStart"/>
        <w:r>
          <w:rPr>
            <w:color w:val="1155CC"/>
            <w:sz w:val="19"/>
            <w:szCs w:val="19"/>
            <w:highlight w:val="white"/>
            <w:u w:val="single"/>
          </w:rPr>
          <w:t>Appium</w:t>
        </w:r>
        <w:proofErr w:type="spellEnd"/>
        <w:r>
          <w:rPr>
            <w:color w:val="1155CC"/>
            <w:sz w:val="19"/>
            <w:szCs w:val="19"/>
            <w:highlight w:val="white"/>
            <w:u w:val="single"/>
          </w:rPr>
          <w:t xml:space="preserve"> </w:t>
        </w:r>
        <w:proofErr w:type="spellStart"/>
        <w:r>
          <w:rPr>
            <w:color w:val="1155CC"/>
            <w:sz w:val="19"/>
            <w:szCs w:val="19"/>
            <w:highlight w:val="white"/>
            <w:u w:val="single"/>
          </w:rPr>
          <w:t>Capabilities</w:t>
        </w:r>
        <w:proofErr w:type="spellEnd"/>
      </w:hyperlink>
    </w:p>
    <w:p w14:paraId="46019D00" w14:textId="77777777" w:rsidR="003748B4" w:rsidRDefault="003748B4">
      <w:pPr>
        <w:spacing w:line="360" w:lineRule="auto"/>
        <w:ind w:left="1440"/>
        <w:jc w:val="both"/>
        <w:rPr>
          <w:sz w:val="24"/>
          <w:szCs w:val="24"/>
        </w:rPr>
      </w:pPr>
    </w:p>
    <w:p w14:paraId="46019D01" w14:textId="77777777" w:rsidR="003748B4" w:rsidRDefault="0041235F">
      <w:pPr>
        <w:numPr>
          <w:ilvl w:val="0"/>
          <w:numId w:val="7"/>
        </w:numPr>
        <w:spacing w:line="360" w:lineRule="auto"/>
        <w:contextualSpacing/>
        <w:jc w:val="both"/>
        <w:rPr>
          <w:sz w:val="24"/>
          <w:szCs w:val="24"/>
        </w:rPr>
      </w:pPr>
      <w:r>
        <w:rPr>
          <w:sz w:val="24"/>
          <w:szCs w:val="24"/>
        </w:rPr>
        <w:t>Los recursos: Las automatizaciones para móviles requieren un recurso adicional que es la aplicación a probar (.</w:t>
      </w:r>
      <w:proofErr w:type="spellStart"/>
      <w:r>
        <w:rPr>
          <w:sz w:val="24"/>
          <w:szCs w:val="24"/>
        </w:rPr>
        <w:t>apk</w:t>
      </w:r>
      <w:proofErr w:type="spellEnd"/>
      <w:r>
        <w:rPr>
          <w:sz w:val="24"/>
          <w:szCs w:val="24"/>
        </w:rPr>
        <w:t xml:space="preserve"> </w:t>
      </w:r>
      <w:proofErr w:type="gramStart"/>
      <w:r>
        <w:rPr>
          <w:sz w:val="24"/>
          <w:szCs w:val="24"/>
        </w:rPr>
        <w:t>o .</w:t>
      </w:r>
      <w:proofErr w:type="spellStart"/>
      <w:r>
        <w:rPr>
          <w:sz w:val="24"/>
          <w:szCs w:val="24"/>
        </w:rPr>
        <w:t>ipa</w:t>
      </w:r>
      <w:proofErr w:type="spellEnd"/>
      <w:proofErr w:type="gramEnd"/>
      <w:r>
        <w:rPr>
          <w:sz w:val="24"/>
          <w:szCs w:val="24"/>
        </w:rPr>
        <w:t xml:space="preserve">). Una práctica recomendada es que no se agregue la aplicación como recurso, sino que en el </w:t>
      </w:r>
      <w:proofErr w:type="spellStart"/>
      <w:r>
        <w:rPr>
          <w:sz w:val="24"/>
          <w:szCs w:val="24"/>
        </w:rPr>
        <w:t>capability</w:t>
      </w:r>
      <w:proofErr w:type="spellEnd"/>
      <w:r>
        <w:rPr>
          <w:sz w:val="24"/>
          <w:szCs w:val="24"/>
        </w:rPr>
        <w:t xml:space="preserve"> la ruta que se </w:t>
      </w:r>
      <w:proofErr w:type="gramStart"/>
      <w:r>
        <w:rPr>
          <w:sz w:val="24"/>
          <w:szCs w:val="24"/>
        </w:rPr>
        <w:t>ingrese,</w:t>
      </w:r>
      <w:proofErr w:type="gramEnd"/>
      <w:r>
        <w:rPr>
          <w:sz w:val="24"/>
          <w:szCs w:val="24"/>
        </w:rPr>
        <w:t xml:space="preserve"> sea una del artefacto versionado en </w:t>
      </w:r>
      <w:proofErr w:type="spellStart"/>
      <w:r>
        <w:rPr>
          <w:sz w:val="24"/>
          <w:szCs w:val="24"/>
        </w:rPr>
        <w:t>artifactory</w:t>
      </w:r>
      <w:proofErr w:type="spellEnd"/>
      <w:r>
        <w:rPr>
          <w:sz w:val="24"/>
          <w:szCs w:val="24"/>
        </w:rPr>
        <w:t xml:space="preserve"> y descargado al servidor de pruebas, de tal manera que se garantice la integridad de ese paquete (esto aplicable a automatizaciones que ya estén corriendo en un pipeline).</w:t>
      </w:r>
    </w:p>
    <w:p w14:paraId="46019D02" w14:textId="77777777" w:rsidR="003748B4" w:rsidRDefault="003748B4">
      <w:pPr>
        <w:spacing w:line="360" w:lineRule="auto"/>
        <w:jc w:val="both"/>
        <w:rPr>
          <w:i/>
          <w:color w:val="3D85C6"/>
          <w:sz w:val="24"/>
          <w:szCs w:val="24"/>
        </w:rPr>
      </w:pPr>
    </w:p>
    <w:p w14:paraId="46019D03" w14:textId="77777777" w:rsidR="003748B4" w:rsidRDefault="003748B4">
      <w:pPr>
        <w:spacing w:line="360" w:lineRule="auto"/>
        <w:jc w:val="both"/>
        <w:rPr>
          <w:i/>
          <w:color w:val="3D85C6"/>
          <w:sz w:val="24"/>
          <w:szCs w:val="24"/>
        </w:rPr>
      </w:pPr>
    </w:p>
    <w:p w14:paraId="46019D04" w14:textId="77777777" w:rsidR="003748B4" w:rsidRDefault="0041235F">
      <w:pPr>
        <w:spacing w:line="360" w:lineRule="auto"/>
        <w:jc w:val="both"/>
        <w:rPr>
          <w:i/>
          <w:color w:val="3D85C6"/>
          <w:sz w:val="24"/>
          <w:szCs w:val="24"/>
        </w:rPr>
      </w:pPr>
      <w:r>
        <w:rPr>
          <w:i/>
          <w:color w:val="3D85C6"/>
          <w:sz w:val="24"/>
          <w:szCs w:val="24"/>
        </w:rPr>
        <w:t xml:space="preserve">Introduciendo el concepto de </w:t>
      </w:r>
      <w:proofErr w:type="gramStart"/>
      <w:r>
        <w:rPr>
          <w:i/>
          <w:color w:val="3D85C6"/>
          <w:sz w:val="24"/>
          <w:szCs w:val="24"/>
        </w:rPr>
        <w:t>LIVING</w:t>
      </w:r>
      <w:proofErr w:type="gramEnd"/>
      <w:r>
        <w:rPr>
          <w:i/>
          <w:color w:val="3D85C6"/>
          <w:sz w:val="24"/>
          <w:szCs w:val="24"/>
        </w:rPr>
        <w:t xml:space="preserve"> DOCUMENTATION</w:t>
      </w:r>
    </w:p>
    <w:p w14:paraId="46019D05" w14:textId="77777777" w:rsidR="003748B4" w:rsidRDefault="0041235F">
      <w:pPr>
        <w:spacing w:line="360" w:lineRule="auto"/>
        <w:jc w:val="both"/>
      </w:pPr>
      <w:r>
        <w:t xml:space="preserve">Se le llama “living </w:t>
      </w:r>
      <w:proofErr w:type="spellStart"/>
      <w:r>
        <w:t>documentation</w:t>
      </w:r>
      <w:proofErr w:type="spellEnd"/>
      <w:r>
        <w:t xml:space="preserve">” a un concepto que viene directamente de la técnica BDD y se refiere a la documentación que es creada por la herramienta de automatización basado en </w:t>
      </w:r>
      <w:proofErr w:type="gramStart"/>
      <w:r>
        <w:t>los suites</w:t>
      </w:r>
      <w:proofErr w:type="gramEnd"/>
      <w:r>
        <w:t xml:space="preserve"> de pruebas que se hayan automatizado cada vez que se corren. </w:t>
      </w:r>
      <w:proofErr w:type="spellStart"/>
      <w:r>
        <w:t>Serenity</w:t>
      </w:r>
      <w:proofErr w:type="spellEnd"/>
      <w:r>
        <w:t xml:space="preserve"> BDD es una de las herramientas más poderosas y robustas para la generación de este tipo de documentación. La documentación presenta los resultados de los </w:t>
      </w:r>
      <w:proofErr w:type="spellStart"/>
      <w:r>
        <w:t>tests</w:t>
      </w:r>
      <w:proofErr w:type="spellEnd"/>
      <w:r>
        <w:t xml:space="preserve">, la descripción de </w:t>
      </w:r>
      <w:proofErr w:type="gramStart"/>
      <w:r>
        <w:t>los mismos</w:t>
      </w:r>
      <w:proofErr w:type="gramEnd"/>
      <w:r>
        <w:t xml:space="preserve"> con datos de entrada y el paso a paso para obtener los resultados deseados, el tiempo de ejecución de los </w:t>
      </w:r>
      <w:proofErr w:type="spellStart"/>
      <w:r>
        <w:t>tests</w:t>
      </w:r>
      <w:proofErr w:type="spellEnd"/>
      <w:r>
        <w:t xml:space="preserve">, entre otras. Es generada por la herramienta según las buenas prácticas de desarrollo implementadas en las automatizaciones, por </w:t>
      </w:r>
      <w:proofErr w:type="gramStart"/>
      <w:r>
        <w:t>tanto</w:t>
      </w:r>
      <w:proofErr w:type="gramEnd"/>
      <w:r>
        <w:t xml:space="preserve"> se hace énfasis en que el seguimiento y la aplicación de patrones, prácticas y técnicas dentro de los proyectos es esencial para garantizar una construcción de pruebas completa y eficaz.</w:t>
      </w:r>
    </w:p>
    <w:p w14:paraId="46019D06" w14:textId="77777777" w:rsidR="003748B4" w:rsidRDefault="003748B4">
      <w:pPr>
        <w:spacing w:line="360" w:lineRule="auto"/>
        <w:jc w:val="both"/>
      </w:pPr>
    </w:p>
    <w:p w14:paraId="46019D07" w14:textId="77777777" w:rsidR="003748B4" w:rsidRDefault="0041235F">
      <w:pPr>
        <w:spacing w:line="360" w:lineRule="auto"/>
        <w:jc w:val="both"/>
      </w:pPr>
      <w:r>
        <w:t>Un ejemplo de ello se detalla en la siguiente imagen donde se grafica cada capa de la arquitectura según el escenario que se revisó en la figura 1. Los roles, proceso, capturas de pantalla y paso a paso son agregados al reporte.</w:t>
      </w:r>
    </w:p>
    <w:p w14:paraId="46019D08" w14:textId="77777777" w:rsidR="003748B4" w:rsidRDefault="003748B4">
      <w:pPr>
        <w:spacing w:line="360" w:lineRule="auto"/>
        <w:jc w:val="both"/>
      </w:pPr>
    </w:p>
    <w:p w14:paraId="46019D09" w14:textId="77777777" w:rsidR="003748B4" w:rsidRDefault="0041235F">
      <w:pPr>
        <w:spacing w:line="360" w:lineRule="auto"/>
        <w:jc w:val="both"/>
      </w:pPr>
      <w:r>
        <w:rPr>
          <w:noProof/>
        </w:rPr>
        <w:drawing>
          <wp:inline distT="114300" distB="114300" distL="114300" distR="114300" wp14:anchorId="46019DD8" wp14:editId="46019DD9">
            <wp:extent cx="6102056" cy="3395663"/>
            <wp:effectExtent l="0" t="0" r="0" b="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6102056" cy="3395663"/>
                    </a:xfrm>
                    <a:prstGeom prst="rect">
                      <a:avLst/>
                    </a:prstGeom>
                    <a:ln/>
                  </pic:spPr>
                </pic:pic>
              </a:graphicData>
            </a:graphic>
          </wp:inline>
        </w:drawing>
      </w:r>
    </w:p>
    <w:p w14:paraId="46019D0A" w14:textId="77777777" w:rsidR="003748B4" w:rsidRDefault="0041235F">
      <w:pPr>
        <w:spacing w:line="360" w:lineRule="auto"/>
        <w:jc w:val="center"/>
      </w:pPr>
      <w:r>
        <w:rPr>
          <w:b/>
          <w:sz w:val="18"/>
          <w:szCs w:val="18"/>
        </w:rPr>
        <w:t xml:space="preserve">Figura 6. Ejemplo de </w:t>
      </w:r>
      <w:proofErr w:type="gramStart"/>
      <w:r>
        <w:rPr>
          <w:b/>
          <w:sz w:val="18"/>
          <w:szCs w:val="18"/>
        </w:rPr>
        <w:t>Living</w:t>
      </w:r>
      <w:proofErr w:type="gramEnd"/>
      <w:r>
        <w:rPr>
          <w:b/>
          <w:sz w:val="18"/>
          <w:szCs w:val="18"/>
        </w:rPr>
        <w:t xml:space="preserve"> </w:t>
      </w:r>
      <w:proofErr w:type="spellStart"/>
      <w:r>
        <w:rPr>
          <w:b/>
          <w:sz w:val="18"/>
          <w:szCs w:val="18"/>
        </w:rPr>
        <w:t>Documentation</w:t>
      </w:r>
      <w:proofErr w:type="spellEnd"/>
      <w:r>
        <w:rPr>
          <w:b/>
          <w:sz w:val="18"/>
          <w:szCs w:val="18"/>
        </w:rPr>
        <w:t>.</w:t>
      </w:r>
    </w:p>
    <w:p w14:paraId="46019D0B" w14:textId="77777777" w:rsidR="003748B4" w:rsidRDefault="003748B4">
      <w:pPr>
        <w:spacing w:line="360" w:lineRule="auto"/>
        <w:jc w:val="both"/>
      </w:pPr>
    </w:p>
    <w:p w14:paraId="46019D0C" w14:textId="77777777" w:rsidR="003748B4" w:rsidRDefault="0041235F">
      <w:pPr>
        <w:spacing w:line="360" w:lineRule="auto"/>
        <w:jc w:val="both"/>
      </w:pPr>
      <w:r>
        <w:t xml:space="preserve">Para </w:t>
      </w:r>
      <w:proofErr w:type="gramStart"/>
      <w:r>
        <w:t>mayor información</w:t>
      </w:r>
      <w:proofErr w:type="gramEnd"/>
      <w:r>
        <w:t xml:space="preserve"> por favor dirigirse a los siguientes enlaces:</w:t>
      </w:r>
    </w:p>
    <w:p w14:paraId="46019D0D" w14:textId="77777777" w:rsidR="003748B4" w:rsidRPr="0041235F" w:rsidRDefault="00EF06C7">
      <w:pPr>
        <w:spacing w:line="360" w:lineRule="auto"/>
        <w:jc w:val="both"/>
        <w:rPr>
          <w:lang w:val="en-US"/>
        </w:rPr>
      </w:pPr>
      <w:hyperlink r:id="rId30">
        <w:r w:rsidR="0041235F" w:rsidRPr="0041235F">
          <w:rPr>
            <w:color w:val="1155CC"/>
            <w:u w:val="single"/>
            <w:lang w:val="en-US"/>
          </w:rPr>
          <w:t>Living Documentation: it’s not just about test reports</w:t>
        </w:r>
      </w:hyperlink>
    </w:p>
    <w:p w14:paraId="46019D0E" w14:textId="77777777" w:rsidR="003748B4" w:rsidRPr="0041235F" w:rsidRDefault="0041235F">
      <w:pPr>
        <w:spacing w:line="360" w:lineRule="auto"/>
        <w:jc w:val="both"/>
        <w:rPr>
          <w:lang w:val="en-US"/>
        </w:rPr>
      </w:pPr>
      <w:r w:rsidRPr="0041235F">
        <w:rPr>
          <w:lang w:val="en-US"/>
        </w:rPr>
        <w:t xml:space="preserve"> </w:t>
      </w:r>
    </w:p>
    <w:p w14:paraId="46019D0F" w14:textId="77777777" w:rsidR="003748B4" w:rsidRPr="0041235F" w:rsidRDefault="003748B4">
      <w:pPr>
        <w:spacing w:line="360" w:lineRule="auto"/>
        <w:jc w:val="both"/>
        <w:rPr>
          <w:lang w:val="en-US"/>
        </w:rPr>
      </w:pPr>
    </w:p>
    <w:p w14:paraId="46019D10" w14:textId="77777777" w:rsidR="003748B4" w:rsidRDefault="0041235F">
      <w:pPr>
        <w:spacing w:line="360" w:lineRule="auto"/>
        <w:jc w:val="both"/>
      </w:pPr>
      <w:proofErr w:type="spellStart"/>
      <w:r>
        <w:rPr>
          <w:i/>
          <w:color w:val="3D85C6"/>
          <w:sz w:val="24"/>
          <w:szCs w:val="24"/>
        </w:rPr>
        <w:t>Serenity</w:t>
      </w:r>
      <w:proofErr w:type="spellEnd"/>
      <w:r>
        <w:rPr>
          <w:i/>
          <w:color w:val="3D85C6"/>
          <w:sz w:val="24"/>
          <w:szCs w:val="24"/>
        </w:rPr>
        <w:t xml:space="preserve"> BDD</w:t>
      </w:r>
    </w:p>
    <w:p w14:paraId="46019D11" w14:textId="77777777" w:rsidR="003748B4" w:rsidRDefault="0041235F">
      <w:pPr>
        <w:spacing w:line="360" w:lineRule="auto"/>
        <w:jc w:val="both"/>
      </w:pPr>
      <w:r>
        <w:t xml:space="preserve">Es una herramienta para facilitar la codificación y ejecución de pruebas automatizadas, además de servir como mecanismo para generar el </w:t>
      </w:r>
      <w:proofErr w:type="gramStart"/>
      <w:r>
        <w:t>Living</w:t>
      </w:r>
      <w:proofErr w:type="gramEnd"/>
      <w:r>
        <w:t xml:space="preserve"> </w:t>
      </w:r>
      <w:proofErr w:type="spellStart"/>
      <w:r>
        <w:t>Documentation</w:t>
      </w:r>
      <w:proofErr w:type="spellEnd"/>
      <w:r>
        <w:t xml:space="preserve"> basado en los </w:t>
      </w:r>
      <w:proofErr w:type="spellStart"/>
      <w:r>
        <w:t>tests</w:t>
      </w:r>
      <w:proofErr w:type="spellEnd"/>
      <w:r>
        <w:t xml:space="preserve"> que se ejecutan. </w:t>
      </w:r>
      <w:proofErr w:type="spellStart"/>
      <w:proofErr w:type="gramStart"/>
      <w:r>
        <w:t>Serenity</w:t>
      </w:r>
      <w:proofErr w:type="spellEnd"/>
      <w:proofErr w:type="gramEnd"/>
      <w:r>
        <w:t xml:space="preserve"> además, ayuda a construir relaciones entre personas técnicas y no técnicas a través del uso de BDD al integrarse con herramientas como </w:t>
      </w:r>
      <w:proofErr w:type="spellStart"/>
      <w:r>
        <w:t>Cucumber</w:t>
      </w:r>
      <w:proofErr w:type="spellEnd"/>
      <w:r>
        <w:t xml:space="preserve"> o </w:t>
      </w:r>
      <w:proofErr w:type="spellStart"/>
      <w:r>
        <w:t>Jbehave</w:t>
      </w:r>
      <w:proofErr w:type="spellEnd"/>
      <w:r>
        <w:t xml:space="preserve">. Comúnmente utilizada para test automatizados y de regresión, </w:t>
      </w:r>
      <w:proofErr w:type="spellStart"/>
      <w:r>
        <w:t>Serenity</w:t>
      </w:r>
      <w:proofErr w:type="spellEnd"/>
      <w:r>
        <w:t xml:space="preserve"> apoya la construcción de software ágil y colaborativo entre los miembros de un equipo facilitando la comunicación entre los mismos, una de esas técnicas es a través de la ejecución de escenarios de pruebas como ejemplos de lo que haría un usuario o un cliente en el mundo real y no con generalizaciones de procesos y procedimientos. Es por esto </w:t>
      </w:r>
      <w:proofErr w:type="gramStart"/>
      <w:r>
        <w:t>que</w:t>
      </w:r>
      <w:proofErr w:type="gramEnd"/>
      <w:r>
        <w:t xml:space="preserve"> la herramienta elegida para la construcción de pruebas será </w:t>
      </w:r>
      <w:proofErr w:type="spellStart"/>
      <w:r>
        <w:t>Serenity</w:t>
      </w:r>
      <w:proofErr w:type="spellEnd"/>
      <w:r>
        <w:t>.</w:t>
      </w:r>
    </w:p>
    <w:p w14:paraId="46019D12" w14:textId="77777777" w:rsidR="003748B4" w:rsidRDefault="003748B4">
      <w:pPr>
        <w:spacing w:line="360" w:lineRule="auto"/>
        <w:jc w:val="both"/>
      </w:pPr>
    </w:p>
    <w:p w14:paraId="46019D13" w14:textId="77777777" w:rsidR="003748B4" w:rsidRDefault="0041235F">
      <w:pPr>
        <w:spacing w:line="360" w:lineRule="auto"/>
        <w:jc w:val="both"/>
      </w:pPr>
      <w:r>
        <w:t xml:space="preserve">Más información puede encontrar en: </w:t>
      </w:r>
    </w:p>
    <w:p w14:paraId="46019D14" w14:textId="77777777" w:rsidR="003748B4" w:rsidRDefault="00EF06C7">
      <w:pPr>
        <w:numPr>
          <w:ilvl w:val="0"/>
          <w:numId w:val="2"/>
        </w:numPr>
        <w:spacing w:line="360" w:lineRule="auto"/>
        <w:contextualSpacing/>
        <w:jc w:val="both"/>
      </w:pPr>
      <w:hyperlink r:id="rId31">
        <w:proofErr w:type="spellStart"/>
        <w:r w:rsidR="0041235F">
          <w:rPr>
            <w:color w:val="1155CC"/>
            <w:u w:val="single"/>
          </w:rPr>
          <w:t>Automated</w:t>
        </w:r>
        <w:proofErr w:type="spellEnd"/>
        <w:r w:rsidR="0041235F">
          <w:rPr>
            <w:color w:val="1155CC"/>
            <w:u w:val="single"/>
          </w:rPr>
          <w:t xml:space="preserve"> </w:t>
        </w:r>
        <w:proofErr w:type="spellStart"/>
        <w:r w:rsidR="0041235F">
          <w:rPr>
            <w:color w:val="1155CC"/>
            <w:u w:val="single"/>
          </w:rPr>
          <w:t>Acceptance</w:t>
        </w:r>
        <w:proofErr w:type="spellEnd"/>
        <w:r w:rsidR="0041235F">
          <w:rPr>
            <w:color w:val="1155CC"/>
            <w:u w:val="single"/>
          </w:rPr>
          <w:t xml:space="preserve"> </w:t>
        </w:r>
        <w:proofErr w:type="spellStart"/>
        <w:r w:rsidR="0041235F">
          <w:rPr>
            <w:color w:val="1155CC"/>
            <w:u w:val="single"/>
          </w:rPr>
          <w:t>Testing</w:t>
        </w:r>
        <w:proofErr w:type="spellEnd"/>
        <w:r w:rsidR="0041235F">
          <w:rPr>
            <w:color w:val="1155CC"/>
            <w:u w:val="single"/>
          </w:rPr>
          <w:t xml:space="preserve"> </w:t>
        </w:r>
        <w:proofErr w:type="spellStart"/>
        <w:r w:rsidR="0041235F">
          <w:rPr>
            <w:color w:val="1155CC"/>
            <w:u w:val="single"/>
          </w:rPr>
          <w:t>with</w:t>
        </w:r>
        <w:proofErr w:type="spellEnd"/>
        <w:r w:rsidR="0041235F">
          <w:rPr>
            <w:color w:val="1155CC"/>
            <w:u w:val="single"/>
          </w:rPr>
          <w:t xml:space="preserve"> Style</w:t>
        </w:r>
      </w:hyperlink>
    </w:p>
    <w:p w14:paraId="46019D15" w14:textId="77777777" w:rsidR="003748B4" w:rsidRDefault="00EF06C7">
      <w:pPr>
        <w:numPr>
          <w:ilvl w:val="0"/>
          <w:numId w:val="2"/>
        </w:numPr>
        <w:spacing w:line="360" w:lineRule="auto"/>
        <w:contextualSpacing/>
        <w:jc w:val="both"/>
      </w:pPr>
      <w:hyperlink r:id="rId32" w:anchor="introduction">
        <w:proofErr w:type="spellStart"/>
        <w:r w:rsidR="0041235F">
          <w:rPr>
            <w:color w:val="1155CC"/>
            <w:u w:val="single"/>
          </w:rPr>
          <w:t>Introducing</w:t>
        </w:r>
        <w:proofErr w:type="spellEnd"/>
        <w:r w:rsidR="0041235F">
          <w:rPr>
            <w:color w:val="1155CC"/>
            <w:u w:val="single"/>
          </w:rPr>
          <w:t xml:space="preserve"> </w:t>
        </w:r>
        <w:proofErr w:type="spellStart"/>
        <w:r w:rsidR="0041235F">
          <w:rPr>
            <w:color w:val="1155CC"/>
            <w:u w:val="single"/>
          </w:rPr>
          <w:t>Serenity</w:t>
        </w:r>
        <w:proofErr w:type="spellEnd"/>
      </w:hyperlink>
    </w:p>
    <w:p w14:paraId="46019D16" w14:textId="77777777" w:rsidR="003748B4" w:rsidRDefault="003748B4">
      <w:pPr>
        <w:spacing w:line="360" w:lineRule="auto"/>
        <w:jc w:val="both"/>
      </w:pPr>
    </w:p>
    <w:p w14:paraId="46019D17" w14:textId="77777777" w:rsidR="003748B4" w:rsidRDefault="003748B4">
      <w:pPr>
        <w:spacing w:line="360" w:lineRule="auto"/>
        <w:jc w:val="both"/>
        <w:rPr>
          <w:i/>
          <w:color w:val="3D85C6"/>
          <w:sz w:val="24"/>
          <w:szCs w:val="24"/>
        </w:rPr>
      </w:pPr>
    </w:p>
    <w:p w14:paraId="46019D18" w14:textId="77777777" w:rsidR="003748B4" w:rsidRDefault="0041235F">
      <w:pPr>
        <w:spacing w:line="360" w:lineRule="auto"/>
        <w:jc w:val="both"/>
      </w:pPr>
      <w:proofErr w:type="spellStart"/>
      <w:r>
        <w:rPr>
          <w:i/>
          <w:color w:val="3D85C6"/>
          <w:sz w:val="24"/>
          <w:szCs w:val="24"/>
        </w:rPr>
        <w:t>Gherkin</w:t>
      </w:r>
      <w:proofErr w:type="spellEnd"/>
    </w:p>
    <w:p w14:paraId="46019D19" w14:textId="77777777" w:rsidR="003748B4" w:rsidRDefault="0041235F">
      <w:pPr>
        <w:spacing w:line="360" w:lineRule="auto"/>
        <w:jc w:val="both"/>
      </w:pPr>
      <w:r>
        <w:t xml:space="preserve">Dada la necesidad de aplicar BDD dentro de los proyectos y la intención de querer acercar más a los equipos de desarrollo, certificación y negocio, se hace necesario escoger una herramienta capaz de integrarse con </w:t>
      </w:r>
      <w:proofErr w:type="spellStart"/>
      <w:r>
        <w:t>Serenity</w:t>
      </w:r>
      <w:proofErr w:type="spellEnd"/>
      <w:r>
        <w:t xml:space="preserve"> BDD y que facilite la creación de escenarios de prueba mediante la construcción de </w:t>
      </w:r>
      <w:proofErr w:type="gramStart"/>
      <w:r>
        <w:t>los mismos</w:t>
      </w:r>
      <w:proofErr w:type="gramEnd"/>
      <w:r>
        <w:t xml:space="preserve"> en lenguaje natural e independiente de la tecnología con la cual se desarrollen los proyectos. Dos herramientas </w:t>
      </w:r>
      <w:proofErr w:type="spellStart"/>
      <w:r>
        <w:t>Jbehave</w:t>
      </w:r>
      <w:proofErr w:type="spellEnd"/>
      <w:r>
        <w:t xml:space="preserve"> y </w:t>
      </w:r>
      <w:proofErr w:type="spellStart"/>
      <w:r>
        <w:t>Cucumber</w:t>
      </w:r>
      <w:proofErr w:type="spellEnd"/>
      <w:r>
        <w:t xml:space="preserve"> hacen posible eso, sin </w:t>
      </w:r>
      <w:proofErr w:type="gramStart"/>
      <w:r>
        <w:t>embargo</w:t>
      </w:r>
      <w:proofErr w:type="gramEnd"/>
      <w:r>
        <w:t xml:space="preserve"> para facilitar los ejemplos que se presentarán se escoge </w:t>
      </w:r>
      <w:proofErr w:type="spellStart"/>
      <w:r>
        <w:t>Cucumber</w:t>
      </w:r>
      <w:proofErr w:type="spellEnd"/>
      <w:r>
        <w:t xml:space="preserve">, que es adicional la más recomendada. Sin </w:t>
      </w:r>
      <w:proofErr w:type="gramStart"/>
      <w:r>
        <w:t>embargo</w:t>
      </w:r>
      <w:proofErr w:type="gramEnd"/>
      <w:r>
        <w:t xml:space="preserve"> será del libre albedrío de cada equipo el uso de una o la otra.  Se recomienda </w:t>
      </w:r>
      <w:proofErr w:type="spellStart"/>
      <w:r>
        <w:t>Cucumber</w:t>
      </w:r>
      <w:proofErr w:type="spellEnd"/>
      <w:r>
        <w:t xml:space="preserve">, debido a que es una herramienta más nueva que </w:t>
      </w:r>
      <w:proofErr w:type="spellStart"/>
      <w:r>
        <w:t>Jbehave</w:t>
      </w:r>
      <w:proofErr w:type="spellEnd"/>
      <w:r>
        <w:t xml:space="preserve"> y a pesar de eso tiene una excelente documentación, además soporta Java 8 y su comunidad es más extensa y más activa que la de </w:t>
      </w:r>
      <w:proofErr w:type="spellStart"/>
      <w:r>
        <w:t>Jbehave</w:t>
      </w:r>
      <w:proofErr w:type="spellEnd"/>
      <w:r>
        <w:t>.</w:t>
      </w:r>
    </w:p>
    <w:p w14:paraId="46019D1A" w14:textId="77777777" w:rsidR="003748B4" w:rsidRDefault="003748B4">
      <w:pPr>
        <w:spacing w:line="360" w:lineRule="auto"/>
        <w:jc w:val="both"/>
      </w:pPr>
    </w:p>
    <w:p w14:paraId="46019D1B" w14:textId="77777777" w:rsidR="003748B4" w:rsidRDefault="0041235F">
      <w:pPr>
        <w:spacing w:line="360" w:lineRule="auto"/>
        <w:jc w:val="both"/>
      </w:pPr>
      <w:r>
        <w:t>Para más información de comparativos y movimiento de la comunidad se puede dirigir a los siguientes enlaces:</w:t>
      </w:r>
    </w:p>
    <w:p w14:paraId="46019D1C" w14:textId="77777777" w:rsidR="003748B4" w:rsidRDefault="00EF06C7">
      <w:pPr>
        <w:numPr>
          <w:ilvl w:val="0"/>
          <w:numId w:val="3"/>
        </w:numPr>
        <w:spacing w:line="360" w:lineRule="auto"/>
        <w:contextualSpacing/>
        <w:jc w:val="both"/>
      </w:pPr>
      <w:hyperlink r:id="rId33">
        <w:r w:rsidR="0041235F">
          <w:rPr>
            <w:color w:val="1155CC"/>
            <w:u w:val="single"/>
          </w:rPr>
          <w:t xml:space="preserve">Repositorio </w:t>
        </w:r>
        <w:proofErr w:type="spellStart"/>
        <w:r w:rsidR="0041235F">
          <w:rPr>
            <w:color w:val="1155CC"/>
            <w:u w:val="single"/>
          </w:rPr>
          <w:t>Jbehave</w:t>
        </w:r>
        <w:proofErr w:type="spellEnd"/>
      </w:hyperlink>
    </w:p>
    <w:p w14:paraId="46019D1D" w14:textId="77777777" w:rsidR="003748B4" w:rsidRDefault="00EF06C7">
      <w:pPr>
        <w:numPr>
          <w:ilvl w:val="0"/>
          <w:numId w:val="3"/>
        </w:numPr>
        <w:spacing w:line="360" w:lineRule="auto"/>
        <w:contextualSpacing/>
        <w:jc w:val="both"/>
      </w:pPr>
      <w:hyperlink r:id="rId34">
        <w:r w:rsidR="0041235F">
          <w:rPr>
            <w:color w:val="1155CC"/>
            <w:u w:val="single"/>
          </w:rPr>
          <w:t xml:space="preserve">Repositorio </w:t>
        </w:r>
        <w:proofErr w:type="spellStart"/>
        <w:r w:rsidR="0041235F">
          <w:rPr>
            <w:color w:val="1155CC"/>
            <w:u w:val="single"/>
          </w:rPr>
          <w:t>Cucumber</w:t>
        </w:r>
        <w:proofErr w:type="spellEnd"/>
      </w:hyperlink>
    </w:p>
    <w:p w14:paraId="46019D1E" w14:textId="77777777" w:rsidR="003748B4" w:rsidRPr="00D33AC2" w:rsidRDefault="00EF06C7">
      <w:pPr>
        <w:numPr>
          <w:ilvl w:val="0"/>
          <w:numId w:val="3"/>
        </w:numPr>
        <w:spacing w:line="360" w:lineRule="auto"/>
        <w:contextualSpacing/>
        <w:jc w:val="both"/>
        <w:rPr>
          <w:lang w:val="en-US"/>
        </w:rPr>
      </w:pPr>
      <w:hyperlink r:id="rId35">
        <w:proofErr w:type="spellStart"/>
        <w:r w:rsidR="0041235F" w:rsidRPr="00D33AC2">
          <w:rPr>
            <w:color w:val="1155CC"/>
            <w:u w:val="single"/>
            <w:lang w:val="en-US"/>
          </w:rPr>
          <w:t>JBehave</w:t>
        </w:r>
        <w:proofErr w:type="spellEnd"/>
        <w:r w:rsidR="0041235F" w:rsidRPr="00D33AC2">
          <w:rPr>
            <w:color w:val="1155CC"/>
            <w:u w:val="single"/>
            <w:lang w:val="en-US"/>
          </w:rPr>
          <w:t xml:space="preserve"> Vs Cucumber JVM: Comparison and Experience Sharing</w:t>
        </w:r>
      </w:hyperlink>
    </w:p>
    <w:p w14:paraId="46019D1F" w14:textId="77777777" w:rsidR="003748B4" w:rsidRPr="00D33AC2" w:rsidRDefault="003748B4">
      <w:pPr>
        <w:spacing w:line="360" w:lineRule="auto"/>
        <w:ind w:left="720"/>
        <w:jc w:val="both"/>
        <w:rPr>
          <w:i/>
          <w:color w:val="3D85C6"/>
          <w:sz w:val="24"/>
          <w:szCs w:val="24"/>
          <w:lang w:val="en-US"/>
        </w:rPr>
      </w:pPr>
    </w:p>
    <w:p w14:paraId="46019D20" w14:textId="77777777" w:rsidR="003748B4" w:rsidRPr="00D33AC2" w:rsidRDefault="003748B4">
      <w:pPr>
        <w:spacing w:line="360" w:lineRule="auto"/>
        <w:jc w:val="both"/>
        <w:rPr>
          <w:lang w:val="en-US"/>
        </w:rPr>
      </w:pPr>
    </w:p>
    <w:p w14:paraId="46019D21" w14:textId="77777777" w:rsidR="003748B4" w:rsidRDefault="0041235F">
      <w:pPr>
        <w:spacing w:line="360" w:lineRule="auto"/>
        <w:jc w:val="both"/>
        <w:rPr>
          <w:i/>
        </w:rPr>
      </w:pPr>
      <w:r>
        <w:rPr>
          <w:i/>
          <w:color w:val="3D85C6"/>
          <w:sz w:val="24"/>
          <w:szCs w:val="24"/>
        </w:rPr>
        <w:t>Capas de la arquitectura</w:t>
      </w:r>
    </w:p>
    <w:p w14:paraId="46019D22" w14:textId="77777777" w:rsidR="003748B4" w:rsidRDefault="0041235F">
      <w:pPr>
        <w:spacing w:line="360" w:lineRule="auto"/>
        <w:jc w:val="both"/>
      </w:pPr>
      <w:r>
        <w:t>Teniendo en cuenta lo documentado en las secciones anteriores, en la siguiente imagen se presentan las capas que conformarán la arquitectura de referencia de los proyectos de automatización del área de certificación.</w:t>
      </w:r>
    </w:p>
    <w:p w14:paraId="46019D23" w14:textId="77777777" w:rsidR="003748B4" w:rsidRDefault="003748B4">
      <w:pPr>
        <w:spacing w:line="360" w:lineRule="auto"/>
        <w:jc w:val="both"/>
      </w:pPr>
    </w:p>
    <w:p w14:paraId="46019D24" w14:textId="77777777" w:rsidR="003748B4" w:rsidRDefault="0041235F">
      <w:pPr>
        <w:spacing w:line="360" w:lineRule="auto"/>
        <w:jc w:val="both"/>
      </w:pPr>
      <w:r>
        <w:rPr>
          <w:noProof/>
        </w:rPr>
        <w:lastRenderedPageBreak/>
        <w:drawing>
          <wp:inline distT="114300" distB="114300" distL="114300" distR="114300" wp14:anchorId="46019DDA" wp14:editId="46019DDB">
            <wp:extent cx="5734050" cy="3771900"/>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734050" cy="3771900"/>
                    </a:xfrm>
                    <a:prstGeom prst="rect">
                      <a:avLst/>
                    </a:prstGeom>
                    <a:ln/>
                  </pic:spPr>
                </pic:pic>
              </a:graphicData>
            </a:graphic>
          </wp:inline>
        </w:drawing>
      </w:r>
    </w:p>
    <w:p w14:paraId="46019D25" w14:textId="77777777" w:rsidR="003748B4" w:rsidRDefault="0041235F">
      <w:pPr>
        <w:spacing w:line="360" w:lineRule="auto"/>
        <w:jc w:val="center"/>
        <w:rPr>
          <w:b/>
          <w:sz w:val="18"/>
          <w:szCs w:val="18"/>
        </w:rPr>
      </w:pPr>
      <w:r>
        <w:rPr>
          <w:b/>
          <w:sz w:val="18"/>
          <w:szCs w:val="18"/>
        </w:rPr>
        <w:t>Figura 7. Arquitectura de referencia</w:t>
      </w:r>
    </w:p>
    <w:p w14:paraId="46019D26" w14:textId="77777777" w:rsidR="003748B4" w:rsidRDefault="003748B4">
      <w:pPr>
        <w:spacing w:line="360" w:lineRule="auto"/>
        <w:jc w:val="center"/>
        <w:rPr>
          <w:b/>
          <w:sz w:val="18"/>
          <w:szCs w:val="18"/>
        </w:rPr>
      </w:pPr>
    </w:p>
    <w:p w14:paraId="46019D27" w14:textId="77777777" w:rsidR="003748B4" w:rsidRDefault="003748B4">
      <w:pPr>
        <w:spacing w:line="360" w:lineRule="auto"/>
        <w:jc w:val="both"/>
      </w:pPr>
    </w:p>
    <w:p w14:paraId="46019D28" w14:textId="77777777" w:rsidR="003748B4" w:rsidRDefault="0041235F">
      <w:pPr>
        <w:spacing w:line="360" w:lineRule="auto"/>
        <w:jc w:val="both"/>
      </w:pPr>
      <w:r>
        <w:t>Cada capa tiene una responsabilidad específica:</w:t>
      </w:r>
    </w:p>
    <w:p w14:paraId="46019D29" w14:textId="77777777" w:rsidR="003748B4" w:rsidRDefault="003748B4">
      <w:pPr>
        <w:spacing w:line="360" w:lineRule="auto"/>
        <w:jc w:val="both"/>
      </w:pPr>
    </w:p>
    <w:p w14:paraId="46019D2A" w14:textId="77777777" w:rsidR="003748B4" w:rsidRDefault="0041235F">
      <w:pPr>
        <w:spacing w:line="360" w:lineRule="auto"/>
        <w:jc w:val="both"/>
        <w:rPr>
          <w:b/>
          <w:i/>
          <w:color w:val="134F5C"/>
          <w:u w:val="single"/>
        </w:rPr>
      </w:pPr>
      <w:proofErr w:type="spellStart"/>
      <w:r>
        <w:rPr>
          <w:b/>
        </w:rPr>
        <w:t>Features</w:t>
      </w:r>
      <w:proofErr w:type="spellEnd"/>
      <w:r>
        <w:rPr>
          <w:b/>
        </w:rPr>
        <w:t>:</w:t>
      </w:r>
      <w:r>
        <w:t xml:space="preserve"> Son las narrativas </w:t>
      </w:r>
      <w:proofErr w:type="gramStart"/>
      <w:r>
        <w:t>o .</w:t>
      </w:r>
      <w:proofErr w:type="spellStart"/>
      <w:r>
        <w:t>feature</w:t>
      </w:r>
      <w:proofErr w:type="spellEnd"/>
      <w:proofErr w:type="gramEnd"/>
      <w:r>
        <w:t xml:space="preserve"> que equivalen a los escenarios de </w:t>
      </w:r>
      <w:proofErr w:type="spellStart"/>
      <w:r>
        <w:t>cucumber</w:t>
      </w:r>
      <w:proofErr w:type="spellEnd"/>
      <w:r>
        <w:t xml:space="preserve"> diseñados aplicando BDD. Esos archivos son nombrados en minúscula, separados por “_” y pueden contener uno o más escenarios dependiendo del caso de negocio de prueba. </w:t>
      </w:r>
      <w:proofErr w:type="spellStart"/>
      <w:r>
        <w:rPr>
          <w:i/>
        </w:rPr>
        <w:t>Ejm</w:t>
      </w:r>
      <w:proofErr w:type="spellEnd"/>
      <w:r>
        <w:rPr>
          <w:i/>
        </w:rPr>
        <w:t xml:space="preserve">: </w:t>
      </w:r>
      <w:proofErr w:type="spellStart"/>
      <w:r>
        <w:rPr>
          <w:b/>
          <w:i/>
          <w:color w:val="134F5C"/>
          <w:u w:val="single"/>
        </w:rPr>
        <w:t>filtering_client_bank_</w:t>
      </w:r>
      <w:proofErr w:type="gramStart"/>
      <w:r>
        <w:rPr>
          <w:b/>
          <w:i/>
          <w:color w:val="134F5C"/>
          <w:u w:val="single"/>
        </w:rPr>
        <w:t>accounts.feature</w:t>
      </w:r>
      <w:proofErr w:type="spellEnd"/>
      <w:proofErr w:type="gramEnd"/>
    </w:p>
    <w:p w14:paraId="46019D2B" w14:textId="77777777" w:rsidR="003748B4" w:rsidRDefault="0041235F">
      <w:pPr>
        <w:spacing w:line="360" w:lineRule="auto"/>
        <w:jc w:val="both"/>
      </w:pPr>
      <w:r>
        <w:t xml:space="preserve">Se espera que los escenarios sean especificados usando lenguaje </w:t>
      </w:r>
      <w:proofErr w:type="spellStart"/>
      <w:r>
        <w:t>Gherkin</w:t>
      </w:r>
      <w:proofErr w:type="spellEnd"/>
      <w:r>
        <w:t xml:space="preserve"> y que estén dados en términos de lo que el usuario espera que pase más no del cómo debe hacerlo. Es decir, escribir los escenarios como un proceso de negocio de alto nivel, no en términos de </w:t>
      </w:r>
      <w:proofErr w:type="spellStart"/>
      <w:r>
        <w:t>clicks</w:t>
      </w:r>
      <w:proofErr w:type="spellEnd"/>
      <w:r>
        <w:t xml:space="preserve"> y </w:t>
      </w:r>
      <w:proofErr w:type="spellStart"/>
      <w:r>
        <w:t>selects</w:t>
      </w:r>
      <w:proofErr w:type="spellEnd"/>
      <w:r>
        <w:t>. Para aclararlo, se presenta la siguiente imagen:</w:t>
      </w:r>
    </w:p>
    <w:p w14:paraId="46019D2C" w14:textId="77777777" w:rsidR="003748B4" w:rsidRDefault="003748B4">
      <w:pPr>
        <w:spacing w:line="360" w:lineRule="auto"/>
        <w:jc w:val="both"/>
      </w:pPr>
    </w:p>
    <w:p w14:paraId="46019D2D" w14:textId="77777777" w:rsidR="003748B4" w:rsidRDefault="0041235F">
      <w:pPr>
        <w:spacing w:line="360" w:lineRule="auto"/>
        <w:jc w:val="both"/>
      </w:pPr>
      <w:r>
        <w:rPr>
          <w:noProof/>
        </w:rPr>
        <w:drawing>
          <wp:inline distT="114300" distB="114300" distL="114300" distR="114300" wp14:anchorId="46019DDC" wp14:editId="46019DDD">
            <wp:extent cx="6018854" cy="1509713"/>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6018854" cy="1509713"/>
                    </a:xfrm>
                    <a:prstGeom prst="rect">
                      <a:avLst/>
                    </a:prstGeom>
                    <a:ln/>
                  </pic:spPr>
                </pic:pic>
              </a:graphicData>
            </a:graphic>
          </wp:inline>
        </w:drawing>
      </w:r>
    </w:p>
    <w:p w14:paraId="46019D2E" w14:textId="77777777" w:rsidR="003748B4" w:rsidRDefault="0041235F">
      <w:pPr>
        <w:spacing w:line="360" w:lineRule="auto"/>
        <w:jc w:val="center"/>
        <w:rPr>
          <w:b/>
          <w:sz w:val="18"/>
          <w:szCs w:val="18"/>
        </w:rPr>
      </w:pPr>
      <w:r>
        <w:rPr>
          <w:b/>
          <w:sz w:val="18"/>
          <w:szCs w:val="18"/>
        </w:rPr>
        <w:t>Figura 8. Malas y buenas prácticas cuando se construye un escenario</w:t>
      </w:r>
    </w:p>
    <w:p w14:paraId="46019D2F" w14:textId="77777777" w:rsidR="003748B4" w:rsidRDefault="003748B4">
      <w:pPr>
        <w:spacing w:line="360" w:lineRule="auto"/>
        <w:jc w:val="both"/>
      </w:pPr>
    </w:p>
    <w:p w14:paraId="46019D30" w14:textId="77777777" w:rsidR="003748B4" w:rsidRDefault="003748B4">
      <w:pPr>
        <w:spacing w:line="360" w:lineRule="auto"/>
        <w:jc w:val="both"/>
      </w:pPr>
    </w:p>
    <w:p w14:paraId="46019D31" w14:textId="77777777" w:rsidR="003748B4" w:rsidRDefault="0041235F">
      <w:pPr>
        <w:spacing w:line="360" w:lineRule="auto"/>
        <w:jc w:val="both"/>
      </w:pPr>
      <w:r>
        <w:t>Más información la puede obtener en la siguiente documentación:</w:t>
      </w:r>
    </w:p>
    <w:p w14:paraId="46019D32" w14:textId="77777777" w:rsidR="003748B4" w:rsidRPr="0041235F" w:rsidRDefault="00EF06C7">
      <w:pPr>
        <w:numPr>
          <w:ilvl w:val="0"/>
          <w:numId w:val="4"/>
        </w:numPr>
        <w:spacing w:line="360" w:lineRule="auto"/>
        <w:contextualSpacing/>
        <w:jc w:val="both"/>
        <w:rPr>
          <w:lang w:val="en-US"/>
        </w:rPr>
      </w:pPr>
      <w:hyperlink r:id="rId38">
        <w:r w:rsidR="0041235F" w:rsidRPr="0041235F">
          <w:rPr>
            <w:color w:val="1155CC"/>
            <w:u w:val="single"/>
            <w:lang w:val="en-US"/>
          </w:rPr>
          <w:t>A BIT OF UCD FOR BDD &amp; ATDD: GOALS -&gt; TASKS -&gt; ACTIONS</w:t>
        </w:r>
      </w:hyperlink>
    </w:p>
    <w:p w14:paraId="46019D33" w14:textId="77777777" w:rsidR="003748B4" w:rsidRDefault="00EF06C7">
      <w:pPr>
        <w:numPr>
          <w:ilvl w:val="0"/>
          <w:numId w:val="4"/>
        </w:numPr>
        <w:spacing w:line="360" w:lineRule="auto"/>
        <w:contextualSpacing/>
        <w:jc w:val="both"/>
      </w:pPr>
      <w:hyperlink r:id="rId39" w:anchor="serenity">
        <w:r w:rsidR="0041235F">
          <w:rPr>
            <w:color w:val="1155CC"/>
            <w:u w:val="single"/>
          </w:rPr>
          <w:t xml:space="preserve">Browser </w:t>
        </w:r>
        <w:proofErr w:type="spellStart"/>
        <w:r w:rsidR="0041235F">
          <w:rPr>
            <w:color w:val="1155CC"/>
            <w:u w:val="single"/>
          </w:rPr>
          <w:t>Automation</w:t>
        </w:r>
        <w:proofErr w:type="spellEnd"/>
        <w:r w:rsidR="0041235F">
          <w:rPr>
            <w:color w:val="1155CC"/>
            <w:u w:val="single"/>
          </w:rPr>
          <w:t xml:space="preserve"> - </w:t>
        </w:r>
        <w:proofErr w:type="spellStart"/>
        <w:r w:rsidR="0041235F">
          <w:rPr>
            <w:color w:val="1155CC"/>
            <w:u w:val="single"/>
          </w:rPr>
          <w:t>Serenity</w:t>
        </w:r>
        <w:proofErr w:type="spellEnd"/>
      </w:hyperlink>
    </w:p>
    <w:p w14:paraId="46019D34" w14:textId="77777777" w:rsidR="003748B4" w:rsidRDefault="00EF06C7">
      <w:pPr>
        <w:numPr>
          <w:ilvl w:val="0"/>
          <w:numId w:val="4"/>
        </w:numPr>
        <w:spacing w:line="360" w:lineRule="auto"/>
        <w:contextualSpacing/>
        <w:jc w:val="both"/>
      </w:pPr>
      <w:hyperlink r:id="rId40" w:anchor="_serenity_with_cucumber">
        <w:proofErr w:type="spellStart"/>
        <w:r w:rsidR="0041235F">
          <w:rPr>
            <w:color w:val="1155CC"/>
            <w:u w:val="single"/>
          </w:rPr>
          <w:t>Serenity</w:t>
        </w:r>
        <w:proofErr w:type="spellEnd"/>
        <w:r w:rsidR="0041235F">
          <w:rPr>
            <w:color w:val="1155CC"/>
            <w:u w:val="single"/>
          </w:rPr>
          <w:t xml:space="preserve"> </w:t>
        </w:r>
        <w:proofErr w:type="spellStart"/>
        <w:r w:rsidR="0041235F">
          <w:rPr>
            <w:color w:val="1155CC"/>
            <w:u w:val="single"/>
          </w:rPr>
          <w:t>with</w:t>
        </w:r>
        <w:proofErr w:type="spellEnd"/>
        <w:r w:rsidR="0041235F">
          <w:rPr>
            <w:color w:val="1155CC"/>
            <w:u w:val="single"/>
          </w:rPr>
          <w:t xml:space="preserve"> </w:t>
        </w:r>
        <w:proofErr w:type="spellStart"/>
        <w:r w:rsidR="0041235F">
          <w:rPr>
            <w:color w:val="1155CC"/>
            <w:u w:val="single"/>
          </w:rPr>
          <w:t>Cucumber</w:t>
        </w:r>
        <w:proofErr w:type="spellEnd"/>
      </w:hyperlink>
    </w:p>
    <w:p w14:paraId="46019D35" w14:textId="77777777" w:rsidR="003748B4" w:rsidRDefault="003748B4">
      <w:pPr>
        <w:spacing w:line="360" w:lineRule="auto"/>
        <w:jc w:val="both"/>
      </w:pPr>
    </w:p>
    <w:p w14:paraId="46019D36" w14:textId="77777777" w:rsidR="003748B4" w:rsidRDefault="0041235F">
      <w:pPr>
        <w:spacing w:line="360" w:lineRule="auto"/>
        <w:jc w:val="both"/>
      </w:pPr>
      <w:r>
        <w:rPr>
          <w:b/>
        </w:rPr>
        <w:t xml:space="preserve">Algo muy importante </w:t>
      </w:r>
      <w:r>
        <w:t xml:space="preserve">y un caso muy frecuente es el de </w:t>
      </w:r>
      <w:proofErr w:type="spellStart"/>
      <w:r>
        <w:t>reuso</w:t>
      </w:r>
      <w:proofErr w:type="spellEnd"/>
      <w:r>
        <w:t xml:space="preserve"> de escenarios, para esto se propone </w:t>
      </w:r>
      <w:r>
        <w:rPr>
          <w:u w:val="single"/>
        </w:rPr>
        <w:t>no reusar a nivel de narrativas sino de tareas</w:t>
      </w:r>
      <w:r>
        <w:t>. Para hacer una mayor aclaración por favor diríjase a la siguiente documentación:</w:t>
      </w:r>
    </w:p>
    <w:p w14:paraId="46019D37" w14:textId="77777777" w:rsidR="003748B4" w:rsidRDefault="003748B4">
      <w:pPr>
        <w:spacing w:line="360" w:lineRule="auto"/>
        <w:jc w:val="both"/>
      </w:pPr>
    </w:p>
    <w:p w14:paraId="46019D38" w14:textId="77777777" w:rsidR="003748B4" w:rsidRPr="00D33AC2" w:rsidRDefault="00EF06C7">
      <w:pPr>
        <w:spacing w:line="360" w:lineRule="auto"/>
        <w:jc w:val="both"/>
        <w:rPr>
          <w:lang w:val="en-US"/>
        </w:rPr>
      </w:pPr>
      <w:hyperlink r:id="rId41">
        <w:r w:rsidR="0041235F" w:rsidRPr="00D33AC2">
          <w:rPr>
            <w:color w:val="1155CC"/>
            <w:u w:val="single"/>
            <w:lang w:val="en-US"/>
          </w:rPr>
          <w:t xml:space="preserve">How not to prepare test data in </w:t>
        </w:r>
        <w:proofErr w:type="spellStart"/>
        <w:r w:rsidR="0041235F" w:rsidRPr="00D33AC2">
          <w:rPr>
            <w:color w:val="1155CC"/>
            <w:u w:val="single"/>
            <w:lang w:val="en-US"/>
          </w:rPr>
          <w:t>JBehave</w:t>
        </w:r>
        <w:proofErr w:type="spellEnd"/>
        <w:r w:rsidR="0041235F" w:rsidRPr="00D33AC2">
          <w:rPr>
            <w:color w:val="1155CC"/>
            <w:u w:val="single"/>
            <w:lang w:val="en-US"/>
          </w:rPr>
          <w:t xml:space="preserve"> and Cucumber</w:t>
        </w:r>
      </w:hyperlink>
    </w:p>
    <w:p w14:paraId="46019D39" w14:textId="77777777" w:rsidR="003748B4" w:rsidRPr="00D33AC2" w:rsidRDefault="003748B4">
      <w:pPr>
        <w:spacing w:line="360" w:lineRule="auto"/>
        <w:jc w:val="both"/>
        <w:rPr>
          <w:lang w:val="en-US"/>
        </w:rPr>
      </w:pPr>
    </w:p>
    <w:p w14:paraId="46019D3A" w14:textId="77777777" w:rsidR="003748B4" w:rsidRDefault="0041235F">
      <w:pPr>
        <w:spacing w:line="360" w:lineRule="auto"/>
        <w:jc w:val="both"/>
        <w:rPr>
          <w:b/>
          <w:i/>
          <w:color w:val="134F5C"/>
          <w:u w:val="single"/>
        </w:rPr>
      </w:pPr>
      <w:r>
        <w:t xml:space="preserve">Adicional a esto representan los runners o archivos que serán ejecutados por </w:t>
      </w:r>
      <w:proofErr w:type="spellStart"/>
      <w:r>
        <w:t>Serenity</w:t>
      </w:r>
      <w:proofErr w:type="spellEnd"/>
      <w:r>
        <w:t xml:space="preserve"> cuando corran la pruebas. Estos archivos mapean a las narrativas y por cuestiones de legibilidad y mantenibilidad se aconseja que vayan nombrados de la misma manera en la que se nombraron las narrativas a las que </w:t>
      </w:r>
      <w:proofErr w:type="gramStart"/>
      <w:r>
        <w:t>mapean</w:t>
      </w:r>
      <w:proofErr w:type="gramEnd"/>
      <w:r>
        <w:t xml:space="preserve"> pero en Camel case. Para el ejemplo anterior el runner se nombraría así: </w:t>
      </w:r>
      <w:r>
        <w:rPr>
          <w:b/>
          <w:i/>
          <w:color w:val="134F5C"/>
          <w:u w:val="single"/>
        </w:rPr>
        <w:t>FilteringClientBankAccounts.java</w:t>
      </w:r>
    </w:p>
    <w:p w14:paraId="46019D3B" w14:textId="77777777" w:rsidR="003748B4" w:rsidRDefault="003748B4">
      <w:pPr>
        <w:spacing w:line="360" w:lineRule="auto"/>
        <w:jc w:val="both"/>
      </w:pPr>
    </w:p>
    <w:p w14:paraId="46019D3C" w14:textId="77777777" w:rsidR="003748B4" w:rsidRDefault="0041235F">
      <w:pPr>
        <w:spacing w:line="360" w:lineRule="auto"/>
        <w:jc w:val="both"/>
      </w:pPr>
      <w:r>
        <w:t>Un ejemplo de un runner se presenta en la siguiente imagen:</w:t>
      </w:r>
    </w:p>
    <w:p w14:paraId="46019D3D" w14:textId="77777777" w:rsidR="003748B4" w:rsidRDefault="003748B4">
      <w:pPr>
        <w:spacing w:line="360" w:lineRule="auto"/>
        <w:jc w:val="both"/>
      </w:pPr>
    </w:p>
    <w:p w14:paraId="46019D3E" w14:textId="77777777" w:rsidR="003748B4" w:rsidRDefault="0041235F">
      <w:pPr>
        <w:spacing w:line="360" w:lineRule="auto"/>
        <w:jc w:val="both"/>
      </w:pPr>
      <w:r>
        <w:rPr>
          <w:noProof/>
        </w:rPr>
        <w:drawing>
          <wp:inline distT="114300" distB="114300" distL="114300" distR="114300" wp14:anchorId="46019DDE" wp14:editId="46019DDF">
            <wp:extent cx="6414050" cy="1662113"/>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6414050" cy="1662113"/>
                    </a:xfrm>
                    <a:prstGeom prst="rect">
                      <a:avLst/>
                    </a:prstGeom>
                    <a:ln/>
                  </pic:spPr>
                </pic:pic>
              </a:graphicData>
            </a:graphic>
          </wp:inline>
        </w:drawing>
      </w:r>
    </w:p>
    <w:p w14:paraId="46019D3F" w14:textId="77777777" w:rsidR="003748B4" w:rsidRDefault="0041235F">
      <w:pPr>
        <w:spacing w:line="360" w:lineRule="auto"/>
        <w:jc w:val="center"/>
      </w:pPr>
      <w:r>
        <w:rPr>
          <w:b/>
          <w:sz w:val="18"/>
          <w:szCs w:val="18"/>
        </w:rPr>
        <w:t>Figura 9. Clase ejecutable de suite de pruebas.</w:t>
      </w:r>
    </w:p>
    <w:p w14:paraId="46019D40" w14:textId="77777777" w:rsidR="003748B4" w:rsidRDefault="003748B4">
      <w:pPr>
        <w:spacing w:line="360" w:lineRule="auto"/>
        <w:jc w:val="both"/>
      </w:pPr>
    </w:p>
    <w:p w14:paraId="46019D41" w14:textId="77777777" w:rsidR="003748B4" w:rsidRDefault="0041235F">
      <w:pPr>
        <w:spacing w:line="360" w:lineRule="auto"/>
        <w:jc w:val="both"/>
        <w:rPr>
          <w:b/>
          <w:i/>
          <w:color w:val="134F5C"/>
          <w:u w:val="single"/>
        </w:rPr>
      </w:pPr>
      <w:r>
        <w:rPr>
          <w:b/>
        </w:rPr>
        <w:t xml:space="preserve">Step </w:t>
      </w:r>
      <w:proofErr w:type="spellStart"/>
      <w:r>
        <w:rPr>
          <w:b/>
        </w:rPr>
        <w:t>Definitions</w:t>
      </w:r>
      <w:proofErr w:type="spellEnd"/>
      <w:r>
        <w:rPr>
          <w:b/>
        </w:rPr>
        <w:t>:</w:t>
      </w:r>
      <w:r>
        <w:t xml:space="preserve"> Son clases que mapean cada línea de los escenarios definidos en lenguaje </w:t>
      </w:r>
      <w:proofErr w:type="spellStart"/>
      <w:r>
        <w:t>Gherkin</w:t>
      </w:r>
      <w:proofErr w:type="spellEnd"/>
      <w:r>
        <w:t xml:space="preserve"> a métodos java. Por cuestiones de legibilidad y mantenibilidad se aconseja que vayan nombrados de la misma manera en la que se nombraron </w:t>
      </w:r>
      <w:proofErr w:type="gramStart"/>
      <w:r>
        <w:t>los runner</w:t>
      </w:r>
      <w:proofErr w:type="gramEnd"/>
      <w:r>
        <w:t xml:space="preserve"> agregando </w:t>
      </w:r>
      <w:proofErr w:type="spellStart"/>
      <w:r>
        <w:t>StepDefinitions</w:t>
      </w:r>
      <w:proofErr w:type="spellEnd"/>
      <w:r>
        <w:t xml:space="preserve"> al final. </w:t>
      </w:r>
      <w:proofErr w:type="spellStart"/>
      <w:r>
        <w:rPr>
          <w:i/>
        </w:rPr>
        <w:t>Ejm</w:t>
      </w:r>
      <w:proofErr w:type="spellEnd"/>
      <w:r>
        <w:rPr>
          <w:i/>
        </w:rPr>
        <w:t>:</w:t>
      </w:r>
      <w:r>
        <w:rPr>
          <w:b/>
          <w:i/>
          <w:color w:val="134F5C"/>
          <w:u w:val="single"/>
        </w:rPr>
        <w:t xml:space="preserve"> FilteringClientBankAccountsStepDefinitions.java</w:t>
      </w:r>
    </w:p>
    <w:p w14:paraId="46019D42" w14:textId="77777777" w:rsidR="003748B4" w:rsidRDefault="003748B4">
      <w:pPr>
        <w:spacing w:line="360" w:lineRule="auto"/>
        <w:jc w:val="both"/>
        <w:rPr>
          <w:i/>
        </w:rPr>
      </w:pPr>
    </w:p>
    <w:p w14:paraId="46019D43" w14:textId="77777777" w:rsidR="003748B4" w:rsidRDefault="0041235F">
      <w:pPr>
        <w:spacing w:line="360" w:lineRule="auto"/>
        <w:jc w:val="both"/>
      </w:pPr>
      <w:r>
        <w:t xml:space="preserve">Un ejemplo de un step </w:t>
      </w:r>
      <w:proofErr w:type="spellStart"/>
      <w:r>
        <w:t>definition</w:t>
      </w:r>
      <w:proofErr w:type="spellEnd"/>
      <w:r>
        <w:t xml:space="preserve"> se presenta en la siguiente imagen:</w:t>
      </w:r>
    </w:p>
    <w:p w14:paraId="46019D44" w14:textId="77777777" w:rsidR="003748B4" w:rsidRDefault="003748B4">
      <w:pPr>
        <w:spacing w:line="360" w:lineRule="auto"/>
        <w:jc w:val="both"/>
      </w:pPr>
    </w:p>
    <w:p w14:paraId="46019D45" w14:textId="77777777" w:rsidR="003748B4" w:rsidRDefault="0041235F">
      <w:pPr>
        <w:spacing w:line="360" w:lineRule="auto"/>
        <w:jc w:val="both"/>
      </w:pPr>
      <w:r>
        <w:rPr>
          <w:noProof/>
        </w:rPr>
        <w:lastRenderedPageBreak/>
        <w:drawing>
          <wp:inline distT="114300" distB="114300" distL="114300" distR="114300" wp14:anchorId="46019DE0" wp14:editId="46019DE1">
            <wp:extent cx="5734050" cy="23495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734050" cy="2349500"/>
                    </a:xfrm>
                    <a:prstGeom prst="rect">
                      <a:avLst/>
                    </a:prstGeom>
                    <a:ln/>
                  </pic:spPr>
                </pic:pic>
              </a:graphicData>
            </a:graphic>
          </wp:inline>
        </w:drawing>
      </w:r>
    </w:p>
    <w:p w14:paraId="46019D46" w14:textId="77777777" w:rsidR="003748B4" w:rsidRDefault="0041235F">
      <w:pPr>
        <w:spacing w:line="360" w:lineRule="auto"/>
        <w:jc w:val="center"/>
      </w:pPr>
      <w:r>
        <w:rPr>
          <w:b/>
          <w:sz w:val="18"/>
          <w:szCs w:val="18"/>
        </w:rPr>
        <w:t xml:space="preserve">Figura 10. Ejemplo de step </w:t>
      </w:r>
      <w:proofErr w:type="spellStart"/>
      <w:r>
        <w:rPr>
          <w:b/>
          <w:sz w:val="18"/>
          <w:szCs w:val="18"/>
        </w:rPr>
        <w:t>definition</w:t>
      </w:r>
      <w:proofErr w:type="spellEnd"/>
      <w:r>
        <w:rPr>
          <w:b/>
          <w:sz w:val="18"/>
          <w:szCs w:val="18"/>
        </w:rPr>
        <w:t>.</w:t>
      </w:r>
    </w:p>
    <w:p w14:paraId="46019D47" w14:textId="77777777" w:rsidR="003748B4" w:rsidRDefault="003748B4">
      <w:pPr>
        <w:spacing w:line="360" w:lineRule="auto"/>
        <w:jc w:val="both"/>
      </w:pPr>
    </w:p>
    <w:p w14:paraId="46019D48" w14:textId="77777777" w:rsidR="003748B4" w:rsidRDefault="0041235F">
      <w:pPr>
        <w:spacing w:line="360" w:lineRule="auto"/>
        <w:jc w:val="both"/>
      </w:pPr>
      <w:r>
        <w:t>En el @</w:t>
      </w:r>
      <w:proofErr w:type="spellStart"/>
      <w:r>
        <w:t>Before</w:t>
      </w:r>
      <w:proofErr w:type="spellEnd"/>
      <w:r>
        <w:t xml:space="preserve"> se especifican las habilidades (</w:t>
      </w:r>
      <w:proofErr w:type="spellStart"/>
      <w:r>
        <w:t>abilities</w:t>
      </w:r>
      <w:proofErr w:type="spellEnd"/>
      <w:r>
        <w:t xml:space="preserve">) del actor, lo que en términos técnicos indica que las habilidades representan el </w:t>
      </w:r>
      <w:proofErr w:type="spellStart"/>
      <w:r>
        <w:t>arrange</w:t>
      </w:r>
      <w:proofErr w:type="spellEnd"/>
      <w:r>
        <w:t xml:space="preserve"> de una prueba o la preparación de </w:t>
      </w:r>
      <w:proofErr w:type="gramStart"/>
      <w:r>
        <w:t>la misma</w:t>
      </w:r>
      <w:proofErr w:type="gramEnd"/>
      <w:r>
        <w:t xml:space="preserve">. Dentro de cada mapeo de líneas </w:t>
      </w:r>
      <w:proofErr w:type="spellStart"/>
      <w:r>
        <w:t>Gherkin</w:t>
      </w:r>
      <w:proofErr w:type="spellEnd"/>
      <w:r>
        <w:t>, se hace referencia a las tareas (</w:t>
      </w:r>
      <w:proofErr w:type="spellStart"/>
      <w:r>
        <w:t>tasks</w:t>
      </w:r>
      <w:proofErr w:type="spellEnd"/>
      <w:r>
        <w:t>) no a las acciones (</w:t>
      </w:r>
      <w:proofErr w:type="spellStart"/>
      <w:r>
        <w:t>actions</w:t>
      </w:r>
      <w:proofErr w:type="spellEnd"/>
      <w:r>
        <w:t>) dado que las tareas tal y como se especifica en el modelo de la figura 2 están en un nivel de abstracción más alto que las acciones.</w:t>
      </w:r>
    </w:p>
    <w:p w14:paraId="46019D49" w14:textId="77777777" w:rsidR="003748B4" w:rsidRDefault="003748B4">
      <w:pPr>
        <w:spacing w:line="360" w:lineRule="auto"/>
        <w:jc w:val="both"/>
      </w:pPr>
    </w:p>
    <w:p w14:paraId="46019D4A" w14:textId="77777777" w:rsidR="003748B4" w:rsidRDefault="0041235F">
      <w:pPr>
        <w:spacing w:line="360" w:lineRule="auto"/>
        <w:jc w:val="both"/>
      </w:pPr>
      <w:r>
        <w:t xml:space="preserve">El uso de expresiones regulares es importante cuando se quiere establecer un </w:t>
      </w:r>
      <w:proofErr w:type="spellStart"/>
      <w:r>
        <w:t>reuso</w:t>
      </w:r>
      <w:proofErr w:type="spellEnd"/>
      <w:r>
        <w:t xml:space="preserve"> de sentencias que varían en parámetros o algunas palabras. Por </w:t>
      </w:r>
      <w:proofErr w:type="gramStart"/>
      <w:r>
        <w:t>tanto</w:t>
      </w:r>
      <w:proofErr w:type="gramEnd"/>
      <w:r>
        <w:t xml:space="preserve"> se recomienda su uso. </w:t>
      </w:r>
    </w:p>
    <w:p w14:paraId="46019D4B" w14:textId="77777777" w:rsidR="003748B4" w:rsidRDefault="003748B4">
      <w:pPr>
        <w:spacing w:line="360" w:lineRule="auto"/>
        <w:jc w:val="both"/>
      </w:pPr>
    </w:p>
    <w:p w14:paraId="46019D4C" w14:textId="77777777" w:rsidR="003748B4" w:rsidRDefault="0041235F">
      <w:pPr>
        <w:spacing w:line="360" w:lineRule="auto"/>
        <w:jc w:val="both"/>
      </w:pPr>
      <w:proofErr w:type="spellStart"/>
      <w:r>
        <w:rPr>
          <w:b/>
        </w:rPr>
        <w:t>Tasks</w:t>
      </w:r>
      <w:proofErr w:type="spellEnd"/>
      <w:r>
        <w:rPr>
          <w:b/>
        </w:rPr>
        <w:t xml:space="preserve">: </w:t>
      </w:r>
      <w:r>
        <w:t xml:space="preserve">Son tareas a un nivel de granularidad más alto al de </w:t>
      </w:r>
      <w:proofErr w:type="spellStart"/>
      <w:r>
        <w:t>clicks</w:t>
      </w:r>
      <w:proofErr w:type="spellEnd"/>
      <w:r>
        <w:t xml:space="preserve"> y </w:t>
      </w:r>
      <w:proofErr w:type="spellStart"/>
      <w:r>
        <w:t>selects</w:t>
      </w:r>
      <w:proofErr w:type="spellEnd"/>
      <w:r>
        <w:t xml:space="preserve">. Representan operaciones importantes para llegar a cumplir una meta (lo que se está probando). </w:t>
      </w:r>
      <w:proofErr w:type="spellStart"/>
      <w:r>
        <w:t>Ejm</w:t>
      </w:r>
      <w:proofErr w:type="spellEnd"/>
      <w:r>
        <w:t xml:space="preserve"> consultar saldo, hacer transferencia, completar un pago, matricular cuentas. Las tareas, al ser operaciones, son verbos y así mismo serán nombrados, además implementan de </w:t>
      </w:r>
      <w:proofErr w:type="spellStart"/>
      <w:r>
        <w:t>Task</w:t>
      </w:r>
      <w:proofErr w:type="spellEnd"/>
      <w:r>
        <w:t xml:space="preserve">. Es necesario aquí, aplicar el principio de única responsabilidad, es decir, una tarea es representada por una clase, una clase no debe ser usada para representar 2 o más tareas. </w:t>
      </w:r>
      <w:proofErr w:type="gramStart"/>
      <w:r>
        <w:t>Una tareas</w:t>
      </w:r>
      <w:proofErr w:type="gramEnd"/>
      <w:r>
        <w:t xml:space="preserve"> puede tener uno o más métodos nombrados basados en el patrón </w:t>
      </w:r>
      <w:proofErr w:type="spellStart"/>
      <w:r>
        <w:t>objectBuilder</w:t>
      </w:r>
      <w:proofErr w:type="spellEnd"/>
      <w:r>
        <w:t xml:space="preserve"> para facilitar la legibilidad de los </w:t>
      </w:r>
      <w:proofErr w:type="spellStart"/>
      <w:r>
        <w:t>tests</w:t>
      </w:r>
      <w:proofErr w:type="spellEnd"/>
      <w:r>
        <w:t xml:space="preserve"> cuando éstos sean llamados. Una tarea puede estar compuesta por otras tareas o por acciones. Un ejemplo de una tarea se presenta a continuación:</w:t>
      </w:r>
    </w:p>
    <w:p w14:paraId="46019D4D" w14:textId="77777777" w:rsidR="003748B4" w:rsidRDefault="0041235F">
      <w:pPr>
        <w:spacing w:line="360" w:lineRule="auto"/>
        <w:jc w:val="both"/>
      </w:pPr>
      <w:r>
        <w:rPr>
          <w:noProof/>
        </w:rPr>
        <w:lastRenderedPageBreak/>
        <w:drawing>
          <wp:inline distT="114300" distB="114300" distL="114300" distR="114300" wp14:anchorId="46019DE2" wp14:editId="46019DE3">
            <wp:extent cx="5734050" cy="266700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4"/>
                    <a:srcRect/>
                    <a:stretch>
                      <a:fillRect/>
                    </a:stretch>
                  </pic:blipFill>
                  <pic:spPr>
                    <a:xfrm>
                      <a:off x="0" y="0"/>
                      <a:ext cx="5734050" cy="2667000"/>
                    </a:xfrm>
                    <a:prstGeom prst="rect">
                      <a:avLst/>
                    </a:prstGeom>
                    <a:ln/>
                  </pic:spPr>
                </pic:pic>
              </a:graphicData>
            </a:graphic>
          </wp:inline>
        </w:drawing>
      </w:r>
    </w:p>
    <w:p w14:paraId="46019D4E" w14:textId="77777777" w:rsidR="003748B4" w:rsidRDefault="0041235F">
      <w:pPr>
        <w:spacing w:line="360" w:lineRule="auto"/>
        <w:jc w:val="center"/>
        <w:rPr>
          <w:b/>
          <w:sz w:val="18"/>
          <w:szCs w:val="18"/>
        </w:rPr>
      </w:pPr>
      <w:r>
        <w:rPr>
          <w:b/>
          <w:sz w:val="18"/>
          <w:szCs w:val="18"/>
        </w:rPr>
        <w:t>Figura 11. Ejemplo de una tarea.</w:t>
      </w:r>
    </w:p>
    <w:p w14:paraId="46019D4F" w14:textId="77777777" w:rsidR="003748B4" w:rsidRDefault="003748B4">
      <w:pPr>
        <w:spacing w:line="360" w:lineRule="auto"/>
        <w:jc w:val="center"/>
        <w:rPr>
          <w:b/>
          <w:sz w:val="18"/>
          <w:szCs w:val="18"/>
        </w:rPr>
      </w:pPr>
    </w:p>
    <w:p w14:paraId="46019D50" w14:textId="77777777" w:rsidR="003748B4" w:rsidRDefault="0041235F">
      <w:pPr>
        <w:spacing w:line="360" w:lineRule="auto"/>
        <w:jc w:val="both"/>
      </w:pPr>
      <w:r>
        <w:t>Cuando una tarea es compuesta por otras tareas o por acciones, en el reporte, ese paso a paso se verá reflejado.</w:t>
      </w:r>
    </w:p>
    <w:p w14:paraId="46019D51" w14:textId="77777777" w:rsidR="003748B4" w:rsidRDefault="003748B4">
      <w:pPr>
        <w:spacing w:line="360" w:lineRule="auto"/>
        <w:jc w:val="both"/>
      </w:pPr>
    </w:p>
    <w:p w14:paraId="46019D52" w14:textId="77777777" w:rsidR="003748B4" w:rsidRDefault="0041235F">
      <w:pPr>
        <w:spacing w:line="360" w:lineRule="auto"/>
        <w:jc w:val="center"/>
      </w:pPr>
      <w:r>
        <w:rPr>
          <w:noProof/>
        </w:rPr>
        <w:drawing>
          <wp:inline distT="114300" distB="114300" distL="114300" distR="114300" wp14:anchorId="46019DE4" wp14:editId="46019DE5">
            <wp:extent cx="5033963" cy="1563706"/>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5"/>
                    <a:srcRect/>
                    <a:stretch>
                      <a:fillRect/>
                    </a:stretch>
                  </pic:blipFill>
                  <pic:spPr>
                    <a:xfrm>
                      <a:off x="0" y="0"/>
                      <a:ext cx="5033963" cy="1563706"/>
                    </a:xfrm>
                    <a:prstGeom prst="rect">
                      <a:avLst/>
                    </a:prstGeom>
                    <a:ln/>
                  </pic:spPr>
                </pic:pic>
              </a:graphicData>
            </a:graphic>
          </wp:inline>
        </w:drawing>
      </w:r>
    </w:p>
    <w:p w14:paraId="46019D53" w14:textId="77777777" w:rsidR="003748B4" w:rsidRDefault="0041235F">
      <w:pPr>
        <w:spacing w:line="360" w:lineRule="auto"/>
        <w:jc w:val="center"/>
      </w:pPr>
      <w:r>
        <w:rPr>
          <w:b/>
          <w:sz w:val="18"/>
          <w:szCs w:val="18"/>
        </w:rPr>
        <w:t>Figura 12. Los reportes muestran las relaciones entre tareas y acciones.</w:t>
      </w:r>
    </w:p>
    <w:p w14:paraId="46019D54" w14:textId="77777777" w:rsidR="003748B4" w:rsidRDefault="003748B4">
      <w:pPr>
        <w:spacing w:line="360" w:lineRule="auto"/>
        <w:jc w:val="both"/>
        <w:rPr>
          <w:b/>
        </w:rPr>
      </w:pPr>
    </w:p>
    <w:p w14:paraId="46019D55" w14:textId="77777777" w:rsidR="003748B4" w:rsidRDefault="0041235F">
      <w:pPr>
        <w:spacing w:line="360" w:lineRule="auto"/>
        <w:jc w:val="both"/>
      </w:pPr>
      <w:proofErr w:type="spellStart"/>
      <w:r>
        <w:rPr>
          <w:b/>
        </w:rPr>
        <w:t>Interactions</w:t>
      </w:r>
      <w:proofErr w:type="spellEnd"/>
      <w:r>
        <w:rPr>
          <w:b/>
        </w:rPr>
        <w:t xml:space="preserve">: </w:t>
      </w:r>
      <w:r>
        <w:t xml:space="preserve">Una interacción representa una acción directa del usuario con la interfaz como ingresar datos en campos o dar clics en botones. </w:t>
      </w:r>
      <w:proofErr w:type="spellStart"/>
      <w:r>
        <w:t>Serenity</w:t>
      </w:r>
      <w:proofErr w:type="spellEnd"/>
      <w:r>
        <w:t xml:space="preserve"> </w:t>
      </w:r>
      <w:proofErr w:type="spellStart"/>
      <w:r>
        <w:t>screenplay</w:t>
      </w:r>
      <w:proofErr w:type="spellEnd"/>
      <w:r>
        <w:t xml:space="preserve"> trae por defecto muchas interacciones sobre la interfaz, por tanto, no siempre es necesario crear nuevas interacciones. Un ejemplo de una interacción se representa en la siguiente imagen:</w:t>
      </w:r>
    </w:p>
    <w:p w14:paraId="46019D56" w14:textId="77777777" w:rsidR="003748B4" w:rsidRDefault="0041235F">
      <w:pPr>
        <w:spacing w:line="360" w:lineRule="auto"/>
        <w:jc w:val="center"/>
      </w:pPr>
      <w:r>
        <w:rPr>
          <w:noProof/>
        </w:rPr>
        <w:drawing>
          <wp:inline distT="114300" distB="114300" distL="114300" distR="114300" wp14:anchorId="46019DE6" wp14:editId="46019DE7">
            <wp:extent cx="4248150" cy="438150"/>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l="-13580" b="-13580"/>
                    <a:stretch>
                      <a:fillRect/>
                    </a:stretch>
                  </pic:blipFill>
                  <pic:spPr>
                    <a:xfrm>
                      <a:off x="0" y="0"/>
                      <a:ext cx="4248150" cy="438150"/>
                    </a:xfrm>
                    <a:prstGeom prst="rect">
                      <a:avLst/>
                    </a:prstGeom>
                    <a:ln/>
                  </pic:spPr>
                </pic:pic>
              </a:graphicData>
            </a:graphic>
          </wp:inline>
        </w:drawing>
      </w:r>
    </w:p>
    <w:p w14:paraId="46019D57" w14:textId="77777777" w:rsidR="003748B4" w:rsidRDefault="0041235F">
      <w:pPr>
        <w:spacing w:line="360" w:lineRule="auto"/>
        <w:jc w:val="center"/>
      </w:pPr>
      <w:r>
        <w:rPr>
          <w:b/>
          <w:sz w:val="18"/>
          <w:szCs w:val="18"/>
        </w:rPr>
        <w:t>Figura 13. Ejemplo de una acción.</w:t>
      </w:r>
    </w:p>
    <w:p w14:paraId="46019D58" w14:textId="77777777" w:rsidR="003748B4" w:rsidRDefault="003748B4">
      <w:pPr>
        <w:spacing w:line="360" w:lineRule="auto"/>
        <w:jc w:val="both"/>
      </w:pPr>
    </w:p>
    <w:p w14:paraId="46019D59" w14:textId="77777777" w:rsidR="003748B4" w:rsidRDefault="0041235F">
      <w:pPr>
        <w:spacing w:line="360" w:lineRule="auto"/>
        <w:jc w:val="both"/>
        <w:rPr>
          <w:b/>
        </w:rPr>
      </w:pPr>
      <w:r>
        <w:t xml:space="preserve"> </w:t>
      </w:r>
    </w:p>
    <w:p w14:paraId="46019D5A" w14:textId="77777777" w:rsidR="003748B4" w:rsidRDefault="0041235F">
      <w:pPr>
        <w:spacing w:line="360" w:lineRule="auto"/>
        <w:jc w:val="both"/>
      </w:pPr>
      <w:proofErr w:type="spellStart"/>
      <w:r>
        <w:rPr>
          <w:b/>
        </w:rPr>
        <w:t>Questions</w:t>
      </w:r>
      <w:proofErr w:type="spellEnd"/>
      <w:r>
        <w:rPr>
          <w:b/>
        </w:rPr>
        <w:t xml:space="preserve">: </w:t>
      </w:r>
      <w:r>
        <w:t xml:space="preserve">Es la capa donde se especifica el </w:t>
      </w:r>
      <w:proofErr w:type="spellStart"/>
      <w:r>
        <w:t>assert</w:t>
      </w:r>
      <w:proofErr w:type="spellEnd"/>
      <w:r>
        <w:t xml:space="preserve"> de las pruebas. Donde se verifican los resultados de las operaciones realizadas en las capas anteriores. </w:t>
      </w:r>
      <w:proofErr w:type="spellStart"/>
      <w:r>
        <w:t>Serenity</w:t>
      </w:r>
      <w:proofErr w:type="spellEnd"/>
      <w:r>
        <w:t xml:space="preserve"> usa una librería que se llama </w:t>
      </w:r>
      <w:proofErr w:type="spellStart"/>
      <w:r>
        <w:t>Hamcrest</w:t>
      </w:r>
      <w:proofErr w:type="spellEnd"/>
      <w:r>
        <w:t xml:space="preserve"> para la construcción de </w:t>
      </w:r>
      <w:proofErr w:type="spellStart"/>
      <w:r>
        <w:t>assertions</w:t>
      </w:r>
      <w:proofErr w:type="spellEnd"/>
      <w:r>
        <w:t xml:space="preserve"> fluidos, esta librería trae muchos </w:t>
      </w:r>
      <w:r>
        <w:lastRenderedPageBreak/>
        <w:t xml:space="preserve">por defecto, en caso de que haya un </w:t>
      </w:r>
      <w:proofErr w:type="spellStart"/>
      <w:r>
        <w:t>assertion</w:t>
      </w:r>
      <w:proofErr w:type="spellEnd"/>
      <w:r>
        <w:t xml:space="preserve"> que sea muy específico del negocio entonces se crearía en la capa </w:t>
      </w:r>
      <w:proofErr w:type="spellStart"/>
      <w:r>
        <w:t>questions</w:t>
      </w:r>
      <w:proofErr w:type="spellEnd"/>
      <w:r>
        <w:t>. Un ejemplo se presenta en la siguiente imagen:</w:t>
      </w:r>
    </w:p>
    <w:p w14:paraId="46019D5B" w14:textId="77777777" w:rsidR="003748B4" w:rsidRDefault="003748B4">
      <w:pPr>
        <w:spacing w:line="360" w:lineRule="auto"/>
        <w:jc w:val="both"/>
      </w:pPr>
    </w:p>
    <w:p w14:paraId="46019D5C" w14:textId="77777777" w:rsidR="003748B4" w:rsidRDefault="0041235F">
      <w:pPr>
        <w:spacing w:line="360" w:lineRule="auto"/>
        <w:jc w:val="center"/>
      </w:pPr>
      <w:r>
        <w:rPr>
          <w:noProof/>
        </w:rPr>
        <w:drawing>
          <wp:inline distT="114300" distB="114300" distL="114300" distR="114300" wp14:anchorId="46019DE8" wp14:editId="46019DE9">
            <wp:extent cx="5734050" cy="219710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734050" cy="2197100"/>
                    </a:xfrm>
                    <a:prstGeom prst="rect">
                      <a:avLst/>
                    </a:prstGeom>
                    <a:ln/>
                  </pic:spPr>
                </pic:pic>
              </a:graphicData>
            </a:graphic>
          </wp:inline>
        </w:drawing>
      </w:r>
    </w:p>
    <w:p w14:paraId="46019D5D" w14:textId="77777777" w:rsidR="003748B4" w:rsidRDefault="0041235F">
      <w:pPr>
        <w:spacing w:line="360" w:lineRule="auto"/>
        <w:jc w:val="center"/>
      </w:pPr>
      <w:r>
        <w:rPr>
          <w:b/>
          <w:sz w:val="18"/>
          <w:szCs w:val="18"/>
        </w:rPr>
        <w:t xml:space="preserve">Figura 14. Ejemplo de una clase </w:t>
      </w:r>
      <w:proofErr w:type="spellStart"/>
      <w:r>
        <w:rPr>
          <w:b/>
          <w:sz w:val="18"/>
          <w:szCs w:val="18"/>
        </w:rPr>
        <w:t>question</w:t>
      </w:r>
      <w:proofErr w:type="spellEnd"/>
      <w:r>
        <w:rPr>
          <w:b/>
          <w:sz w:val="18"/>
          <w:szCs w:val="18"/>
        </w:rPr>
        <w:t>.</w:t>
      </w:r>
    </w:p>
    <w:p w14:paraId="46019D5E" w14:textId="77777777" w:rsidR="003748B4" w:rsidRDefault="003748B4">
      <w:pPr>
        <w:spacing w:line="360" w:lineRule="auto"/>
        <w:jc w:val="center"/>
      </w:pPr>
    </w:p>
    <w:p w14:paraId="46019D5F" w14:textId="77777777" w:rsidR="003748B4" w:rsidRDefault="0041235F">
      <w:pPr>
        <w:spacing w:line="360" w:lineRule="auto"/>
        <w:jc w:val="center"/>
      </w:pPr>
      <w:r>
        <w:rPr>
          <w:noProof/>
        </w:rPr>
        <w:drawing>
          <wp:inline distT="114300" distB="114300" distL="114300" distR="114300" wp14:anchorId="46019DEA" wp14:editId="46019DEB">
            <wp:extent cx="4019550" cy="1369745"/>
            <wp:effectExtent l="0" t="0" r="0" b="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4019550" cy="1369745"/>
                    </a:xfrm>
                    <a:prstGeom prst="rect">
                      <a:avLst/>
                    </a:prstGeom>
                    <a:ln/>
                  </pic:spPr>
                </pic:pic>
              </a:graphicData>
            </a:graphic>
          </wp:inline>
        </w:drawing>
      </w:r>
    </w:p>
    <w:p w14:paraId="46019D60" w14:textId="77777777" w:rsidR="003748B4" w:rsidRDefault="0041235F">
      <w:pPr>
        <w:spacing w:line="360" w:lineRule="auto"/>
        <w:jc w:val="center"/>
      </w:pPr>
      <w:r>
        <w:rPr>
          <w:b/>
          <w:sz w:val="18"/>
          <w:szCs w:val="18"/>
        </w:rPr>
        <w:t xml:space="preserve">Figura 15. Clase que servirá como Factory para crear </w:t>
      </w:r>
      <w:proofErr w:type="spellStart"/>
      <w:r>
        <w:rPr>
          <w:b/>
          <w:sz w:val="18"/>
          <w:szCs w:val="18"/>
        </w:rPr>
        <w:t>Questions</w:t>
      </w:r>
      <w:proofErr w:type="spellEnd"/>
      <w:r>
        <w:rPr>
          <w:b/>
          <w:sz w:val="18"/>
          <w:szCs w:val="18"/>
        </w:rPr>
        <w:t xml:space="preserve"> de objetos de negocio llamados </w:t>
      </w:r>
      <w:proofErr w:type="spellStart"/>
      <w:r>
        <w:rPr>
          <w:b/>
          <w:sz w:val="18"/>
          <w:szCs w:val="18"/>
        </w:rPr>
        <w:t>Items</w:t>
      </w:r>
      <w:proofErr w:type="spellEnd"/>
      <w:r>
        <w:rPr>
          <w:b/>
          <w:sz w:val="18"/>
          <w:szCs w:val="18"/>
        </w:rPr>
        <w:t>.</w:t>
      </w:r>
    </w:p>
    <w:p w14:paraId="46019D61" w14:textId="77777777" w:rsidR="003748B4" w:rsidRDefault="003748B4">
      <w:pPr>
        <w:spacing w:line="360" w:lineRule="auto"/>
        <w:jc w:val="center"/>
      </w:pPr>
    </w:p>
    <w:p w14:paraId="46019D62" w14:textId="77777777" w:rsidR="003748B4" w:rsidRDefault="0041235F">
      <w:pPr>
        <w:spacing w:line="360" w:lineRule="auto"/>
        <w:jc w:val="center"/>
      </w:pPr>
      <w:r>
        <w:rPr>
          <w:noProof/>
        </w:rPr>
        <w:drawing>
          <wp:inline distT="114300" distB="114300" distL="114300" distR="114300" wp14:anchorId="46019DEC" wp14:editId="46019DED">
            <wp:extent cx="6340536" cy="547688"/>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a:srcRect/>
                    <a:stretch>
                      <a:fillRect/>
                    </a:stretch>
                  </pic:blipFill>
                  <pic:spPr>
                    <a:xfrm>
                      <a:off x="0" y="0"/>
                      <a:ext cx="6340536" cy="547688"/>
                    </a:xfrm>
                    <a:prstGeom prst="rect">
                      <a:avLst/>
                    </a:prstGeom>
                    <a:ln/>
                  </pic:spPr>
                </pic:pic>
              </a:graphicData>
            </a:graphic>
          </wp:inline>
        </w:drawing>
      </w:r>
    </w:p>
    <w:p w14:paraId="46019D63" w14:textId="77777777" w:rsidR="003748B4" w:rsidRDefault="0041235F">
      <w:pPr>
        <w:spacing w:line="360" w:lineRule="auto"/>
        <w:jc w:val="center"/>
      </w:pPr>
      <w:r>
        <w:rPr>
          <w:b/>
          <w:sz w:val="18"/>
          <w:szCs w:val="18"/>
        </w:rPr>
        <w:t xml:space="preserve">Figura 16. Uso del </w:t>
      </w:r>
      <w:proofErr w:type="spellStart"/>
      <w:r>
        <w:rPr>
          <w:b/>
          <w:sz w:val="18"/>
          <w:szCs w:val="18"/>
        </w:rPr>
        <w:t>question</w:t>
      </w:r>
      <w:proofErr w:type="spellEnd"/>
      <w:r>
        <w:rPr>
          <w:b/>
          <w:sz w:val="18"/>
          <w:szCs w:val="18"/>
        </w:rPr>
        <w:t>.</w:t>
      </w:r>
    </w:p>
    <w:p w14:paraId="46019D64" w14:textId="77777777" w:rsidR="003748B4" w:rsidRDefault="003748B4">
      <w:pPr>
        <w:spacing w:line="360" w:lineRule="auto"/>
        <w:jc w:val="center"/>
      </w:pPr>
    </w:p>
    <w:p w14:paraId="46019D65" w14:textId="77777777" w:rsidR="003748B4" w:rsidRDefault="0041235F">
      <w:pPr>
        <w:spacing w:line="360" w:lineRule="auto"/>
        <w:jc w:val="both"/>
      </w:pPr>
      <w:r>
        <w:t xml:space="preserve">Es válido el uso de patrones para mantener la legibilidad y simplicidad de las oraciones dentro de los </w:t>
      </w:r>
      <w:proofErr w:type="spellStart"/>
      <w:r>
        <w:t>steps</w:t>
      </w:r>
      <w:proofErr w:type="spellEnd"/>
      <w:r>
        <w:t xml:space="preserve"> </w:t>
      </w:r>
      <w:proofErr w:type="spellStart"/>
      <w:r>
        <w:t>definitions</w:t>
      </w:r>
      <w:proofErr w:type="spellEnd"/>
      <w:r>
        <w:t>.</w:t>
      </w:r>
    </w:p>
    <w:p w14:paraId="46019D66" w14:textId="77777777" w:rsidR="003748B4" w:rsidRDefault="003748B4">
      <w:pPr>
        <w:spacing w:line="360" w:lineRule="auto"/>
        <w:jc w:val="both"/>
        <w:rPr>
          <w:b/>
        </w:rPr>
      </w:pPr>
    </w:p>
    <w:p w14:paraId="46019D67" w14:textId="77777777" w:rsidR="003748B4" w:rsidRDefault="0041235F">
      <w:pPr>
        <w:spacing w:line="360" w:lineRule="auto"/>
        <w:jc w:val="both"/>
      </w:pPr>
      <w:proofErr w:type="spellStart"/>
      <w:r>
        <w:rPr>
          <w:b/>
        </w:rPr>
        <w:t>User</w:t>
      </w:r>
      <w:proofErr w:type="spellEnd"/>
      <w:r>
        <w:rPr>
          <w:b/>
        </w:rPr>
        <w:t xml:space="preserve"> interface:</w:t>
      </w:r>
      <w:r>
        <w:t xml:space="preserve"> Son las clases que mapean los componentes de una interfaz de usuario. Sólo deben realizar ese mapeo, no tienen comportamiento. Se nombran basados en el contenedor de lo que se está mapeando en mayúscula separado por </w:t>
      </w:r>
      <w:proofErr w:type="spellStart"/>
      <w:r>
        <w:t>guión</w:t>
      </w:r>
      <w:proofErr w:type="spellEnd"/>
      <w:r>
        <w:t xml:space="preserve"> bajo. Ejemplo:</w:t>
      </w:r>
    </w:p>
    <w:p w14:paraId="46019D68" w14:textId="77777777" w:rsidR="003748B4" w:rsidRDefault="003748B4">
      <w:pPr>
        <w:spacing w:line="360" w:lineRule="auto"/>
        <w:jc w:val="both"/>
      </w:pPr>
    </w:p>
    <w:p w14:paraId="46019D69" w14:textId="77777777" w:rsidR="003748B4" w:rsidRDefault="0041235F">
      <w:pPr>
        <w:spacing w:line="360" w:lineRule="auto"/>
        <w:jc w:val="both"/>
      </w:pPr>
      <w:r>
        <w:rPr>
          <w:noProof/>
        </w:rPr>
        <w:lastRenderedPageBreak/>
        <w:drawing>
          <wp:inline distT="114300" distB="114300" distL="114300" distR="114300" wp14:anchorId="46019DEE" wp14:editId="46019DEF">
            <wp:extent cx="5734050" cy="175260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5734050" cy="1752600"/>
                    </a:xfrm>
                    <a:prstGeom prst="rect">
                      <a:avLst/>
                    </a:prstGeom>
                    <a:ln/>
                  </pic:spPr>
                </pic:pic>
              </a:graphicData>
            </a:graphic>
          </wp:inline>
        </w:drawing>
      </w:r>
    </w:p>
    <w:p w14:paraId="46019D6A" w14:textId="77777777" w:rsidR="003748B4" w:rsidRDefault="0041235F">
      <w:pPr>
        <w:spacing w:line="360" w:lineRule="auto"/>
        <w:jc w:val="center"/>
      </w:pPr>
      <w:r>
        <w:rPr>
          <w:b/>
          <w:sz w:val="18"/>
          <w:szCs w:val="18"/>
        </w:rPr>
        <w:t>Figura 17. Ejemplo del mapeo de una interfaz de usuario.</w:t>
      </w:r>
    </w:p>
    <w:p w14:paraId="46019D6B" w14:textId="77777777" w:rsidR="003748B4" w:rsidRDefault="003748B4">
      <w:pPr>
        <w:spacing w:line="360" w:lineRule="auto"/>
        <w:jc w:val="both"/>
        <w:rPr>
          <w:b/>
        </w:rPr>
      </w:pPr>
    </w:p>
    <w:p w14:paraId="46019D6C" w14:textId="77777777" w:rsidR="003748B4" w:rsidRDefault="003748B4">
      <w:pPr>
        <w:spacing w:line="360" w:lineRule="auto"/>
        <w:jc w:val="both"/>
        <w:rPr>
          <w:b/>
        </w:rPr>
      </w:pPr>
    </w:p>
    <w:p w14:paraId="46019D6D" w14:textId="77777777" w:rsidR="003748B4" w:rsidRDefault="0041235F">
      <w:pPr>
        <w:spacing w:line="360" w:lineRule="auto"/>
        <w:jc w:val="both"/>
        <w:rPr>
          <w:b/>
        </w:rPr>
      </w:pPr>
      <w:r>
        <w:rPr>
          <w:b/>
        </w:rPr>
        <w:t>Capas transversales o de uso general en el proyecto:</w:t>
      </w:r>
    </w:p>
    <w:p w14:paraId="46019D6E" w14:textId="77777777" w:rsidR="003748B4" w:rsidRDefault="003748B4">
      <w:pPr>
        <w:spacing w:line="360" w:lineRule="auto"/>
        <w:jc w:val="both"/>
        <w:rPr>
          <w:b/>
        </w:rPr>
      </w:pPr>
    </w:p>
    <w:p w14:paraId="46019D6F" w14:textId="77777777" w:rsidR="003748B4" w:rsidRDefault="0041235F">
      <w:pPr>
        <w:spacing w:line="360" w:lineRule="auto"/>
        <w:jc w:val="both"/>
      </w:pPr>
      <w:proofErr w:type="spellStart"/>
      <w:r>
        <w:rPr>
          <w:b/>
        </w:rPr>
        <w:t>Util</w:t>
      </w:r>
      <w:proofErr w:type="spellEnd"/>
      <w:r>
        <w:rPr>
          <w:b/>
        </w:rPr>
        <w:t xml:space="preserve">: </w:t>
      </w:r>
      <w:r>
        <w:t xml:space="preserve">Una capa opcional que será creada a criterio de cada equipo en caso de que </w:t>
      </w:r>
      <w:proofErr w:type="gramStart"/>
      <w:r>
        <w:t>hayan</w:t>
      </w:r>
      <w:proofErr w:type="gramEnd"/>
      <w:r>
        <w:t xml:space="preserve"> utilidades que consideren se puedan reusar.</w:t>
      </w:r>
    </w:p>
    <w:p w14:paraId="46019D70" w14:textId="77777777" w:rsidR="003748B4" w:rsidRDefault="003748B4">
      <w:pPr>
        <w:spacing w:line="360" w:lineRule="auto"/>
        <w:jc w:val="both"/>
        <w:rPr>
          <w:b/>
        </w:rPr>
      </w:pPr>
    </w:p>
    <w:p w14:paraId="46019D71" w14:textId="77777777" w:rsidR="003748B4" w:rsidRDefault="0041235F">
      <w:pPr>
        <w:spacing w:line="360" w:lineRule="auto"/>
        <w:jc w:val="both"/>
      </w:pPr>
      <w:proofErr w:type="spellStart"/>
      <w:r>
        <w:rPr>
          <w:b/>
        </w:rPr>
        <w:t>Model</w:t>
      </w:r>
      <w:proofErr w:type="spellEnd"/>
      <w:r>
        <w:rPr>
          <w:b/>
        </w:rPr>
        <w:t xml:space="preserve">: </w:t>
      </w:r>
      <w:r>
        <w:t>Una capa donde se encontrarán todos los objetos complejos de negocio, como personas o cuentas bancarias para ser usados dentro de cualquier capa del proyecto.</w:t>
      </w:r>
    </w:p>
    <w:p w14:paraId="46019D72" w14:textId="77777777" w:rsidR="003748B4" w:rsidRDefault="003748B4">
      <w:pPr>
        <w:spacing w:line="360" w:lineRule="auto"/>
        <w:jc w:val="both"/>
        <w:rPr>
          <w:b/>
        </w:rPr>
      </w:pPr>
    </w:p>
    <w:p w14:paraId="46019D73" w14:textId="77777777" w:rsidR="003748B4" w:rsidRDefault="0041235F">
      <w:pPr>
        <w:spacing w:line="360" w:lineRule="auto"/>
        <w:jc w:val="both"/>
      </w:pPr>
      <w:proofErr w:type="spellStart"/>
      <w:r>
        <w:rPr>
          <w:b/>
        </w:rPr>
        <w:t>Exceptions</w:t>
      </w:r>
      <w:proofErr w:type="spellEnd"/>
      <w:r>
        <w:rPr>
          <w:b/>
        </w:rPr>
        <w:t xml:space="preserve">: </w:t>
      </w:r>
      <w:r>
        <w:t>Una capa donde se crearán las excepciones específicas que permitirán la legibilidad de los reportes cuando las pruebas fallen. La razón de ser de esta capa es porque normalmente las excepciones del web driver son ambiguas y generalizadas, esto hace que no entreguen mucha información acerca del estado real de la aplicación en el momento de la ejecución de los test. Un correcto manejo de las excepciones asegurará un reporte con errores específicos y bien descritos (no técnicos) para ser presentado como documentación ante entidades reguladoras.</w:t>
      </w:r>
    </w:p>
    <w:p w14:paraId="46019D74" w14:textId="77777777" w:rsidR="003748B4" w:rsidRDefault="0041235F">
      <w:pPr>
        <w:spacing w:line="360" w:lineRule="auto"/>
        <w:jc w:val="both"/>
      </w:pPr>
      <w:r>
        <w:t>Dentro de los tipos de excepciones, se categorizan específicamente tres:</w:t>
      </w:r>
    </w:p>
    <w:p w14:paraId="46019D75" w14:textId="77777777" w:rsidR="003748B4" w:rsidRDefault="0041235F">
      <w:pPr>
        <w:numPr>
          <w:ilvl w:val="0"/>
          <w:numId w:val="9"/>
        </w:numPr>
        <w:spacing w:line="360" w:lineRule="auto"/>
        <w:contextualSpacing/>
        <w:jc w:val="both"/>
      </w:pPr>
      <w:r>
        <w:t>Fallas (</w:t>
      </w:r>
      <w:proofErr w:type="spellStart"/>
      <w:r>
        <w:t>failures</w:t>
      </w:r>
      <w:proofErr w:type="spellEnd"/>
      <w:r>
        <w:t xml:space="preserve">): Indican que la aplicación no se está comportando como es esperado. Excepciones de tipo </w:t>
      </w:r>
      <w:proofErr w:type="spellStart"/>
      <w:r>
        <w:t>AssertionError</w:t>
      </w:r>
      <w:proofErr w:type="spellEnd"/>
      <w:r>
        <w:t xml:space="preserve"> son categorizados como fallas. Se presentan en color rojo en la documentación viva.</w:t>
      </w:r>
    </w:p>
    <w:p w14:paraId="46019D76" w14:textId="77777777" w:rsidR="003748B4" w:rsidRDefault="0041235F">
      <w:pPr>
        <w:numPr>
          <w:ilvl w:val="0"/>
          <w:numId w:val="9"/>
        </w:numPr>
        <w:spacing w:line="360" w:lineRule="auto"/>
        <w:contextualSpacing/>
        <w:jc w:val="both"/>
      </w:pPr>
      <w:r>
        <w:t>Errores (</w:t>
      </w:r>
      <w:proofErr w:type="spellStart"/>
      <w:r>
        <w:t>errors</w:t>
      </w:r>
      <w:proofErr w:type="spellEnd"/>
      <w:r>
        <w:t xml:space="preserve">): Indican un error potencial de la implementación del test en </w:t>
      </w:r>
      <w:proofErr w:type="spellStart"/>
      <w:r>
        <w:t>si</w:t>
      </w:r>
      <w:proofErr w:type="spellEnd"/>
      <w:r>
        <w:t xml:space="preserve"> mismo. Normalmente las excepciones del </w:t>
      </w:r>
      <w:proofErr w:type="spellStart"/>
      <w:r>
        <w:t>webDriver</w:t>
      </w:r>
      <w:proofErr w:type="spellEnd"/>
      <w:r>
        <w:t xml:space="preserve"> se categorizan como errores. Se presentan en color naranja en la documentación viva.</w:t>
      </w:r>
    </w:p>
    <w:p w14:paraId="46019D77" w14:textId="77777777" w:rsidR="003748B4" w:rsidRDefault="0041235F">
      <w:pPr>
        <w:spacing w:line="360" w:lineRule="auto"/>
        <w:ind w:left="720"/>
        <w:jc w:val="both"/>
      </w:pPr>
      <w:r>
        <w:t xml:space="preserve">Excepciones como </w:t>
      </w:r>
      <w:proofErr w:type="spellStart"/>
      <w:r>
        <w:t>ElementNotVisibleException</w:t>
      </w:r>
      <w:proofErr w:type="spellEnd"/>
      <w:r>
        <w:t xml:space="preserve"> son excepciones del </w:t>
      </w:r>
      <w:proofErr w:type="spellStart"/>
      <w:r>
        <w:t>webDriver</w:t>
      </w:r>
      <w:proofErr w:type="spellEnd"/>
      <w:r>
        <w:t xml:space="preserve"> que serán tomadas como errores. Ese tipo de excepciones no siempre son errores, pueden ser lanzadas como resultado de una falla en la aplicación. En este caso, para que esa excepción sea lanzada como falla, es necesario construir una </w:t>
      </w:r>
      <w:r>
        <w:lastRenderedPageBreak/>
        <w:t xml:space="preserve">excepción propia de dominio que extienda de una </w:t>
      </w:r>
      <w:proofErr w:type="gramStart"/>
      <w:r>
        <w:t>que</w:t>
      </w:r>
      <w:proofErr w:type="gramEnd"/>
      <w:r>
        <w:t xml:space="preserve"> si sea una falla, como por ejemplo de </w:t>
      </w:r>
      <w:proofErr w:type="spellStart"/>
      <w:r>
        <w:t>AssertionError</w:t>
      </w:r>
      <w:proofErr w:type="spellEnd"/>
      <w:r>
        <w:t xml:space="preserve"> y controlarla en los posibles puntos en los que pueda ser lanzada. Eso además de mejorar los mensajes de error que genera </w:t>
      </w:r>
      <w:proofErr w:type="spellStart"/>
      <w:r>
        <w:t>Serenity</w:t>
      </w:r>
      <w:proofErr w:type="spellEnd"/>
      <w:r>
        <w:t xml:space="preserve"> </w:t>
      </w:r>
      <w:proofErr w:type="spellStart"/>
      <w:r>
        <w:t>tran</w:t>
      </w:r>
      <w:proofErr w:type="spellEnd"/>
      <w:r>
        <w:t xml:space="preserve"> </w:t>
      </w:r>
      <w:proofErr w:type="gramStart"/>
      <w:r>
        <w:t>las ejecución</w:t>
      </w:r>
      <w:proofErr w:type="gramEnd"/>
      <w:r>
        <w:t xml:space="preserve"> de las pruebas, también permitirá a las automatizaciones ser más asertivas en términos del tipo de error lanzado.</w:t>
      </w:r>
    </w:p>
    <w:p w14:paraId="46019D78" w14:textId="77777777" w:rsidR="003748B4" w:rsidRDefault="0041235F">
      <w:pPr>
        <w:numPr>
          <w:ilvl w:val="0"/>
          <w:numId w:val="9"/>
        </w:numPr>
        <w:spacing w:line="360" w:lineRule="auto"/>
        <w:contextualSpacing/>
        <w:jc w:val="both"/>
      </w:pPr>
      <w:r>
        <w:t>Comprometidos (</w:t>
      </w:r>
      <w:proofErr w:type="spellStart"/>
      <w:r>
        <w:t>compromised</w:t>
      </w:r>
      <w:proofErr w:type="spellEnd"/>
      <w:r>
        <w:t xml:space="preserve">): Indican que una excepción particular presentada durante la ejecución de la prueba está relacionada a un problema con la estabilidad del ambiente o algo que vaya más allá del alcance de los </w:t>
      </w:r>
      <w:proofErr w:type="spellStart"/>
      <w:r>
        <w:t>tests</w:t>
      </w:r>
      <w:proofErr w:type="spellEnd"/>
      <w:r>
        <w:t xml:space="preserve">. Se presentan en color púrpura en la documentación viva. Para identificar </w:t>
      </w:r>
      <w:proofErr w:type="spellStart"/>
      <w:r>
        <w:t>que</w:t>
      </w:r>
      <w:proofErr w:type="spellEnd"/>
      <w:r>
        <w:t xml:space="preserve"> tipos de excepciones generan que las pruebas queden con estado comprometido, se debe agregar al </w:t>
      </w:r>
      <w:proofErr w:type="spellStart"/>
      <w:r>
        <w:t>serenity.conf</w:t>
      </w:r>
      <w:proofErr w:type="spellEnd"/>
      <w:r>
        <w:t xml:space="preserve"> una propiedad con las excepciones, de la siguiente manera:</w:t>
      </w:r>
    </w:p>
    <w:p w14:paraId="46019D79" w14:textId="77777777" w:rsidR="003748B4" w:rsidRDefault="0041235F">
      <w:pPr>
        <w:spacing w:line="360" w:lineRule="auto"/>
        <w:jc w:val="both"/>
      </w:pPr>
      <w:r>
        <w:tab/>
      </w:r>
      <w:r>
        <w:tab/>
      </w:r>
    </w:p>
    <w:p w14:paraId="46019D7A" w14:textId="77777777" w:rsidR="003748B4" w:rsidRDefault="0041235F">
      <w:pPr>
        <w:spacing w:line="360" w:lineRule="auto"/>
        <w:jc w:val="both"/>
        <w:rPr>
          <w:color w:val="A9B7C6"/>
          <w:sz w:val="23"/>
          <w:szCs w:val="23"/>
          <w:shd w:val="clear" w:color="auto" w:fill="2B2B2B"/>
        </w:rPr>
      </w:pPr>
      <w:r>
        <w:tab/>
      </w:r>
      <w:r>
        <w:tab/>
      </w:r>
      <w:proofErr w:type="spellStart"/>
      <w:proofErr w:type="gramStart"/>
      <w:r>
        <w:rPr>
          <w:color w:val="FFC66D"/>
          <w:sz w:val="23"/>
          <w:szCs w:val="23"/>
          <w:shd w:val="clear" w:color="auto" w:fill="2B2B2B"/>
        </w:rPr>
        <w:t>serenity</w:t>
      </w:r>
      <w:r>
        <w:rPr>
          <w:color w:val="A9B7C6"/>
          <w:sz w:val="23"/>
          <w:szCs w:val="23"/>
          <w:shd w:val="clear" w:color="auto" w:fill="2B2B2B"/>
        </w:rPr>
        <w:t>.</w:t>
      </w:r>
      <w:r>
        <w:rPr>
          <w:color w:val="FFC66D"/>
          <w:sz w:val="23"/>
          <w:szCs w:val="23"/>
          <w:shd w:val="clear" w:color="auto" w:fill="2B2B2B"/>
        </w:rPr>
        <w:t>compromised</w:t>
      </w:r>
      <w:proofErr w:type="gramEnd"/>
      <w:r>
        <w:rPr>
          <w:color w:val="A9B7C6"/>
          <w:sz w:val="23"/>
          <w:szCs w:val="23"/>
          <w:shd w:val="clear" w:color="auto" w:fill="2B2B2B"/>
        </w:rPr>
        <w:t>.</w:t>
      </w:r>
      <w:r>
        <w:rPr>
          <w:color w:val="FFC66D"/>
          <w:sz w:val="23"/>
          <w:szCs w:val="23"/>
          <w:shd w:val="clear" w:color="auto" w:fill="2B2B2B"/>
        </w:rPr>
        <w:t>on</w:t>
      </w:r>
      <w:proofErr w:type="spellEnd"/>
      <w:r>
        <w:rPr>
          <w:color w:val="A9B7C6"/>
          <w:sz w:val="23"/>
          <w:szCs w:val="23"/>
          <w:shd w:val="clear" w:color="auto" w:fill="2B2B2B"/>
        </w:rPr>
        <w:t>=</w:t>
      </w:r>
      <w:proofErr w:type="spellStart"/>
      <w:r>
        <w:rPr>
          <w:color w:val="A9B7C6"/>
          <w:sz w:val="23"/>
          <w:szCs w:val="23"/>
          <w:shd w:val="clear" w:color="auto" w:fill="2B2B2B"/>
        </w:rPr>
        <w:t>org.openqa.selenium.NoSuchFrameException</w:t>
      </w:r>
      <w:proofErr w:type="spellEnd"/>
    </w:p>
    <w:p w14:paraId="46019D7B" w14:textId="77777777" w:rsidR="003748B4" w:rsidRDefault="003748B4">
      <w:pPr>
        <w:spacing w:line="360" w:lineRule="auto"/>
        <w:ind w:left="720"/>
        <w:jc w:val="both"/>
      </w:pPr>
    </w:p>
    <w:p w14:paraId="46019D7C" w14:textId="77777777" w:rsidR="003748B4" w:rsidRDefault="0041235F">
      <w:pPr>
        <w:spacing w:line="360" w:lineRule="auto"/>
        <w:ind w:left="720"/>
        <w:jc w:val="both"/>
      </w:pPr>
      <w:r>
        <w:t xml:space="preserve">Dentro de </w:t>
      </w:r>
      <w:proofErr w:type="spellStart"/>
      <w:r>
        <w:t>screenplay</w:t>
      </w:r>
      <w:proofErr w:type="spellEnd"/>
      <w:r>
        <w:t xml:space="preserve"> hay un método llamado </w:t>
      </w:r>
      <w:proofErr w:type="spellStart"/>
      <w:proofErr w:type="gramStart"/>
      <w:r>
        <w:t>orComplainWith</w:t>
      </w:r>
      <w:proofErr w:type="spellEnd"/>
      <w:r>
        <w:t>(</w:t>
      </w:r>
      <w:proofErr w:type="gramEnd"/>
      <w:r>
        <w:t>) que se puede usar para manejar excepciones de una manera personalizada y que respete el principio de que las pruebas deben ser documentación y su uso es como el siguiente:</w:t>
      </w:r>
    </w:p>
    <w:p w14:paraId="46019D7D" w14:textId="77777777" w:rsidR="003748B4" w:rsidRDefault="003748B4">
      <w:pPr>
        <w:spacing w:line="360" w:lineRule="auto"/>
        <w:ind w:left="720"/>
        <w:jc w:val="both"/>
      </w:pPr>
    </w:p>
    <w:p w14:paraId="46019D7E" w14:textId="77777777" w:rsidR="003748B4" w:rsidRDefault="0041235F">
      <w:pPr>
        <w:spacing w:line="360" w:lineRule="auto"/>
        <w:ind w:left="720"/>
        <w:jc w:val="both"/>
      </w:pPr>
      <w:r>
        <w:rPr>
          <w:noProof/>
        </w:rPr>
        <w:drawing>
          <wp:inline distT="114300" distB="114300" distL="114300" distR="114300" wp14:anchorId="46019DF0" wp14:editId="46019DF1">
            <wp:extent cx="5734050" cy="266700"/>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srcRect/>
                    <a:stretch>
                      <a:fillRect/>
                    </a:stretch>
                  </pic:blipFill>
                  <pic:spPr>
                    <a:xfrm>
                      <a:off x="0" y="0"/>
                      <a:ext cx="5734050" cy="266700"/>
                    </a:xfrm>
                    <a:prstGeom prst="rect">
                      <a:avLst/>
                    </a:prstGeom>
                    <a:ln/>
                  </pic:spPr>
                </pic:pic>
              </a:graphicData>
            </a:graphic>
          </wp:inline>
        </w:drawing>
      </w:r>
    </w:p>
    <w:p w14:paraId="46019D7F" w14:textId="77777777" w:rsidR="003748B4" w:rsidRDefault="003748B4">
      <w:pPr>
        <w:spacing w:line="360" w:lineRule="auto"/>
        <w:ind w:left="720"/>
        <w:jc w:val="both"/>
      </w:pPr>
    </w:p>
    <w:p w14:paraId="46019D80" w14:textId="77777777" w:rsidR="003748B4" w:rsidRDefault="0041235F">
      <w:pPr>
        <w:spacing w:line="360" w:lineRule="auto"/>
        <w:ind w:left="720"/>
        <w:jc w:val="both"/>
        <w:rPr>
          <w:b/>
        </w:rPr>
      </w:pPr>
      <w:r>
        <w:t xml:space="preserve">Para conocer más sobre el manejo de excepciones por favor dirigirse a la siguiente documentación: </w:t>
      </w:r>
      <w:hyperlink r:id="rId52">
        <w:proofErr w:type="spellStart"/>
        <w:r>
          <w:rPr>
            <w:color w:val="1155CC"/>
            <w:u w:val="single"/>
          </w:rPr>
          <w:t>Domain-Specific</w:t>
        </w:r>
        <w:proofErr w:type="spellEnd"/>
        <w:r>
          <w:rPr>
            <w:color w:val="1155CC"/>
            <w:u w:val="single"/>
          </w:rPr>
          <w:t xml:space="preserve"> </w:t>
        </w:r>
        <w:proofErr w:type="spellStart"/>
        <w:r>
          <w:rPr>
            <w:color w:val="1155CC"/>
            <w:u w:val="single"/>
          </w:rPr>
          <w:t>Exceptions</w:t>
        </w:r>
        <w:proofErr w:type="spellEnd"/>
        <w:r>
          <w:rPr>
            <w:color w:val="1155CC"/>
            <w:u w:val="single"/>
          </w:rPr>
          <w:t xml:space="preserve"> </w:t>
        </w:r>
        <w:proofErr w:type="spellStart"/>
        <w:r>
          <w:rPr>
            <w:color w:val="1155CC"/>
            <w:u w:val="single"/>
          </w:rPr>
          <w:t>with</w:t>
        </w:r>
        <w:proofErr w:type="spellEnd"/>
        <w:r>
          <w:rPr>
            <w:color w:val="1155CC"/>
            <w:u w:val="single"/>
          </w:rPr>
          <w:t xml:space="preserve"> </w:t>
        </w:r>
        <w:proofErr w:type="spellStart"/>
        <w:r>
          <w:rPr>
            <w:color w:val="1155CC"/>
            <w:u w:val="single"/>
          </w:rPr>
          <w:t>Serenity</w:t>
        </w:r>
        <w:proofErr w:type="spellEnd"/>
        <w:r>
          <w:rPr>
            <w:color w:val="1155CC"/>
            <w:u w:val="single"/>
          </w:rPr>
          <w:t xml:space="preserve"> BDD</w:t>
        </w:r>
      </w:hyperlink>
      <w:r>
        <w:rPr>
          <w:b/>
        </w:rPr>
        <w:t>.</w:t>
      </w:r>
    </w:p>
    <w:p w14:paraId="46019D81" w14:textId="77777777" w:rsidR="003748B4" w:rsidRDefault="003748B4">
      <w:pPr>
        <w:spacing w:line="360" w:lineRule="auto"/>
        <w:jc w:val="both"/>
        <w:rPr>
          <w:b/>
        </w:rPr>
      </w:pPr>
    </w:p>
    <w:p w14:paraId="46019D82" w14:textId="77777777" w:rsidR="003748B4" w:rsidRDefault="0041235F">
      <w:pPr>
        <w:spacing w:line="360" w:lineRule="auto"/>
        <w:jc w:val="both"/>
        <w:rPr>
          <w:b/>
        </w:rPr>
      </w:pPr>
      <w:r>
        <w:rPr>
          <w:b/>
          <w:i/>
          <w:u w:val="single"/>
        </w:rPr>
        <w:t>Nota</w:t>
      </w:r>
      <w:r>
        <w:rPr>
          <w:b/>
        </w:rPr>
        <w:t xml:space="preserve">: El nombramiento de objetos, clases, métodos, </w:t>
      </w:r>
      <w:proofErr w:type="spellStart"/>
      <w:r>
        <w:rPr>
          <w:b/>
        </w:rPr>
        <w:t>etc</w:t>
      </w:r>
      <w:proofErr w:type="spellEnd"/>
      <w:r>
        <w:rPr>
          <w:b/>
        </w:rPr>
        <w:t xml:space="preserve"> debe obedecer a la búsqueda del mejoramiento de la legibilidad de </w:t>
      </w:r>
      <w:proofErr w:type="gramStart"/>
      <w:r>
        <w:rPr>
          <w:b/>
        </w:rPr>
        <w:t>los suites</w:t>
      </w:r>
      <w:proofErr w:type="gramEnd"/>
      <w:r>
        <w:rPr>
          <w:b/>
        </w:rPr>
        <w:t xml:space="preserve"> de pruebas y por tanto del reporte. </w:t>
      </w:r>
      <w:proofErr w:type="gramStart"/>
      <w:r>
        <w:rPr>
          <w:b/>
        </w:rPr>
        <w:t>Un recomendación especial</w:t>
      </w:r>
      <w:proofErr w:type="gramEnd"/>
      <w:r>
        <w:rPr>
          <w:b/>
        </w:rPr>
        <w:t xml:space="preserve"> es realizar los desarrollos en inglés, ya que </w:t>
      </w:r>
      <w:proofErr w:type="spellStart"/>
      <w:r>
        <w:rPr>
          <w:b/>
        </w:rPr>
        <w:t>screenplay</w:t>
      </w:r>
      <w:proofErr w:type="spellEnd"/>
      <w:r>
        <w:rPr>
          <w:b/>
        </w:rPr>
        <w:t xml:space="preserve"> está desarrollado en inglés y los métodos y clases que </w:t>
      </w:r>
      <w:proofErr w:type="spellStart"/>
      <w:r>
        <w:rPr>
          <w:b/>
        </w:rPr>
        <w:t>de</w:t>
      </w:r>
      <w:proofErr w:type="spellEnd"/>
      <w:r>
        <w:rPr>
          <w:b/>
        </w:rPr>
        <w:t xml:space="preserve"> </w:t>
      </w:r>
      <w:proofErr w:type="spellStart"/>
      <w:r>
        <w:rPr>
          <w:b/>
        </w:rPr>
        <w:t>el</w:t>
      </w:r>
      <w:proofErr w:type="spellEnd"/>
      <w:r>
        <w:rPr>
          <w:b/>
        </w:rPr>
        <w:t xml:space="preserve"> se usen aparecerán en inglés en el reporte, esta recomendación se hace con el fin de estandarizar el lenguaje.</w:t>
      </w:r>
    </w:p>
    <w:p w14:paraId="46019D83" w14:textId="77777777" w:rsidR="003748B4" w:rsidRDefault="0041235F">
      <w:pPr>
        <w:spacing w:line="360" w:lineRule="auto"/>
        <w:jc w:val="both"/>
        <w:rPr>
          <w:b/>
          <w:color w:val="3D85C6"/>
          <w:sz w:val="24"/>
          <w:szCs w:val="24"/>
        </w:rPr>
      </w:pPr>
      <w:r>
        <w:rPr>
          <w:b/>
          <w:color w:val="3D85C6"/>
          <w:sz w:val="24"/>
          <w:szCs w:val="24"/>
        </w:rPr>
        <w:t>Recomendaciones para interactuar con componentes o puntos de control que no tengan interfaz de usuario.</w:t>
      </w:r>
    </w:p>
    <w:p w14:paraId="46019D84" w14:textId="77777777" w:rsidR="003748B4" w:rsidRDefault="0041235F">
      <w:pPr>
        <w:spacing w:line="360" w:lineRule="auto"/>
        <w:jc w:val="both"/>
        <w:rPr>
          <w:sz w:val="24"/>
          <w:szCs w:val="24"/>
        </w:rPr>
      </w:pPr>
      <w:r>
        <w:t xml:space="preserve">Se recomienda </w:t>
      </w:r>
      <w:proofErr w:type="gramStart"/>
      <w:r>
        <w:t>que</w:t>
      </w:r>
      <w:proofErr w:type="gramEnd"/>
      <w:r>
        <w:t xml:space="preserve"> para este tipo de componentes, si no tienen las debidas pruebas unitarias y/o de integración, crear un </w:t>
      </w:r>
      <w:proofErr w:type="spellStart"/>
      <w:r>
        <w:t>jar</w:t>
      </w:r>
      <w:proofErr w:type="spellEnd"/>
      <w:r>
        <w:t xml:space="preserve"> con las validaciones y acciones que se realizan con los mismos y desde una o varias interacciones o </w:t>
      </w:r>
      <w:proofErr w:type="spellStart"/>
      <w:r>
        <w:t>questions</w:t>
      </w:r>
      <w:proofErr w:type="spellEnd"/>
      <w:r>
        <w:t xml:space="preserve"> (cuando sea requerido) y según su responsabilidad, llamar ese </w:t>
      </w:r>
      <w:proofErr w:type="spellStart"/>
      <w:r>
        <w:t>jar</w:t>
      </w:r>
      <w:proofErr w:type="spellEnd"/>
      <w:r>
        <w:t xml:space="preserve"> y así lograr abstraerse de la implementación de componentes de bajo nivel. Se sugiere que </w:t>
      </w:r>
      <w:proofErr w:type="spellStart"/>
      <w:r>
        <w:t>el</w:t>
      </w:r>
      <w:proofErr w:type="spellEnd"/>
      <w:r>
        <w:t xml:space="preserve"> .</w:t>
      </w:r>
      <w:proofErr w:type="spellStart"/>
      <w:r>
        <w:t>jar</w:t>
      </w:r>
      <w:proofErr w:type="spellEnd"/>
      <w:r>
        <w:t xml:space="preserve"> esté versionado en </w:t>
      </w:r>
      <w:proofErr w:type="spellStart"/>
      <w:r>
        <w:t>artifactory</w:t>
      </w:r>
      <w:proofErr w:type="spellEnd"/>
      <w:r>
        <w:t xml:space="preserve">, sea agregado como dependencia en </w:t>
      </w:r>
      <w:proofErr w:type="spellStart"/>
      <w:r>
        <w:t>maven</w:t>
      </w:r>
      <w:proofErr w:type="spellEnd"/>
      <w:r>
        <w:t xml:space="preserve"> o </w:t>
      </w:r>
      <w:proofErr w:type="spellStart"/>
      <w:r>
        <w:t>gradle</w:t>
      </w:r>
      <w:proofErr w:type="spellEnd"/>
      <w:r>
        <w:t xml:space="preserve"> y versionado </w:t>
      </w:r>
      <w:proofErr w:type="gramStart"/>
      <w:r>
        <w:t>en .</w:t>
      </w:r>
      <w:proofErr w:type="spellStart"/>
      <w:r>
        <w:t>git</w:t>
      </w:r>
      <w:proofErr w:type="spellEnd"/>
      <w:proofErr w:type="gramEnd"/>
      <w:r>
        <w:t xml:space="preserve"> en un proyecto a parte.</w:t>
      </w:r>
    </w:p>
    <w:p w14:paraId="46019D85" w14:textId="77777777" w:rsidR="003748B4" w:rsidRDefault="003748B4">
      <w:pPr>
        <w:spacing w:line="360" w:lineRule="auto"/>
        <w:jc w:val="both"/>
        <w:rPr>
          <w:b/>
          <w:color w:val="3D85C6"/>
          <w:sz w:val="24"/>
          <w:szCs w:val="24"/>
        </w:rPr>
      </w:pPr>
    </w:p>
    <w:p w14:paraId="46019D86" w14:textId="77777777" w:rsidR="003748B4" w:rsidRDefault="0041235F">
      <w:pPr>
        <w:spacing w:line="360" w:lineRule="auto"/>
        <w:jc w:val="both"/>
      </w:pPr>
      <w:r>
        <w:rPr>
          <w:b/>
          <w:color w:val="3D85C6"/>
          <w:sz w:val="24"/>
          <w:szCs w:val="24"/>
        </w:rPr>
        <w:t>Arquetipo de referencia</w:t>
      </w:r>
    </w:p>
    <w:p w14:paraId="46019D87" w14:textId="77777777" w:rsidR="003748B4" w:rsidRDefault="0041235F">
      <w:pPr>
        <w:spacing w:line="360" w:lineRule="auto"/>
        <w:jc w:val="both"/>
      </w:pPr>
      <w:r>
        <w:t xml:space="preserve">Los proyectos que cumplan con esta </w:t>
      </w:r>
      <w:proofErr w:type="gramStart"/>
      <w:r>
        <w:t>arquitectura,</w:t>
      </w:r>
      <w:proofErr w:type="gramEnd"/>
      <w:r>
        <w:t xml:space="preserve"> deberán seguir las prácticas y técnicas en este documento relacionadas, adicional al arquetipo de referencia que se grafica en la siguiente imagen:</w:t>
      </w:r>
    </w:p>
    <w:p w14:paraId="46019D88" w14:textId="77777777" w:rsidR="003748B4" w:rsidRDefault="003748B4">
      <w:pPr>
        <w:spacing w:line="360" w:lineRule="auto"/>
        <w:jc w:val="both"/>
        <w:rPr>
          <w:highlight w:val="yellow"/>
        </w:rPr>
      </w:pPr>
    </w:p>
    <w:p w14:paraId="46019D89" w14:textId="77777777" w:rsidR="003748B4" w:rsidRDefault="0041235F">
      <w:pPr>
        <w:spacing w:line="360" w:lineRule="auto"/>
        <w:jc w:val="center"/>
      </w:pPr>
      <w:r>
        <w:rPr>
          <w:noProof/>
        </w:rPr>
        <w:drawing>
          <wp:inline distT="114300" distB="114300" distL="114300" distR="114300" wp14:anchorId="46019DF2" wp14:editId="46019DF3">
            <wp:extent cx="5391150" cy="7058025"/>
            <wp:effectExtent l="0" t="0" r="0" b="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3"/>
                    <a:srcRect/>
                    <a:stretch>
                      <a:fillRect/>
                    </a:stretch>
                  </pic:blipFill>
                  <pic:spPr>
                    <a:xfrm>
                      <a:off x="0" y="0"/>
                      <a:ext cx="5391150" cy="7058025"/>
                    </a:xfrm>
                    <a:prstGeom prst="rect">
                      <a:avLst/>
                    </a:prstGeom>
                    <a:ln/>
                  </pic:spPr>
                </pic:pic>
              </a:graphicData>
            </a:graphic>
          </wp:inline>
        </w:drawing>
      </w:r>
    </w:p>
    <w:p w14:paraId="46019D8A" w14:textId="77777777" w:rsidR="003748B4" w:rsidRDefault="0041235F">
      <w:pPr>
        <w:spacing w:line="360" w:lineRule="auto"/>
        <w:jc w:val="center"/>
      </w:pPr>
      <w:r>
        <w:rPr>
          <w:b/>
          <w:sz w:val="18"/>
          <w:szCs w:val="18"/>
        </w:rPr>
        <w:t>Figura 18. Arquetipo de referencia.</w:t>
      </w:r>
    </w:p>
    <w:p w14:paraId="46019D8B" w14:textId="77777777" w:rsidR="003748B4" w:rsidRDefault="003748B4">
      <w:pPr>
        <w:spacing w:line="360" w:lineRule="auto"/>
        <w:jc w:val="both"/>
      </w:pPr>
    </w:p>
    <w:p w14:paraId="46019D8C" w14:textId="77777777" w:rsidR="003748B4" w:rsidRDefault="0041235F">
      <w:pPr>
        <w:spacing w:line="360" w:lineRule="auto"/>
        <w:jc w:val="both"/>
      </w:pPr>
      <w:r>
        <w:t xml:space="preserve">Para conocer el funcionamiento a nivel de código fuente del patrón, puede interactuar y estudiar el ejemplo presente en el siguiente repositorio: </w:t>
      </w:r>
      <w:hyperlink r:id="rId54">
        <w:proofErr w:type="spellStart"/>
        <w:r>
          <w:rPr>
            <w:color w:val="1155CC"/>
            <w:u w:val="single"/>
          </w:rPr>
          <w:t>Screenplay</w:t>
        </w:r>
        <w:proofErr w:type="spellEnd"/>
        <w:r>
          <w:rPr>
            <w:color w:val="1155CC"/>
            <w:u w:val="single"/>
          </w:rPr>
          <w:t xml:space="preserve"> </w:t>
        </w:r>
        <w:proofErr w:type="spellStart"/>
        <w:r>
          <w:rPr>
            <w:color w:val="1155CC"/>
            <w:u w:val="single"/>
          </w:rPr>
          <w:t>Pattern</w:t>
        </w:r>
        <w:proofErr w:type="spellEnd"/>
        <w:r>
          <w:rPr>
            <w:color w:val="1155CC"/>
            <w:u w:val="single"/>
          </w:rPr>
          <w:t xml:space="preserve"> </w:t>
        </w:r>
        <w:proofErr w:type="spellStart"/>
        <w:r>
          <w:rPr>
            <w:color w:val="1155CC"/>
            <w:u w:val="single"/>
          </w:rPr>
          <w:t>with</w:t>
        </w:r>
        <w:proofErr w:type="spellEnd"/>
        <w:r>
          <w:rPr>
            <w:color w:val="1155CC"/>
            <w:u w:val="single"/>
          </w:rPr>
          <w:t xml:space="preserve"> </w:t>
        </w:r>
        <w:proofErr w:type="spellStart"/>
        <w:r>
          <w:rPr>
            <w:color w:val="1155CC"/>
            <w:u w:val="single"/>
          </w:rPr>
          <w:t>Serenity</w:t>
        </w:r>
        <w:proofErr w:type="spellEnd"/>
        <w:r>
          <w:rPr>
            <w:color w:val="1155CC"/>
            <w:u w:val="single"/>
          </w:rPr>
          <w:t xml:space="preserve"> BDD</w:t>
        </w:r>
      </w:hyperlink>
    </w:p>
    <w:p w14:paraId="46019D8D" w14:textId="77777777" w:rsidR="003748B4" w:rsidRDefault="003748B4">
      <w:pPr>
        <w:spacing w:line="360" w:lineRule="auto"/>
        <w:jc w:val="both"/>
        <w:rPr>
          <w:b/>
        </w:rPr>
      </w:pPr>
    </w:p>
    <w:p w14:paraId="46019D8E" w14:textId="77777777" w:rsidR="003748B4" w:rsidRDefault="003748B4">
      <w:pPr>
        <w:spacing w:line="360" w:lineRule="auto"/>
        <w:jc w:val="both"/>
        <w:rPr>
          <w:b/>
        </w:rPr>
      </w:pPr>
    </w:p>
    <w:p w14:paraId="46019D8F" w14:textId="77777777" w:rsidR="003748B4" w:rsidRDefault="0041235F">
      <w:pPr>
        <w:spacing w:line="360" w:lineRule="auto"/>
        <w:jc w:val="both"/>
        <w:rPr>
          <w:b/>
          <w:color w:val="3D85C6"/>
          <w:sz w:val="24"/>
          <w:szCs w:val="24"/>
        </w:rPr>
      </w:pPr>
      <w:r>
        <w:rPr>
          <w:b/>
          <w:color w:val="3D85C6"/>
          <w:sz w:val="24"/>
          <w:szCs w:val="24"/>
        </w:rPr>
        <w:t xml:space="preserve">Data </w:t>
      </w:r>
      <w:proofErr w:type="spellStart"/>
      <w:r>
        <w:rPr>
          <w:b/>
          <w:color w:val="3D85C6"/>
          <w:sz w:val="24"/>
          <w:szCs w:val="24"/>
        </w:rPr>
        <w:t>Driven</w:t>
      </w:r>
      <w:proofErr w:type="spellEnd"/>
    </w:p>
    <w:p w14:paraId="46019D90" w14:textId="77777777" w:rsidR="003748B4" w:rsidRDefault="0041235F">
      <w:pPr>
        <w:spacing w:line="360" w:lineRule="auto"/>
        <w:jc w:val="both"/>
      </w:pPr>
      <w:r>
        <w:t xml:space="preserve">La construcción de datos se recomienda sea directamente en los </w:t>
      </w:r>
      <w:proofErr w:type="gramStart"/>
      <w:r>
        <w:t>archivos .</w:t>
      </w:r>
      <w:proofErr w:type="spellStart"/>
      <w:r>
        <w:t>feature</w:t>
      </w:r>
      <w:proofErr w:type="spellEnd"/>
      <w:proofErr w:type="gramEnd"/>
      <w:r>
        <w:t xml:space="preserve"> cuando la proporción de estos es pequeña (hasta 6 filas y/o 6 columnas de datos). </w:t>
      </w:r>
    </w:p>
    <w:p w14:paraId="46019D91" w14:textId="77777777" w:rsidR="003748B4" w:rsidRDefault="003748B4">
      <w:pPr>
        <w:spacing w:line="360" w:lineRule="auto"/>
        <w:jc w:val="both"/>
      </w:pPr>
    </w:p>
    <w:p w14:paraId="46019D92" w14:textId="77777777" w:rsidR="003748B4" w:rsidRDefault="0041235F">
      <w:pPr>
        <w:spacing w:line="360" w:lineRule="auto"/>
        <w:jc w:val="both"/>
      </w:pPr>
      <w:r>
        <w:t xml:space="preserve">Cuando el número de datos es mayor, se aconseja usar un </w:t>
      </w:r>
      <w:proofErr w:type="spellStart"/>
      <w:r>
        <w:t>external</w:t>
      </w:r>
      <w:proofErr w:type="spellEnd"/>
      <w:r>
        <w:t xml:space="preserve"> data, puede ser cualquier formato (</w:t>
      </w:r>
      <w:proofErr w:type="spellStart"/>
      <w:r>
        <w:t>xml</w:t>
      </w:r>
      <w:proofErr w:type="spellEnd"/>
      <w:r>
        <w:t xml:space="preserve">, </w:t>
      </w:r>
      <w:proofErr w:type="spellStart"/>
      <w:r>
        <w:t>json</w:t>
      </w:r>
      <w:proofErr w:type="spellEnd"/>
      <w:r>
        <w:t xml:space="preserve">, xls, </w:t>
      </w:r>
      <w:proofErr w:type="spellStart"/>
      <w:r>
        <w:t>etc</w:t>
      </w:r>
      <w:proofErr w:type="spellEnd"/>
      <w:r>
        <w:t>)</w:t>
      </w:r>
    </w:p>
    <w:p w14:paraId="46019D93" w14:textId="77777777" w:rsidR="003748B4" w:rsidRDefault="003748B4">
      <w:pPr>
        <w:spacing w:line="360" w:lineRule="auto"/>
        <w:jc w:val="both"/>
      </w:pPr>
    </w:p>
    <w:p w14:paraId="46019D94" w14:textId="77777777" w:rsidR="003748B4" w:rsidRDefault="0041235F">
      <w:pPr>
        <w:spacing w:line="360" w:lineRule="auto"/>
        <w:jc w:val="both"/>
      </w:pPr>
      <w:r>
        <w:t xml:space="preserve">Se aconseja realizar un análisis previo de los datos que se ingresan a la automatización de tal manera que sólo vayan los estrictamente necesarios en el </w:t>
      </w:r>
      <w:proofErr w:type="spellStart"/>
      <w:r>
        <w:t>feature</w:t>
      </w:r>
      <w:proofErr w:type="spellEnd"/>
      <w:r>
        <w:t xml:space="preserve"> o </w:t>
      </w:r>
      <w:proofErr w:type="spellStart"/>
      <w:r>
        <w:t>external</w:t>
      </w:r>
      <w:proofErr w:type="spellEnd"/>
      <w:r>
        <w:t xml:space="preserve"> data (cuando se requiera). Ejemplo:</w:t>
      </w:r>
    </w:p>
    <w:p w14:paraId="46019D95" w14:textId="77777777" w:rsidR="003748B4" w:rsidRDefault="003748B4">
      <w:pPr>
        <w:spacing w:line="360" w:lineRule="auto"/>
        <w:jc w:val="both"/>
      </w:pPr>
    </w:p>
    <w:p w14:paraId="46019D96" w14:textId="77777777" w:rsidR="003748B4" w:rsidRDefault="0041235F">
      <w:pPr>
        <w:spacing w:line="360" w:lineRule="auto"/>
        <w:jc w:val="both"/>
        <w:rPr>
          <w:i/>
        </w:rPr>
      </w:pPr>
      <w:r>
        <w:rPr>
          <w:i/>
        </w:rPr>
        <w:t xml:space="preserve">Puede existir un escenario de una transacción que requiera la creación de una persona natural. Datos como el nombre, el peso, la estatura, la dirección y el cónyuge </w:t>
      </w:r>
      <w:proofErr w:type="gramStart"/>
      <w:r>
        <w:rPr>
          <w:i/>
        </w:rPr>
        <w:t>importan</w:t>
      </w:r>
      <w:proofErr w:type="gramEnd"/>
      <w:r>
        <w:rPr>
          <w:i/>
        </w:rPr>
        <w:t xml:space="preserve"> pero no deben tener un valor estricto enviado desde el escenario. Sin embargo, el tipo y número de documento </w:t>
      </w:r>
      <w:proofErr w:type="spellStart"/>
      <w:r>
        <w:rPr>
          <w:i/>
        </w:rPr>
        <w:t>si</w:t>
      </w:r>
      <w:proofErr w:type="spellEnd"/>
      <w:r>
        <w:rPr>
          <w:i/>
        </w:rPr>
        <w:t xml:space="preserve">. Entonces para evitar enviar a la automatización todos los datos desde </w:t>
      </w:r>
      <w:proofErr w:type="gramStart"/>
      <w:r>
        <w:rPr>
          <w:i/>
        </w:rPr>
        <w:t>el .</w:t>
      </w:r>
      <w:proofErr w:type="spellStart"/>
      <w:r>
        <w:rPr>
          <w:i/>
        </w:rPr>
        <w:t>feature</w:t>
      </w:r>
      <w:proofErr w:type="spellEnd"/>
      <w:proofErr w:type="gramEnd"/>
      <w:r>
        <w:rPr>
          <w:i/>
        </w:rPr>
        <w:t xml:space="preserve">, los que no son tan vitales, se aconseja cargarlos desde un </w:t>
      </w:r>
      <w:proofErr w:type="spellStart"/>
      <w:r>
        <w:rPr>
          <w:i/>
        </w:rPr>
        <w:t>builder</w:t>
      </w:r>
      <w:proofErr w:type="spellEnd"/>
      <w:r>
        <w:rPr>
          <w:i/>
        </w:rPr>
        <w:t xml:space="preserve">, pojo o cargados desde una base de datos de tal manera que </w:t>
      </w:r>
      <w:proofErr w:type="spellStart"/>
      <w:r>
        <w:rPr>
          <w:i/>
        </w:rPr>
        <w:t>el</w:t>
      </w:r>
      <w:proofErr w:type="spellEnd"/>
      <w:r>
        <w:rPr>
          <w:i/>
        </w:rPr>
        <w:t xml:space="preserve"> .</w:t>
      </w:r>
      <w:proofErr w:type="spellStart"/>
      <w:r>
        <w:rPr>
          <w:i/>
        </w:rPr>
        <w:t>feature</w:t>
      </w:r>
      <w:proofErr w:type="spellEnd"/>
      <w:r>
        <w:rPr>
          <w:i/>
        </w:rPr>
        <w:t xml:space="preserve"> sólo contenga la información que se requiera obligatoriamente para la ejecución de los casos.</w:t>
      </w:r>
    </w:p>
    <w:p w14:paraId="46019D97" w14:textId="77777777" w:rsidR="003748B4" w:rsidRDefault="003748B4">
      <w:pPr>
        <w:spacing w:line="360" w:lineRule="auto"/>
        <w:jc w:val="both"/>
      </w:pPr>
    </w:p>
    <w:p w14:paraId="46019D98" w14:textId="77777777" w:rsidR="003748B4" w:rsidRDefault="003748B4">
      <w:pPr>
        <w:spacing w:line="360" w:lineRule="auto"/>
        <w:jc w:val="both"/>
        <w:rPr>
          <w:b/>
          <w:color w:val="3D85C6"/>
          <w:sz w:val="24"/>
          <w:szCs w:val="24"/>
        </w:rPr>
      </w:pPr>
    </w:p>
    <w:p w14:paraId="46019D99" w14:textId="77777777" w:rsidR="003748B4" w:rsidRDefault="0041235F">
      <w:pPr>
        <w:spacing w:line="360" w:lineRule="auto"/>
        <w:jc w:val="both"/>
        <w:rPr>
          <w:highlight w:val="yellow"/>
        </w:rPr>
      </w:pPr>
      <w:r>
        <w:rPr>
          <w:b/>
          <w:color w:val="3D85C6"/>
          <w:sz w:val="24"/>
          <w:szCs w:val="24"/>
        </w:rPr>
        <w:t>Paralelizando la ejecución de pruebas</w:t>
      </w:r>
    </w:p>
    <w:p w14:paraId="46019D9A" w14:textId="77777777" w:rsidR="003748B4" w:rsidRDefault="0041235F">
      <w:pPr>
        <w:spacing w:line="360" w:lineRule="auto"/>
        <w:jc w:val="both"/>
      </w:pPr>
      <w:r>
        <w:t xml:space="preserve">El proceso de paralelización en la ejecución de pruebas puede solventar los costos en la ejecución de </w:t>
      </w:r>
      <w:proofErr w:type="gramStart"/>
      <w:r>
        <w:t>las mismas</w:t>
      </w:r>
      <w:proofErr w:type="gramEnd"/>
      <w:r>
        <w:t xml:space="preserve">. Esto requiere la intervención de un buen manejo de tareas y asignación de recursos dentro de los pipelines en VSTS, apoyo que será dado o delegado por el área de </w:t>
      </w:r>
      <w:proofErr w:type="spellStart"/>
      <w:r>
        <w:t>devops</w:t>
      </w:r>
      <w:proofErr w:type="spellEnd"/>
      <w:r>
        <w:t xml:space="preserve">. Adicional a la intervención del </w:t>
      </w:r>
      <w:proofErr w:type="spellStart"/>
      <w:r>
        <w:t>automatizador</w:t>
      </w:r>
      <w:proofErr w:type="spellEnd"/>
      <w:r>
        <w:t xml:space="preserve"> en la definición de cuantos hilos por JVM serán levantados para la ejecución de pruebas. Lo único que se debe hacer es agregar al </w:t>
      </w:r>
      <w:proofErr w:type="spellStart"/>
      <w:proofErr w:type="gramStart"/>
      <w:r>
        <w:t>build.gradle</w:t>
      </w:r>
      <w:proofErr w:type="spellEnd"/>
      <w:proofErr w:type="gramEnd"/>
      <w:r>
        <w:t xml:space="preserve"> las siguientes líneas:</w:t>
      </w:r>
    </w:p>
    <w:p w14:paraId="46019D9B" w14:textId="77777777" w:rsidR="003748B4" w:rsidRDefault="003748B4">
      <w:pPr>
        <w:spacing w:line="360" w:lineRule="auto"/>
        <w:jc w:val="both"/>
      </w:pPr>
    </w:p>
    <w:p w14:paraId="46019D9C" w14:textId="77777777" w:rsidR="003748B4" w:rsidRDefault="0041235F">
      <w:pPr>
        <w:spacing w:line="360" w:lineRule="auto"/>
        <w:jc w:val="center"/>
      </w:pPr>
      <w:r>
        <w:rPr>
          <w:noProof/>
        </w:rPr>
        <w:lastRenderedPageBreak/>
        <w:drawing>
          <wp:inline distT="114300" distB="114300" distL="114300" distR="114300" wp14:anchorId="46019DF4" wp14:editId="46019DF5">
            <wp:extent cx="5267325" cy="75247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5"/>
                    <a:srcRect/>
                    <a:stretch>
                      <a:fillRect/>
                    </a:stretch>
                  </pic:blipFill>
                  <pic:spPr>
                    <a:xfrm>
                      <a:off x="0" y="0"/>
                      <a:ext cx="5267325" cy="752475"/>
                    </a:xfrm>
                    <a:prstGeom prst="rect">
                      <a:avLst/>
                    </a:prstGeom>
                    <a:ln/>
                  </pic:spPr>
                </pic:pic>
              </a:graphicData>
            </a:graphic>
          </wp:inline>
        </w:drawing>
      </w:r>
    </w:p>
    <w:p w14:paraId="46019D9D" w14:textId="77777777" w:rsidR="003748B4" w:rsidRDefault="003748B4">
      <w:pPr>
        <w:spacing w:line="360" w:lineRule="auto"/>
        <w:jc w:val="both"/>
      </w:pPr>
    </w:p>
    <w:p w14:paraId="46019D9E" w14:textId="77777777" w:rsidR="003748B4" w:rsidRDefault="0041235F">
      <w:pPr>
        <w:spacing w:line="360" w:lineRule="auto"/>
        <w:jc w:val="both"/>
      </w:pPr>
      <w:r>
        <w:t>Se recomienda que cada proyecto de automatización las contenga y la cantidad de hilos levantada dependerá de los recursos disponibles de las máquinas en donde se corran las pruebas y es asignado automáticamente.</w:t>
      </w:r>
    </w:p>
    <w:p w14:paraId="46019D9F" w14:textId="77777777" w:rsidR="003748B4" w:rsidRDefault="0041235F">
      <w:pPr>
        <w:spacing w:line="360" w:lineRule="auto"/>
        <w:jc w:val="both"/>
      </w:pPr>
      <w:r>
        <w:t xml:space="preserve">Si se está usando </w:t>
      </w:r>
      <w:proofErr w:type="spellStart"/>
      <w:r>
        <w:t>maven</w:t>
      </w:r>
      <w:proofErr w:type="spellEnd"/>
      <w:r>
        <w:t xml:space="preserve"> en el proyecto, la configuración es la siguiente dentro del plugin </w:t>
      </w:r>
      <w:proofErr w:type="spellStart"/>
      <w:r>
        <w:t>surefire</w:t>
      </w:r>
      <w:proofErr w:type="spellEnd"/>
      <w:r>
        <w:t xml:space="preserve">. Parece ser que no hay una forma sencilla de encontrar los procesadores disponibles en </w:t>
      </w:r>
      <w:proofErr w:type="spellStart"/>
      <w:r>
        <w:t>maven</w:t>
      </w:r>
      <w:proofErr w:type="spellEnd"/>
      <w:r>
        <w:t xml:space="preserve"> así como en </w:t>
      </w:r>
      <w:proofErr w:type="spellStart"/>
      <w:r>
        <w:t>gradle</w:t>
      </w:r>
      <w:proofErr w:type="spellEnd"/>
      <w:r>
        <w:t xml:space="preserve">, sin embargo es posible usar el valor “1C” que es exactamente lo mismo que realiza la función de </w:t>
      </w:r>
      <w:proofErr w:type="spellStart"/>
      <w:proofErr w:type="gramStart"/>
      <w:r>
        <w:t>availableProcessors</w:t>
      </w:r>
      <w:proofErr w:type="spellEnd"/>
      <w:r>
        <w:t>(</w:t>
      </w:r>
      <w:proofErr w:type="gramEnd"/>
      <w:r>
        <w:t>).</w:t>
      </w:r>
    </w:p>
    <w:p w14:paraId="46019DA0" w14:textId="77777777" w:rsidR="003748B4" w:rsidRDefault="003748B4">
      <w:pPr>
        <w:spacing w:line="360" w:lineRule="auto"/>
        <w:jc w:val="both"/>
      </w:pPr>
    </w:p>
    <w:p w14:paraId="46019DA1" w14:textId="77777777" w:rsidR="003748B4" w:rsidRDefault="0041235F">
      <w:pPr>
        <w:spacing w:line="360" w:lineRule="auto"/>
        <w:ind w:left="1440"/>
        <w:jc w:val="both"/>
      </w:pPr>
      <w:r>
        <w:rPr>
          <w:noProof/>
        </w:rPr>
        <w:drawing>
          <wp:inline distT="114300" distB="114300" distL="114300" distR="114300" wp14:anchorId="46019DF6" wp14:editId="46019DF7">
            <wp:extent cx="3905250" cy="590550"/>
            <wp:effectExtent l="0" t="0" r="0" b="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6"/>
                    <a:srcRect/>
                    <a:stretch>
                      <a:fillRect/>
                    </a:stretch>
                  </pic:blipFill>
                  <pic:spPr>
                    <a:xfrm>
                      <a:off x="0" y="0"/>
                      <a:ext cx="3905250" cy="590550"/>
                    </a:xfrm>
                    <a:prstGeom prst="rect">
                      <a:avLst/>
                    </a:prstGeom>
                    <a:ln/>
                  </pic:spPr>
                </pic:pic>
              </a:graphicData>
            </a:graphic>
          </wp:inline>
        </w:drawing>
      </w:r>
    </w:p>
    <w:p w14:paraId="46019DA2" w14:textId="77777777" w:rsidR="003748B4" w:rsidRDefault="003748B4">
      <w:pPr>
        <w:spacing w:line="360" w:lineRule="auto"/>
        <w:jc w:val="both"/>
        <w:rPr>
          <w:b/>
        </w:rPr>
      </w:pPr>
    </w:p>
    <w:p w14:paraId="46019DA3" w14:textId="77777777" w:rsidR="003748B4" w:rsidRDefault="0041235F">
      <w:pPr>
        <w:spacing w:line="360" w:lineRule="auto"/>
        <w:jc w:val="both"/>
      </w:pPr>
      <w:r>
        <w:t xml:space="preserve">Para más información del paralelismo con </w:t>
      </w:r>
      <w:proofErr w:type="spellStart"/>
      <w:r>
        <w:t>maven</w:t>
      </w:r>
      <w:proofErr w:type="spellEnd"/>
      <w:r>
        <w:t xml:space="preserve">, por favor diríjase a la siguiente documentación: </w:t>
      </w:r>
      <w:hyperlink r:id="rId57">
        <w:proofErr w:type="spellStart"/>
        <w:r>
          <w:rPr>
            <w:color w:val="1155CC"/>
            <w:u w:val="single"/>
          </w:rPr>
          <w:t>Fork</w:t>
        </w:r>
        <w:proofErr w:type="spellEnd"/>
        <w:r>
          <w:rPr>
            <w:color w:val="1155CC"/>
            <w:u w:val="single"/>
          </w:rPr>
          <w:t xml:space="preserve"> </w:t>
        </w:r>
        <w:proofErr w:type="spellStart"/>
        <w:r>
          <w:rPr>
            <w:color w:val="1155CC"/>
            <w:u w:val="single"/>
          </w:rPr>
          <w:t>Options</w:t>
        </w:r>
        <w:proofErr w:type="spellEnd"/>
        <w:r>
          <w:rPr>
            <w:color w:val="1155CC"/>
            <w:u w:val="single"/>
          </w:rPr>
          <w:t xml:space="preserve"> and </w:t>
        </w:r>
        <w:proofErr w:type="spellStart"/>
        <w:r>
          <w:rPr>
            <w:color w:val="1155CC"/>
            <w:u w:val="single"/>
          </w:rPr>
          <w:t>Parallel</w:t>
        </w:r>
        <w:proofErr w:type="spellEnd"/>
        <w:r>
          <w:rPr>
            <w:color w:val="1155CC"/>
            <w:u w:val="single"/>
          </w:rPr>
          <w:t xml:space="preserve"> Test </w:t>
        </w:r>
        <w:proofErr w:type="spellStart"/>
        <w:r>
          <w:rPr>
            <w:color w:val="1155CC"/>
            <w:u w:val="single"/>
          </w:rPr>
          <w:t>Execution</w:t>
        </w:r>
        <w:proofErr w:type="spellEnd"/>
      </w:hyperlink>
    </w:p>
    <w:p w14:paraId="46019DA4" w14:textId="77777777" w:rsidR="003748B4" w:rsidRDefault="0041235F">
      <w:pPr>
        <w:spacing w:line="360" w:lineRule="auto"/>
        <w:jc w:val="both"/>
        <w:rPr>
          <w:b/>
        </w:rPr>
      </w:pPr>
      <w:r>
        <w:rPr>
          <w:b/>
        </w:rPr>
        <w:t xml:space="preserve"> </w:t>
      </w:r>
    </w:p>
    <w:p w14:paraId="46019DA5" w14:textId="77777777" w:rsidR="003748B4" w:rsidRDefault="003748B4">
      <w:pPr>
        <w:spacing w:line="360" w:lineRule="auto"/>
        <w:jc w:val="both"/>
        <w:rPr>
          <w:b/>
        </w:rPr>
      </w:pPr>
    </w:p>
    <w:p w14:paraId="46019DA6" w14:textId="77777777" w:rsidR="003748B4" w:rsidRDefault="0041235F">
      <w:pPr>
        <w:spacing w:line="360" w:lineRule="auto"/>
        <w:jc w:val="both"/>
        <w:rPr>
          <w:b/>
          <w:color w:val="3D85C6"/>
          <w:sz w:val="24"/>
          <w:szCs w:val="24"/>
        </w:rPr>
      </w:pPr>
      <w:r>
        <w:rPr>
          <w:b/>
          <w:color w:val="3D85C6"/>
          <w:sz w:val="24"/>
          <w:szCs w:val="24"/>
        </w:rPr>
        <w:t>Buenas prácticas</w:t>
      </w:r>
    </w:p>
    <w:p w14:paraId="46019DA7" w14:textId="77777777" w:rsidR="003748B4" w:rsidRDefault="0041235F">
      <w:pPr>
        <w:spacing w:line="360" w:lineRule="auto"/>
        <w:jc w:val="both"/>
      </w:pPr>
      <w:r>
        <w:t>Se recomienda tener siempre en cuenta:</w:t>
      </w:r>
    </w:p>
    <w:p w14:paraId="46019DA8" w14:textId="77777777" w:rsidR="003748B4" w:rsidRDefault="0041235F">
      <w:pPr>
        <w:numPr>
          <w:ilvl w:val="0"/>
          <w:numId w:val="6"/>
        </w:numPr>
        <w:spacing w:line="360" w:lineRule="auto"/>
        <w:contextualSpacing/>
        <w:jc w:val="both"/>
      </w:pPr>
      <w:r>
        <w:t xml:space="preserve">No recargar las automatizaciones solo en las de interfaz de usuario. Siempre se debe intentar mantener una proporción entre </w:t>
      </w:r>
      <w:proofErr w:type="spellStart"/>
      <w:r>
        <w:t>tests</w:t>
      </w:r>
      <w:proofErr w:type="spellEnd"/>
      <w:r>
        <w:t xml:space="preserve"> y una buena manera de hacerlo es teniendo en cuenta la pirámide de pruebas de </w:t>
      </w:r>
      <w:proofErr w:type="spellStart"/>
      <w:r>
        <w:t>Cohn</w:t>
      </w:r>
      <w:proofErr w:type="spellEnd"/>
      <w:r>
        <w:t>:</w:t>
      </w:r>
    </w:p>
    <w:p w14:paraId="46019DA9" w14:textId="77777777" w:rsidR="003748B4" w:rsidRDefault="0041235F">
      <w:pPr>
        <w:spacing w:line="360" w:lineRule="auto"/>
        <w:jc w:val="center"/>
        <w:rPr>
          <w:b/>
        </w:rPr>
      </w:pPr>
      <w:r>
        <w:rPr>
          <w:b/>
          <w:noProof/>
        </w:rPr>
        <w:lastRenderedPageBreak/>
        <w:drawing>
          <wp:inline distT="114300" distB="114300" distL="114300" distR="114300" wp14:anchorId="46019DF8" wp14:editId="46019DF9">
            <wp:extent cx="5155758" cy="3014663"/>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8"/>
                    <a:srcRect/>
                    <a:stretch>
                      <a:fillRect/>
                    </a:stretch>
                  </pic:blipFill>
                  <pic:spPr>
                    <a:xfrm>
                      <a:off x="0" y="0"/>
                      <a:ext cx="5155758" cy="3014663"/>
                    </a:xfrm>
                    <a:prstGeom prst="rect">
                      <a:avLst/>
                    </a:prstGeom>
                    <a:ln/>
                  </pic:spPr>
                </pic:pic>
              </a:graphicData>
            </a:graphic>
          </wp:inline>
        </w:drawing>
      </w:r>
    </w:p>
    <w:p w14:paraId="46019DAA" w14:textId="77777777" w:rsidR="003748B4" w:rsidRDefault="0041235F">
      <w:pPr>
        <w:spacing w:line="360" w:lineRule="auto"/>
        <w:jc w:val="center"/>
      </w:pPr>
      <w:r>
        <w:rPr>
          <w:b/>
          <w:sz w:val="18"/>
          <w:szCs w:val="18"/>
        </w:rPr>
        <w:t xml:space="preserve">Figura 19. Proporción de pruebas automatizadas según la pirámide de pruebas de </w:t>
      </w:r>
      <w:proofErr w:type="spellStart"/>
      <w:r>
        <w:rPr>
          <w:b/>
          <w:sz w:val="18"/>
          <w:szCs w:val="18"/>
        </w:rPr>
        <w:t>Cohn</w:t>
      </w:r>
      <w:proofErr w:type="spellEnd"/>
      <w:r>
        <w:rPr>
          <w:b/>
          <w:sz w:val="18"/>
          <w:szCs w:val="18"/>
        </w:rPr>
        <w:t>.</w:t>
      </w:r>
    </w:p>
    <w:p w14:paraId="46019DAB" w14:textId="77777777" w:rsidR="003748B4" w:rsidRDefault="003748B4">
      <w:pPr>
        <w:spacing w:line="360" w:lineRule="auto"/>
        <w:jc w:val="both"/>
        <w:rPr>
          <w:b/>
        </w:rPr>
      </w:pPr>
    </w:p>
    <w:p w14:paraId="46019DAC" w14:textId="77777777" w:rsidR="003748B4" w:rsidRDefault="0041235F">
      <w:pPr>
        <w:numPr>
          <w:ilvl w:val="0"/>
          <w:numId w:val="5"/>
        </w:numPr>
        <w:spacing w:line="360" w:lineRule="auto"/>
        <w:contextualSpacing/>
        <w:jc w:val="both"/>
      </w:pPr>
      <w:r>
        <w:t>Las pruebas unitarias y de integración por naturaleza son más estables entre los tipos de pruebas de la pirámide, debido a que son más granulares y exhaustivas, además se ejecutan con mayor periodicidad. Así que como certificador, es importante apoyar a los equipos de desarrollo y alentarlos en la construcción de más pruebas unitarias y de integración. En la siguiente imagen se ilustra la proporción de estabilidad de pruebas de alto nivel (blanco) comparado con las de bajo nivel (negro)</w:t>
      </w:r>
    </w:p>
    <w:p w14:paraId="46019DAD" w14:textId="77777777" w:rsidR="003748B4" w:rsidRDefault="003748B4">
      <w:pPr>
        <w:spacing w:line="360" w:lineRule="auto"/>
        <w:jc w:val="both"/>
        <w:rPr>
          <w:b/>
        </w:rPr>
      </w:pPr>
    </w:p>
    <w:p w14:paraId="46019DAE" w14:textId="77777777" w:rsidR="003748B4" w:rsidRDefault="0041235F">
      <w:pPr>
        <w:spacing w:line="360" w:lineRule="auto"/>
        <w:jc w:val="center"/>
        <w:rPr>
          <w:b/>
        </w:rPr>
      </w:pPr>
      <w:r>
        <w:rPr>
          <w:b/>
          <w:noProof/>
        </w:rPr>
        <w:drawing>
          <wp:inline distT="114300" distB="114300" distL="114300" distR="114300" wp14:anchorId="46019DFA" wp14:editId="46019DFB">
            <wp:extent cx="4186238" cy="1619368"/>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9"/>
                    <a:srcRect/>
                    <a:stretch>
                      <a:fillRect/>
                    </a:stretch>
                  </pic:blipFill>
                  <pic:spPr>
                    <a:xfrm>
                      <a:off x="0" y="0"/>
                      <a:ext cx="4186238" cy="1619368"/>
                    </a:xfrm>
                    <a:prstGeom prst="rect">
                      <a:avLst/>
                    </a:prstGeom>
                    <a:ln/>
                  </pic:spPr>
                </pic:pic>
              </a:graphicData>
            </a:graphic>
          </wp:inline>
        </w:drawing>
      </w:r>
    </w:p>
    <w:p w14:paraId="46019DAF" w14:textId="77777777" w:rsidR="003748B4" w:rsidRDefault="0041235F">
      <w:pPr>
        <w:spacing w:line="360" w:lineRule="auto"/>
        <w:jc w:val="center"/>
        <w:rPr>
          <w:b/>
          <w:sz w:val="18"/>
          <w:szCs w:val="18"/>
        </w:rPr>
      </w:pPr>
      <w:r>
        <w:rPr>
          <w:b/>
          <w:sz w:val="18"/>
          <w:szCs w:val="18"/>
        </w:rPr>
        <w:t>Figura 20. Proporción de estabilidad de pruebas basado en el tipo de prueba.</w:t>
      </w:r>
    </w:p>
    <w:p w14:paraId="46019DB0" w14:textId="77777777" w:rsidR="003748B4" w:rsidRDefault="003748B4">
      <w:pPr>
        <w:spacing w:line="360" w:lineRule="auto"/>
        <w:jc w:val="center"/>
        <w:rPr>
          <w:b/>
          <w:sz w:val="18"/>
          <w:szCs w:val="18"/>
        </w:rPr>
      </w:pPr>
    </w:p>
    <w:p w14:paraId="46019DB1" w14:textId="77777777" w:rsidR="003748B4" w:rsidRDefault="0041235F">
      <w:pPr>
        <w:numPr>
          <w:ilvl w:val="0"/>
          <w:numId w:val="1"/>
        </w:numPr>
        <w:spacing w:line="360" w:lineRule="auto"/>
        <w:contextualSpacing/>
        <w:jc w:val="both"/>
      </w:pPr>
      <w:r>
        <w:t xml:space="preserve">Evitar completamente el uso de la función </w:t>
      </w:r>
      <w:proofErr w:type="spellStart"/>
      <w:r>
        <w:t>Thread.sleep</w:t>
      </w:r>
      <w:proofErr w:type="spellEnd"/>
      <w:r>
        <w:t xml:space="preserve">(): Por naturaleza una prueba funcional es costosa en términos de tiempo, agregar líneas como </w:t>
      </w:r>
      <w:proofErr w:type="spellStart"/>
      <w:r>
        <w:t>Thread.sleep</w:t>
      </w:r>
      <w:proofErr w:type="spellEnd"/>
      <w:r>
        <w:t xml:space="preserve">() lo único que hará es alargar esos tiempos de ejecución e ir en contra de mantener la estabilidad </w:t>
      </w:r>
      <w:proofErr w:type="gramStart"/>
      <w:r>
        <w:t>del suite</w:t>
      </w:r>
      <w:proofErr w:type="gramEnd"/>
      <w:r>
        <w:t xml:space="preserve"> de pruebas, Las herramientas mencionadas en este documento ejecutan en milisegundos las pruebas, por tanto no es necesario hacer “una pausa” del set. Por defecto, </w:t>
      </w:r>
      <w:proofErr w:type="spellStart"/>
      <w:r>
        <w:t>Screenplay</w:t>
      </w:r>
      <w:proofErr w:type="spellEnd"/>
      <w:r>
        <w:t xml:space="preserve"> espera a que la página termine de cargar </w:t>
      </w:r>
      <w:r>
        <w:lastRenderedPageBreak/>
        <w:t xml:space="preserve">completamente, por lo que el uso de </w:t>
      </w:r>
      <w:proofErr w:type="spellStart"/>
      <w:r>
        <w:t>waits</w:t>
      </w:r>
      <w:proofErr w:type="spellEnd"/>
      <w:r>
        <w:t xml:space="preserve"> no es muy necesario. Las opciones son las siguientes, se organizan según el valor recomendado que tengan siendo la primera la más recomendada y la última la menos recomendada:</w:t>
      </w:r>
    </w:p>
    <w:p w14:paraId="46019DB2" w14:textId="77777777" w:rsidR="003748B4" w:rsidRDefault="0041235F">
      <w:pPr>
        <w:numPr>
          <w:ilvl w:val="1"/>
          <w:numId w:val="1"/>
        </w:numPr>
        <w:spacing w:line="360" w:lineRule="auto"/>
        <w:contextualSpacing/>
        <w:jc w:val="both"/>
      </w:pPr>
      <w:r>
        <w:t xml:space="preserve">Evitar el uso de </w:t>
      </w:r>
      <w:proofErr w:type="spellStart"/>
      <w:r>
        <w:t>wait</w:t>
      </w:r>
      <w:proofErr w:type="spellEnd"/>
      <w:r>
        <w:t xml:space="preserve"> hacia algún estado particular de un evento, reemplazarlo por </w:t>
      </w:r>
      <w:proofErr w:type="spellStart"/>
      <w:r>
        <w:t>WebElementStateMatchers</w:t>
      </w:r>
      <w:proofErr w:type="spellEnd"/>
      <w:r>
        <w:t xml:space="preserve"> de la siguiente manera: </w:t>
      </w:r>
      <w:proofErr w:type="spellStart"/>
      <w:r>
        <w:rPr>
          <w:i/>
          <w:color w:val="FFFFFF"/>
          <w:sz w:val="18"/>
          <w:szCs w:val="18"/>
          <w:shd w:val="clear" w:color="auto" w:fill="434343"/>
        </w:rPr>
        <w:t>then</w:t>
      </w:r>
      <w:proofErr w:type="spellEnd"/>
      <w:r>
        <w:rPr>
          <w:color w:val="FFFFFF"/>
          <w:sz w:val="18"/>
          <w:szCs w:val="18"/>
          <w:shd w:val="clear" w:color="auto" w:fill="434343"/>
        </w:rPr>
        <w:t>(</w:t>
      </w:r>
      <w:proofErr w:type="spellStart"/>
      <w:r>
        <w:rPr>
          <w:color w:val="FFFFFF"/>
          <w:sz w:val="18"/>
          <w:szCs w:val="18"/>
          <w:shd w:val="clear" w:color="auto" w:fill="434343"/>
        </w:rPr>
        <w:t>dana</w:t>
      </w:r>
      <w:proofErr w:type="spellEnd"/>
      <w:proofErr w:type="gramStart"/>
      <w:r>
        <w:rPr>
          <w:color w:val="FFFFFF"/>
          <w:sz w:val="18"/>
          <w:szCs w:val="18"/>
          <w:shd w:val="clear" w:color="auto" w:fill="434343"/>
        </w:rPr>
        <w:t>).</w:t>
      </w:r>
      <w:proofErr w:type="spellStart"/>
      <w:r>
        <w:rPr>
          <w:color w:val="FFFFFF"/>
          <w:sz w:val="18"/>
          <w:szCs w:val="18"/>
          <w:shd w:val="clear" w:color="auto" w:fill="434343"/>
        </w:rPr>
        <w:t>should</w:t>
      </w:r>
      <w:proofErr w:type="spellEnd"/>
      <w:proofErr w:type="gramEnd"/>
      <w:r>
        <w:rPr>
          <w:color w:val="FFFFFF"/>
          <w:sz w:val="18"/>
          <w:szCs w:val="18"/>
          <w:shd w:val="clear" w:color="auto" w:fill="434343"/>
        </w:rPr>
        <w:t>(</w:t>
      </w:r>
      <w:proofErr w:type="spellStart"/>
      <w:r>
        <w:rPr>
          <w:i/>
          <w:color w:val="FFFFFF"/>
          <w:sz w:val="18"/>
          <w:szCs w:val="18"/>
          <w:shd w:val="clear" w:color="auto" w:fill="434343"/>
        </w:rPr>
        <w:t>seeThat</w:t>
      </w:r>
      <w:proofErr w:type="spellEnd"/>
      <w:r>
        <w:rPr>
          <w:color w:val="FFFFFF"/>
          <w:sz w:val="18"/>
          <w:szCs w:val="18"/>
          <w:shd w:val="clear" w:color="auto" w:fill="434343"/>
        </w:rPr>
        <w:t>(</w:t>
      </w:r>
      <w:proofErr w:type="spellStart"/>
      <w:r>
        <w:rPr>
          <w:i/>
          <w:color w:val="FFFFFF"/>
          <w:sz w:val="18"/>
          <w:szCs w:val="18"/>
          <w:shd w:val="clear" w:color="auto" w:fill="434343"/>
        </w:rPr>
        <w:t>the</w:t>
      </w:r>
      <w:proofErr w:type="spellEnd"/>
      <w:r>
        <w:rPr>
          <w:color w:val="FFFFFF"/>
          <w:sz w:val="18"/>
          <w:szCs w:val="18"/>
          <w:shd w:val="clear" w:color="auto" w:fill="434343"/>
        </w:rPr>
        <w:t>(ProfilePage.</w:t>
      </w:r>
      <w:r>
        <w:rPr>
          <w:i/>
          <w:color w:val="FFFFFF"/>
          <w:sz w:val="18"/>
          <w:szCs w:val="18"/>
          <w:shd w:val="clear" w:color="auto" w:fill="434343"/>
        </w:rPr>
        <w:t>NAME</w:t>
      </w:r>
      <w:r>
        <w:rPr>
          <w:color w:val="FFFFFF"/>
          <w:sz w:val="18"/>
          <w:szCs w:val="18"/>
          <w:shd w:val="clear" w:color="auto" w:fill="434343"/>
        </w:rPr>
        <w:t xml:space="preserve">), </w:t>
      </w:r>
      <w:proofErr w:type="spellStart"/>
      <w:r>
        <w:rPr>
          <w:color w:val="FFFFFF"/>
          <w:sz w:val="18"/>
          <w:szCs w:val="18"/>
          <w:shd w:val="clear" w:color="auto" w:fill="434343"/>
        </w:rPr>
        <w:t>WebElementStateMatchers.isVisible</w:t>
      </w:r>
      <w:proofErr w:type="spellEnd"/>
      <w:r>
        <w:rPr>
          <w:color w:val="FFFFFF"/>
          <w:sz w:val="18"/>
          <w:szCs w:val="18"/>
          <w:shd w:val="clear" w:color="auto" w:fill="434343"/>
        </w:rPr>
        <w:t>()));</w:t>
      </w:r>
    </w:p>
    <w:p w14:paraId="46019DB3" w14:textId="77777777" w:rsidR="003748B4" w:rsidRPr="0041235F" w:rsidRDefault="0041235F">
      <w:pPr>
        <w:numPr>
          <w:ilvl w:val="1"/>
          <w:numId w:val="1"/>
        </w:numPr>
        <w:spacing w:line="360" w:lineRule="auto"/>
        <w:contextualSpacing/>
        <w:jc w:val="both"/>
        <w:rPr>
          <w:lang w:val="en-US"/>
        </w:rPr>
      </w:pPr>
      <w:r>
        <w:t xml:space="preserve">Si se trata de algún cambio asíncrono en la página, para el cual no se sabe </w:t>
      </w:r>
      <w:proofErr w:type="spellStart"/>
      <w:r>
        <w:t>cuando</w:t>
      </w:r>
      <w:proofErr w:type="spellEnd"/>
      <w:r>
        <w:t xml:space="preserve"> puede aparecer, existe un método llamado “</w:t>
      </w:r>
      <w:proofErr w:type="spellStart"/>
      <w:r>
        <w:t>eventually</w:t>
      </w:r>
      <w:proofErr w:type="spellEnd"/>
      <w:r>
        <w:t xml:space="preserve">” que es una manera discreta de alcanzar un </w:t>
      </w:r>
      <w:proofErr w:type="spellStart"/>
      <w:r>
        <w:t>wait</w:t>
      </w:r>
      <w:proofErr w:type="spellEnd"/>
      <w:r>
        <w:t xml:space="preserve">.  </w:t>
      </w:r>
      <w:r w:rsidRPr="0041235F">
        <w:rPr>
          <w:i/>
          <w:color w:val="FFFFFF"/>
          <w:sz w:val="18"/>
          <w:szCs w:val="18"/>
          <w:shd w:val="clear" w:color="auto" w:fill="434343"/>
          <w:lang w:val="en-US"/>
        </w:rPr>
        <w:t>then</w:t>
      </w:r>
      <w:r w:rsidRPr="0041235F">
        <w:rPr>
          <w:color w:val="FFFFFF"/>
          <w:sz w:val="18"/>
          <w:szCs w:val="18"/>
          <w:shd w:val="clear" w:color="auto" w:fill="434343"/>
          <w:lang w:val="en-US"/>
        </w:rPr>
        <w:t>(dana</w:t>
      </w:r>
      <w:proofErr w:type="gramStart"/>
      <w:r w:rsidRPr="0041235F">
        <w:rPr>
          <w:color w:val="FFFFFF"/>
          <w:sz w:val="18"/>
          <w:szCs w:val="18"/>
          <w:shd w:val="clear" w:color="auto" w:fill="434343"/>
          <w:lang w:val="en-US"/>
        </w:rPr>
        <w:t>).should</w:t>
      </w:r>
      <w:proofErr w:type="gramEnd"/>
      <w:r w:rsidRPr="0041235F">
        <w:rPr>
          <w:color w:val="FFFFFF"/>
          <w:sz w:val="18"/>
          <w:szCs w:val="18"/>
          <w:shd w:val="clear" w:color="auto" w:fill="434343"/>
          <w:lang w:val="en-US"/>
        </w:rPr>
        <w:t>(eventually(</w:t>
      </w:r>
      <w:proofErr w:type="spellStart"/>
      <w:r w:rsidRPr="0041235F">
        <w:rPr>
          <w:i/>
          <w:color w:val="FFFFFF"/>
          <w:sz w:val="18"/>
          <w:szCs w:val="18"/>
          <w:shd w:val="clear" w:color="auto" w:fill="434343"/>
          <w:lang w:val="en-US"/>
        </w:rPr>
        <w:t>seeThat</w:t>
      </w:r>
      <w:proofErr w:type="spellEnd"/>
      <w:r w:rsidRPr="0041235F">
        <w:rPr>
          <w:color w:val="FFFFFF"/>
          <w:sz w:val="18"/>
          <w:szCs w:val="18"/>
          <w:shd w:val="clear" w:color="auto" w:fill="434343"/>
          <w:lang w:val="en-US"/>
        </w:rPr>
        <w:t>(</w:t>
      </w:r>
      <w:r w:rsidRPr="0041235F">
        <w:rPr>
          <w:i/>
          <w:color w:val="FFFFFF"/>
          <w:sz w:val="18"/>
          <w:szCs w:val="18"/>
          <w:shd w:val="clear" w:color="auto" w:fill="434343"/>
          <w:lang w:val="en-US"/>
        </w:rPr>
        <w:t>the</w:t>
      </w:r>
      <w:r w:rsidRPr="0041235F">
        <w:rPr>
          <w:color w:val="FFFFFF"/>
          <w:sz w:val="18"/>
          <w:szCs w:val="18"/>
          <w:shd w:val="clear" w:color="auto" w:fill="434343"/>
          <w:lang w:val="en-US"/>
        </w:rPr>
        <w:t>(ProfilePage.</w:t>
      </w:r>
      <w:r w:rsidRPr="0041235F">
        <w:rPr>
          <w:i/>
          <w:color w:val="FFFFFF"/>
          <w:sz w:val="18"/>
          <w:szCs w:val="18"/>
          <w:shd w:val="clear" w:color="auto" w:fill="434343"/>
          <w:lang w:val="en-US"/>
        </w:rPr>
        <w:t>NAME</w:t>
      </w:r>
      <w:r w:rsidRPr="0041235F">
        <w:rPr>
          <w:color w:val="FFFFFF"/>
          <w:sz w:val="18"/>
          <w:szCs w:val="18"/>
          <w:shd w:val="clear" w:color="auto" w:fill="434343"/>
          <w:lang w:val="en-US"/>
        </w:rPr>
        <w:t xml:space="preserve">), </w:t>
      </w:r>
      <w:proofErr w:type="spellStart"/>
      <w:r w:rsidRPr="0041235F">
        <w:rPr>
          <w:color w:val="FFFFFF"/>
          <w:sz w:val="18"/>
          <w:szCs w:val="18"/>
          <w:shd w:val="clear" w:color="auto" w:fill="434343"/>
          <w:lang w:val="en-US"/>
        </w:rPr>
        <w:t>WebElementStateMatchers.isVisible</w:t>
      </w:r>
      <w:proofErr w:type="spellEnd"/>
      <w:r w:rsidRPr="0041235F">
        <w:rPr>
          <w:color w:val="FFFFFF"/>
          <w:sz w:val="18"/>
          <w:szCs w:val="18"/>
          <w:shd w:val="clear" w:color="auto" w:fill="434343"/>
          <w:lang w:val="en-US"/>
        </w:rPr>
        <w:t>())));</w:t>
      </w:r>
    </w:p>
    <w:p w14:paraId="46019DB4" w14:textId="77777777" w:rsidR="003748B4" w:rsidRDefault="0041235F">
      <w:pPr>
        <w:numPr>
          <w:ilvl w:val="1"/>
          <w:numId w:val="1"/>
        </w:numPr>
        <w:spacing w:line="360" w:lineRule="auto"/>
        <w:contextualSpacing/>
        <w:jc w:val="both"/>
      </w:pPr>
      <w:r>
        <w:t xml:space="preserve">Usar los métodos expuestos por </w:t>
      </w:r>
      <w:proofErr w:type="spellStart"/>
      <w:r>
        <w:t>screenplay</w:t>
      </w:r>
      <w:proofErr w:type="spellEnd"/>
      <w:r>
        <w:t xml:space="preserve"> para esperar hasta que cierta condición se cumpla: </w:t>
      </w:r>
      <w:proofErr w:type="spellStart"/>
      <w:proofErr w:type="gramStart"/>
      <w:r>
        <w:rPr>
          <w:color w:val="FFFFFF"/>
          <w:sz w:val="20"/>
          <w:szCs w:val="20"/>
          <w:shd w:val="clear" w:color="auto" w:fill="434343"/>
        </w:rPr>
        <w:t>WaitUntil.the</w:t>
      </w:r>
      <w:proofErr w:type="spellEnd"/>
      <w:r>
        <w:rPr>
          <w:color w:val="FFFFFF"/>
          <w:sz w:val="20"/>
          <w:szCs w:val="20"/>
          <w:shd w:val="clear" w:color="auto" w:fill="434343"/>
        </w:rPr>
        <w:t>(</w:t>
      </w:r>
      <w:proofErr w:type="gramEnd"/>
      <w:r>
        <w:rPr>
          <w:color w:val="FFFFFF"/>
          <w:sz w:val="20"/>
          <w:szCs w:val="20"/>
          <w:shd w:val="clear" w:color="auto" w:fill="434343"/>
        </w:rPr>
        <w:t xml:space="preserve">LOGIN_BUTTON, </w:t>
      </w:r>
      <w:proofErr w:type="spellStart"/>
      <w:r>
        <w:rPr>
          <w:color w:val="FFFFFF"/>
          <w:sz w:val="20"/>
          <w:szCs w:val="20"/>
          <w:shd w:val="clear" w:color="auto" w:fill="434343"/>
        </w:rPr>
        <w:t>expectedState</w:t>
      </w:r>
      <w:proofErr w:type="spellEnd"/>
      <w:r>
        <w:rPr>
          <w:color w:val="FFFFFF"/>
          <w:sz w:val="20"/>
          <w:szCs w:val="20"/>
          <w:shd w:val="clear" w:color="auto" w:fill="434343"/>
        </w:rPr>
        <w:t>)</w:t>
      </w:r>
    </w:p>
    <w:p w14:paraId="46019DB5" w14:textId="67D56E51" w:rsidR="003748B4" w:rsidRDefault="0041235F">
      <w:pPr>
        <w:numPr>
          <w:ilvl w:val="1"/>
          <w:numId w:val="1"/>
        </w:numPr>
        <w:spacing w:line="360" w:lineRule="auto"/>
        <w:contextualSpacing/>
        <w:jc w:val="both"/>
      </w:pPr>
      <w:r>
        <w:t xml:space="preserve">Uso de </w:t>
      </w:r>
      <w:proofErr w:type="spellStart"/>
      <w:r>
        <w:t>waits</w:t>
      </w:r>
      <w:proofErr w:type="spellEnd"/>
      <w:r>
        <w:t xml:space="preserve"> implícitos y explícitos. Esta es la menos recomendada porque si no se controlan los tiempos correctamente se puede incurrir en problemas de lentitudes o envolver problemas técnicos de la aplicación, además de que la forma en la que se construyen las sentencias no va </w:t>
      </w:r>
      <w:proofErr w:type="gramStart"/>
      <w:r>
        <w:t>de acuerdo a</w:t>
      </w:r>
      <w:proofErr w:type="gramEnd"/>
      <w:r>
        <w:t xml:space="preserve"> lo planteado según el uso de </w:t>
      </w:r>
      <w:proofErr w:type="spellStart"/>
      <w:r>
        <w:t>screen</w:t>
      </w:r>
      <w:proofErr w:type="spellEnd"/>
      <w:r w:rsidR="00D33AC2">
        <w:tab/>
      </w:r>
      <w:bookmarkStart w:id="0" w:name="_GoBack"/>
      <w:bookmarkEnd w:id="0"/>
      <w:proofErr w:type="spellStart"/>
      <w:r>
        <w:t>play</w:t>
      </w:r>
      <w:proofErr w:type="spellEnd"/>
      <w:r>
        <w:t xml:space="preserve">. El </w:t>
      </w:r>
      <w:proofErr w:type="spellStart"/>
      <w:r>
        <w:t>wait</w:t>
      </w:r>
      <w:proofErr w:type="spellEnd"/>
      <w:r>
        <w:t xml:space="preserve"> implícito se usa para ordenar la espera hasta que aparezca cierto elemento en la pantalla. </w:t>
      </w:r>
    </w:p>
    <w:p w14:paraId="46019DB6" w14:textId="77777777" w:rsidR="003748B4" w:rsidRDefault="0041235F">
      <w:pPr>
        <w:spacing w:line="360" w:lineRule="auto"/>
        <w:jc w:val="center"/>
      </w:pPr>
      <w:r>
        <w:rPr>
          <w:noProof/>
        </w:rPr>
        <w:drawing>
          <wp:inline distT="114300" distB="114300" distL="114300" distR="114300" wp14:anchorId="46019DFC" wp14:editId="46019DFD">
            <wp:extent cx="3233738" cy="331665"/>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3233738" cy="331665"/>
                    </a:xfrm>
                    <a:prstGeom prst="rect">
                      <a:avLst/>
                    </a:prstGeom>
                    <a:ln/>
                  </pic:spPr>
                </pic:pic>
              </a:graphicData>
            </a:graphic>
          </wp:inline>
        </w:drawing>
      </w:r>
    </w:p>
    <w:p w14:paraId="46019DB7" w14:textId="77777777" w:rsidR="003748B4" w:rsidRDefault="0041235F">
      <w:pPr>
        <w:spacing w:line="360" w:lineRule="auto"/>
        <w:jc w:val="both"/>
      </w:pPr>
      <w:r>
        <w:tab/>
      </w:r>
      <w:r>
        <w:tab/>
        <w:t xml:space="preserve">Un </w:t>
      </w:r>
      <w:proofErr w:type="spellStart"/>
      <w:r>
        <w:t>wait</w:t>
      </w:r>
      <w:proofErr w:type="spellEnd"/>
      <w:r>
        <w:t xml:space="preserve"> explícito se usa para especificar una condición de espera. </w:t>
      </w:r>
    </w:p>
    <w:p w14:paraId="46019DB8" w14:textId="77777777" w:rsidR="003748B4" w:rsidRDefault="0041235F">
      <w:pPr>
        <w:spacing w:line="360" w:lineRule="auto"/>
        <w:jc w:val="center"/>
      </w:pPr>
      <w:r>
        <w:rPr>
          <w:noProof/>
        </w:rPr>
        <w:drawing>
          <wp:inline distT="114300" distB="114300" distL="114300" distR="114300" wp14:anchorId="46019DFE" wp14:editId="46019DFF">
            <wp:extent cx="3651704" cy="461963"/>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1"/>
                    <a:srcRect/>
                    <a:stretch>
                      <a:fillRect/>
                    </a:stretch>
                  </pic:blipFill>
                  <pic:spPr>
                    <a:xfrm>
                      <a:off x="0" y="0"/>
                      <a:ext cx="3651704" cy="461963"/>
                    </a:xfrm>
                    <a:prstGeom prst="rect">
                      <a:avLst/>
                    </a:prstGeom>
                    <a:ln/>
                  </pic:spPr>
                </pic:pic>
              </a:graphicData>
            </a:graphic>
          </wp:inline>
        </w:drawing>
      </w:r>
    </w:p>
    <w:p w14:paraId="46019DB9" w14:textId="77777777" w:rsidR="003748B4" w:rsidRDefault="0041235F">
      <w:pPr>
        <w:spacing w:line="360" w:lineRule="auto"/>
        <w:ind w:left="720"/>
      </w:pPr>
      <w:r>
        <w:t xml:space="preserve">Para mayor información se puede dirigir a la siguiente documentación: </w:t>
      </w:r>
      <w:hyperlink r:id="rId62" w:anchor="_working_with_timeouts">
        <w:proofErr w:type="spellStart"/>
        <w:r>
          <w:rPr>
            <w:color w:val="1155CC"/>
            <w:u w:val="single"/>
          </w:rPr>
          <w:t>The</w:t>
        </w:r>
        <w:proofErr w:type="spellEnd"/>
        <w:r>
          <w:rPr>
            <w:color w:val="1155CC"/>
            <w:u w:val="single"/>
          </w:rPr>
          <w:t xml:space="preserve"> </w:t>
        </w:r>
        <w:proofErr w:type="spellStart"/>
        <w:r>
          <w:rPr>
            <w:color w:val="1155CC"/>
            <w:u w:val="single"/>
          </w:rPr>
          <w:t>serenity</w:t>
        </w:r>
        <w:proofErr w:type="spellEnd"/>
        <w:r>
          <w:rPr>
            <w:color w:val="1155CC"/>
            <w:u w:val="single"/>
          </w:rPr>
          <w:t xml:space="preserve"> manual - </w:t>
        </w:r>
        <w:proofErr w:type="spellStart"/>
        <w:r>
          <w:rPr>
            <w:color w:val="1155CC"/>
            <w:u w:val="single"/>
          </w:rPr>
          <w:t>Working</w:t>
        </w:r>
        <w:proofErr w:type="spellEnd"/>
        <w:r>
          <w:rPr>
            <w:color w:val="1155CC"/>
            <w:u w:val="single"/>
          </w:rPr>
          <w:t xml:space="preserve"> </w:t>
        </w:r>
        <w:proofErr w:type="spellStart"/>
        <w:r>
          <w:rPr>
            <w:color w:val="1155CC"/>
            <w:u w:val="single"/>
          </w:rPr>
          <w:t>with</w:t>
        </w:r>
        <w:proofErr w:type="spellEnd"/>
        <w:r>
          <w:rPr>
            <w:color w:val="1155CC"/>
            <w:u w:val="single"/>
          </w:rPr>
          <w:t xml:space="preserve"> </w:t>
        </w:r>
        <w:proofErr w:type="spellStart"/>
        <w:r>
          <w:rPr>
            <w:color w:val="1155CC"/>
            <w:u w:val="single"/>
          </w:rPr>
          <w:t>timeouts</w:t>
        </w:r>
        <w:proofErr w:type="spellEnd"/>
      </w:hyperlink>
      <w:r>
        <w:t xml:space="preserve"> y </w:t>
      </w:r>
      <w:hyperlink r:id="rId63" w:anchor="!topic/thucydides-users/zxvX6TZCbNs">
        <w:r>
          <w:rPr>
            <w:color w:val="1155CC"/>
            <w:u w:val="single"/>
          </w:rPr>
          <w:t xml:space="preserve">Comentarios de Ferguson ante el uso de </w:t>
        </w:r>
        <w:proofErr w:type="spellStart"/>
        <w:r>
          <w:rPr>
            <w:color w:val="1155CC"/>
            <w:u w:val="single"/>
          </w:rPr>
          <w:t>waits</w:t>
        </w:r>
        <w:proofErr w:type="spellEnd"/>
      </w:hyperlink>
    </w:p>
    <w:p w14:paraId="46019DBA" w14:textId="77777777" w:rsidR="003748B4" w:rsidRDefault="003748B4">
      <w:pPr>
        <w:spacing w:line="360" w:lineRule="auto"/>
        <w:jc w:val="center"/>
      </w:pPr>
    </w:p>
    <w:p w14:paraId="46019DBB" w14:textId="77777777" w:rsidR="003748B4" w:rsidRDefault="0041235F">
      <w:pPr>
        <w:numPr>
          <w:ilvl w:val="0"/>
          <w:numId w:val="1"/>
        </w:numPr>
        <w:spacing w:line="360" w:lineRule="auto"/>
        <w:contextualSpacing/>
        <w:jc w:val="both"/>
      </w:pPr>
      <w:r>
        <w:t xml:space="preserve">Siempre nombrar mnemotécnicamente variables, clases, métodos y especialmente los </w:t>
      </w:r>
      <w:proofErr w:type="spellStart"/>
      <w:r>
        <w:t>tests</w:t>
      </w:r>
      <w:proofErr w:type="spellEnd"/>
      <w:r>
        <w:t xml:space="preserve">. Los </w:t>
      </w:r>
      <w:proofErr w:type="spellStart"/>
      <w:r>
        <w:t>tests</w:t>
      </w:r>
      <w:proofErr w:type="spellEnd"/>
      <w:r>
        <w:t xml:space="preserve"> sólo por su nombre deben mostrar que hacen y </w:t>
      </w:r>
      <w:proofErr w:type="spellStart"/>
      <w:r>
        <w:t>cual</w:t>
      </w:r>
      <w:proofErr w:type="spellEnd"/>
      <w:r>
        <w:t xml:space="preserve"> es el resultado. Un ejemplo de un nombramiento incorrecto es </w:t>
      </w:r>
      <w:proofErr w:type="spellStart"/>
      <w:r>
        <w:rPr>
          <w:rFonts w:ascii="Courier New" w:eastAsia="Courier New" w:hAnsi="Courier New" w:cs="Courier New"/>
          <w:b/>
          <w:color w:val="FF0086"/>
        </w:rPr>
        <w:t>flightSearchTest</w:t>
      </w:r>
      <w:proofErr w:type="spellEnd"/>
      <w:r>
        <w:rPr>
          <w:rFonts w:ascii="Courier New" w:eastAsia="Courier New" w:hAnsi="Courier New" w:cs="Courier New"/>
          <w:b/>
          <w:color w:val="FF0086"/>
          <w:sz w:val="26"/>
          <w:szCs w:val="26"/>
        </w:rPr>
        <w:t xml:space="preserve">. </w:t>
      </w:r>
      <w:r>
        <w:t>Un correcto nombramiento debería ser</w:t>
      </w:r>
      <w:r>
        <w:rPr>
          <w:rFonts w:ascii="Courier New" w:eastAsia="Courier New" w:hAnsi="Courier New" w:cs="Courier New"/>
          <w:b/>
          <w:color w:val="FF0086"/>
          <w:sz w:val="26"/>
          <w:szCs w:val="26"/>
        </w:rPr>
        <w:t xml:space="preserve"> </w:t>
      </w:r>
      <w:proofErr w:type="spellStart"/>
      <w:r>
        <w:rPr>
          <w:rFonts w:ascii="Courier New" w:eastAsia="Courier New" w:hAnsi="Courier New" w:cs="Courier New"/>
          <w:b/>
          <w:color w:val="FF0086"/>
        </w:rPr>
        <w:t>userShouldBeAbleToFindFlightsFromBostonToNewYork</w:t>
      </w:r>
      <w:proofErr w:type="spellEnd"/>
      <w:r>
        <w:rPr>
          <w:rFonts w:ascii="Courier New" w:eastAsia="Courier New" w:hAnsi="Courier New" w:cs="Courier New"/>
          <w:b/>
          <w:color w:val="FF0086"/>
          <w:sz w:val="26"/>
          <w:szCs w:val="26"/>
        </w:rPr>
        <w:t xml:space="preserve"> </w:t>
      </w:r>
      <w:r>
        <w:t xml:space="preserve">o </w:t>
      </w:r>
      <w:proofErr w:type="spellStart"/>
      <w:r>
        <w:rPr>
          <w:rFonts w:ascii="Courier New" w:eastAsia="Courier New" w:hAnsi="Courier New" w:cs="Courier New"/>
          <w:b/>
          <w:color w:val="FF0086"/>
        </w:rPr>
        <w:t>user_should_be_able_to_find_flights_from_Boston_to_New_York</w:t>
      </w:r>
      <w:proofErr w:type="spellEnd"/>
      <w:r>
        <w:rPr>
          <w:rFonts w:ascii="Courier New" w:eastAsia="Courier New" w:hAnsi="Courier New" w:cs="Courier New"/>
          <w:b/>
          <w:color w:val="FF0086"/>
        </w:rPr>
        <w:t>.</w:t>
      </w:r>
    </w:p>
    <w:p w14:paraId="46019DBC" w14:textId="77777777" w:rsidR="003748B4" w:rsidRDefault="003748B4">
      <w:pPr>
        <w:spacing w:line="360" w:lineRule="auto"/>
        <w:jc w:val="both"/>
        <w:rPr>
          <w:rFonts w:ascii="Courier New" w:eastAsia="Courier New" w:hAnsi="Courier New" w:cs="Courier New"/>
          <w:b/>
          <w:color w:val="FF0086"/>
        </w:rPr>
      </w:pPr>
    </w:p>
    <w:p w14:paraId="46019DBD" w14:textId="77777777" w:rsidR="003748B4" w:rsidRDefault="0041235F">
      <w:pPr>
        <w:numPr>
          <w:ilvl w:val="0"/>
          <w:numId w:val="1"/>
        </w:numPr>
        <w:spacing w:line="360" w:lineRule="auto"/>
        <w:contextualSpacing/>
        <w:jc w:val="both"/>
      </w:pPr>
      <w:r>
        <w:t xml:space="preserve"> No agregar comentarios a ninguna sección de código. Cada desarrollo debe ser lo suficientemente simple y claro como para que un nuevo </w:t>
      </w:r>
      <w:proofErr w:type="spellStart"/>
      <w:r>
        <w:t>automatizador</w:t>
      </w:r>
      <w:proofErr w:type="spellEnd"/>
      <w:r>
        <w:t xml:space="preserve"> sepa que hace y que se espera que resulte de ahí. Agregar comentarios es una mala práctica </w:t>
      </w:r>
      <w:r>
        <w:lastRenderedPageBreak/>
        <w:t>y lo único que dice es que es tan poco entendible el código que es necesario explicarlo.</w:t>
      </w:r>
    </w:p>
    <w:p w14:paraId="46019DBE" w14:textId="77777777" w:rsidR="003748B4" w:rsidRDefault="003748B4">
      <w:pPr>
        <w:spacing w:line="360" w:lineRule="auto"/>
        <w:jc w:val="both"/>
      </w:pPr>
    </w:p>
    <w:p w14:paraId="46019DBF" w14:textId="77777777" w:rsidR="003748B4" w:rsidRDefault="0041235F">
      <w:pPr>
        <w:numPr>
          <w:ilvl w:val="0"/>
          <w:numId w:val="1"/>
        </w:numPr>
        <w:spacing w:line="360" w:lineRule="auto"/>
        <w:contextualSpacing/>
        <w:jc w:val="both"/>
      </w:pPr>
      <w:r>
        <w:t xml:space="preserve">La duplicidad de código no está permitida y es considerada siempre una mala práctica de desarrollo. El uso de técnicas básicas de </w:t>
      </w:r>
      <w:proofErr w:type="spellStart"/>
      <w:r>
        <w:t>refactoring</w:t>
      </w:r>
      <w:proofErr w:type="spellEnd"/>
      <w:r>
        <w:t xml:space="preserve"> es apropiado para evitar caer en este tipo de errores.</w:t>
      </w:r>
    </w:p>
    <w:p w14:paraId="46019DC0" w14:textId="77777777" w:rsidR="003748B4" w:rsidRDefault="003748B4">
      <w:pPr>
        <w:spacing w:line="360" w:lineRule="auto"/>
        <w:jc w:val="both"/>
      </w:pPr>
    </w:p>
    <w:p w14:paraId="46019DC1" w14:textId="77777777" w:rsidR="003748B4" w:rsidRDefault="0041235F">
      <w:pPr>
        <w:numPr>
          <w:ilvl w:val="0"/>
          <w:numId w:val="8"/>
        </w:numPr>
        <w:spacing w:line="360" w:lineRule="auto"/>
        <w:contextualSpacing/>
        <w:jc w:val="both"/>
      </w:pPr>
      <w:r>
        <w:t xml:space="preserve">Los </w:t>
      </w:r>
      <w:proofErr w:type="spellStart"/>
      <w:r>
        <w:t>tests</w:t>
      </w:r>
      <w:proofErr w:type="spellEnd"/>
      <w:r>
        <w:t xml:space="preserve"> siempre deben ser independientes, un test no debe afectar la ejecución de otro. El uso del @</w:t>
      </w:r>
      <w:proofErr w:type="spellStart"/>
      <w:r>
        <w:t>Before</w:t>
      </w:r>
      <w:proofErr w:type="spellEnd"/>
      <w:r>
        <w:t xml:space="preserve"> es recomendado para la preparación de cada test.</w:t>
      </w:r>
    </w:p>
    <w:p w14:paraId="46019DC2" w14:textId="77777777" w:rsidR="003748B4" w:rsidRDefault="003748B4">
      <w:pPr>
        <w:spacing w:line="360" w:lineRule="auto"/>
        <w:jc w:val="both"/>
        <w:rPr>
          <w:b/>
          <w:color w:val="3D85C6"/>
          <w:sz w:val="24"/>
          <w:szCs w:val="24"/>
        </w:rPr>
      </w:pPr>
    </w:p>
    <w:p w14:paraId="46019DC3" w14:textId="77777777" w:rsidR="003748B4" w:rsidRDefault="003748B4">
      <w:pPr>
        <w:spacing w:line="360" w:lineRule="auto"/>
        <w:jc w:val="both"/>
        <w:rPr>
          <w:b/>
          <w:color w:val="3D85C6"/>
          <w:sz w:val="24"/>
          <w:szCs w:val="24"/>
        </w:rPr>
      </w:pPr>
    </w:p>
    <w:p w14:paraId="46019DC4" w14:textId="77777777" w:rsidR="003748B4" w:rsidRDefault="0041235F">
      <w:pPr>
        <w:spacing w:line="360" w:lineRule="auto"/>
        <w:jc w:val="both"/>
        <w:rPr>
          <w:b/>
          <w:color w:val="3D85C6"/>
          <w:sz w:val="24"/>
          <w:szCs w:val="24"/>
        </w:rPr>
      </w:pPr>
      <w:proofErr w:type="spellStart"/>
      <w:r>
        <w:rPr>
          <w:b/>
          <w:color w:val="3D85C6"/>
          <w:sz w:val="24"/>
          <w:szCs w:val="24"/>
        </w:rPr>
        <w:t>Tips</w:t>
      </w:r>
      <w:proofErr w:type="spellEnd"/>
    </w:p>
    <w:p w14:paraId="46019DC5" w14:textId="77777777" w:rsidR="003748B4" w:rsidRDefault="0041235F">
      <w:pPr>
        <w:spacing w:line="360" w:lineRule="auto"/>
        <w:jc w:val="both"/>
      </w:pPr>
      <w:r>
        <w:t xml:space="preserve">Algunos </w:t>
      </w:r>
      <w:proofErr w:type="spellStart"/>
      <w:r>
        <w:t>tips</w:t>
      </w:r>
      <w:proofErr w:type="spellEnd"/>
      <w:r>
        <w:t xml:space="preserve"> que se consideran importantes para ser aplicados dentro de los proyectos están relacionados a:</w:t>
      </w:r>
    </w:p>
    <w:p w14:paraId="46019DC6" w14:textId="77777777" w:rsidR="003748B4" w:rsidRDefault="0041235F">
      <w:pPr>
        <w:numPr>
          <w:ilvl w:val="0"/>
          <w:numId w:val="12"/>
        </w:numPr>
        <w:spacing w:line="360" w:lineRule="auto"/>
        <w:contextualSpacing/>
        <w:jc w:val="both"/>
      </w:pPr>
      <w:r>
        <w:t xml:space="preserve">Paralelismo: Visite adicional a la información dada en este documento el siguiente post: </w:t>
      </w:r>
      <w:hyperlink r:id="rId64">
        <w:r>
          <w:rPr>
            <w:color w:val="1155CC"/>
            <w:u w:val="single"/>
          </w:rPr>
          <w:t xml:space="preserve">Running </w:t>
        </w:r>
        <w:proofErr w:type="spellStart"/>
        <w:r>
          <w:rPr>
            <w:color w:val="1155CC"/>
            <w:u w:val="single"/>
          </w:rPr>
          <w:t>parallel</w:t>
        </w:r>
        <w:proofErr w:type="spellEnd"/>
        <w:r>
          <w:rPr>
            <w:color w:val="1155CC"/>
            <w:u w:val="single"/>
          </w:rPr>
          <w:t xml:space="preserve"> </w:t>
        </w:r>
        <w:proofErr w:type="spellStart"/>
        <w:r>
          <w:rPr>
            <w:color w:val="1155CC"/>
            <w:u w:val="single"/>
          </w:rPr>
          <w:t>tests</w:t>
        </w:r>
        <w:proofErr w:type="spellEnd"/>
        <w:r>
          <w:rPr>
            <w:color w:val="1155CC"/>
            <w:u w:val="single"/>
          </w:rPr>
          <w:t xml:space="preserve"> in </w:t>
        </w:r>
        <w:proofErr w:type="spellStart"/>
        <w:r>
          <w:rPr>
            <w:color w:val="1155CC"/>
            <w:u w:val="single"/>
          </w:rPr>
          <w:t>Cucumber</w:t>
        </w:r>
        <w:proofErr w:type="spellEnd"/>
        <w:r>
          <w:rPr>
            <w:color w:val="1155CC"/>
            <w:u w:val="single"/>
          </w:rPr>
          <w:t xml:space="preserve"> </w:t>
        </w:r>
        <w:proofErr w:type="spellStart"/>
        <w:r>
          <w:rPr>
            <w:color w:val="1155CC"/>
            <w:u w:val="single"/>
          </w:rPr>
          <w:t>with</w:t>
        </w:r>
        <w:proofErr w:type="spellEnd"/>
        <w:r>
          <w:rPr>
            <w:color w:val="1155CC"/>
            <w:u w:val="single"/>
          </w:rPr>
          <w:t xml:space="preserve"> </w:t>
        </w:r>
        <w:proofErr w:type="spellStart"/>
        <w:r>
          <w:rPr>
            <w:color w:val="1155CC"/>
            <w:u w:val="single"/>
          </w:rPr>
          <w:t>Serenity</w:t>
        </w:r>
        <w:proofErr w:type="spellEnd"/>
        <w:r>
          <w:rPr>
            <w:color w:val="1155CC"/>
            <w:u w:val="single"/>
          </w:rPr>
          <w:t xml:space="preserve"> BDD</w:t>
        </w:r>
      </w:hyperlink>
    </w:p>
    <w:p w14:paraId="46019DC7" w14:textId="77777777" w:rsidR="003748B4" w:rsidRPr="0041235F" w:rsidRDefault="0041235F">
      <w:pPr>
        <w:numPr>
          <w:ilvl w:val="0"/>
          <w:numId w:val="12"/>
        </w:numPr>
        <w:spacing w:line="360" w:lineRule="auto"/>
        <w:contextualSpacing/>
        <w:jc w:val="both"/>
        <w:rPr>
          <w:lang w:val="en-US"/>
        </w:rPr>
      </w:pPr>
      <w:proofErr w:type="spellStart"/>
      <w:r w:rsidRPr="0041235F">
        <w:rPr>
          <w:lang w:val="en-US"/>
        </w:rPr>
        <w:t>Interacciones</w:t>
      </w:r>
      <w:proofErr w:type="spellEnd"/>
      <w:r w:rsidRPr="0041235F">
        <w:rPr>
          <w:lang w:val="en-US"/>
        </w:rPr>
        <w:t xml:space="preserve"> </w:t>
      </w:r>
      <w:proofErr w:type="spellStart"/>
      <w:r w:rsidRPr="0041235F">
        <w:rPr>
          <w:lang w:val="en-US"/>
        </w:rPr>
        <w:t>comunes</w:t>
      </w:r>
      <w:proofErr w:type="spellEnd"/>
      <w:r w:rsidRPr="0041235F">
        <w:rPr>
          <w:lang w:val="en-US"/>
        </w:rPr>
        <w:t xml:space="preserve"> con las </w:t>
      </w:r>
      <w:proofErr w:type="spellStart"/>
      <w:r w:rsidRPr="0041235F">
        <w:rPr>
          <w:lang w:val="en-US"/>
        </w:rPr>
        <w:t>páginas</w:t>
      </w:r>
      <w:proofErr w:type="spellEnd"/>
      <w:r w:rsidRPr="0041235F">
        <w:rPr>
          <w:lang w:val="en-US"/>
        </w:rPr>
        <w:t xml:space="preserve"> web: </w:t>
      </w:r>
      <w:hyperlink r:id="rId65">
        <w:r w:rsidRPr="0041235F">
          <w:rPr>
            <w:color w:val="1155CC"/>
            <w:u w:val="single"/>
            <w:lang w:val="en-US"/>
          </w:rPr>
          <w:t>Interacting with Web Pages using the Serenity BDD Journey Pattern</w:t>
        </w:r>
      </w:hyperlink>
    </w:p>
    <w:p w14:paraId="46019DC8" w14:textId="77777777" w:rsidR="003748B4" w:rsidRDefault="0041235F">
      <w:pPr>
        <w:numPr>
          <w:ilvl w:val="0"/>
          <w:numId w:val="12"/>
        </w:numPr>
        <w:spacing w:line="360" w:lineRule="auto"/>
        <w:contextualSpacing/>
        <w:jc w:val="both"/>
      </w:pPr>
      <w:proofErr w:type="spellStart"/>
      <w:r>
        <w:t>Assertions</w:t>
      </w:r>
      <w:proofErr w:type="spellEnd"/>
      <w:r>
        <w:t xml:space="preserve"> múltiples en un test (se recomienda tener cuidado con esto, porque no es una buena práctica, sin embargo en algunas ocasiones es necesario): </w:t>
      </w:r>
      <w:hyperlink r:id="rId66">
        <w:proofErr w:type="spellStart"/>
        <w:r>
          <w:rPr>
            <w:color w:val="1155CC"/>
            <w:u w:val="single"/>
          </w:rPr>
          <w:t>Soft</w:t>
        </w:r>
        <w:proofErr w:type="spellEnd"/>
        <w:r>
          <w:rPr>
            <w:color w:val="1155CC"/>
            <w:u w:val="single"/>
          </w:rPr>
          <w:t xml:space="preserve"> </w:t>
        </w:r>
        <w:proofErr w:type="spellStart"/>
        <w:r>
          <w:rPr>
            <w:color w:val="1155CC"/>
            <w:u w:val="single"/>
          </w:rPr>
          <w:t>Asserts</w:t>
        </w:r>
        <w:proofErr w:type="spellEnd"/>
        <w:r>
          <w:rPr>
            <w:color w:val="1155CC"/>
            <w:u w:val="single"/>
          </w:rPr>
          <w:t xml:space="preserve"> </w:t>
        </w:r>
        <w:proofErr w:type="spellStart"/>
        <w:r>
          <w:rPr>
            <w:color w:val="1155CC"/>
            <w:u w:val="single"/>
          </w:rPr>
          <w:t>using</w:t>
        </w:r>
        <w:proofErr w:type="spellEnd"/>
        <w:r>
          <w:rPr>
            <w:color w:val="1155CC"/>
            <w:u w:val="single"/>
          </w:rPr>
          <w:t xml:space="preserve"> </w:t>
        </w:r>
        <w:proofErr w:type="spellStart"/>
        <w:r>
          <w:rPr>
            <w:color w:val="1155CC"/>
            <w:u w:val="single"/>
          </w:rPr>
          <w:t>the</w:t>
        </w:r>
        <w:proofErr w:type="spellEnd"/>
        <w:r>
          <w:rPr>
            <w:color w:val="1155CC"/>
            <w:u w:val="single"/>
          </w:rPr>
          <w:t xml:space="preserve"> </w:t>
        </w:r>
        <w:proofErr w:type="spellStart"/>
        <w:r>
          <w:rPr>
            <w:color w:val="1155CC"/>
            <w:u w:val="single"/>
          </w:rPr>
          <w:t>Serenity</w:t>
        </w:r>
        <w:proofErr w:type="spellEnd"/>
        <w:r>
          <w:rPr>
            <w:color w:val="1155CC"/>
            <w:u w:val="single"/>
          </w:rPr>
          <w:t xml:space="preserve"> BDD </w:t>
        </w:r>
        <w:proofErr w:type="spellStart"/>
        <w:r>
          <w:rPr>
            <w:color w:val="1155CC"/>
            <w:u w:val="single"/>
          </w:rPr>
          <w:t>Journey</w:t>
        </w:r>
        <w:proofErr w:type="spellEnd"/>
        <w:r>
          <w:rPr>
            <w:color w:val="1155CC"/>
            <w:u w:val="single"/>
          </w:rPr>
          <w:t xml:space="preserve"> </w:t>
        </w:r>
        <w:proofErr w:type="spellStart"/>
        <w:r>
          <w:rPr>
            <w:color w:val="1155CC"/>
            <w:u w:val="single"/>
          </w:rPr>
          <w:t>Pattern</w:t>
        </w:r>
        <w:proofErr w:type="spellEnd"/>
      </w:hyperlink>
    </w:p>
    <w:p w14:paraId="46019DC9" w14:textId="77777777" w:rsidR="003748B4" w:rsidRPr="0041235F" w:rsidRDefault="0041235F">
      <w:pPr>
        <w:numPr>
          <w:ilvl w:val="0"/>
          <w:numId w:val="12"/>
        </w:numPr>
        <w:spacing w:line="360" w:lineRule="auto"/>
        <w:contextualSpacing/>
        <w:jc w:val="both"/>
        <w:rPr>
          <w:lang w:val="en-US"/>
        </w:rPr>
      </w:pPr>
      <w:r w:rsidRPr="0041235F">
        <w:rPr>
          <w:lang w:val="en-US"/>
        </w:rPr>
        <w:t xml:space="preserve">Mobile automation: </w:t>
      </w:r>
      <w:hyperlink r:id="rId67" w:anchor="_running_tests_on_mobile_devices_with_appium">
        <w:r w:rsidRPr="0041235F">
          <w:rPr>
            <w:color w:val="1155CC"/>
            <w:u w:val="single"/>
            <w:lang w:val="en-US"/>
          </w:rPr>
          <w:t>Running tests on Mobile Devices with Appium</w:t>
        </w:r>
      </w:hyperlink>
    </w:p>
    <w:sectPr w:rsidR="003748B4" w:rsidRPr="0041235F">
      <w:headerReference w:type="default" r:id="rId6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6CA6E" w14:textId="77777777" w:rsidR="00EF06C7" w:rsidRDefault="00EF06C7">
      <w:pPr>
        <w:spacing w:line="240" w:lineRule="auto"/>
      </w:pPr>
      <w:r>
        <w:separator/>
      </w:r>
    </w:p>
  </w:endnote>
  <w:endnote w:type="continuationSeparator" w:id="0">
    <w:p w14:paraId="1AE9149C" w14:textId="77777777" w:rsidR="00EF06C7" w:rsidRDefault="00EF06C7">
      <w:pPr>
        <w:spacing w:line="240" w:lineRule="auto"/>
      </w:pPr>
      <w:r>
        <w:continuationSeparator/>
      </w:r>
    </w:p>
  </w:endnote>
  <w:endnote w:type="continuationNotice" w:id="1">
    <w:p w14:paraId="75490030" w14:textId="77777777" w:rsidR="00EF06C7" w:rsidRDefault="00EF06C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1AC7F" w14:textId="77777777" w:rsidR="00EF06C7" w:rsidRDefault="00EF06C7">
      <w:pPr>
        <w:spacing w:line="240" w:lineRule="auto"/>
      </w:pPr>
      <w:r>
        <w:separator/>
      </w:r>
    </w:p>
  </w:footnote>
  <w:footnote w:type="continuationSeparator" w:id="0">
    <w:p w14:paraId="1344ABEF" w14:textId="77777777" w:rsidR="00EF06C7" w:rsidRDefault="00EF06C7">
      <w:pPr>
        <w:spacing w:line="240" w:lineRule="auto"/>
      </w:pPr>
      <w:r>
        <w:continuationSeparator/>
      </w:r>
    </w:p>
  </w:footnote>
  <w:footnote w:type="continuationNotice" w:id="1">
    <w:p w14:paraId="1998DA34" w14:textId="77777777" w:rsidR="00EF06C7" w:rsidRDefault="00EF06C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19E00" w14:textId="77777777" w:rsidR="003748B4" w:rsidRDefault="0041235F">
    <w:pPr>
      <w:jc w:val="right"/>
    </w:pPr>
    <w:r>
      <w:rPr>
        <w:noProof/>
      </w:rPr>
      <w:drawing>
        <wp:inline distT="114300" distB="114300" distL="114300" distR="114300" wp14:anchorId="46019E01" wp14:editId="46019E02">
          <wp:extent cx="1470323" cy="347663"/>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1470323" cy="3476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D6739"/>
    <w:multiLevelType w:val="multilevel"/>
    <w:tmpl w:val="8460D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E04F5D"/>
    <w:multiLevelType w:val="multilevel"/>
    <w:tmpl w:val="AD204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44012F"/>
    <w:multiLevelType w:val="multilevel"/>
    <w:tmpl w:val="25E42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911C3A"/>
    <w:multiLevelType w:val="multilevel"/>
    <w:tmpl w:val="4BB25CE4"/>
    <w:lvl w:ilvl="0">
      <w:start w:val="1"/>
      <w:numFmt w:val="bullet"/>
      <w:lvlText w:val="❖"/>
      <w:lvlJc w:val="left"/>
      <w:pPr>
        <w:ind w:left="720" w:hanging="360"/>
      </w:pPr>
      <w:rPr>
        <w:color w:val="85200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E76809"/>
    <w:multiLevelType w:val="multilevel"/>
    <w:tmpl w:val="DC16E24C"/>
    <w:lvl w:ilvl="0">
      <w:start w:val="1"/>
      <w:numFmt w:val="bullet"/>
      <w:lvlText w:val="❖"/>
      <w:lvlJc w:val="left"/>
      <w:pPr>
        <w:ind w:left="720" w:hanging="360"/>
      </w:pPr>
      <w:rPr>
        <w:color w:val="98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E5061F"/>
    <w:multiLevelType w:val="multilevel"/>
    <w:tmpl w:val="FDAC3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387982"/>
    <w:multiLevelType w:val="multilevel"/>
    <w:tmpl w:val="7A5A4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867A0D"/>
    <w:multiLevelType w:val="multilevel"/>
    <w:tmpl w:val="4216B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753882"/>
    <w:multiLevelType w:val="multilevel"/>
    <w:tmpl w:val="FE70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A857EC"/>
    <w:multiLevelType w:val="multilevel"/>
    <w:tmpl w:val="66BCC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DA5AE9"/>
    <w:multiLevelType w:val="multilevel"/>
    <w:tmpl w:val="C7267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DF7400"/>
    <w:multiLevelType w:val="multilevel"/>
    <w:tmpl w:val="ECA4D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8"/>
  </w:num>
  <w:num w:numId="4">
    <w:abstractNumId w:val="7"/>
  </w:num>
  <w:num w:numId="5">
    <w:abstractNumId w:val="1"/>
  </w:num>
  <w:num w:numId="6">
    <w:abstractNumId w:val="9"/>
  </w:num>
  <w:num w:numId="7">
    <w:abstractNumId w:val="3"/>
  </w:num>
  <w:num w:numId="8">
    <w:abstractNumId w:val="10"/>
  </w:num>
  <w:num w:numId="9">
    <w:abstractNumId w:val="11"/>
  </w:num>
  <w:num w:numId="10">
    <w:abstractNumId w:val="4"/>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748B4"/>
    <w:rsid w:val="001A6E75"/>
    <w:rsid w:val="003748B4"/>
    <w:rsid w:val="0041235F"/>
    <w:rsid w:val="00D33AC2"/>
    <w:rsid w:val="00D35E7B"/>
    <w:rsid w:val="00D7603D"/>
    <w:rsid w:val="00E64AC2"/>
    <w:rsid w:val="00EF06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19CB8"/>
  <w15:docId w15:val="{5B5ED957-72F6-41CF-A4F7-6260010B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semiHidden/>
    <w:unhideWhenUsed/>
    <w:rsid w:val="00D7603D"/>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D7603D"/>
  </w:style>
  <w:style w:type="paragraph" w:styleId="Piedepgina">
    <w:name w:val="footer"/>
    <w:basedOn w:val="Normal"/>
    <w:link w:val="PiedepginaCar"/>
    <w:uiPriority w:val="99"/>
    <w:semiHidden/>
    <w:unhideWhenUsed/>
    <w:rsid w:val="00D7603D"/>
    <w:pPr>
      <w:tabs>
        <w:tab w:val="center" w:pos="4419"/>
        <w:tab w:val="right" w:pos="8838"/>
      </w:tabs>
      <w:spacing w:line="240" w:lineRule="auto"/>
    </w:pPr>
  </w:style>
  <w:style w:type="character" w:customStyle="1" w:styleId="PiedepginaCar">
    <w:name w:val="Pie de página Car"/>
    <w:basedOn w:val="Fuentedeprrafopredeter"/>
    <w:link w:val="Piedepgina"/>
    <w:uiPriority w:val="99"/>
    <w:semiHidden/>
    <w:rsid w:val="00D76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janmolak.com/user-centred-design-how-a-50-year-old-technique-became-the-key-to-scalable-test-automation-66a658a36555"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groups.google.com/forum/" TargetMode="External"/><Relationship Id="rId68"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hyperlink" Target="https://cucumber.io/docs/reference/browser-automation" TargetMode="External"/><Relationship Id="rId24" Type="http://schemas.openxmlformats.org/officeDocument/2006/relationships/hyperlink" Target="https://www.youtube.com/watch?v=CtZB6AkggF8" TargetMode="External"/><Relationship Id="rId32" Type="http://schemas.openxmlformats.org/officeDocument/2006/relationships/hyperlink" Target="http://thucydides.info/docs/serenity-staging/" TargetMode="External"/><Relationship Id="rId37" Type="http://schemas.openxmlformats.org/officeDocument/2006/relationships/image" Target="media/image10.png"/><Relationship Id="rId40" Type="http://schemas.openxmlformats.org/officeDocument/2006/relationships/hyperlink" Target="http://thucydides.info/docs/serenity-staging/"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4.png"/><Relationship Id="rId66" Type="http://schemas.openxmlformats.org/officeDocument/2006/relationships/hyperlink" Target="http://thucydides.info/docs/articles/soft-asserts.html" TargetMode="External"/><Relationship Id="rId5" Type="http://schemas.openxmlformats.org/officeDocument/2006/relationships/styles" Target="styles.xml"/><Relationship Id="rId61" Type="http://schemas.openxmlformats.org/officeDocument/2006/relationships/image" Target="media/image27.png"/><Relationship Id="rId19" Type="http://schemas.openxmlformats.org/officeDocument/2006/relationships/hyperlink" Target="https://serenitydojo.teachable.com/blog/1017196/beyond-page-objects" TargetMode="External"/><Relationship Id="rId14" Type="http://schemas.openxmlformats.org/officeDocument/2006/relationships/image" Target="media/image2.png"/><Relationship Id="rId22" Type="http://schemas.openxmlformats.org/officeDocument/2006/relationships/hyperlink" Target="https://www.infoq.com/articles/Beyond-Page-Objects-Test-Automation-Serenity-Screenplay" TargetMode="External"/><Relationship Id="rId27" Type="http://schemas.openxmlformats.org/officeDocument/2006/relationships/image" Target="media/image7.png"/><Relationship Id="rId30" Type="http://schemas.openxmlformats.org/officeDocument/2006/relationships/hyperlink" Target="https://serenitydojo.teachable.com/blog/1338817/living-documentation" TargetMode="External"/><Relationship Id="rId35" Type="http://schemas.openxmlformats.org/officeDocument/2006/relationships/hyperlink" Target="https://medium.com/agile-vision/jbehave-vs-cucumber-jvm-comparison-and-experience-sharing-439dfdf5922d"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hyperlink" Target="https://johnfergusonsmart.com/running-parallel-tests-serenity-bdd-cucumber/"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yperlink" Target="https://airbrake.io/blog/software-design/domain-driven-design" TargetMode="External"/><Relationship Id="rId17" Type="http://schemas.openxmlformats.org/officeDocument/2006/relationships/image" Target="media/image5.png"/><Relationship Id="rId25" Type="http://schemas.openxmlformats.org/officeDocument/2006/relationships/hyperlink" Target="https://www.youtube.com/watch?v=79a1PdcQLBM" TargetMode="External"/><Relationship Id="rId33" Type="http://schemas.openxmlformats.org/officeDocument/2006/relationships/hyperlink" Target="https://github.com/jbehave" TargetMode="External"/><Relationship Id="rId38" Type="http://schemas.openxmlformats.org/officeDocument/2006/relationships/hyperlink" Target="http://antonymarcano.com/blog/2011/03/goals-tasks-action/" TargetMode="External"/><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hyperlink" Target="http://serenity-bdd.info/docs/serenity/" TargetMode="External"/><Relationship Id="rId20" Type="http://schemas.openxmlformats.org/officeDocument/2006/relationships/hyperlink" Target="https://serenitydojo.teachable.com/blog/1107150/user-centric-and-task-driven-automation" TargetMode="External"/><Relationship Id="rId41" Type="http://schemas.openxmlformats.org/officeDocument/2006/relationships/hyperlink" Target="https://serenitydojo.teachable.com/blog/1104192/preparing-test-data-in-jbehave-and-cucumber" TargetMode="External"/><Relationship Id="rId54" Type="http://schemas.openxmlformats.org/officeDocument/2006/relationships/hyperlink" Target="https://github.com/serenity-bdd/screenplay-pattern-todomvc" TargetMode="External"/><Relationship Id="rId62" Type="http://schemas.openxmlformats.org/officeDocument/2006/relationships/hyperlink" Target="http://thucydides.info/docs/serenity-stagi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youtube.com/watch?v=MiMdiPApfDw&amp;t=237s" TargetMode="External"/><Relationship Id="rId28" Type="http://schemas.openxmlformats.org/officeDocument/2006/relationships/hyperlink" Target="http://appium.io/docs/en/writing-running-appium/caps/" TargetMode="Externa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hyperlink" Target="http://maven.apache.org/surefire-archives/maven-surefire-2.15/maven-surefire-plugin/examples/fork-options-and-parallel-execution.html" TargetMode="External"/><Relationship Id="rId10" Type="http://schemas.openxmlformats.org/officeDocument/2006/relationships/hyperlink" Target="http://thucydides.info/docs/serenity-staging/" TargetMode="External"/><Relationship Id="rId31" Type="http://schemas.openxmlformats.org/officeDocument/2006/relationships/hyperlink" Target="https://johnfergusonsmart.com/serenity-bdd/" TargetMode="External"/><Relationship Id="rId44" Type="http://schemas.openxmlformats.org/officeDocument/2006/relationships/image" Target="media/image13.png"/><Relationship Id="rId52" Type="http://schemas.openxmlformats.org/officeDocument/2006/relationships/hyperlink" Target="http://thucydides.info/docs/articles/semantic-exceptions.html" TargetMode="External"/><Relationship Id="rId60" Type="http://schemas.openxmlformats.org/officeDocument/2006/relationships/image" Target="media/image26.png"/><Relationship Id="rId65" Type="http://schemas.openxmlformats.org/officeDocument/2006/relationships/hyperlink" Target="http://thucydides.info/docs/articles/ui-interactions.html"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thucydides.info/docs/serenity-staging/" TargetMode="External"/><Relationship Id="rId39" Type="http://schemas.openxmlformats.org/officeDocument/2006/relationships/hyperlink" Target="https://cucumber.io/docs/reference/browser-automation" TargetMode="External"/><Relationship Id="rId34" Type="http://schemas.openxmlformats.org/officeDocument/2006/relationships/hyperlink" Target="https://github.com/cucumber" TargetMode="External"/><Relationship Id="rId50" Type="http://schemas.openxmlformats.org/officeDocument/2006/relationships/image" Target="media/image19.png"/><Relationship Id="rId5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3861FEA80FBC74BACACF52D1616E714" ma:contentTypeVersion="6" ma:contentTypeDescription="Crear nuevo documento." ma:contentTypeScope="" ma:versionID="afb412a3041080921e3cb1c860c7bfff">
  <xsd:schema xmlns:xsd="http://www.w3.org/2001/XMLSchema" xmlns:xs="http://www.w3.org/2001/XMLSchema" xmlns:p="http://schemas.microsoft.com/office/2006/metadata/properties" xmlns:ns2="0d2a011f-8e08-4638-9d2a-658e75bf5ba6" xmlns:ns3="8077b452-4f03-4810-9442-0966c6ceb108" targetNamespace="http://schemas.microsoft.com/office/2006/metadata/properties" ma:root="true" ma:fieldsID="28d3b30ec33a89044a3aad4bfa4b63a9" ns2:_="" ns3:_="">
    <xsd:import namespace="0d2a011f-8e08-4638-9d2a-658e75bf5ba6"/>
    <xsd:import namespace="8077b452-4f03-4810-9442-0966c6ceb10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2a011f-8e08-4638-9d2a-658e75bf5b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77b452-4f03-4810-9442-0966c6ceb10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8077b452-4f03-4810-9442-0966c6ceb108">
      <UserInfo>
        <DisplayName>Sebastian Florez Bedoya</DisplayName>
        <AccountId>116</AccountId>
        <AccountType/>
      </UserInfo>
      <UserInfo>
        <DisplayName>Alejandro Trujillo Gonzalez</DisplayName>
        <AccountId>110</AccountId>
        <AccountType/>
      </UserInfo>
      <UserInfo>
        <DisplayName>Alejandro Montalvo Cano</DisplayName>
        <AccountId>117</AccountId>
        <AccountType/>
      </UserInfo>
      <UserInfo>
        <DisplayName>Yanin Dubiel Parra Cardona</DisplayName>
        <AccountId>27</AccountId>
        <AccountType/>
      </UserInfo>
      <UserInfo>
        <DisplayName>Norka Josefina Rodriguez Rojas</DisplayName>
        <AccountId>103</AccountId>
        <AccountType/>
      </UserInfo>
    </SharedWithUsers>
  </documentManagement>
</p:properties>
</file>

<file path=customXml/itemProps1.xml><?xml version="1.0" encoding="utf-8"?>
<ds:datastoreItem xmlns:ds="http://schemas.openxmlformats.org/officeDocument/2006/customXml" ds:itemID="{556C45B0-50CB-4D92-904C-D1D02E96D5B4}">
  <ds:schemaRefs>
    <ds:schemaRef ds:uri="http://schemas.microsoft.com/sharepoint/v3/contenttype/forms"/>
  </ds:schemaRefs>
</ds:datastoreItem>
</file>

<file path=customXml/itemProps2.xml><?xml version="1.0" encoding="utf-8"?>
<ds:datastoreItem xmlns:ds="http://schemas.openxmlformats.org/officeDocument/2006/customXml" ds:itemID="{E77EB297-7C91-4A26-8F31-501A27A008CC}"/>
</file>

<file path=customXml/itemProps3.xml><?xml version="1.0" encoding="utf-8"?>
<ds:datastoreItem xmlns:ds="http://schemas.openxmlformats.org/officeDocument/2006/customXml" ds:itemID="{E69B01EE-ED13-4E5D-A4A1-1B03A466238A}">
  <ds:schemaRefs>
    <ds:schemaRef ds:uri="http://schemas.microsoft.com/office/2006/metadata/properties"/>
    <ds:schemaRef ds:uri="http://schemas.microsoft.com/office/infopath/2007/PartnerControls"/>
    <ds:schemaRef ds:uri="8077b452-4f03-4810-9442-0966c6ceb108"/>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4547</Words>
  <Characters>25009</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David Munera Alvarez</dc:creator>
  <cp:lastModifiedBy>Jesus David Munera Alvarez</cp:lastModifiedBy>
  <cp:revision>4</cp:revision>
  <cp:lastPrinted>2018-08-27T19:34:00Z</cp:lastPrinted>
  <dcterms:created xsi:type="dcterms:W3CDTF">2018-08-27T19:32:00Z</dcterms:created>
  <dcterms:modified xsi:type="dcterms:W3CDTF">2018-08-28T16:27:00Z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0x010100A3861FEA80FBC74BACACF52D1616E714</vt:lpwstr>
  </property>
</Properties>
</file>