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F7" w:rsidRDefault="007E3BF7" w:rsidP="00CD2CFE">
      <w:pPr>
        <w:jc w:val="center"/>
        <w:rPr>
          <w:b/>
          <w:sz w:val="32"/>
          <w:lang w:val="es-ES"/>
        </w:rPr>
      </w:pPr>
      <w:r w:rsidRPr="007E3BF7">
        <w:rPr>
          <w:b/>
          <w:sz w:val="32"/>
          <w:lang w:val="es-ES"/>
        </w:rPr>
        <w:t>PLAN DE CAPACITACIÓN</w:t>
      </w:r>
    </w:p>
    <w:p w:rsidR="007E3BF7" w:rsidRDefault="007E3BF7" w:rsidP="007E3BF7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Proceso de capacitación para usuarios finales</w:t>
      </w:r>
    </w:p>
    <w:p w:rsidR="001059BB" w:rsidRDefault="001059BB" w:rsidP="007E3BF7">
      <w:pPr>
        <w:jc w:val="center"/>
        <w:rPr>
          <w:b/>
          <w:sz w:val="32"/>
          <w:lang w:val="es-ES"/>
        </w:rPr>
      </w:pPr>
    </w:p>
    <w:p w:rsidR="001059BB" w:rsidRDefault="001059BB" w:rsidP="001059BB">
      <w:pPr>
        <w:jc w:val="both"/>
        <w:rPr>
          <w:sz w:val="24"/>
          <w:lang w:val="es-ES"/>
        </w:rPr>
      </w:pPr>
      <w:r w:rsidRPr="001059BB">
        <w:rPr>
          <w:sz w:val="24"/>
          <w:lang w:val="es-ES"/>
        </w:rPr>
        <w:t xml:space="preserve">Realización </w:t>
      </w:r>
      <w:r>
        <w:rPr>
          <w:sz w:val="24"/>
          <w:lang w:val="es-ES"/>
        </w:rPr>
        <w:t xml:space="preserve">de </w:t>
      </w:r>
      <w:r w:rsidR="0068116C">
        <w:rPr>
          <w:sz w:val="24"/>
          <w:lang w:val="es-ES"/>
        </w:rPr>
        <w:t xml:space="preserve">guía </w:t>
      </w:r>
      <w:r>
        <w:rPr>
          <w:sz w:val="24"/>
          <w:lang w:val="es-ES"/>
        </w:rPr>
        <w:t>paso a paso el cual tiene que hacer el usuario final a la hora de configuración de un proyecto ini</w:t>
      </w:r>
      <w:r w:rsidR="0068116C">
        <w:rPr>
          <w:sz w:val="24"/>
          <w:lang w:val="es-ES"/>
        </w:rPr>
        <w:t>cial hasta llegar a una gestión de proyecto y reportes final siendo administrador o proyectista. También en la generación de datos mediante la aplicación móvil siendo voluntario o validador. Con esto damos el conocimiento y habilidades base para dar incentivar la paz en el municipio de Santiago de Cali.</w:t>
      </w:r>
    </w:p>
    <w:p w:rsidR="001B349D" w:rsidRDefault="00CD2CFE" w:rsidP="001059BB">
      <w:pPr>
        <w:jc w:val="both"/>
        <w:rPr>
          <w:sz w:val="24"/>
          <w:lang w:val="es-ES"/>
        </w:rPr>
      </w:pPr>
      <w:r>
        <w:rPr>
          <w:sz w:val="24"/>
          <w:lang w:val="es-ES"/>
        </w:rPr>
        <w:t>Diferente proceso que se debe tener en consideración:</w:t>
      </w:r>
    </w:p>
    <w:p w:rsidR="00CD2CFE" w:rsidRDefault="00CD2CFE" w:rsidP="00CD2CFE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Analizar las diferentes habilidades técnicas y conocimientos en el desempeño de las actividades.</w:t>
      </w:r>
    </w:p>
    <w:p w:rsidR="00CD2CFE" w:rsidRDefault="00CD2CFE" w:rsidP="00CD2CFE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Diseño de capacitación para los diferentes usuarios a participación en medir paz en Santiago de Cali.</w:t>
      </w:r>
    </w:p>
    <w:p w:rsidR="00CD2CFE" w:rsidRDefault="00CD2CFE" w:rsidP="00CD2CFE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Validaciones de participaciones en el uso de análisis de datos y viabilidad del mismo.</w:t>
      </w:r>
    </w:p>
    <w:p w:rsidR="00CD2CFE" w:rsidRDefault="00CD2CFE" w:rsidP="00CD2CFE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Producción en terreno en donde se aplica la capacitación dada.</w:t>
      </w:r>
    </w:p>
    <w:p w:rsidR="001B349D" w:rsidRDefault="00CD2CFE" w:rsidP="001059BB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Evaluación de éxito o fracaso en la trazabilidad del proyecto y flujo de datos recolectados.</w:t>
      </w:r>
    </w:p>
    <w:p w:rsidR="00CD2CFE" w:rsidRPr="00CD2CFE" w:rsidRDefault="00CD2CFE" w:rsidP="00CD2CFE">
      <w:pPr>
        <w:pStyle w:val="Prrafodelista"/>
        <w:jc w:val="both"/>
        <w:rPr>
          <w:sz w:val="24"/>
          <w:lang w:val="es-ES"/>
        </w:rPr>
      </w:pPr>
    </w:p>
    <w:p w:rsidR="00CD2CFE" w:rsidRPr="00401575" w:rsidRDefault="00CD2CFE" w:rsidP="00401575">
      <w:pPr>
        <w:jc w:val="both"/>
        <w:rPr>
          <w:b/>
          <w:sz w:val="24"/>
          <w:lang w:val="es-ES"/>
        </w:rPr>
      </w:pPr>
      <w:r w:rsidRPr="00401575">
        <w:rPr>
          <w:b/>
          <w:sz w:val="24"/>
          <w:lang w:val="es-ES"/>
        </w:rPr>
        <w:t>JUSTIFICACIÓN</w:t>
      </w:r>
    </w:p>
    <w:p w:rsidR="00CD2CFE" w:rsidRDefault="00CD2CFE" w:rsidP="001059BB">
      <w:pPr>
        <w:jc w:val="both"/>
        <w:rPr>
          <w:sz w:val="24"/>
          <w:lang w:val="es-ES"/>
        </w:rPr>
      </w:pPr>
      <w:r>
        <w:rPr>
          <w:sz w:val="24"/>
          <w:lang w:val="es-ES"/>
        </w:rPr>
        <w:t>En el presente plan se sustenta de acuerdo a la problemática que hay en generar paz en el municipio de Santiago de Cali.</w:t>
      </w:r>
    </w:p>
    <w:p w:rsidR="00CD2CFE" w:rsidRDefault="00CD2CFE" w:rsidP="001059BB">
      <w:pPr>
        <w:jc w:val="both"/>
        <w:rPr>
          <w:sz w:val="24"/>
          <w:lang w:val="es-ES"/>
        </w:rPr>
      </w:pPr>
      <w:r>
        <w:rPr>
          <w:sz w:val="24"/>
          <w:lang w:val="es-ES"/>
        </w:rPr>
        <w:t>El proyecto es orientado en medir paz en diferentes sectores de la ciudad, dando como participación a los ciud</w:t>
      </w:r>
      <w:r w:rsidR="006650EE">
        <w:rPr>
          <w:sz w:val="24"/>
          <w:lang w:val="es-ES"/>
        </w:rPr>
        <w:t>adanos en calificar mediante unas encuestas a través de un aplicativo del</w:t>
      </w:r>
      <w:r>
        <w:rPr>
          <w:sz w:val="24"/>
          <w:lang w:val="es-ES"/>
        </w:rPr>
        <w:t xml:space="preserve"> que tan seguros se encuentran en donde están ubicados actualmente</w:t>
      </w:r>
      <w:r w:rsidR="006650EE">
        <w:rPr>
          <w:sz w:val="24"/>
          <w:lang w:val="es-ES"/>
        </w:rPr>
        <w:t>. Con esto los usuarios podrían ver en escala general del municipio que tan seguros están en los diferentes sectores del municipio mediante visualizaciones de datos y de contextualización.</w:t>
      </w:r>
    </w:p>
    <w:p w:rsidR="006650EE" w:rsidRDefault="006650EE" w:rsidP="001059BB">
      <w:pPr>
        <w:jc w:val="both"/>
        <w:rPr>
          <w:sz w:val="24"/>
          <w:lang w:val="es-ES"/>
        </w:rPr>
      </w:pPr>
    </w:p>
    <w:p w:rsidR="00CD2CFE" w:rsidRPr="00401575" w:rsidRDefault="00CD2CFE" w:rsidP="00401575">
      <w:pPr>
        <w:jc w:val="both"/>
        <w:rPr>
          <w:b/>
          <w:sz w:val="24"/>
          <w:lang w:val="es-ES"/>
        </w:rPr>
      </w:pPr>
      <w:r w:rsidRPr="00401575">
        <w:rPr>
          <w:b/>
          <w:sz w:val="24"/>
          <w:lang w:val="es-ES"/>
        </w:rPr>
        <w:t>OBJETIVOS</w:t>
      </w:r>
    </w:p>
    <w:p w:rsidR="00CD2CFE" w:rsidRDefault="006650EE" w:rsidP="001059BB">
      <w:pPr>
        <w:jc w:val="both"/>
        <w:rPr>
          <w:sz w:val="24"/>
          <w:lang w:val="es-ES"/>
        </w:rPr>
      </w:pPr>
      <w:r>
        <w:rPr>
          <w:sz w:val="24"/>
          <w:lang w:val="es-ES"/>
        </w:rPr>
        <w:t>Generar capacitaciones a usuarios de diferentes perfiles y roles en el uso y apropiación de las nuevas tecnologías para generar datos en Santiago de Cali. Con esto se da a entender en la necesidad en el fortalecimiento de sus capacidades técnicas y comunicación para el desarrollo de sus actividades en terreno y de esta forma generar datos de medición de paz para el municipio.</w:t>
      </w:r>
    </w:p>
    <w:p w:rsidR="006650EE" w:rsidRDefault="006650EE" w:rsidP="001059BB">
      <w:pPr>
        <w:jc w:val="both"/>
        <w:rPr>
          <w:sz w:val="24"/>
          <w:lang w:val="es-ES"/>
        </w:rPr>
      </w:pPr>
    </w:p>
    <w:p w:rsidR="0068116C" w:rsidRPr="00401575" w:rsidRDefault="006650EE" w:rsidP="00401575">
      <w:pPr>
        <w:jc w:val="both"/>
        <w:rPr>
          <w:b/>
          <w:sz w:val="24"/>
          <w:lang w:val="es-ES"/>
        </w:rPr>
      </w:pPr>
      <w:r w:rsidRPr="00401575">
        <w:rPr>
          <w:b/>
          <w:sz w:val="24"/>
          <w:lang w:val="es-ES"/>
        </w:rPr>
        <w:lastRenderedPageBreak/>
        <w:t>PLAN DE CAPACITACIÓN</w:t>
      </w:r>
    </w:p>
    <w:p w:rsidR="006650EE" w:rsidRDefault="006650EE" w:rsidP="006650EE">
      <w:pPr>
        <w:jc w:val="both"/>
        <w:rPr>
          <w:b/>
          <w:sz w:val="24"/>
          <w:lang w:val="es-ES"/>
        </w:rPr>
      </w:pPr>
    </w:p>
    <w:p w:rsidR="006650EE" w:rsidRDefault="006650EE" w:rsidP="006650EE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Usuarios proyectistas</w:t>
      </w:r>
      <w:r w:rsidR="00804E03">
        <w:rPr>
          <w:b/>
          <w:sz w:val="24"/>
          <w:lang w:val="es-ES"/>
        </w:rPr>
        <w:t xml:space="preserve"> -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118"/>
        <w:gridCol w:w="1698"/>
        <w:gridCol w:w="1754"/>
        <w:gridCol w:w="1752"/>
      </w:tblGrid>
      <w:tr w:rsidR="00804E03" w:rsidTr="00804E03">
        <w:tc>
          <w:tcPr>
            <w:tcW w:w="2506" w:type="dxa"/>
          </w:tcPr>
          <w:p w:rsidR="00804E03" w:rsidRDefault="00804E03" w:rsidP="00804E03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Módulo</w:t>
            </w:r>
          </w:p>
        </w:tc>
        <w:tc>
          <w:tcPr>
            <w:tcW w:w="1118" w:type="dxa"/>
          </w:tcPr>
          <w:p w:rsidR="00804E03" w:rsidRDefault="00804E03" w:rsidP="00804E03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Duración</w:t>
            </w:r>
          </w:p>
        </w:tc>
        <w:tc>
          <w:tcPr>
            <w:tcW w:w="1698" w:type="dxa"/>
          </w:tcPr>
          <w:p w:rsidR="00804E03" w:rsidRDefault="00804E03" w:rsidP="00804E03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Modalidad</w:t>
            </w:r>
          </w:p>
        </w:tc>
        <w:tc>
          <w:tcPr>
            <w:tcW w:w="1754" w:type="dxa"/>
          </w:tcPr>
          <w:p w:rsidR="00804E03" w:rsidRDefault="00804E03" w:rsidP="00804E03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Representante</w:t>
            </w:r>
          </w:p>
        </w:tc>
        <w:tc>
          <w:tcPr>
            <w:tcW w:w="1752" w:type="dxa"/>
          </w:tcPr>
          <w:p w:rsidR="00804E03" w:rsidRDefault="00804E03" w:rsidP="00804E03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Colaboradores</w:t>
            </w:r>
          </w:p>
        </w:tc>
      </w:tr>
      <w:tr w:rsidR="00A14C19" w:rsidTr="00804E03">
        <w:tc>
          <w:tcPr>
            <w:tcW w:w="2506" w:type="dxa"/>
          </w:tcPr>
          <w:p w:rsidR="00A14C19" w:rsidRPr="00804E03" w:rsidRDefault="00A14C19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 Decisiones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i/>
                <w:sz w:val="24"/>
                <w:szCs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A14C19" w:rsidRDefault="00A14C19" w:rsidP="00A14C19">
            <w:pPr>
              <w:jc w:val="center"/>
              <w:rPr>
                <w:i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Pr="00804E03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 Contextos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Pr="00804E03" w:rsidRDefault="00A14C19" w:rsidP="00AA5774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3 </w:t>
            </w:r>
            <w:r w:rsidR="00AA5774">
              <w:rPr>
                <w:sz w:val="24"/>
                <w:lang w:val="es-ES"/>
              </w:rPr>
              <w:t>Usuarios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Pr="00804E03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Equipos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Pr="00804E03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 Proyectos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Pr="00804E03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Campañas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7 Cambios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8 Instrumentos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804E03">
        <w:tc>
          <w:tcPr>
            <w:tcW w:w="2506" w:type="dxa"/>
          </w:tcPr>
          <w:p w:rsidR="00A14C19" w:rsidRDefault="00A14C19" w:rsidP="00A14C19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9 Tareas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</w:tbl>
    <w:p w:rsidR="006650EE" w:rsidRDefault="006650EE" w:rsidP="006650EE">
      <w:pPr>
        <w:jc w:val="both"/>
        <w:rPr>
          <w:b/>
          <w:sz w:val="24"/>
          <w:lang w:val="es-ES"/>
        </w:rPr>
      </w:pPr>
    </w:p>
    <w:p w:rsidR="00804E03" w:rsidRPr="006650EE" w:rsidRDefault="00804E03" w:rsidP="006650EE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Usuarios voluntarios –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118"/>
        <w:gridCol w:w="1698"/>
        <w:gridCol w:w="1754"/>
        <w:gridCol w:w="1752"/>
      </w:tblGrid>
      <w:tr w:rsidR="00804E03" w:rsidTr="00A66D3F">
        <w:tc>
          <w:tcPr>
            <w:tcW w:w="2506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Módulo</w:t>
            </w:r>
          </w:p>
        </w:tc>
        <w:tc>
          <w:tcPr>
            <w:tcW w:w="1118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Duración</w:t>
            </w:r>
          </w:p>
        </w:tc>
        <w:tc>
          <w:tcPr>
            <w:tcW w:w="1698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Modalidad</w:t>
            </w:r>
          </w:p>
        </w:tc>
        <w:tc>
          <w:tcPr>
            <w:tcW w:w="1754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Representante</w:t>
            </w:r>
          </w:p>
        </w:tc>
        <w:tc>
          <w:tcPr>
            <w:tcW w:w="1752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Colaboradores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A14C19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</w:t>
            </w:r>
            <w:r w:rsidR="00186403">
              <w:rPr>
                <w:sz w:val="24"/>
                <w:lang w:val="es-ES"/>
              </w:rPr>
              <w:t>0</w:t>
            </w:r>
            <w:r>
              <w:rPr>
                <w:sz w:val="24"/>
                <w:lang w:val="es-ES"/>
              </w:rPr>
              <w:t xml:space="preserve"> </w:t>
            </w:r>
            <w:r>
              <w:rPr>
                <w:sz w:val="24"/>
                <w:lang w:val="es-ES"/>
              </w:rPr>
              <w:t>Crear usuario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i/>
                <w:sz w:val="24"/>
                <w:szCs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</w:t>
            </w:r>
            <w:r w:rsidR="00A14C19">
              <w:rPr>
                <w:sz w:val="24"/>
                <w:lang w:val="es-ES"/>
              </w:rPr>
              <w:t xml:space="preserve"> </w:t>
            </w:r>
            <w:r w:rsidR="00A14C19">
              <w:rPr>
                <w:sz w:val="24"/>
                <w:lang w:val="es-ES"/>
              </w:rPr>
              <w:t>Visualización de datos de contexto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12</w:t>
            </w:r>
            <w:r w:rsidR="00A14C19">
              <w:rPr>
                <w:sz w:val="24"/>
                <w:lang w:val="es-ES"/>
              </w:rPr>
              <w:t xml:space="preserve"> </w:t>
            </w:r>
            <w:r w:rsidR="00A14C19">
              <w:rPr>
                <w:sz w:val="24"/>
                <w:lang w:val="es-ES"/>
              </w:rPr>
              <w:t>Realización de tareas encuestas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</w:t>
            </w:r>
            <w:r w:rsidR="00A14C19">
              <w:rPr>
                <w:sz w:val="24"/>
                <w:lang w:val="es-ES"/>
              </w:rPr>
              <w:t xml:space="preserve"> </w:t>
            </w:r>
            <w:r w:rsidR="00A14C19">
              <w:rPr>
                <w:sz w:val="24"/>
                <w:lang w:val="es-ES"/>
              </w:rPr>
              <w:t>Realización de tareas cartografías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14</w:t>
            </w:r>
            <w:r w:rsidR="00A14C19">
              <w:rPr>
                <w:sz w:val="24"/>
                <w:lang w:val="es-ES"/>
              </w:rPr>
              <w:t xml:space="preserve"> Cambio de datos personales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</w:tbl>
    <w:p w:rsidR="0068116C" w:rsidRDefault="0068116C" w:rsidP="001059BB">
      <w:pPr>
        <w:jc w:val="both"/>
        <w:rPr>
          <w:sz w:val="24"/>
          <w:lang w:val="es-ES"/>
        </w:rPr>
      </w:pPr>
    </w:p>
    <w:p w:rsidR="00804E03" w:rsidRPr="006650EE" w:rsidRDefault="00804E03" w:rsidP="00804E03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Usuarios </w:t>
      </w:r>
      <w:r>
        <w:rPr>
          <w:b/>
          <w:sz w:val="24"/>
          <w:lang w:val="es-ES"/>
        </w:rPr>
        <w:t>validadores</w:t>
      </w:r>
      <w:r>
        <w:rPr>
          <w:b/>
          <w:sz w:val="24"/>
          <w:lang w:val="es-ES"/>
        </w:rPr>
        <w:t xml:space="preserve"> –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118"/>
        <w:gridCol w:w="1698"/>
        <w:gridCol w:w="1754"/>
        <w:gridCol w:w="1752"/>
      </w:tblGrid>
      <w:tr w:rsidR="00804E03" w:rsidTr="00A66D3F">
        <w:tc>
          <w:tcPr>
            <w:tcW w:w="2506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Módulo</w:t>
            </w:r>
          </w:p>
        </w:tc>
        <w:tc>
          <w:tcPr>
            <w:tcW w:w="1118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Duración</w:t>
            </w:r>
          </w:p>
        </w:tc>
        <w:tc>
          <w:tcPr>
            <w:tcW w:w="1698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Modalidad</w:t>
            </w:r>
          </w:p>
        </w:tc>
        <w:tc>
          <w:tcPr>
            <w:tcW w:w="1754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Representante</w:t>
            </w:r>
          </w:p>
        </w:tc>
        <w:tc>
          <w:tcPr>
            <w:tcW w:w="1752" w:type="dxa"/>
          </w:tcPr>
          <w:p w:rsidR="00804E03" w:rsidRDefault="00804E03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Colaboradores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15</w:t>
            </w:r>
            <w:r w:rsidR="00A14C19">
              <w:rPr>
                <w:sz w:val="24"/>
                <w:lang w:val="es-ES"/>
              </w:rPr>
              <w:t xml:space="preserve"> Crear usuario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16</w:t>
            </w:r>
            <w:r w:rsidR="00A14C19">
              <w:rPr>
                <w:sz w:val="24"/>
                <w:lang w:val="es-ES"/>
              </w:rPr>
              <w:t xml:space="preserve"> Visualización de datos de contexto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17</w:t>
            </w:r>
            <w:r w:rsidR="00A14C19">
              <w:rPr>
                <w:sz w:val="24"/>
                <w:lang w:val="es-ES"/>
              </w:rPr>
              <w:t xml:space="preserve"> Realización de tareas encuestas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18</w:t>
            </w:r>
            <w:r w:rsidR="00A14C19">
              <w:rPr>
                <w:sz w:val="24"/>
                <w:lang w:val="es-ES"/>
              </w:rPr>
              <w:t xml:space="preserve"> Realización de tareas cartografías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Pr="00804E03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19</w:t>
            </w:r>
            <w:r w:rsidR="00A14C19">
              <w:rPr>
                <w:sz w:val="24"/>
                <w:lang w:val="es-ES"/>
              </w:rPr>
              <w:t xml:space="preserve"> Cambio de datos personales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20</w:t>
            </w:r>
            <w:r w:rsidR="00A14C19">
              <w:rPr>
                <w:sz w:val="24"/>
                <w:lang w:val="es-ES"/>
              </w:rPr>
              <w:t xml:space="preserve"> Validar datos de tareas tipo encuesta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  <w:tr w:rsidR="00A14C19" w:rsidTr="00A66D3F">
        <w:tc>
          <w:tcPr>
            <w:tcW w:w="2506" w:type="dxa"/>
          </w:tcPr>
          <w:p w:rsidR="00A14C19" w:rsidRDefault="00186403" w:rsidP="00A14C1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21</w:t>
            </w:r>
            <w:r w:rsidR="00A14C19">
              <w:rPr>
                <w:sz w:val="24"/>
                <w:lang w:val="es-ES"/>
              </w:rPr>
              <w:t xml:space="preserve"> Validar datos de tareas tipo cartografía</w:t>
            </w:r>
          </w:p>
        </w:tc>
        <w:tc>
          <w:tcPr>
            <w:tcW w:w="111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A14C19" w:rsidRPr="00804E03" w:rsidRDefault="00A14C19" w:rsidP="00A14C19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  <w:tc>
          <w:tcPr>
            <w:tcW w:w="1752" w:type="dxa"/>
          </w:tcPr>
          <w:p w:rsidR="00A14C19" w:rsidRPr="00A14C19" w:rsidRDefault="00A14C19" w:rsidP="00A14C19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Miembro OPC</w:t>
            </w:r>
          </w:p>
        </w:tc>
      </w:tr>
    </w:tbl>
    <w:p w:rsidR="00DA48D6" w:rsidRDefault="00DA48D6" w:rsidP="00804E03">
      <w:pPr>
        <w:jc w:val="both"/>
        <w:rPr>
          <w:sz w:val="24"/>
          <w:lang w:val="es-ES"/>
        </w:rPr>
      </w:pPr>
    </w:p>
    <w:p w:rsidR="007D176B" w:rsidRPr="006650EE" w:rsidRDefault="007D176B" w:rsidP="007D176B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Usuarios administradores</w:t>
      </w:r>
      <w:r>
        <w:rPr>
          <w:b/>
          <w:sz w:val="24"/>
          <w:lang w:val="es-ES"/>
        </w:rPr>
        <w:t xml:space="preserve"> –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118"/>
        <w:gridCol w:w="1698"/>
        <w:gridCol w:w="1754"/>
      </w:tblGrid>
      <w:tr w:rsidR="00E22982" w:rsidTr="00A66D3F">
        <w:tc>
          <w:tcPr>
            <w:tcW w:w="2506" w:type="dxa"/>
          </w:tcPr>
          <w:p w:rsidR="00E22982" w:rsidRDefault="00E22982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Módulo</w:t>
            </w:r>
          </w:p>
        </w:tc>
        <w:tc>
          <w:tcPr>
            <w:tcW w:w="1118" w:type="dxa"/>
          </w:tcPr>
          <w:p w:rsidR="00E22982" w:rsidRDefault="00E22982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Duración</w:t>
            </w:r>
          </w:p>
        </w:tc>
        <w:tc>
          <w:tcPr>
            <w:tcW w:w="1698" w:type="dxa"/>
          </w:tcPr>
          <w:p w:rsidR="00E22982" w:rsidRDefault="00E22982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Modalidad</w:t>
            </w:r>
          </w:p>
        </w:tc>
        <w:tc>
          <w:tcPr>
            <w:tcW w:w="1754" w:type="dxa"/>
          </w:tcPr>
          <w:p w:rsidR="00E22982" w:rsidRDefault="00E22982" w:rsidP="00A66D3F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Representante</w:t>
            </w:r>
          </w:p>
        </w:tc>
      </w:tr>
      <w:tr w:rsidR="00E22982" w:rsidTr="00A66D3F">
        <w:tc>
          <w:tcPr>
            <w:tcW w:w="2506" w:type="dxa"/>
          </w:tcPr>
          <w:p w:rsidR="00E22982" w:rsidRPr="00804E03" w:rsidRDefault="00E22982" w:rsidP="00461106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22</w:t>
            </w:r>
            <w:r>
              <w:rPr>
                <w:sz w:val="24"/>
                <w:lang w:val="es-ES"/>
              </w:rPr>
              <w:t xml:space="preserve"> </w:t>
            </w:r>
            <w:r w:rsidR="00461106">
              <w:rPr>
                <w:sz w:val="24"/>
                <w:lang w:val="es-ES"/>
              </w:rPr>
              <w:t>Administración</w:t>
            </w:r>
          </w:p>
        </w:tc>
        <w:tc>
          <w:tcPr>
            <w:tcW w:w="1118" w:type="dxa"/>
          </w:tcPr>
          <w:p w:rsidR="00E22982" w:rsidRPr="00804E03" w:rsidRDefault="00E22982" w:rsidP="00A66D3F">
            <w:pPr>
              <w:jc w:val="center"/>
              <w:rPr>
                <w:sz w:val="24"/>
                <w:lang w:val="es-ES"/>
              </w:rPr>
            </w:pPr>
            <w:r w:rsidRPr="00804E03">
              <w:rPr>
                <w:i/>
                <w:color w:val="A6A6A6" w:themeColor="background1" w:themeShade="A6"/>
                <w:sz w:val="24"/>
                <w:szCs w:val="24"/>
                <w:lang w:val="es-ES"/>
              </w:rPr>
              <w:t>H:M:S</w:t>
            </w:r>
          </w:p>
        </w:tc>
        <w:tc>
          <w:tcPr>
            <w:tcW w:w="1698" w:type="dxa"/>
          </w:tcPr>
          <w:p w:rsidR="00E22982" w:rsidRPr="00804E03" w:rsidRDefault="00E22982" w:rsidP="00A66D3F">
            <w:pPr>
              <w:jc w:val="center"/>
              <w:rPr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Presencial</w:t>
            </w:r>
          </w:p>
        </w:tc>
        <w:tc>
          <w:tcPr>
            <w:tcW w:w="1754" w:type="dxa"/>
          </w:tcPr>
          <w:p w:rsidR="00E22982" w:rsidRPr="00A14C19" w:rsidRDefault="00E22982" w:rsidP="00A66D3F">
            <w:pPr>
              <w:jc w:val="center"/>
              <w:rPr>
                <w:i/>
                <w:color w:val="A6A6A6" w:themeColor="background1" w:themeShade="A6"/>
                <w:sz w:val="24"/>
                <w:lang w:val="es-ES"/>
              </w:rPr>
            </w:pPr>
            <w:r w:rsidRPr="00A14C19">
              <w:rPr>
                <w:i/>
                <w:color w:val="A6A6A6" w:themeColor="background1" w:themeShade="A6"/>
                <w:sz w:val="24"/>
                <w:lang w:val="es-ES"/>
              </w:rPr>
              <w:t>Mauricio S.</w:t>
            </w:r>
          </w:p>
        </w:tc>
      </w:tr>
    </w:tbl>
    <w:p w:rsidR="007D176B" w:rsidRDefault="007D176B" w:rsidP="00804E03">
      <w:pPr>
        <w:jc w:val="both"/>
        <w:rPr>
          <w:sz w:val="24"/>
          <w:lang w:val="es-ES"/>
        </w:rPr>
      </w:pPr>
    </w:p>
    <w:p w:rsidR="007D176B" w:rsidRDefault="007D176B" w:rsidP="00804E03">
      <w:pPr>
        <w:jc w:val="both"/>
        <w:rPr>
          <w:sz w:val="24"/>
          <w:lang w:val="es-ES"/>
        </w:rPr>
      </w:pPr>
    </w:p>
    <w:p w:rsidR="007D176B" w:rsidRPr="001059BB" w:rsidRDefault="007D176B" w:rsidP="00804E03">
      <w:pPr>
        <w:jc w:val="both"/>
        <w:rPr>
          <w:sz w:val="24"/>
          <w:lang w:val="es-ES"/>
        </w:rPr>
      </w:pPr>
    </w:p>
    <w:p w:rsidR="00804E03" w:rsidRDefault="00401575" w:rsidP="001059BB">
      <w:pPr>
        <w:jc w:val="both"/>
        <w:rPr>
          <w:b/>
          <w:sz w:val="24"/>
          <w:lang w:val="es-ES"/>
        </w:rPr>
      </w:pPr>
      <w:r w:rsidRPr="00401575">
        <w:rPr>
          <w:b/>
          <w:sz w:val="24"/>
          <w:lang w:val="es-ES"/>
        </w:rPr>
        <w:t>DESCRIPCIÓN DE MÓDULOS</w:t>
      </w:r>
    </w:p>
    <w:p w:rsidR="00DA48D6" w:rsidRDefault="00DA48D6" w:rsidP="00DA48D6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Usuarios proyectistas - WEB</w:t>
      </w:r>
    </w:p>
    <w:p w:rsidR="00DA48D6" w:rsidRPr="00DA48D6" w:rsidRDefault="00DA48D6" w:rsidP="00DA48D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DA48D6">
        <w:rPr>
          <w:b/>
          <w:sz w:val="24"/>
          <w:lang w:val="es-ES"/>
        </w:rPr>
        <w:t xml:space="preserve">Decisiones: </w:t>
      </w:r>
      <w:r w:rsidRPr="00DA48D6">
        <w:rPr>
          <w:sz w:val="24"/>
          <w:lang w:val="es-ES"/>
        </w:rPr>
        <w:t xml:space="preserve">Se refiere a una </w:t>
      </w:r>
      <w:r w:rsidRPr="00DA48D6">
        <w:rPr>
          <w:sz w:val="24"/>
          <w:lang w:val="es-ES"/>
        </w:rPr>
        <w:t>definición</w:t>
      </w:r>
      <w:r w:rsidRPr="00DA48D6">
        <w:rPr>
          <w:sz w:val="24"/>
          <w:lang w:val="es-ES"/>
        </w:rPr>
        <w:t xml:space="preserve"> lo más precisa posible y en prospectiva, de la/s </w:t>
      </w:r>
      <w:r w:rsidRPr="00DA48D6">
        <w:rPr>
          <w:sz w:val="24"/>
          <w:lang w:val="es-ES"/>
        </w:rPr>
        <w:t>decisión</w:t>
      </w:r>
      <w:r w:rsidRPr="00DA48D6">
        <w:rPr>
          <w:sz w:val="24"/>
          <w:lang w:val="es-ES"/>
        </w:rPr>
        <w:t xml:space="preserve">/es y/o del/los tipo/s de </w:t>
      </w:r>
      <w:r w:rsidRPr="00DA48D6">
        <w:rPr>
          <w:sz w:val="24"/>
          <w:lang w:val="es-ES"/>
        </w:rPr>
        <w:t>decisión</w:t>
      </w:r>
      <w:r w:rsidRPr="00DA48D6">
        <w:rPr>
          <w:sz w:val="24"/>
          <w:lang w:val="es-ES"/>
        </w:rPr>
        <w:t xml:space="preserve">/es que se esperan tomar con los que produce el proyecto de </w:t>
      </w:r>
      <w:r w:rsidRPr="00DA48D6">
        <w:rPr>
          <w:sz w:val="24"/>
          <w:lang w:val="es-ES"/>
        </w:rPr>
        <w:t>medición</w:t>
      </w:r>
      <w:r w:rsidRPr="00DA48D6">
        <w:rPr>
          <w:sz w:val="24"/>
          <w:lang w:val="es-ES"/>
        </w:rPr>
        <w:t xml:space="preserve">. Su </w:t>
      </w:r>
      <w:r w:rsidRPr="00DA48D6">
        <w:rPr>
          <w:sz w:val="24"/>
          <w:lang w:val="es-ES"/>
        </w:rPr>
        <w:t>propósito</w:t>
      </w:r>
      <w:r w:rsidRPr="00DA48D6">
        <w:rPr>
          <w:sz w:val="24"/>
          <w:lang w:val="es-ES"/>
        </w:rPr>
        <w:t xml:space="preserve"> es facilitar la formulación del </w:t>
      </w:r>
      <w:r w:rsidRPr="00DA48D6">
        <w:rPr>
          <w:sz w:val="24"/>
          <w:lang w:val="es-ES"/>
        </w:rPr>
        <w:t>proyecto</w:t>
      </w:r>
      <w:r w:rsidRPr="00DA48D6">
        <w:rPr>
          <w:sz w:val="24"/>
          <w:lang w:val="es-ES"/>
        </w:rPr>
        <w:t xml:space="preserve"> de medición anticipando el escenario futuro.</w:t>
      </w:r>
    </w:p>
    <w:p w:rsidR="00DA48D6" w:rsidRDefault="00DA48D6" w:rsidP="00DA48D6">
      <w:pPr>
        <w:pStyle w:val="Prrafodelista"/>
        <w:jc w:val="both"/>
        <w:rPr>
          <w:sz w:val="24"/>
          <w:lang w:val="es-ES"/>
        </w:rPr>
      </w:pPr>
      <w:r w:rsidRPr="00DA48D6">
        <w:rPr>
          <w:sz w:val="24"/>
          <w:lang w:val="es-ES"/>
        </w:rPr>
        <w:t>Por ejemplo: si se comprende la decisión a tomar y se anticipa su definición, los la construcción de los indicadores de meta y la del formulario (</w:t>
      </w:r>
      <w:r w:rsidRPr="00DA48D6">
        <w:rPr>
          <w:sz w:val="24"/>
          <w:lang w:val="es-ES"/>
        </w:rPr>
        <w:t>instrumento</w:t>
      </w:r>
      <w:r w:rsidRPr="00DA48D6">
        <w:rPr>
          <w:sz w:val="24"/>
          <w:lang w:val="es-ES"/>
        </w:rPr>
        <w:t>) será más eficiente (</w:t>
      </w:r>
      <w:r w:rsidRPr="00DA48D6">
        <w:rPr>
          <w:sz w:val="24"/>
          <w:lang w:val="es-ES"/>
        </w:rPr>
        <w:t>requerirá</w:t>
      </w:r>
      <w:r w:rsidRPr="00DA48D6">
        <w:rPr>
          <w:sz w:val="24"/>
          <w:lang w:val="es-ES"/>
        </w:rPr>
        <w:t xml:space="preserve"> menos </w:t>
      </w:r>
      <w:r w:rsidRPr="00DA48D6">
        <w:rPr>
          <w:sz w:val="24"/>
          <w:lang w:val="es-ES"/>
        </w:rPr>
        <w:t>energía</w:t>
      </w:r>
      <w:r w:rsidRPr="00DA48D6">
        <w:rPr>
          <w:sz w:val="24"/>
          <w:lang w:val="es-ES"/>
        </w:rPr>
        <w:t xml:space="preserve">) y </w:t>
      </w:r>
      <w:r w:rsidRPr="00DA48D6">
        <w:rPr>
          <w:sz w:val="24"/>
          <w:lang w:val="es-ES"/>
        </w:rPr>
        <w:t>será</w:t>
      </w:r>
      <w:r w:rsidRPr="00DA48D6">
        <w:rPr>
          <w:sz w:val="24"/>
          <w:lang w:val="es-ES"/>
        </w:rPr>
        <w:t xml:space="preserve"> reutilizable entre proyectos. </w:t>
      </w:r>
    </w:p>
    <w:p w:rsidR="00DA48D6" w:rsidRDefault="00DA48D6" w:rsidP="00DA48D6">
      <w:pPr>
        <w:pStyle w:val="Prrafodelista"/>
        <w:jc w:val="both"/>
        <w:rPr>
          <w:sz w:val="24"/>
          <w:lang w:val="es-ES"/>
        </w:rPr>
      </w:pPr>
      <w:r w:rsidRPr="00DA48D6">
        <w:rPr>
          <w:sz w:val="24"/>
          <w:lang w:val="es-ES"/>
        </w:rPr>
        <w:t xml:space="preserve">Es el uno de los dos conceptos centrales del modelo de negocio. </w:t>
      </w:r>
    </w:p>
    <w:p w:rsidR="00DA48D6" w:rsidRDefault="00DA48D6" w:rsidP="00DA48D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DA48D6">
        <w:rPr>
          <w:b/>
          <w:sz w:val="24"/>
          <w:lang w:val="es-ES"/>
        </w:rPr>
        <w:t>Contextos:</w:t>
      </w:r>
      <w:r w:rsidRPr="00DA48D6">
        <w:rPr>
          <w:sz w:val="24"/>
          <w:lang w:val="es-ES"/>
        </w:rPr>
        <w:t xml:space="preserve"> </w:t>
      </w:r>
      <w:r w:rsidRPr="00DA48D6">
        <w:rPr>
          <w:sz w:val="24"/>
          <w:lang w:val="es-ES"/>
        </w:rPr>
        <w:t xml:space="preserve">Se refiere a conjuntos de datos de contexto. Se visualizan y sirven para contextualizar las dimensiones de los proyectos. Es el punto de partida para configurar un proyecto de </w:t>
      </w:r>
      <w:r w:rsidRPr="00DA48D6">
        <w:rPr>
          <w:sz w:val="24"/>
          <w:lang w:val="es-ES"/>
        </w:rPr>
        <w:t>medición</w:t>
      </w:r>
      <w:r w:rsidRPr="00DA48D6">
        <w:rPr>
          <w:sz w:val="24"/>
          <w:lang w:val="es-ES"/>
        </w:rPr>
        <w:t>/</w:t>
      </w:r>
      <w:r w:rsidRPr="00DA48D6">
        <w:rPr>
          <w:sz w:val="24"/>
          <w:lang w:val="es-ES"/>
        </w:rPr>
        <w:t>evaluación</w:t>
      </w:r>
      <w:r w:rsidRPr="00DA48D6">
        <w:rPr>
          <w:sz w:val="24"/>
          <w:lang w:val="es-ES"/>
        </w:rPr>
        <w:t>/</w:t>
      </w:r>
      <w:r w:rsidRPr="00DA48D6">
        <w:rPr>
          <w:sz w:val="24"/>
          <w:lang w:val="es-ES"/>
        </w:rPr>
        <w:t>sistematización</w:t>
      </w:r>
      <w:r w:rsidRPr="00DA48D6">
        <w:rPr>
          <w:sz w:val="24"/>
          <w:lang w:val="es-ES"/>
        </w:rPr>
        <w:t xml:space="preserve">. Los datos de </w:t>
      </w:r>
      <w:r w:rsidRPr="00DA48D6">
        <w:rPr>
          <w:sz w:val="24"/>
          <w:lang w:val="es-ES"/>
        </w:rPr>
        <w:t>contextualización</w:t>
      </w:r>
      <w:r w:rsidRPr="00DA48D6">
        <w:rPr>
          <w:sz w:val="24"/>
          <w:lang w:val="es-ES"/>
        </w:rPr>
        <w:t xml:space="preserve"> son el producto acumulado que resulta de la ejecución de los proyectos de medición. Se </w:t>
      </w:r>
      <w:r w:rsidRPr="00DA48D6">
        <w:rPr>
          <w:sz w:val="24"/>
          <w:lang w:val="es-ES"/>
        </w:rPr>
        <w:t>evalúa</w:t>
      </w:r>
      <w:r w:rsidRPr="00DA48D6">
        <w:rPr>
          <w:sz w:val="24"/>
          <w:lang w:val="es-ES"/>
        </w:rPr>
        <w:t xml:space="preserve"> como la base de conocimiento acumulado más importante que genera la plataforma.</w:t>
      </w:r>
    </w:p>
    <w:p w:rsidR="00654647" w:rsidRDefault="00654647" w:rsidP="00DA48D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Usuarios</w:t>
      </w:r>
      <w:r w:rsidR="00186403">
        <w:rPr>
          <w:b/>
          <w:sz w:val="24"/>
          <w:lang w:val="es-ES"/>
        </w:rPr>
        <w:t>/Perfil</w:t>
      </w:r>
      <w:r>
        <w:rPr>
          <w:b/>
          <w:sz w:val="24"/>
          <w:lang w:val="es-ES"/>
        </w:rPr>
        <w:t>:</w:t>
      </w:r>
      <w:r w:rsidR="00186403">
        <w:rPr>
          <w:b/>
          <w:sz w:val="24"/>
          <w:lang w:val="es-ES"/>
        </w:rPr>
        <w:t xml:space="preserve"> </w:t>
      </w:r>
      <w:r w:rsidR="00186403" w:rsidRPr="00186403">
        <w:rPr>
          <w:sz w:val="24"/>
          <w:lang w:val="es-ES"/>
        </w:rPr>
        <w:t xml:space="preserve">Se refiere a los tipos de usuarios definidos: Invitados, Voluntarios, Validadores y Proyectistas. </w:t>
      </w:r>
      <w:r w:rsidR="00186403" w:rsidRPr="00186403">
        <w:rPr>
          <w:sz w:val="24"/>
          <w:lang w:val="es-ES"/>
        </w:rPr>
        <w:t>También</w:t>
      </w:r>
      <w:r w:rsidR="00186403" w:rsidRPr="00186403">
        <w:rPr>
          <w:sz w:val="24"/>
          <w:lang w:val="es-ES"/>
        </w:rPr>
        <w:t xml:space="preserve"> se </w:t>
      </w:r>
      <w:r w:rsidR="00186403" w:rsidRPr="00186403">
        <w:rPr>
          <w:sz w:val="24"/>
          <w:lang w:val="es-ES"/>
        </w:rPr>
        <w:t>refiere</w:t>
      </w:r>
      <w:r w:rsidR="00186403" w:rsidRPr="00186403">
        <w:rPr>
          <w:sz w:val="24"/>
          <w:lang w:val="es-ES"/>
        </w:rPr>
        <w:t xml:space="preserve"> a otros potenciales tipos de usuarios no expresamente definidos: administrador del sistema o narrador. Este </w:t>
      </w:r>
      <w:r w:rsidR="00186403" w:rsidRPr="00186403">
        <w:rPr>
          <w:sz w:val="24"/>
          <w:lang w:val="es-ES"/>
        </w:rPr>
        <w:t>último</w:t>
      </w:r>
      <w:r w:rsidR="00186403" w:rsidRPr="00186403">
        <w:rPr>
          <w:sz w:val="24"/>
          <w:lang w:val="es-ES"/>
        </w:rPr>
        <w:t xml:space="preserve"> en el caso de que el mismo usuario ingrese directamente a la plataforma para contribuir con una campaña y completar un instrumento.</w:t>
      </w:r>
    </w:p>
    <w:p w:rsidR="00DA48D6" w:rsidRDefault="00DA48D6" w:rsidP="00DA48D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 xml:space="preserve">Equipos: </w:t>
      </w:r>
      <w:r w:rsidRPr="00DA48D6">
        <w:rPr>
          <w:sz w:val="24"/>
          <w:lang w:val="es-ES"/>
        </w:rPr>
        <w:t xml:space="preserve">Se refiere a la conformación de grupos de trabajo coordinados por proyectistas. Se </w:t>
      </w:r>
      <w:r w:rsidRPr="00DA48D6">
        <w:rPr>
          <w:sz w:val="24"/>
          <w:lang w:val="es-ES"/>
        </w:rPr>
        <w:t>refiere</w:t>
      </w:r>
      <w:r w:rsidRPr="00DA48D6">
        <w:rPr>
          <w:sz w:val="24"/>
          <w:lang w:val="es-ES"/>
        </w:rPr>
        <w:t xml:space="preserve"> a que diferentes grupos de usuarios cuentan con un coordinador para los trabajos de recolección de datos en terreno y para los entrenamientos. Así mismo se especializan por instrumento y por </w:t>
      </w:r>
      <w:r w:rsidRPr="00DA48D6">
        <w:rPr>
          <w:sz w:val="24"/>
          <w:lang w:val="es-ES"/>
        </w:rPr>
        <w:t>dimensión</w:t>
      </w:r>
      <w:r w:rsidRPr="00DA48D6">
        <w:rPr>
          <w:sz w:val="24"/>
          <w:lang w:val="es-ES"/>
        </w:rPr>
        <w:t xml:space="preserve">. </w:t>
      </w:r>
      <w:r w:rsidRPr="00DA48D6">
        <w:rPr>
          <w:sz w:val="24"/>
          <w:lang w:val="es-ES"/>
        </w:rPr>
        <w:t>Principalmente</w:t>
      </w:r>
      <w:r w:rsidRPr="00DA48D6">
        <w:rPr>
          <w:sz w:val="24"/>
          <w:lang w:val="es-ES"/>
        </w:rPr>
        <w:t>, en el caso de la dimensión territorial se agrupan comunas y se anticipa un principio de acción sin daño a nivel de barrio para proteger su privacidad.</w:t>
      </w:r>
    </w:p>
    <w:p w:rsidR="00516AFF" w:rsidRDefault="00516AFF" w:rsidP="00DA48D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 xml:space="preserve">Proyectos: </w:t>
      </w:r>
      <w:r w:rsidR="007D71A5" w:rsidRPr="007D71A5">
        <w:rPr>
          <w:sz w:val="24"/>
          <w:lang w:val="es-ES"/>
        </w:rPr>
        <w:t xml:space="preserve">Se refiere al principal objeto de entrada con el que opera la plataforma. En general es una relación de objetivos </w:t>
      </w:r>
      <w:r w:rsidR="007D71A5" w:rsidRPr="007D71A5">
        <w:rPr>
          <w:sz w:val="24"/>
          <w:lang w:val="es-ES"/>
        </w:rPr>
        <w:t>específicos</w:t>
      </w:r>
      <w:r w:rsidR="007D71A5" w:rsidRPr="007D71A5">
        <w:rPr>
          <w:sz w:val="24"/>
          <w:lang w:val="es-ES"/>
        </w:rPr>
        <w:t xml:space="preserve"> que se dimensiona con indicadores para establecer metas y tareas. Este dimensionamiento permite dividir el proyecto en tareas mucho </w:t>
      </w:r>
      <w:r w:rsidR="007D71A5" w:rsidRPr="007D71A5">
        <w:rPr>
          <w:sz w:val="24"/>
          <w:lang w:val="es-ES"/>
        </w:rPr>
        <w:t>más</w:t>
      </w:r>
      <w:r w:rsidR="007D71A5" w:rsidRPr="007D71A5">
        <w:rPr>
          <w:sz w:val="24"/>
          <w:lang w:val="es-ES"/>
        </w:rPr>
        <w:t xml:space="preserve"> </w:t>
      </w:r>
      <w:r w:rsidR="007D71A5" w:rsidRPr="007D71A5">
        <w:rPr>
          <w:sz w:val="24"/>
          <w:lang w:val="es-ES"/>
        </w:rPr>
        <w:t>pequeñas</w:t>
      </w:r>
      <w:r w:rsidR="007D71A5" w:rsidRPr="007D71A5">
        <w:rPr>
          <w:sz w:val="24"/>
          <w:lang w:val="es-ES"/>
        </w:rPr>
        <w:t xml:space="preserve"> que puedan completarse </w:t>
      </w:r>
      <w:r w:rsidR="007D71A5" w:rsidRPr="007D71A5">
        <w:rPr>
          <w:sz w:val="24"/>
          <w:lang w:val="es-ES"/>
        </w:rPr>
        <w:t>rápidamente</w:t>
      </w:r>
      <w:r w:rsidR="007D71A5" w:rsidRPr="007D71A5">
        <w:rPr>
          <w:sz w:val="24"/>
          <w:lang w:val="es-ES"/>
        </w:rPr>
        <w:t xml:space="preserve"> con la </w:t>
      </w:r>
      <w:r w:rsidR="007D71A5" w:rsidRPr="007D71A5">
        <w:rPr>
          <w:sz w:val="24"/>
          <w:lang w:val="es-ES"/>
        </w:rPr>
        <w:t>colaboración</w:t>
      </w:r>
      <w:r w:rsidR="007D71A5" w:rsidRPr="007D71A5">
        <w:rPr>
          <w:sz w:val="24"/>
          <w:lang w:val="es-ES"/>
        </w:rPr>
        <w:t xml:space="preserve"> de muchas personas que trabajan sobre una misma </w:t>
      </w:r>
      <w:r w:rsidR="007D71A5" w:rsidRPr="007D71A5">
        <w:rPr>
          <w:sz w:val="24"/>
          <w:lang w:val="es-ES"/>
        </w:rPr>
        <w:t>campaña</w:t>
      </w:r>
      <w:r w:rsidR="007D71A5" w:rsidRPr="007D71A5">
        <w:rPr>
          <w:sz w:val="24"/>
          <w:lang w:val="es-ES"/>
        </w:rPr>
        <w:t xml:space="preserve"> de </w:t>
      </w:r>
      <w:r w:rsidR="007D71A5" w:rsidRPr="007D71A5">
        <w:rPr>
          <w:sz w:val="24"/>
          <w:lang w:val="es-ES"/>
        </w:rPr>
        <w:t>medición</w:t>
      </w:r>
      <w:r w:rsidR="007D71A5" w:rsidRPr="007D71A5">
        <w:rPr>
          <w:sz w:val="24"/>
          <w:lang w:val="es-ES"/>
        </w:rPr>
        <w:t xml:space="preserve">. En general un proyecto de medición es una combinación organizada de tareas que se </w:t>
      </w:r>
      <w:r w:rsidR="007D71A5" w:rsidRPr="007D71A5">
        <w:rPr>
          <w:sz w:val="24"/>
          <w:lang w:val="es-ES"/>
        </w:rPr>
        <w:t>desarrolló</w:t>
      </w:r>
      <w:r w:rsidR="007D71A5" w:rsidRPr="007D71A5">
        <w:rPr>
          <w:sz w:val="24"/>
          <w:lang w:val="es-ES"/>
        </w:rPr>
        <w:t xml:space="preserve"> por equipos de trabajo a </w:t>
      </w:r>
      <w:r w:rsidR="007D71A5" w:rsidRPr="007D71A5">
        <w:rPr>
          <w:sz w:val="24"/>
          <w:lang w:val="es-ES"/>
        </w:rPr>
        <w:t>través</w:t>
      </w:r>
      <w:r w:rsidR="007D71A5" w:rsidRPr="007D71A5">
        <w:rPr>
          <w:sz w:val="24"/>
          <w:lang w:val="es-ES"/>
        </w:rPr>
        <w:t xml:space="preserve"> de </w:t>
      </w:r>
      <w:r w:rsidR="007D71A5" w:rsidRPr="007D71A5">
        <w:rPr>
          <w:sz w:val="24"/>
          <w:lang w:val="es-ES"/>
        </w:rPr>
        <w:t>campañas</w:t>
      </w:r>
      <w:r w:rsidR="007D71A5" w:rsidRPr="007D71A5">
        <w:rPr>
          <w:sz w:val="24"/>
          <w:lang w:val="es-ES"/>
        </w:rPr>
        <w:t xml:space="preserve"> con instrumentos </w:t>
      </w:r>
      <w:r w:rsidR="007D71A5" w:rsidRPr="007D71A5">
        <w:rPr>
          <w:sz w:val="24"/>
          <w:lang w:val="es-ES"/>
        </w:rPr>
        <w:t>específicos</w:t>
      </w:r>
      <w:r w:rsidR="007D71A5" w:rsidRPr="007D71A5">
        <w:rPr>
          <w:sz w:val="24"/>
          <w:lang w:val="es-ES"/>
        </w:rPr>
        <w:t>. Los cambios de gestión en la coordinación de los proyectos implican cambios a nivel de objetivo que incide en la preparación de los equipos, su entrenamiento y los materiales requeridos para el mismo.</w:t>
      </w:r>
    </w:p>
    <w:p w:rsidR="007D71A5" w:rsidRDefault="007D71A5" w:rsidP="007D71A5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Campañas:</w:t>
      </w:r>
      <w:r>
        <w:rPr>
          <w:sz w:val="24"/>
          <w:lang w:val="es-ES"/>
        </w:rPr>
        <w:t xml:space="preserve"> </w:t>
      </w:r>
      <w:r w:rsidRPr="007D71A5">
        <w:rPr>
          <w:sz w:val="24"/>
          <w:lang w:val="es-ES"/>
        </w:rPr>
        <w:t xml:space="preserve">Se refiere a la ejecución de tareas por equipos en las diferentes dimensiones de contexto. Por ejemplo: aunque el proyecto de medición este diseñado para implementarse en tres meses, una campaña puede ser realizada en comunas </w:t>
      </w:r>
      <w:r w:rsidRPr="007D71A5">
        <w:rPr>
          <w:sz w:val="24"/>
          <w:lang w:val="es-ES"/>
        </w:rPr>
        <w:t>específicas</w:t>
      </w:r>
      <w:r w:rsidRPr="007D71A5">
        <w:rPr>
          <w:sz w:val="24"/>
          <w:lang w:val="es-ES"/>
        </w:rPr>
        <w:t xml:space="preserve"> o en </w:t>
      </w:r>
      <w:r w:rsidRPr="007D71A5">
        <w:rPr>
          <w:sz w:val="24"/>
          <w:lang w:val="es-ES"/>
        </w:rPr>
        <w:t>días</w:t>
      </w:r>
      <w:r w:rsidRPr="007D71A5">
        <w:rPr>
          <w:sz w:val="24"/>
          <w:lang w:val="es-ES"/>
        </w:rPr>
        <w:t xml:space="preserve"> de semana </w:t>
      </w:r>
      <w:r w:rsidRPr="007D71A5">
        <w:rPr>
          <w:sz w:val="24"/>
          <w:lang w:val="es-ES"/>
        </w:rPr>
        <w:t>específicos</w:t>
      </w:r>
      <w:r w:rsidRPr="007D71A5">
        <w:rPr>
          <w:sz w:val="24"/>
          <w:lang w:val="es-ES"/>
        </w:rPr>
        <w:t xml:space="preserve">. En general son grupos de tareas que realizan en dimensiones </w:t>
      </w:r>
      <w:r w:rsidRPr="007D71A5">
        <w:rPr>
          <w:sz w:val="24"/>
          <w:lang w:val="es-ES"/>
        </w:rPr>
        <w:t>específicas</w:t>
      </w:r>
      <w:r w:rsidRPr="007D71A5">
        <w:rPr>
          <w:sz w:val="24"/>
          <w:lang w:val="es-ES"/>
        </w:rPr>
        <w:t xml:space="preserve"> para facilitar su implementación.</w:t>
      </w:r>
    </w:p>
    <w:p w:rsidR="007D71A5" w:rsidRPr="007D71A5" w:rsidRDefault="007D71A5" w:rsidP="007D71A5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7D71A5">
        <w:rPr>
          <w:b/>
          <w:sz w:val="24"/>
          <w:lang w:val="es-ES"/>
        </w:rPr>
        <w:t>Cambios:</w:t>
      </w:r>
      <w:r w:rsidRPr="007D71A5">
        <w:rPr>
          <w:sz w:val="24"/>
          <w:lang w:val="es-ES"/>
        </w:rPr>
        <w:t xml:space="preserve"> Se</w:t>
      </w:r>
      <w:r w:rsidRPr="007D71A5">
        <w:rPr>
          <w:sz w:val="24"/>
          <w:lang w:val="es-ES"/>
        </w:rPr>
        <w:t xml:space="preserve"> refiere a la gestión de cambios en la </w:t>
      </w:r>
      <w:r w:rsidRPr="007D71A5">
        <w:rPr>
          <w:sz w:val="24"/>
          <w:lang w:val="es-ES"/>
        </w:rPr>
        <w:t>coordinación</w:t>
      </w:r>
      <w:r w:rsidRPr="007D71A5">
        <w:rPr>
          <w:sz w:val="24"/>
          <w:lang w:val="es-ES"/>
        </w:rPr>
        <w:t xml:space="preserve"> de proyectos desde el terreno. Por ejemplo: durante la </w:t>
      </w:r>
      <w:r w:rsidRPr="007D71A5">
        <w:rPr>
          <w:sz w:val="24"/>
          <w:lang w:val="es-ES"/>
        </w:rPr>
        <w:t>ejecución</w:t>
      </w:r>
      <w:r w:rsidRPr="007D71A5">
        <w:rPr>
          <w:sz w:val="24"/>
          <w:lang w:val="es-ES"/>
        </w:rPr>
        <w:t xml:space="preserve"> de un proyecto, una vez los usuarios </w:t>
      </w:r>
      <w:r w:rsidRPr="007D71A5">
        <w:rPr>
          <w:sz w:val="24"/>
          <w:lang w:val="es-ES"/>
        </w:rPr>
        <w:t>estén</w:t>
      </w:r>
      <w:r w:rsidRPr="007D71A5">
        <w:rPr>
          <w:sz w:val="24"/>
          <w:lang w:val="es-ES"/>
        </w:rPr>
        <w:t xml:space="preserve"> recolectando datos en territorio, debe haber una persona con rol de proyectista tener la facilidad de realizar cambios a nivel de objetivos (instrumentos), territorios y/ periodos de tiempo. Estos cambios inciden en los equipos de trabajo, las zonas de trabajo y sus agendas. </w:t>
      </w:r>
    </w:p>
    <w:p w:rsidR="007D71A5" w:rsidRDefault="007D71A5" w:rsidP="007D71A5">
      <w:pPr>
        <w:pStyle w:val="Prrafodelista"/>
        <w:jc w:val="both"/>
        <w:rPr>
          <w:sz w:val="24"/>
          <w:lang w:val="es-ES"/>
        </w:rPr>
      </w:pPr>
      <w:r w:rsidRPr="007D71A5">
        <w:rPr>
          <w:sz w:val="24"/>
          <w:lang w:val="es-ES"/>
        </w:rPr>
        <w:t xml:space="preserve">Un cambio a nivel de objetivo </w:t>
      </w:r>
      <w:r w:rsidRPr="007D71A5">
        <w:rPr>
          <w:sz w:val="24"/>
          <w:lang w:val="es-ES"/>
        </w:rPr>
        <w:t>específico</w:t>
      </w:r>
      <w:r w:rsidRPr="007D71A5">
        <w:rPr>
          <w:sz w:val="24"/>
          <w:lang w:val="es-ES"/>
        </w:rPr>
        <w:t xml:space="preserve"> implica cambios en los materiales y en el entrenamiento.  Un cambio a nivel de territorio implica cambios en los materiales pero no necesariamente en el entrenamiento.  Un cambio a nivel de periodo de tempo implica cambios en el equipo debido a la disponibilidad de los voluntarios. En general, esta clase trata con cambios de coordinación de proyectos de medición desde el terreno y con realimentación para la </w:t>
      </w:r>
      <w:r w:rsidRPr="007D71A5">
        <w:rPr>
          <w:sz w:val="24"/>
          <w:lang w:val="es-ES"/>
        </w:rPr>
        <w:t>gestión</w:t>
      </w:r>
      <w:r w:rsidRPr="007D71A5">
        <w:rPr>
          <w:sz w:val="24"/>
          <w:lang w:val="es-ES"/>
        </w:rPr>
        <w:t xml:space="preserve"> de proyectos en tiempo real.</w:t>
      </w:r>
    </w:p>
    <w:p w:rsidR="007D71A5" w:rsidRDefault="007D71A5" w:rsidP="007D71A5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7D71A5">
        <w:rPr>
          <w:b/>
          <w:sz w:val="24"/>
          <w:lang w:val="es-ES"/>
        </w:rPr>
        <w:t xml:space="preserve">Instrumentos: </w:t>
      </w:r>
      <w:r w:rsidRPr="007D71A5">
        <w:rPr>
          <w:sz w:val="24"/>
          <w:lang w:val="es-ES"/>
        </w:rPr>
        <w:t xml:space="preserve">Se refiere a la herramienta que se </w:t>
      </w:r>
      <w:r w:rsidRPr="007D71A5">
        <w:rPr>
          <w:sz w:val="24"/>
          <w:lang w:val="es-ES"/>
        </w:rPr>
        <w:t>construye</w:t>
      </w:r>
      <w:r w:rsidRPr="007D71A5">
        <w:rPr>
          <w:sz w:val="24"/>
          <w:lang w:val="es-ES"/>
        </w:rPr>
        <w:t xml:space="preserve"> (o habilita) para completar un objetivo </w:t>
      </w:r>
      <w:r w:rsidRPr="007D71A5">
        <w:rPr>
          <w:sz w:val="24"/>
          <w:lang w:val="es-ES"/>
        </w:rPr>
        <w:t>específico</w:t>
      </w:r>
      <w:r w:rsidRPr="007D71A5">
        <w:rPr>
          <w:sz w:val="24"/>
          <w:lang w:val="es-ES"/>
        </w:rPr>
        <w:t xml:space="preserve"> del proyecto. En el marco del traba</w:t>
      </w:r>
      <w:r>
        <w:rPr>
          <w:sz w:val="24"/>
          <w:lang w:val="es-ES"/>
        </w:rPr>
        <w:t>jo del Equipo OPC se refiere a</w:t>
      </w:r>
      <w:r w:rsidRPr="007D71A5">
        <w:rPr>
          <w:sz w:val="24"/>
          <w:lang w:val="es-ES"/>
        </w:rPr>
        <w:t xml:space="preserve"> tres tipos de </w:t>
      </w:r>
      <w:r w:rsidRPr="007D71A5">
        <w:rPr>
          <w:sz w:val="24"/>
          <w:lang w:val="es-ES"/>
        </w:rPr>
        <w:t>instrumentos</w:t>
      </w:r>
      <w:r w:rsidRPr="007D71A5">
        <w:rPr>
          <w:sz w:val="24"/>
          <w:lang w:val="es-ES"/>
        </w:rPr>
        <w:t xml:space="preserve">: encuestas; </w:t>
      </w:r>
      <w:r w:rsidRPr="007D71A5">
        <w:rPr>
          <w:sz w:val="24"/>
          <w:lang w:val="es-ES"/>
        </w:rPr>
        <w:t>cartografía</w:t>
      </w:r>
      <w:r w:rsidRPr="007D71A5">
        <w:rPr>
          <w:sz w:val="24"/>
          <w:lang w:val="es-ES"/>
        </w:rPr>
        <w:t xml:space="preserve"> y grupos focales. Desde la </w:t>
      </w:r>
      <w:r w:rsidRPr="007D71A5">
        <w:rPr>
          <w:sz w:val="24"/>
          <w:lang w:val="es-ES"/>
        </w:rPr>
        <w:t>perspectiva</w:t>
      </w:r>
      <w:r w:rsidRPr="007D71A5">
        <w:rPr>
          <w:sz w:val="24"/>
          <w:lang w:val="es-ES"/>
        </w:rPr>
        <w:t xml:space="preserve"> de sistematización se refiere a dos tipos de formularios: formularios tipo KOBOTOOLBOX para registrar datos no-geo-espaciales y formularios tipo TASKING MANAGER para registrar datos geo-especiales (puntos, líneas, polígonos y marcas/</w:t>
      </w:r>
      <w:proofErr w:type="spellStart"/>
      <w:r w:rsidRPr="007D71A5">
        <w:rPr>
          <w:sz w:val="24"/>
          <w:lang w:val="es-ES"/>
        </w:rPr>
        <w:t>tags</w:t>
      </w:r>
      <w:proofErr w:type="spellEnd"/>
      <w:r w:rsidRPr="007D71A5">
        <w:rPr>
          <w:sz w:val="24"/>
          <w:lang w:val="es-ES"/>
        </w:rPr>
        <w:t>)</w:t>
      </w:r>
      <w:r>
        <w:rPr>
          <w:sz w:val="24"/>
          <w:lang w:val="es-ES"/>
        </w:rPr>
        <w:t>.</w:t>
      </w:r>
    </w:p>
    <w:p w:rsidR="00186403" w:rsidRPr="00186403" w:rsidRDefault="007D71A5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Tareas:</w:t>
      </w:r>
      <w:r>
        <w:rPr>
          <w:sz w:val="24"/>
          <w:lang w:val="es-ES"/>
        </w:rPr>
        <w:t xml:space="preserve"> </w:t>
      </w:r>
      <w:r w:rsidRPr="007D71A5">
        <w:rPr>
          <w:sz w:val="24"/>
          <w:lang w:val="es-ES"/>
        </w:rPr>
        <w:t xml:space="preserve">Se refiere </w:t>
      </w:r>
      <w:r w:rsidRPr="007D71A5">
        <w:rPr>
          <w:sz w:val="24"/>
          <w:lang w:val="es-ES"/>
        </w:rPr>
        <w:t>a</w:t>
      </w:r>
      <w:r w:rsidRPr="007D71A5">
        <w:rPr>
          <w:sz w:val="24"/>
          <w:lang w:val="es-ES"/>
        </w:rPr>
        <w:t xml:space="preserve"> la </w:t>
      </w:r>
      <w:r w:rsidRPr="007D71A5">
        <w:rPr>
          <w:sz w:val="24"/>
          <w:lang w:val="es-ES"/>
        </w:rPr>
        <w:t>división</w:t>
      </w:r>
      <w:r w:rsidRPr="007D71A5">
        <w:rPr>
          <w:sz w:val="24"/>
          <w:lang w:val="es-ES"/>
        </w:rPr>
        <w:t xml:space="preserve"> de tareas que tiene lugar en el TASKING MANAGER. </w:t>
      </w:r>
      <w:r w:rsidRPr="007D71A5">
        <w:rPr>
          <w:sz w:val="24"/>
          <w:lang w:val="es-ES"/>
        </w:rPr>
        <w:t>Específicamente</w:t>
      </w:r>
      <w:r w:rsidRPr="007D71A5">
        <w:rPr>
          <w:sz w:val="24"/>
          <w:lang w:val="es-ES"/>
        </w:rPr>
        <w:t>, se refiere dividir un proyecto de medición/</w:t>
      </w:r>
      <w:r w:rsidRPr="007D71A5">
        <w:rPr>
          <w:sz w:val="24"/>
          <w:lang w:val="es-ES"/>
        </w:rPr>
        <w:t>evaluación</w:t>
      </w:r>
      <w:r w:rsidRPr="007D71A5">
        <w:rPr>
          <w:sz w:val="24"/>
          <w:lang w:val="es-ES"/>
        </w:rPr>
        <w:t xml:space="preserve">/sistematización en tareas mucho </w:t>
      </w:r>
      <w:r w:rsidRPr="007D71A5">
        <w:rPr>
          <w:sz w:val="24"/>
          <w:lang w:val="es-ES"/>
        </w:rPr>
        <w:t>más</w:t>
      </w:r>
      <w:r w:rsidRPr="007D71A5">
        <w:rPr>
          <w:sz w:val="24"/>
          <w:lang w:val="es-ES"/>
        </w:rPr>
        <w:t xml:space="preserve"> </w:t>
      </w:r>
      <w:r w:rsidRPr="007D71A5">
        <w:rPr>
          <w:sz w:val="24"/>
          <w:lang w:val="es-ES"/>
        </w:rPr>
        <w:t>pequeñas</w:t>
      </w:r>
      <w:r w:rsidRPr="007D71A5">
        <w:rPr>
          <w:sz w:val="24"/>
          <w:lang w:val="es-ES"/>
        </w:rPr>
        <w:t xml:space="preserve"> que puedan completarse </w:t>
      </w:r>
      <w:r w:rsidRPr="007D71A5">
        <w:rPr>
          <w:sz w:val="24"/>
          <w:lang w:val="es-ES"/>
        </w:rPr>
        <w:t>rápidamente</w:t>
      </w:r>
      <w:r w:rsidRPr="007D71A5">
        <w:rPr>
          <w:sz w:val="24"/>
          <w:lang w:val="es-ES"/>
        </w:rPr>
        <w:t xml:space="preserve"> con la </w:t>
      </w:r>
      <w:r w:rsidRPr="007D71A5">
        <w:rPr>
          <w:sz w:val="24"/>
          <w:lang w:val="es-ES"/>
        </w:rPr>
        <w:t>colaboración</w:t>
      </w:r>
      <w:r w:rsidRPr="007D71A5">
        <w:rPr>
          <w:sz w:val="24"/>
          <w:lang w:val="es-ES"/>
        </w:rPr>
        <w:t xml:space="preserve"> de muchas personas que trabajan sobre una misma </w:t>
      </w:r>
      <w:r w:rsidRPr="007D71A5">
        <w:rPr>
          <w:sz w:val="24"/>
          <w:lang w:val="es-ES"/>
        </w:rPr>
        <w:t>campaña</w:t>
      </w:r>
      <w:r w:rsidRPr="007D71A5"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Hace referencia al punto 3.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186403">
        <w:rPr>
          <w:b/>
          <w:sz w:val="24"/>
          <w:lang w:val="es-ES"/>
        </w:rPr>
        <w:lastRenderedPageBreak/>
        <w:t>Visualización:</w:t>
      </w:r>
      <w:r>
        <w:rPr>
          <w:sz w:val="24"/>
          <w:lang w:val="es-ES"/>
        </w:rPr>
        <w:t xml:space="preserve"> </w:t>
      </w:r>
      <w:r w:rsidRPr="00186403">
        <w:rPr>
          <w:sz w:val="24"/>
          <w:lang w:val="es-ES"/>
        </w:rPr>
        <w:t xml:space="preserve">Se refiere al componente que presenta la información de contexto, la información de seguimiento y la información de percepción. En general su </w:t>
      </w:r>
      <w:proofErr w:type="spellStart"/>
      <w:r w:rsidRPr="00186403">
        <w:rPr>
          <w:sz w:val="24"/>
          <w:lang w:val="es-ES"/>
        </w:rPr>
        <w:t>persentación</w:t>
      </w:r>
      <w:proofErr w:type="spellEnd"/>
      <w:r w:rsidRPr="00186403">
        <w:rPr>
          <w:sz w:val="24"/>
          <w:lang w:val="es-ES"/>
        </w:rPr>
        <w:t xml:space="preserve"> es </w:t>
      </w:r>
      <w:proofErr w:type="spellStart"/>
      <w:r w:rsidRPr="00186403">
        <w:rPr>
          <w:sz w:val="24"/>
          <w:lang w:val="es-ES"/>
        </w:rPr>
        <w:t>dinamica</w:t>
      </w:r>
      <w:proofErr w:type="spellEnd"/>
      <w:r w:rsidRPr="00186403">
        <w:rPr>
          <w:sz w:val="24"/>
          <w:lang w:val="es-ES"/>
        </w:rPr>
        <w:t xml:space="preserve"> e interactiva mediante una interfaz única. Los usuarios de los dos niveles se benefician de esta esta interfaz. En general, lo que se busca es navegar contextualizado con esta </w:t>
      </w:r>
      <w:proofErr w:type="spellStart"/>
      <w:r w:rsidRPr="00186403">
        <w:rPr>
          <w:sz w:val="24"/>
          <w:lang w:val="es-ES"/>
        </w:rPr>
        <w:t>vizualización</w:t>
      </w:r>
      <w:proofErr w:type="spellEnd"/>
      <w:r w:rsidRPr="00186403">
        <w:rPr>
          <w:sz w:val="24"/>
          <w:lang w:val="es-ES"/>
        </w:rPr>
        <w:t xml:space="preserve"> en el territorio. Así mismo apoyar la coordinación de los proyectos.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186403">
        <w:rPr>
          <w:sz w:val="24"/>
          <w:lang w:val="es-ES"/>
        </w:rPr>
        <w:t>Hace referencia al punto 9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186403">
        <w:rPr>
          <w:sz w:val="24"/>
          <w:lang w:val="es-ES"/>
        </w:rPr>
        <w:t>Hace referencia al punto 9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Hace referencia al punto 3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Hace referencia al punto 3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Hace referencia al punto 11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186403">
        <w:rPr>
          <w:sz w:val="24"/>
          <w:lang w:val="es-ES"/>
        </w:rPr>
        <w:t>Hace referencia al punto 9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186403">
        <w:rPr>
          <w:sz w:val="24"/>
          <w:lang w:val="es-ES"/>
        </w:rPr>
        <w:t>Hace referencia al punto 9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Hace referencia al punto 3</w:t>
      </w:r>
      <w:r>
        <w:rPr>
          <w:sz w:val="24"/>
          <w:lang w:val="es-ES"/>
        </w:rPr>
        <w:t>.</w:t>
      </w:r>
    </w:p>
    <w:p w:rsidR="00186403" w:rsidRDefault="00186403" w:rsidP="00186403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186403">
        <w:rPr>
          <w:rFonts w:ascii="Arial" w:eastAsia="Arial" w:hAnsi="Arial" w:cs="Arial"/>
          <w:b/>
          <w:sz w:val="20"/>
          <w:szCs w:val="20"/>
          <w:lang w:val="es-ES"/>
        </w:rPr>
        <w:t xml:space="preserve">Registros de </w:t>
      </w:r>
      <w:bookmarkStart w:id="0" w:name="_GoBack"/>
      <w:bookmarkEnd w:id="0"/>
      <w:r w:rsidRPr="00186403">
        <w:rPr>
          <w:rFonts w:ascii="Arial" w:eastAsia="Arial" w:hAnsi="Arial" w:cs="Arial"/>
          <w:b/>
          <w:sz w:val="20"/>
          <w:szCs w:val="20"/>
          <w:lang w:val="es-ES"/>
        </w:rPr>
        <w:t xml:space="preserve">validación: </w:t>
      </w:r>
      <w:r w:rsidRPr="00186403">
        <w:rPr>
          <w:sz w:val="24"/>
          <w:lang w:val="es-ES"/>
        </w:rPr>
        <w:t xml:space="preserve">Se refiere a al conjunto de datos que resulta de aplicar (o sistematizar) una encuesta, un grupo focal o una </w:t>
      </w:r>
      <w:r w:rsidRPr="00186403">
        <w:rPr>
          <w:sz w:val="24"/>
          <w:lang w:val="es-ES"/>
        </w:rPr>
        <w:t>cartografía</w:t>
      </w:r>
      <w:r w:rsidRPr="00186403">
        <w:rPr>
          <w:sz w:val="24"/>
          <w:lang w:val="es-ES"/>
        </w:rPr>
        <w:t xml:space="preserve"> social. En general, un registro </w:t>
      </w:r>
      <w:r w:rsidRPr="00186403">
        <w:rPr>
          <w:sz w:val="24"/>
          <w:lang w:val="es-ES"/>
        </w:rPr>
        <w:t>estará</w:t>
      </w:r>
      <w:r w:rsidRPr="00186403">
        <w:rPr>
          <w:sz w:val="24"/>
          <w:lang w:val="es-ES"/>
        </w:rPr>
        <w:t xml:space="preserve"> siempre asociado a una meta de producción (o recolección). Un voluntario al asumir una tarea debe asegurar la recolección de un </w:t>
      </w:r>
      <w:r w:rsidRPr="00186403">
        <w:rPr>
          <w:sz w:val="24"/>
          <w:lang w:val="es-ES"/>
        </w:rPr>
        <w:t>número</w:t>
      </w:r>
      <w:r w:rsidRPr="00186403">
        <w:rPr>
          <w:sz w:val="24"/>
          <w:lang w:val="es-ES"/>
        </w:rPr>
        <w:t xml:space="preserve"> de registros para cada </w:t>
      </w:r>
      <w:r w:rsidRPr="00186403">
        <w:rPr>
          <w:sz w:val="24"/>
          <w:lang w:val="es-ES"/>
        </w:rPr>
        <w:t>dimensión</w:t>
      </w:r>
      <w:r w:rsidRPr="00186403">
        <w:rPr>
          <w:sz w:val="24"/>
          <w:lang w:val="es-ES"/>
        </w:rPr>
        <w:t xml:space="preserve"> especifica. Los registros son los que </w:t>
      </w:r>
      <w:r w:rsidRPr="00186403">
        <w:rPr>
          <w:sz w:val="24"/>
          <w:lang w:val="es-ES"/>
        </w:rPr>
        <w:t>conforman</w:t>
      </w:r>
      <w:r w:rsidRPr="00186403">
        <w:rPr>
          <w:sz w:val="24"/>
          <w:lang w:val="es-ES"/>
        </w:rPr>
        <w:t xml:space="preserve"> los conjuntos de datos.</w:t>
      </w:r>
    </w:p>
    <w:p w:rsidR="00461106" w:rsidRDefault="00461106" w:rsidP="0046110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461106">
        <w:rPr>
          <w:sz w:val="24"/>
          <w:lang w:val="es-ES"/>
        </w:rPr>
        <w:t>Hace referencia al punto 20</w:t>
      </w:r>
      <w:r w:rsidRPr="00461106">
        <w:rPr>
          <w:sz w:val="24"/>
          <w:lang w:val="es-ES"/>
        </w:rPr>
        <w:t>.</w:t>
      </w:r>
    </w:p>
    <w:p w:rsidR="00461106" w:rsidRPr="00461106" w:rsidRDefault="00461106" w:rsidP="00461106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 w:rsidRPr="00B53001">
        <w:rPr>
          <w:b/>
          <w:sz w:val="24"/>
          <w:lang w:val="es-ES"/>
        </w:rPr>
        <w:t xml:space="preserve">Administración: </w:t>
      </w:r>
      <w:r>
        <w:rPr>
          <w:sz w:val="24"/>
          <w:lang w:val="es-ES"/>
        </w:rPr>
        <w:t>Se refiere a que es el único usuario de rol master o súper-administrador el cual controla los registros del sistema y brinda comunicación directa con los diferentes usuarios de rol proyectista para a la hora de toma de d</w:t>
      </w:r>
      <w:r w:rsidR="00DD4AED">
        <w:rPr>
          <w:sz w:val="24"/>
          <w:lang w:val="es-ES"/>
        </w:rPr>
        <w:t>ecisiones en gestión de cambios. Este rol es el encargado de la trazabilidad de los reportes y generación de datos definitivos de los diferentes proyectos.</w:t>
      </w:r>
    </w:p>
    <w:p w:rsidR="00461106" w:rsidRPr="00461106" w:rsidRDefault="00461106" w:rsidP="00461106">
      <w:pPr>
        <w:pStyle w:val="Prrafodelista"/>
        <w:jc w:val="both"/>
        <w:rPr>
          <w:b/>
          <w:sz w:val="24"/>
          <w:lang w:val="es-ES"/>
        </w:rPr>
      </w:pPr>
    </w:p>
    <w:sectPr w:rsidR="00461106" w:rsidRPr="00461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34971"/>
    <w:multiLevelType w:val="hybridMultilevel"/>
    <w:tmpl w:val="53983F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5105A"/>
    <w:multiLevelType w:val="hybridMultilevel"/>
    <w:tmpl w:val="57CA3D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F2846"/>
    <w:multiLevelType w:val="hybridMultilevel"/>
    <w:tmpl w:val="5B10F8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90EA1"/>
    <w:multiLevelType w:val="hybridMultilevel"/>
    <w:tmpl w:val="B2A026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90F46"/>
    <w:multiLevelType w:val="hybridMultilevel"/>
    <w:tmpl w:val="9D80C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22023"/>
    <w:multiLevelType w:val="hybridMultilevel"/>
    <w:tmpl w:val="25B4B6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E2313"/>
    <w:multiLevelType w:val="hybridMultilevel"/>
    <w:tmpl w:val="71D0A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F6471"/>
    <w:multiLevelType w:val="hybridMultilevel"/>
    <w:tmpl w:val="AB94F6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74868"/>
    <w:multiLevelType w:val="hybridMultilevel"/>
    <w:tmpl w:val="30F44A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44C1A"/>
    <w:multiLevelType w:val="hybridMultilevel"/>
    <w:tmpl w:val="A5645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262DE"/>
    <w:multiLevelType w:val="hybridMultilevel"/>
    <w:tmpl w:val="43D24A4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F7"/>
    <w:rsid w:val="000A4240"/>
    <w:rsid w:val="001059BB"/>
    <w:rsid w:val="00186403"/>
    <w:rsid w:val="001B349D"/>
    <w:rsid w:val="00401575"/>
    <w:rsid w:val="00461106"/>
    <w:rsid w:val="00516AFF"/>
    <w:rsid w:val="00654647"/>
    <w:rsid w:val="006650EE"/>
    <w:rsid w:val="0068116C"/>
    <w:rsid w:val="007D176B"/>
    <w:rsid w:val="007D71A5"/>
    <w:rsid w:val="007E3BF7"/>
    <w:rsid w:val="00804E03"/>
    <w:rsid w:val="008D30C4"/>
    <w:rsid w:val="00A14C19"/>
    <w:rsid w:val="00AA5774"/>
    <w:rsid w:val="00B53001"/>
    <w:rsid w:val="00CC31C4"/>
    <w:rsid w:val="00CD2CFE"/>
    <w:rsid w:val="00DA48D6"/>
    <w:rsid w:val="00DD4AED"/>
    <w:rsid w:val="00E2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3A98A-17B6-4B2C-BB02-D7D961F5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C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4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1557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Duque</dc:creator>
  <cp:keywords/>
  <dc:description/>
  <cp:lastModifiedBy>Juan Camilo Salazar Duque</cp:lastModifiedBy>
  <cp:revision>20</cp:revision>
  <dcterms:created xsi:type="dcterms:W3CDTF">2020-04-08T16:02:00Z</dcterms:created>
  <dcterms:modified xsi:type="dcterms:W3CDTF">2020-04-08T23:57:00Z</dcterms:modified>
</cp:coreProperties>
</file>