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D92FD89" w14:textId="77777777" w:rsidR="006B05EA" w:rsidRPr="00F470A0" w:rsidRDefault="006B05EA" w:rsidP="007610A3">
      <w:pPr>
        <w:spacing w:after="0" w:line="240" w:lineRule="auto"/>
        <w:ind w:left="1440" w:hanging="1440"/>
        <w:jc w:val="both"/>
        <w:rPr>
          <w:rFonts w:ascii="Arial" w:eastAsia="Arial" w:hAnsi="Arial" w:cs="Arial"/>
          <w:sz w:val="24"/>
          <w:szCs w:val="24"/>
        </w:rPr>
      </w:pPr>
    </w:p>
    <w:p w14:paraId="4B153F25" w14:textId="77777777" w:rsidR="00565412" w:rsidRPr="00F470A0" w:rsidRDefault="00565412" w:rsidP="00150E79">
      <w:pPr>
        <w:spacing w:after="0" w:line="240" w:lineRule="auto"/>
        <w:jc w:val="both"/>
        <w:rPr>
          <w:rFonts w:ascii="Arial" w:eastAsia="Arial" w:hAnsi="Arial" w:cs="Arial"/>
          <w:sz w:val="24"/>
          <w:szCs w:val="24"/>
        </w:rPr>
      </w:pPr>
    </w:p>
    <w:p w14:paraId="09244822" w14:textId="77777777" w:rsidR="00427E17" w:rsidRPr="00F470A0" w:rsidRDefault="00427E17" w:rsidP="00150E79">
      <w:pPr>
        <w:spacing w:after="0" w:line="240" w:lineRule="auto"/>
        <w:jc w:val="both"/>
        <w:rPr>
          <w:rFonts w:ascii="Arial" w:eastAsia="Arial" w:hAnsi="Arial" w:cs="Arial"/>
          <w:sz w:val="24"/>
          <w:szCs w:val="24"/>
        </w:rPr>
      </w:pPr>
    </w:p>
    <w:p w14:paraId="4FF00416" w14:textId="77777777" w:rsidR="00194DBB" w:rsidRPr="00F470A0" w:rsidRDefault="00474250" w:rsidP="00ED59CC">
      <w:pPr>
        <w:spacing w:after="0" w:line="240" w:lineRule="auto"/>
        <w:jc w:val="center"/>
        <w:rPr>
          <w:rFonts w:ascii="Arial" w:eastAsia="Arial" w:hAnsi="Arial" w:cs="Arial"/>
          <w:sz w:val="24"/>
          <w:szCs w:val="24"/>
        </w:rPr>
      </w:pPr>
      <w:r w:rsidRPr="00F470A0">
        <w:rPr>
          <w:rFonts w:ascii="Arial" w:eastAsia="Arial" w:hAnsi="Arial" w:cs="Arial"/>
          <w:sz w:val="24"/>
          <w:szCs w:val="24"/>
        </w:rPr>
        <w:t>SISTEMAS DE GESTIÓN Y CONTROL INTEGRADOS</w:t>
      </w:r>
    </w:p>
    <w:p w14:paraId="45D9A1A0" w14:textId="77777777" w:rsidR="008A2A2E" w:rsidRPr="00F470A0" w:rsidRDefault="008A2A2E" w:rsidP="00ED59CC">
      <w:pPr>
        <w:spacing w:after="0" w:line="240" w:lineRule="auto"/>
        <w:jc w:val="center"/>
        <w:rPr>
          <w:rFonts w:ascii="Arial" w:eastAsia="Arial" w:hAnsi="Arial" w:cs="Arial"/>
          <w:sz w:val="24"/>
          <w:szCs w:val="24"/>
        </w:rPr>
      </w:pPr>
    </w:p>
    <w:p w14:paraId="491A449A" w14:textId="77777777" w:rsidR="006B05EA" w:rsidRPr="00F470A0" w:rsidRDefault="006B05EA" w:rsidP="00ED59CC">
      <w:pPr>
        <w:spacing w:after="0" w:line="240" w:lineRule="auto"/>
        <w:jc w:val="center"/>
        <w:rPr>
          <w:rFonts w:ascii="Arial" w:eastAsia="Arial" w:hAnsi="Arial" w:cs="Arial"/>
          <w:sz w:val="24"/>
          <w:szCs w:val="24"/>
        </w:rPr>
      </w:pPr>
    </w:p>
    <w:p w14:paraId="0FC69ABF" w14:textId="77777777" w:rsidR="006B05EA" w:rsidRPr="00F470A0" w:rsidRDefault="006B05EA" w:rsidP="00ED59CC">
      <w:pPr>
        <w:spacing w:after="0" w:line="240" w:lineRule="auto"/>
        <w:jc w:val="center"/>
        <w:rPr>
          <w:rFonts w:ascii="Arial" w:eastAsia="Arial" w:hAnsi="Arial" w:cs="Arial"/>
          <w:sz w:val="24"/>
          <w:szCs w:val="24"/>
        </w:rPr>
      </w:pPr>
    </w:p>
    <w:p w14:paraId="512B39D9" w14:textId="77777777" w:rsidR="006B05EA" w:rsidRPr="00F470A0" w:rsidRDefault="006B05EA" w:rsidP="00ED59CC">
      <w:pPr>
        <w:spacing w:after="0" w:line="240" w:lineRule="auto"/>
        <w:jc w:val="center"/>
        <w:rPr>
          <w:rFonts w:ascii="Arial" w:eastAsia="Arial" w:hAnsi="Arial" w:cs="Arial"/>
          <w:sz w:val="24"/>
          <w:szCs w:val="24"/>
        </w:rPr>
      </w:pPr>
    </w:p>
    <w:p w14:paraId="025716F9" w14:textId="77777777" w:rsidR="006B05EA" w:rsidRPr="00F470A0" w:rsidRDefault="006B05EA" w:rsidP="00ED59CC">
      <w:pPr>
        <w:spacing w:after="0" w:line="240" w:lineRule="auto"/>
        <w:jc w:val="center"/>
        <w:rPr>
          <w:rFonts w:ascii="Arial" w:eastAsia="Arial" w:hAnsi="Arial" w:cs="Arial"/>
          <w:sz w:val="24"/>
          <w:szCs w:val="24"/>
        </w:rPr>
      </w:pPr>
      <w:bookmarkStart w:id="0" w:name="_GoBack"/>
      <w:bookmarkEnd w:id="0"/>
    </w:p>
    <w:p w14:paraId="6218F977" w14:textId="77777777" w:rsidR="00565412" w:rsidRPr="00F470A0" w:rsidRDefault="00565412" w:rsidP="00ED59CC">
      <w:pPr>
        <w:spacing w:after="0" w:line="240" w:lineRule="auto"/>
        <w:jc w:val="center"/>
        <w:rPr>
          <w:rFonts w:ascii="Arial" w:eastAsia="Arial" w:hAnsi="Arial" w:cs="Arial"/>
          <w:sz w:val="24"/>
          <w:szCs w:val="24"/>
        </w:rPr>
      </w:pPr>
    </w:p>
    <w:p w14:paraId="73272E1C" w14:textId="77777777" w:rsidR="006B05EA" w:rsidRPr="00F470A0" w:rsidRDefault="006B05EA" w:rsidP="00ED59CC">
      <w:pPr>
        <w:spacing w:after="0" w:line="240" w:lineRule="auto"/>
        <w:jc w:val="center"/>
        <w:rPr>
          <w:rFonts w:ascii="Arial" w:eastAsia="Arial" w:hAnsi="Arial" w:cs="Arial"/>
          <w:sz w:val="24"/>
          <w:szCs w:val="24"/>
        </w:rPr>
      </w:pPr>
    </w:p>
    <w:p w14:paraId="24ED0EBB" w14:textId="44ADD81A" w:rsidR="00565412" w:rsidRPr="00F470A0" w:rsidRDefault="00012C2D" w:rsidP="00ED59CC">
      <w:pPr>
        <w:spacing w:after="0" w:line="240" w:lineRule="auto"/>
        <w:jc w:val="center"/>
        <w:rPr>
          <w:rFonts w:ascii="Arial" w:eastAsia="Arial" w:hAnsi="Arial" w:cs="Arial"/>
          <w:sz w:val="24"/>
          <w:szCs w:val="24"/>
        </w:rPr>
      </w:pPr>
      <w:r w:rsidRPr="00012C2D">
        <w:rPr>
          <w:rFonts w:ascii="Arial" w:eastAsia="Arial" w:hAnsi="Arial" w:cs="Arial"/>
          <w:sz w:val="24"/>
          <w:szCs w:val="24"/>
        </w:rPr>
        <w:t>GUÍA DE DESPLIEGUE DE SISTEMAS DE INFORMACIÓN</w:t>
      </w:r>
    </w:p>
    <w:p w14:paraId="355AD76D" w14:textId="77777777" w:rsidR="00565412" w:rsidRPr="00F470A0" w:rsidRDefault="00565412" w:rsidP="00ED59CC">
      <w:pPr>
        <w:spacing w:after="0" w:line="240" w:lineRule="auto"/>
        <w:jc w:val="center"/>
        <w:rPr>
          <w:rFonts w:ascii="Arial" w:eastAsia="Arial" w:hAnsi="Arial" w:cs="Arial"/>
          <w:sz w:val="24"/>
          <w:szCs w:val="24"/>
        </w:rPr>
      </w:pPr>
    </w:p>
    <w:p w14:paraId="790752FA" w14:textId="77777777" w:rsidR="006B05EA" w:rsidRPr="00F470A0" w:rsidRDefault="006B05EA" w:rsidP="00ED59CC">
      <w:pPr>
        <w:spacing w:after="0" w:line="240" w:lineRule="auto"/>
        <w:jc w:val="center"/>
        <w:rPr>
          <w:rFonts w:ascii="Arial" w:eastAsia="Arial" w:hAnsi="Arial" w:cs="Arial"/>
          <w:sz w:val="24"/>
          <w:szCs w:val="24"/>
        </w:rPr>
      </w:pPr>
    </w:p>
    <w:p w14:paraId="29072D9E" w14:textId="77777777" w:rsidR="00194DBB" w:rsidRPr="00F470A0" w:rsidRDefault="00194DBB" w:rsidP="00ED59CC">
      <w:pPr>
        <w:spacing w:after="0" w:line="240" w:lineRule="auto"/>
        <w:jc w:val="center"/>
        <w:rPr>
          <w:rFonts w:ascii="Arial" w:eastAsia="Arial" w:hAnsi="Arial" w:cs="Arial"/>
          <w:sz w:val="24"/>
          <w:szCs w:val="24"/>
        </w:rPr>
      </w:pPr>
    </w:p>
    <w:p w14:paraId="136DD65A" w14:textId="77777777" w:rsidR="00194DBB" w:rsidRPr="00F470A0" w:rsidRDefault="00194DBB" w:rsidP="00ED59CC">
      <w:pPr>
        <w:spacing w:after="0" w:line="240" w:lineRule="auto"/>
        <w:jc w:val="center"/>
        <w:rPr>
          <w:rFonts w:ascii="Arial" w:eastAsia="Arial" w:hAnsi="Arial" w:cs="Arial"/>
          <w:sz w:val="24"/>
          <w:szCs w:val="24"/>
        </w:rPr>
      </w:pPr>
    </w:p>
    <w:p w14:paraId="77C4E6E6" w14:textId="77777777" w:rsidR="00194DBB" w:rsidRPr="00F470A0" w:rsidRDefault="00194DBB" w:rsidP="00ED59CC">
      <w:pPr>
        <w:spacing w:after="0" w:line="240" w:lineRule="auto"/>
        <w:jc w:val="center"/>
        <w:rPr>
          <w:rFonts w:ascii="Arial" w:eastAsia="Arial" w:hAnsi="Arial" w:cs="Arial"/>
          <w:sz w:val="24"/>
          <w:szCs w:val="24"/>
        </w:rPr>
      </w:pPr>
    </w:p>
    <w:p w14:paraId="57DB0C33" w14:textId="77777777" w:rsidR="006B05EA" w:rsidRPr="00F470A0" w:rsidRDefault="006B05EA" w:rsidP="00ED59CC">
      <w:pPr>
        <w:spacing w:after="0" w:line="240" w:lineRule="auto"/>
        <w:jc w:val="center"/>
        <w:rPr>
          <w:rFonts w:ascii="Arial" w:eastAsia="Arial" w:hAnsi="Arial" w:cs="Arial"/>
          <w:sz w:val="24"/>
          <w:szCs w:val="24"/>
        </w:rPr>
      </w:pPr>
    </w:p>
    <w:p w14:paraId="096FEA1B" w14:textId="6401F6A9" w:rsidR="00194DBB" w:rsidRPr="00F470A0" w:rsidRDefault="00474250" w:rsidP="00ED59CC">
      <w:pPr>
        <w:spacing w:after="0" w:line="240" w:lineRule="auto"/>
        <w:jc w:val="center"/>
        <w:rPr>
          <w:rFonts w:ascii="Arial" w:eastAsia="Arial" w:hAnsi="Arial" w:cs="Arial"/>
          <w:color w:val="auto"/>
          <w:sz w:val="24"/>
          <w:szCs w:val="24"/>
        </w:rPr>
      </w:pPr>
      <w:r w:rsidRPr="00F470A0">
        <w:rPr>
          <w:rFonts w:ascii="Arial" w:eastAsia="Arial" w:hAnsi="Arial" w:cs="Arial"/>
          <w:color w:val="auto"/>
          <w:sz w:val="24"/>
          <w:szCs w:val="24"/>
        </w:rPr>
        <w:t xml:space="preserve">Versión </w:t>
      </w:r>
      <w:r w:rsidR="00B422C3">
        <w:rPr>
          <w:rFonts w:ascii="Arial" w:eastAsia="Arial" w:hAnsi="Arial" w:cs="Arial"/>
          <w:color w:val="auto"/>
          <w:sz w:val="24"/>
          <w:szCs w:val="24"/>
        </w:rPr>
        <w:t>1</w:t>
      </w:r>
    </w:p>
    <w:p w14:paraId="2574BEAA" w14:textId="77777777" w:rsidR="008A2A2E" w:rsidRPr="00F470A0" w:rsidRDefault="008A2A2E" w:rsidP="00ED59CC">
      <w:pPr>
        <w:spacing w:after="0" w:line="240" w:lineRule="auto"/>
        <w:jc w:val="center"/>
        <w:rPr>
          <w:rFonts w:ascii="Arial" w:eastAsia="Arial" w:hAnsi="Arial" w:cs="Arial"/>
          <w:color w:val="auto"/>
          <w:sz w:val="24"/>
          <w:szCs w:val="24"/>
        </w:rPr>
      </w:pPr>
    </w:p>
    <w:p w14:paraId="0AC343B9" w14:textId="77777777" w:rsidR="00565412" w:rsidRPr="00F470A0" w:rsidRDefault="00565412" w:rsidP="00ED59CC">
      <w:pPr>
        <w:spacing w:after="0" w:line="240" w:lineRule="auto"/>
        <w:jc w:val="center"/>
        <w:rPr>
          <w:rFonts w:ascii="Arial" w:eastAsia="Arial" w:hAnsi="Arial" w:cs="Arial"/>
          <w:color w:val="auto"/>
          <w:sz w:val="24"/>
          <w:szCs w:val="24"/>
        </w:rPr>
      </w:pPr>
    </w:p>
    <w:p w14:paraId="0009BA05" w14:textId="77777777" w:rsidR="006B05EA" w:rsidRPr="00F470A0" w:rsidRDefault="006B05EA" w:rsidP="00ED59CC">
      <w:pPr>
        <w:spacing w:after="0" w:line="240" w:lineRule="auto"/>
        <w:jc w:val="center"/>
        <w:rPr>
          <w:rFonts w:ascii="Arial" w:eastAsia="Arial" w:hAnsi="Arial" w:cs="Arial"/>
          <w:color w:val="auto"/>
          <w:sz w:val="24"/>
          <w:szCs w:val="24"/>
        </w:rPr>
      </w:pPr>
    </w:p>
    <w:p w14:paraId="103212EF" w14:textId="77777777" w:rsidR="006B05EA" w:rsidRPr="00F470A0" w:rsidRDefault="006B05EA" w:rsidP="00ED59CC">
      <w:pPr>
        <w:spacing w:after="0" w:line="240" w:lineRule="auto"/>
        <w:jc w:val="center"/>
        <w:rPr>
          <w:rFonts w:ascii="Arial" w:eastAsia="Arial" w:hAnsi="Arial" w:cs="Arial"/>
          <w:color w:val="auto"/>
          <w:sz w:val="24"/>
          <w:szCs w:val="24"/>
        </w:rPr>
      </w:pPr>
    </w:p>
    <w:p w14:paraId="6C0D0861" w14:textId="77777777" w:rsidR="008A2A2E" w:rsidRPr="00F470A0" w:rsidRDefault="008A2A2E" w:rsidP="00ED59CC">
      <w:pPr>
        <w:spacing w:after="0" w:line="240" w:lineRule="auto"/>
        <w:jc w:val="center"/>
        <w:rPr>
          <w:rFonts w:ascii="Arial" w:eastAsia="Arial" w:hAnsi="Arial" w:cs="Arial"/>
          <w:color w:val="auto"/>
          <w:sz w:val="24"/>
          <w:szCs w:val="24"/>
        </w:rPr>
      </w:pPr>
    </w:p>
    <w:p w14:paraId="4B076984" w14:textId="77777777" w:rsidR="00C2656D" w:rsidRPr="00F470A0" w:rsidRDefault="00C2656D" w:rsidP="00ED59CC">
      <w:pPr>
        <w:spacing w:after="0" w:line="240" w:lineRule="auto"/>
        <w:jc w:val="center"/>
        <w:rPr>
          <w:rFonts w:ascii="Arial" w:eastAsia="Arial" w:hAnsi="Arial" w:cs="Arial"/>
          <w:color w:val="auto"/>
          <w:sz w:val="24"/>
          <w:szCs w:val="24"/>
        </w:rPr>
      </w:pPr>
    </w:p>
    <w:p w14:paraId="7667D387" w14:textId="77777777" w:rsidR="006B05EA" w:rsidRPr="00F470A0" w:rsidRDefault="006B05EA" w:rsidP="00ED59CC">
      <w:pPr>
        <w:spacing w:after="0" w:line="240" w:lineRule="auto"/>
        <w:jc w:val="center"/>
        <w:rPr>
          <w:rFonts w:ascii="Arial" w:eastAsia="Arial" w:hAnsi="Arial" w:cs="Arial"/>
          <w:color w:val="auto"/>
          <w:sz w:val="24"/>
          <w:szCs w:val="24"/>
        </w:rPr>
      </w:pPr>
    </w:p>
    <w:p w14:paraId="082AD570" w14:textId="576CD4FC" w:rsidR="00194DBB" w:rsidRPr="00F470A0" w:rsidRDefault="00474250" w:rsidP="00ED59CC">
      <w:pPr>
        <w:spacing w:after="0" w:line="240" w:lineRule="auto"/>
        <w:jc w:val="center"/>
        <w:rPr>
          <w:rFonts w:ascii="Arial" w:eastAsia="Arial" w:hAnsi="Arial" w:cs="Arial"/>
          <w:color w:val="auto"/>
          <w:sz w:val="24"/>
          <w:szCs w:val="24"/>
        </w:rPr>
      </w:pPr>
      <w:r w:rsidRPr="00F470A0">
        <w:rPr>
          <w:rFonts w:ascii="Arial" w:eastAsia="Arial" w:hAnsi="Arial" w:cs="Arial"/>
          <w:color w:val="auto"/>
          <w:sz w:val="24"/>
          <w:szCs w:val="24"/>
        </w:rPr>
        <w:t>Código: MAGT04.04.</w:t>
      </w:r>
      <w:r w:rsidR="00012C2D">
        <w:rPr>
          <w:rFonts w:ascii="Arial" w:eastAsia="Arial" w:hAnsi="Arial" w:cs="Arial"/>
          <w:color w:val="auto"/>
          <w:sz w:val="24"/>
          <w:szCs w:val="24"/>
        </w:rPr>
        <w:t>01.18.P04</w:t>
      </w:r>
      <w:r w:rsidRPr="00F470A0">
        <w:rPr>
          <w:rFonts w:ascii="Arial" w:eastAsia="Arial" w:hAnsi="Arial" w:cs="Arial"/>
          <w:color w:val="auto"/>
          <w:sz w:val="24"/>
          <w:szCs w:val="24"/>
        </w:rPr>
        <w:t>.G01</w:t>
      </w:r>
    </w:p>
    <w:p w14:paraId="6E4AD2AC" w14:textId="77777777" w:rsidR="00194DBB" w:rsidRPr="00F470A0" w:rsidRDefault="00194DBB" w:rsidP="00ED59CC">
      <w:pPr>
        <w:spacing w:after="0" w:line="240" w:lineRule="auto"/>
        <w:jc w:val="center"/>
        <w:rPr>
          <w:rFonts w:ascii="Arial" w:eastAsia="Arial" w:hAnsi="Arial" w:cs="Arial"/>
          <w:color w:val="auto"/>
          <w:sz w:val="24"/>
          <w:szCs w:val="24"/>
        </w:rPr>
      </w:pPr>
    </w:p>
    <w:p w14:paraId="4780F809" w14:textId="77777777" w:rsidR="00194DBB" w:rsidRPr="00F470A0" w:rsidRDefault="00194DBB" w:rsidP="00ED59CC">
      <w:pPr>
        <w:spacing w:after="0" w:line="240" w:lineRule="auto"/>
        <w:jc w:val="center"/>
        <w:rPr>
          <w:rFonts w:ascii="Arial" w:eastAsia="Arial" w:hAnsi="Arial" w:cs="Arial"/>
          <w:color w:val="auto"/>
          <w:sz w:val="24"/>
          <w:szCs w:val="24"/>
        </w:rPr>
      </w:pPr>
    </w:p>
    <w:p w14:paraId="6E5440C6" w14:textId="77777777" w:rsidR="00194DBB" w:rsidRPr="00F470A0" w:rsidRDefault="00194DBB" w:rsidP="00ED59CC">
      <w:pPr>
        <w:spacing w:after="0" w:line="240" w:lineRule="auto"/>
        <w:jc w:val="center"/>
        <w:rPr>
          <w:rFonts w:ascii="Arial" w:eastAsia="Arial" w:hAnsi="Arial" w:cs="Arial"/>
          <w:color w:val="auto"/>
          <w:sz w:val="24"/>
          <w:szCs w:val="24"/>
        </w:rPr>
      </w:pPr>
    </w:p>
    <w:p w14:paraId="3145D01C" w14:textId="77777777" w:rsidR="00194DBB" w:rsidRPr="00F470A0" w:rsidRDefault="00194DBB" w:rsidP="00ED59CC">
      <w:pPr>
        <w:spacing w:after="0" w:line="240" w:lineRule="auto"/>
        <w:jc w:val="center"/>
        <w:rPr>
          <w:rFonts w:ascii="Arial" w:eastAsia="Arial" w:hAnsi="Arial" w:cs="Arial"/>
          <w:color w:val="auto"/>
          <w:sz w:val="24"/>
          <w:szCs w:val="24"/>
        </w:rPr>
      </w:pPr>
    </w:p>
    <w:p w14:paraId="5E4D9677" w14:textId="77777777" w:rsidR="00194DBB" w:rsidRPr="00F470A0" w:rsidRDefault="00194DBB" w:rsidP="00ED59CC">
      <w:pPr>
        <w:spacing w:after="0" w:line="240" w:lineRule="auto"/>
        <w:jc w:val="center"/>
        <w:rPr>
          <w:rFonts w:ascii="Arial" w:eastAsia="Arial" w:hAnsi="Arial" w:cs="Arial"/>
          <w:color w:val="auto"/>
          <w:sz w:val="24"/>
          <w:szCs w:val="24"/>
        </w:rPr>
      </w:pPr>
    </w:p>
    <w:p w14:paraId="61923A54" w14:textId="200144EB" w:rsidR="00194DBB" w:rsidRPr="00F470A0" w:rsidRDefault="00474250" w:rsidP="00ED59CC">
      <w:pPr>
        <w:tabs>
          <w:tab w:val="center" w:pos="4252"/>
          <w:tab w:val="right" w:pos="8504"/>
        </w:tabs>
        <w:spacing w:after="0" w:line="240" w:lineRule="auto"/>
        <w:jc w:val="center"/>
        <w:rPr>
          <w:rFonts w:ascii="Arial" w:eastAsia="Arial" w:hAnsi="Arial" w:cs="Arial"/>
          <w:color w:val="auto"/>
          <w:sz w:val="24"/>
          <w:szCs w:val="24"/>
        </w:rPr>
      </w:pPr>
      <w:r w:rsidRPr="00F470A0">
        <w:rPr>
          <w:rFonts w:ascii="Arial" w:eastAsia="Arial" w:hAnsi="Arial" w:cs="Arial"/>
          <w:color w:val="auto"/>
          <w:sz w:val="24"/>
          <w:szCs w:val="24"/>
        </w:rPr>
        <w:t>Macroproceso: Gestión Tecnológica y de la Información</w:t>
      </w:r>
    </w:p>
    <w:p w14:paraId="41D4A652" w14:textId="77777777" w:rsidR="00194DBB" w:rsidRPr="00F470A0" w:rsidRDefault="00474250" w:rsidP="00ED59CC">
      <w:pPr>
        <w:pStyle w:val="Encabezado"/>
        <w:ind w:left="173"/>
        <w:jc w:val="center"/>
        <w:rPr>
          <w:rFonts w:ascii="Arial" w:hAnsi="Arial" w:cs="Arial"/>
          <w:color w:val="auto"/>
          <w:sz w:val="24"/>
          <w:szCs w:val="24"/>
        </w:rPr>
      </w:pPr>
      <w:r w:rsidRPr="00F470A0">
        <w:rPr>
          <w:rFonts w:ascii="Arial" w:eastAsia="Arial" w:hAnsi="Arial" w:cs="Arial"/>
          <w:color w:val="auto"/>
          <w:sz w:val="24"/>
          <w:szCs w:val="24"/>
        </w:rPr>
        <w:t xml:space="preserve">Proceso: </w:t>
      </w:r>
      <w:r w:rsidR="003D52EB" w:rsidRPr="00F470A0">
        <w:rPr>
          <w:rFonts w:ascii="Arial" w:hAnsi="Arial" w:cs="Arial"/>
          <w:color w:val="auto"/>
          <w:sz w:val="24"/>
          <w:szCs w:val="24"/>
        </w:rPr>
        <w:t>Administración de Tecnologías de la Información y las Comunicaciones</w:t>
      </w:r>
    </w:p>
    <w:p w14:paraId="25B7E93B" w14:textId="0FF323C3" w:rsidR="000C5E98" w:rsidRPr="00F470A0" w:rsidRDefault="000C5E98" w:rsidP="00ED59CC">
      <w:pPr>
        <w:pStyle w:val="Encabezado"/>
        <w:ind w:left="173"/>
        <w:jc w:val="center"/>
        <w:rPr>
          <w:rFonts w:ascii="Arial" w:hAnsi="Arial" w:cs="Arial"/>
          <w:color w:val="auto"/>
          <w:sz w:val="24"/>
          <w:szCs w:val="24"/>
        </w:rPr>
      </w:pPr>
      <w:r w:rsidRPr="00F470A0">
        <w:rPr>
          <w:rFonts w:ascii="Arial" w:hAnsi="Arial" w:cs="Arial"/>
          <w:color w:val="auto"/>
          <w:sz w:val="24"/>
          <w:szCs w:val="24"/>
        </w:rPr>
        <w:t>Subproceso: Gestión de Componentes Tecnológicos en la Entidad</w:t>
      </w:r>
    </w:p>
    <w:p w14:paraId="15FD70A8" w14:textId="6866B988" w:rsidR="00194DBB" w:rsidRPr="00F470A0" w:rsidRDefault="007C40CF" w:rsidP="00ED59CC">
      <w:pPr>
        <w:pStyle w:val="Encabezado"/>
        <w:ind w:left="173"/>
        <w:jc w:val="center"/>
        <w:rPr>
          <w:rFonts w:ascii="Arial" w:eastAsia="Arial" w:hAnsi="Arial" w:cs="Arial"/>
          <w:color w:val="FF0000"/>
          <w:sz w:val="24"/>
          <w:szCs w:val="24"/>
        </w:rPr>
      </w:pPr>
      <w:r w:rsidRPr="00F470A0">
        <w:rPr>
          <w:rFonts w:ascii="Arial" w:hAnsi="Arial" w:cs="Arial"/>
          <w:color w:val="auto"/>
          <w:sz w:val="24"/>
          <w:szCs w:val="24"/>
        </w:rPr>
        <w:t xml:space="preserve">Mayo </w:t>
      </w:r>
      <w:r w:rsidR="00F154B3" w:rsidRPr="00F470A0">
        <w:rPr>
          <w:rFonts w:ascii="Arial" w:hAnsi="Arial" w:cs="Arial"/>
          <w:color w:val="auto"/>
          <w:sz w:val="24"/>
          <w:szCs w:val="24"/>
        </w:rPr>
        <w:t xml:space="preserve">de </w:t>
      </w:r>
      <w:r w:rsidRPr="00F470A0">
        <w:rPr>
          <w:rFonts w:ascii="Arial" w:hAnsi="Arial" w:cs="Arial"/>
          <w:color w:val="auto"/>
          <w:sz w:val="24"/>
          <w:szCs w:val="24"/>
        </w:rPr>
        <w:t>2019</w:t>
      </w:r>
      <w:r w:rsidR="00CF50D8" w:rsidRPr="00F470A0">
        <w:rPr>
          <w:rFonts w:ascii="Arial" w:eastAsia="Arial" w:hAnsi="Arial" w:cs="Arial"/>
          <w:color w:val="auto"/>
          <w:sz w:val="24"/>
          <w:szCs w:val="24"/>
        </w:rPr>
        <w:br/>
      </w:r>
    </w:p>
    <w:p w14:paraId="36D7A0D8" w14:textId="77777777" w:rsidR="00007702" w:rsidRPr="00F470A0" w:rsidRDefault="00007702" w:rsidP="00150E79">
      <w:pPr>
        <w:tabs>
          <w:tab w:val="center" w:pos="4252"/>
          <w:tab w:val="right" w:pos="8504"/>
        </w:tabs>
        <w:spacing w:after="0" w:line="240" w:lineRule="auto"/>
        <w:jc w:val="both"/>
        <w:rPr>
          <w:rFonts w:ascii="Arial" w:eastAsia="Arial" w:hAnsi="Arial" w:cs="Arial"/>
          <w:sz w:val="24"/>
          <w:szCs w:val="24"/>
        </w:rPr>
      </w:pPr>
    </w:p>
    <w:p w14:paraId="4DB9291C" w14:textId="77777777" w:rsidR="008674D8" w:rsidRDefault="008674D8" w:rsidP="00150E79">
      <w:pPr>
        <w:spacing w:after="0" w:line="240" w:lineRule="auto"/>
        <w:jc w:val="both"/>
        <w:rPr>
          <w:rFonts w:ascii="Arial" w:eastAsia="Arial" w:hAnsi="Arial" w:cs="Arial"/>
          <w:sz w:val="24"/>
          <w:szCs w:val="24"/>
        </w:rPr>
      </w:pPr>
    </w:p>
    <w:p w14:paraId="0533BE50" w14:textId="77777777" w:rsidR="00012C2D" w:rsidRPr="00F470A0" w:rsidRDefault="00012C2D" w:rsidP="00150E79">
      <w:pPr>
        <w:spacing w:after="0" w:line="240" w:lineRule="auto"/>
        <w:jc w:val="both"/>
        <w:rPr>
          <w:rFonts w:ascii="Arial" w:eastAsia="Arial" w:hAnsi="Arial" w:cs="Arial"/>
          <w:sz w:val="24"/>
          <w:szCs w:val="24"/>
        </w:rPr>
      </w:pPr>
    </w:p>
    <w:p w14:paraId="536AEA57" w14:textId="77777777" w:rsidR="00194DBB" w:rsidRPr="00F470A0" w:rsidRDefault="00474250" w:rsidP="00E26F92">
      <w:pPr>
        <w:spacing w:after="0" w:line="240" w:lineRule="auto"/>
        <w:jc w:val="center"/>
        <w:rPr>
          <w:rFonts w:ascii="Arial" w:eastAsia="Arial" w:hAnsi="Arial" w:cs="Arial"/>
          <w:sz w:val="24"/>
          <w:szCs w:val="24"/>
        </w:rPr>
      </w:pPr>
      <w:r w:rsidRPr="00F470A0">
        <w:rPr>
          <w:rFonts w:ascii="Arial" w:eastAsia="Arial" w:hAnsi="Arial" w:cs="Arial"/>
          <w:sz w:val="24"/>
          <w:szCs w:val="24"/>
        </w:rPr>
        <w:lastRenderedPageBreak/>
        <w:t>CONTENIDO</w:t>
      </w:r>
    </w:p>
    <w:p w14:paraId="47ACFD46" w14:textId="77777777" w:rsidR="00C75E75" w:rsidRPr="00F470A0" w:rsidRDefault="00C75E75" w:rsidP="00150E79">
      <w:pPr>
        <w:spacing w:after="0" w:line="240" w:lineRule="auto"/>
        <w:jc w:val="both"/>
        <w:rPr>
          <w:rFonts w:ascii="Arial" w:eastAsia="Arial" w:hAnsi="Arial" w:cs="Arial"/>
          <w:sz w:val="24"/>
          <w:szCs w:val="24"/>
        </w:rPr>
      </w:pPr>
    </w:p>
    <w:p w14:paraId="527D2EF6" w14:textId="77777777" w:rsidR="00194DBB" w:rsidRPr="00F470A0" w:rsidRDefault="00194DBB" w:rsidP="00150E79">
      <w:pPr>
        <w:spacing w:after="0" w:line="240" w:lineRule="auto"/>
        <w:jc w:val="both"/>
        <w:rPr>
          <w:rFonts w:ascii="Arial" w:eastAsia="Arial" w:hAnsi="Arial" w:cs="Arial"/>
          <w:sz w:val="24"/>
          <w:szCs w:val="24"/>
        </w:rPr>
      </w:pPr>
    </w:p>
    <w:p w14:paraId="277F669D" w14:textId="77777777" w:rsidR="00194DBB" w:rsidRPr="00F470A0" w:rsidRDefault="00124A16" w:rsidP="002D7EAE">
      <w:pPr>
        <w:spacing w:after="0" w:line="240" w:lineRule="auto"/>
        <w:ind w:left="7920" w:firstLine="720"/>
        <w:jc w:val="both"/>
        <w:rPr>
          <w:rFonts w:ascii="Arial" w:eastAsia="Arial" w:hAnsi="Arial" w:cs="Arial"/>
          <w:sz w:val="24"/>
          <w:szCs w:val="24"/>
        </w:rPr>
      </w:pPr>
      <w:r w:rsidRPr="00F470A0">
        <w:rPr>
          <w:rFonts w:ascii="Arial" w:eastAsia="Arial" w:hAnsi="Arial" w:cs="Arial"/>
          <w:sz w:val="24"/>
          <w:szCs w:val="24"/>
        </w:rPr>
        <w:t>Pá</w:t>
      </w:r>
      <w:r w:rsidR="00474250" w:rsidRPr="00F470A0">
        <w:rPr>
          <w:rFonts w:ascii="Arial" w:eastAsia="Arial" w:hAnsi="Arial" w:cs="Arial"/>
          <w:sz w:val="24"/>
          <w:szCs w:val="24"/>
        </w:rPr>
        <w:t>g.</w:t>
      </w:r>
    </w:p>
    <w:p w14:paraId="5D90674E" w14:textId="77777777" w:rsidR="00C75E75" w:rsidRPr="00F470A0" w:rsidRDefault="00C75E75" w:rsidP="00150E79">
      <w:pPr>
        <w:spacing w:after="0" w:line="240" w:lineRule="auto"/>
        <w:jc w:val="both"/>
        <w:rPr>
          <w:rFonts w:ascii="Arial" w:eastAsia="Arial" w:hAnsi="Arial" w:cs="Arial"/>
          <w:sz w:val="24"/>
          <w:szCs w:val="24"/>
        </w:rPr>
      </w:pPr>
    </w:p>
    <w:p w14:paraId="07D8061D" w14:textId="77777777" w:rsidR="00C75E75" w:rsidRPr="00F470A0" w:rsidRDefault="00C75E75" w:rsidP="00150E79">
      <w:pPr>
        <w:spacing w:after="0" w:line="240" w:lineRule="auto"/>
        <w:jc w:val="both"/>
        <w:rPr>
          <w:rFonts w:ascii="Arial" w:eastAsia="Arial" w:hAnsi="Arial" w:cs="Arial"/>
          <w:sz w:val="24"/>
          <w:szCs w:val="24"/>
        </w:rPr>
      </w:pPr>
    </w:p>
    <w:sdt>
      <w:sdtPr>
        <w:rPr>
          <w:rFonts w:ascii="Arial" w:eastAsia="Calibri" w:hAnsi="Arial" w:cs="Arial"/>
          <w:color w:val="000000"/>
          <w:sz w:val="22"/>
          <w:szCs w:val="22"/>
          <w:lang w:val="es-ES"/>
        </w:rPr>
        <w:id w:val="-1633786462"/>
        <w:docPartObj>
          <w:docPartGallery w:val="Table of Contents"/>
          <w:docPartUnique/>
        </w:docPartObj>
      </w:sdtPr>
      <w:sdtEndPr>
        <w:rPr>
          <w:b/>
          <w:bCs/>
        </w:rPr>
      </w:sdtEndPr>
      <w:sdtContent>
        <w:p w14:paraId="4069AF6F" w14:textId="6DE48431" w:rsidR="0030489D" w:rsidRPr="00F470A0" w:rsidRDefault="0030489D">
          <w:pPr>
            <w:pStyle w:val="TtulodeTDC"/>
            <w:rPr>
              <w:rFonts w:ascii="Arial" w:hAnsi="Arial" w:cs="Arial"/>
            </w:rPr>
          </w:pPr>
        </w:p>
        <w:p w14:paraId="5A475FD8" w14:textId="77777777" w:rsidR="00D518E0" w:rsidRDefault="0030489D">
          <w:pPr>
            <w:pStyle w:val="TDC1"/>
            <w:tabs>
              <w:tab w:val="left" w:pos="660"/>
              <w:tab w:val="right" w:leader="dot" w:pos="9060"/>
            </w:tabs>
            <w:rPr>
              <w:rFonts w:asciiTheme="minorHAnsi" w:eastAsiaTheme="minorEastAsia" w:hAnsiTheme="minorHAnsi" w:cstheme="minorBidi"/>
              <w:noProof/>
              <w:color w:val="auto"/>
            </w:rPr>
          </w:pPr>
          <w:r w:rsidRPr="00F470A0">
            <w:rPr>
              <w:rFonts w:ascii="Arial" w:hAnsi="Arial" w:cs="Arial"/>
            </w:rPr>
            <w:fldChar w:fldCharType="begin"/>
          </w:r>
          <w:r w:rsidRPr="00F470A0">
            <w:rPr>
              <w:rFonts w:ascii="Arial" w:hAnsi="Arial" w:cs="Arial"/>
            </w:rPr>
            <w:instrText xml:space="preserve"> TOC \o "1-3" \h \z \u </w:instrText>
          </w:r>
          <w:r w:rsidRPr="00F470A0">
            <w:rPr>
              <w:rFonts w:ascii="Arial" w:hAnsi="Arial" w:cs="Arial"/>
            </w:rPr>
            <w:fldChar w:fldCharType="separate"/>
          </w:r>
          <w:hyperlink w:anchor="_Toc10729908" w:history="1">
            <w:r w:rsidR="00D518E0" w:rsidRPr="005E33EA">
              <w:rPr>
                <w:rStyle w:val="Hipervnculo"/>
                <w:noProof/>
              </w:rPr>
              <w:t>1.</w:t>
            </w:r>
            <w:r w:rsidR="00D518E0">
              <w:rPr>
                <w:rFonts w:asciiTheme="minorHAnsi" w:eastAsiaTheme="minorEastAsia" w:hAnsiTheme="minorHAnsi" w:cstheme="minorBidi"/>
                <w:noProof/>
                <w:color w:val="auto"/>
              </w:rPr>
              <w:tab/>
            </w:r>
            <w:r w:rsidR="00D518E0" w:rsidRPr="005E33EA">
              <w:rPr>
                <w:rStyle w:val="Hipervnculo"/>
                <w:noProof/>
              </w:rPr>
              <w:t>OBJETIVO</w:t>
            </w:r>
            <w:r w:rsidR="00D518E0">
              <w:rPr>
                <w:noProof/>
                <w:webHidden/>
              </w:rPr>
              <w:tab/>
            </w:r>
            <w:r w:rsidR="00D518E0">
              <w:rPr>
                <w:noProof/>
                <w:webHidden/>
              </w:rPr>
              <w:fldChar w:fldCharType="begin"/>
            </w:r>
            <w:r w:rsidR="00D518E0">
              <w:rPr>
                <w:noProof/>
                <w:webHidden/>
              </w:rPr>
              <w:instrText xml:space="preserve"> PAGEREF _Toc10729908 \h </w:instrText>
            </w:r>
            <w:r w:rsidR="00D518E0">
              <w:rPr>
                <w:noProof/>
                <w:webHidden/>
              </w:rPr>
            </w:r>
            <w:r w:rsidR="00D518E0">
              <w:rPr>
                <w:noProof/>
                <w:webHidden/>
              </w:rPr>
              <w:fldChar w:fldCharType="separate"/>
            </w:r>
            <w:r w:rsidR="00D518E0">
              <w:rPr>
                <w:noProof/>
                <w:webHidden/>
              </w:rPr>
              <w:t>3</w:t>
            </w:r>
            <w:r w:rsidR="00D518E0">
              <w:rPr>
                <w:noProof/>
                <w:webHidden/>
              </w:rPr>
              <w:fldChar w:fldCharType="end"/>
            </w:r>
          </w:hyperlink>
        </w:p>
        <w:p w14:paraId="7F34C4D2" w14:textId="77777777" w:rsidR="00D518E0" w:rsidRDefault="00C042EC">
          <w:pPr>
            <w:pStyle w:val="TDC1"/>
            <w:tabs>
              <w:tab w:val="left" w:pos="660"/>
              <w:tab w:val="right" w:leader="dot" w:pos="9060"/>
            </w:tabs>
            <w:rPr>
              <w:rFonts w:asciiTheme="minorHAnsi" w:eastAsiaTheme="minorEastAsia" w:hAnsiTheme="minorHAnsi" w:cstheme="minorBidi"/>
              <w:noProof/>
              <w:color w:val="auto"/>
            </w:rPr>
          </w:pPr>
          <w:hyperlink w:anchor="_Toc10729909" w:history="1">
            <w:r w:rsidR="00D518E0" w:rsidRPr="005E33EA">
              <w:rPr>
                <w:rStyle w:val="Hipervnculo"/>
                <w:noProof/>
              </w:rPr>
              <w:t>2.</w:t>
            </w:r>
            <w:r w:rsidR="00D518E0">
              <w:rPr>
                <w:rFonts w:asciiTheme="minorHAnsi" w:eastAsiaTheme="minorEastAsia" w:hAnsiTheme="minorHAnsi" w:cstheme="minorBidi"/>
                <w:noProof/>
                <w:color w:val="auto"/>
              </w:rPr>
              <w:tab/>
            </w:r>
            <w:r w:rsidR="00D518E0" w:rsidRPr="005E33EA">
              <w:rPr>
                <w:rStyle w:val="Hipervnculo"/>
                <w:noProof/>
              </w:rPr>
              <w:t>ALCANCE</w:t>
            </w:r>
            <w:r w:rsidR="00D518E0">
              <w:rPr>
                <w:noProof/>
                <w:webHidden/>
              </w:rPr>
              <w:tab/>
            </w:r>
            <w:r w:rsidR="00D518E0">
              <w:rPr>
                <w:noProof/>
                <w:webHidden/>
              </w:rPr>
              <w:fldChar w:fldCharType="begin"/>
            </w:r>
            <w:r w:rsidR="00D518E0">
              <w:rPr>
                <w:noProof/>
                <w:webHidden/>
              </w:rPr>
              <w:instrText xml:space="preserve"> PAGEREF _Toc10729909 \h </w:instrText>
            </w:r>
            <w:r w:rsidR="00D518E0">
              <w:rPr>
                <w:noProof/>
                <w:webHidden/>
              </w:rPr>
            </w:r>
            <w:r w:rsidR="00D518E0">
              <w:rPr>
                <w:noProof/>
                <w:webHidden/>
              </w:rPr>
              <w:fldChar w:fldCharType="separate"/>
            </w:r>
            <w:r w:rsidR="00D518E0">
              <w:rPr>
                <w:noProof/>
                <w:webHidden/>
              </w:rPr>
              <w:t>3</w:t>
            </w:r>
            <w:r w:rsidR="00D518E0">
              <w:rPr>
                <w:noProof/>
                <w:webHidden/>
              </w:rPr>
              <w:fldChar w:fldCharType="end"/>
            </w:r>
          </w:hyperlink>
        </w:p>
        <w:p w14:paraId="266FA6F3" w14:textId="77777777" w:rsidR="00D518E0" w:rsidRDefault="00C042EC">
          <w:pPr>
            <w:pStyle w:val="TDC1"/>
            <w:tabs>
              <w:tab w:val="left" w:pos="660"/>
              <w:tab w:val="right" w:leader="dot" w:pos="9060"/>
            </w:tabs>
            <w:rPr>
              <w:rFonts w:asciiTheme="minorHAnsi" w:eastAsiaTheme="minorEastAsia" w:hAnsiTheme="minorHAnsi" w:cstheme="minorBidi"/>
              <w:noProof/>
              <w:color w:val="auto"/>
            </w:rPr>
          </w:pPr>
          <w:hyperlink w:anchor="_Toc10729910" w:history="1">
            <w:r w:rsidR="00D518E0" w:rsidRPr="005E33EA">
              <w:rPr>
                <w:rStyle w:val="Hipervnculo"/>
                <w:noProof/>
              </w:rPr>
              <w:t>3.</w:t>
            </w:r>
            <w:r w:rsidR="00D518E0">
              <w:rPr>
                <w:rFonts w:asciiTheme="minorHAnsi" w:eastAsiaTheme="minorEastAsia" w:hAnsiTheme="minorHAnsi" w:cstheme="minorBidi"/>
                <w:noProof/>
                <w:color w:val="auto"/>
              </w:rPr>
              <w:tab/>
            </w:r>
            <w:r w:rsidR="00D518E0" w:rsidRPr="005E33EA">
              <w:rPr>
                <w:rStyle w:val="Hipervnculo"/>
                <w:noProof/>
              </w:rPr>
              <w:t>DEFINICIONES</w:t>
            </w:r>
            <w:r w:rsidR="00D518E0">
              <w:rPr>
                <w:noProof/>
                <w:webHidden/>
              </w:rPr>
              <w:tab/>
            </w:r>
            <w:r w:rsidR="00D518E0">
              <w:rPr>
                <w:noProof/>
                <w:webHidden/>
              </w:rPr>
              <w:fldChar w:fldCharType="begin"/>
            </w:r>
            <w:r w:rsidR="00D518E0">
              <w:rPr>
                <w:noProof/>
                <w:webHidden/>
              </w:rPr>
              <w:instrText xml:space="preserve"> PAGEREF _Toc10729910 \h </w:instrText>
            </w:r>
            <w:r w:rsidR="00D518E0">
              <w:rPr>
                <w:noProof/>
                <w:webHidden/>
              </w:rPr>
            </w:r>
            <w:r w:rsidR="00D518E0">
              <w:rPr>
                <w:noProof/>
                <w:webHidden/>
              </w:rPr>
              <w:fldChar w:fldCharType="separate"/>
            </w:r>
            <w:r w:rsidR="00D518E0">
              <w:rPr>
                <w:noProof/>
                <w:webHidden/>
              </w:rPr>
              <w:t>3</w:t>
            </w:r>
            <w:r w:rsidR="00D518E0">
              <w:rPr>
                <w:noProof/>
                <w:webHidden/>
              </w:rPr>
              <w:fldChar w:fldCharType="end"/>
            </w:r>
          </w:hyperlink>
        </w:p>
        <w:p w14:paraId="24647918" w14:textId="77777777" w:rsidR="00D518E0" w:rsidRDefault="00C042EC">
          <w:pPr>
            <w:pStyle w:val="TDC1"/>
            <w:tabs>
              <w:tab w:val="left" w:pos="660"/>
              <w:tab w:val="right" w:leader="dot" w:pos="9060"/>
            </w:tabs>
            <w:rPr>
              <w:rFonts w:asciiTheme="minorHAnsi" w:eastAsiaTheme="minorEastAsia" w:hAnsiTheme="minorHAnsi" w:cstheme="minorBidi"/>
              <w:noProof/>
              <w:color w:val="auto"/>
            </w:rPr>
          </w:pPr>
          <w:hyperlink w:anchor="_Toc10729911" w:history="1">
            <w:r w:rsidR="00D518E0" w:rsidRPr="005E33EA">
              <w:rPr>
                <w:rStyle w:val="Hipervnculo"/>
                <w:noProof/>
              </w:rPr>
              <w:t>4.</w:t>
            </w:r>
            <w:r w:rsidR="00D518E0">
              <w:rPr>
                <w:rFonts w:asciiTheme="minorHAnsi" w:eastAsiaTheme="minorEastAsia" w:hAnsiTheme="minorHAnsi" w:cstheme="minorBidi"/>
                <w:noProof/>
                <w:color w:val="auto"/>
              </w:rPr>
              <w:tab/>
            </w:r>
            <w:r w:rsidR="00D518E0" w:rsidRPr="005E33EA">
              <w:rPr>
                <w:rStyle w:val="Hipervnculo"/>
                <w:noProof/>
              </w:rPr>
              <w:t>CONTENIDO Y DESARROLLO</w:t>
            </w:r>
            <w:r w:rsidR="00D518E0">
              <w:rPr>
                <w:noProof/>
                <w:webHidden/>
              </w:rPr>
              <w:tab/>
            </w:r>
            <w:r w:rsidR="00D518E0">
              <w:rPr>
                <w:noProof/>
                <w:webHidden/>
              </w:rPr>
              <w:fldChar w:fldCharType="begin"/>
            </w:r>
            <w:r w:rsidR="00D518E0">
              <w:rPr>
                <w:noProof/>
                <w:webHidden/>
              </w:rPr>
              <w:instrText xml:space="preserve"> PAGEREF _Toc10729911 \h </w:instrText>
            </w:r>
            <w:r w:rsidR="00D518E0">
              <w:rPr>
                <w:noProof/>
                <w:webHidden/>
              </w:rPr>
            </w:r>
            <w:r w:rsidR="00D518E0">
              <w:rPr>
                <w:noProof/>
                <w:webHidden/>
              </w:rPr>
              <w:fldChar w:fldCharType="separate"/>
            </w:r>
            <w:r w:rsidR="00D518E0">
              <w:rPr>
                <w:noProof/>
                <w:webHidden/>
              </w:rPr>
              <w:t>5</w:t>
            </w:r>
            <w:r w:rsidR="00D518E0">
              <w:rPr>
                <w:noProof/>
                <w:webHidden/>
              </w:rPr>
              <w:fldChar w:fldCharType="end"/>
            </w:r>
          </w:hyperlink>
        </w:p>
        <w:p w14:paraId="3D8645C4" w14:textId="77777777" w:rsidR="00D518E0" w:rsidRDefault="00C042EC">
          <w:pPr>
            <w:pStyle w:val="TDC1"/>
            <w:tabs>
              <w:tab w:val="left" w:pos="660"/>
              <w:tab w:val="right" w:leader="dot" w:pos="9060"/>
            </w:tabs>
            <w:rPr>
              <w:rFonts w:asciiTheme="minorHAnsi" w:eastAsiaTheme="minorEastAsia" w:hAnsiTheme="minorHAnsi" w:cstheme="minorBidi"/>
              <w:noProof/>
              <w:color w:val="auto"/>
            </w:rPr>
          </w:pPr>
          <w:hyperlink w:anchor="_Toc10729912" w:history="1">
            <w:r w:rsidR="00D518E0" w:rsidRPr="005E33EA">
              <w:rPr>
                <w:rStyle w:val="Hipervnculo"/>
                <w:bCs/>
                <w:iCs/>
                <w:noProof/>
                <w:spacing w:val="5"/>
              </w:rPr>
              <w:t>4.1.</w:t>
            </w:r>
            <w:r w:rsidR="00D518E0">
              <w:rPr>
                <w:rFonts w:asciiTheme="minorHAnsi" w:eastAsiaTheme="minorEastAsia" w:hAnsiTheme="minorHAnsi" w:cstheme="minorBidi"/>
                <w:noProof/>
                <w:color w:val="auto"/>
              </w:rPr>
              <w:tab/>
            </w:r>
            <w:r w:rsidR="00D518E0" w:rsidRPr="005E33EA">
              <w:rPr>
                <w:rStyle w:val="Hipervnculo"/>
                <w:bCs/>
                <w:iCs/>
                <w:noProof/>
                <w:spacing w:val="5"/>
              </w:rPr>
              <w:t>FLUJO DE OPERACIONES PARA LA PUESTA EN PRODUCCIÓN O PRUEBAS DE APLICACIONES NUEVAS</w:t>
            </w:r>
            <w:r w:rsidR="00D518E0">
              <w:rPr>
                <w:noProof/>
                <w:webHidden/>
              </w:rPr>
              <w:tab/>
            </w:r>
            <w:r w:rsidR="00D518E0">
              <w:rPr>
                <w:noProof/>
                <w:webHidden/>
              </w:rPr>
              <w:fldChar w:fldCharType="begin"/>
            </w:r>
            <w:r w:rsidR="00D518E0">
              <w:rPr>
                <w:noProof/>
                <w:webHidden/>
              </w:rPr>
              <w:instrText xml:space="preserve"> PAGEREF _Toc10729912 \h </w:instrText>
            </w:r>
            <w:r w:rsidR="00D518E0">
              <w:rPr>
                <w:noProof/>
                <w:webHidden/>
              </w:rPr>
            </w:r>
            <w:r w:rsidR="00D518E0">
              <w:rPr>
                <w:noProof/>
                <w:webHidden/>
              </w:rPr>
              <w:fldChar w:fldCharType="separate"/>
            </w:r>
            <w:r w:rsidR="00D518E0">
              <w:rPr>
                <w:noProof/>
                <w:webHidden/>
              </w:rPr>
              <w:t>5</w:t>
            </w:r>
            <w:r w:rsidR="00D518E0">
              <w:rPr>
                <w:noProof/>
                <w:webHidden/>
              </w:rPr>
              <w:fldChar w:fldCharType="end"/>
            </w:r>
          </w:hyperlink>
        </w:p>
        <w:p w14:paraId="632F44F2" w14:textId="77777777" w:rsidR="00D518E0" w:rsidRDefault="00C042EC">
          <w:pPr>
            <w:pStyle w:val="TDC1"/>
            <w:tabs>
              <w:tab w:val="left" w:pos="660"/>
              <w:tab w:val="right" w:leader="dot" w:pos="9060"/>
            </w:tabs>
            <w:rPr>
              <w:rFonts w:asciiTheme="minorHAnsi" w:eastAsiaTheme="minorEastAsia" w:hAnsiTheme="minorHAnsi" w:cstheme="minorBidi"/>
              <w:noProof/>
              <w:color w:val="auto"/>
            </w:rPr>
          </w:pPr>
          <w:hyperlink w:anchor="_Toc10729913" w:history="1">
            <w:r w:rsidR="00D518E0" w:rsidRPr="005E33EA">
              <w:rPr>
                <w:rStyle w:val="Hipervnculo"/>
                <w:bCs/>
                <w:iCs/>
                <w:noProof/>
                <w:spacing w:val="5"/>
              </w:rPr>
              <w:t>4.2.</w:t>
            </w:r>
            <w:r w:rsidR="00D518E0">
              <w:rPr>
                <w:rFonts w:asciiTheme="minorHAnsi" w:eastAsiaTheme="minorEastAsia" w:hAnsiTheme="minorHAnsi" w:cstheme="minorBidi"/>
                <w:noProof/>
                <w:color w:val="auto"/>
              </w:rPr>
              <w:tab/>
            </w:r>
            <w:r w:rsidR="00D518E0" w:rsidRPr="005E33EA">
              <w:rPr>
                <w:rStyle w:val="Hipervnculo"/>
                <w:bCs/>
                <w:iCs/>
                <w:noProof/>
                <w:spacing w:val="5"/>
              </w:rPr>
              <w:t>FLUJO DE OPERACIONES PARA LA PUESTA EN PRODUCCIÓN O PRUEBAS DE APLICACIONES EXISTENTES</w:t>
            </w:r>
            <w:r w:rsidR="00D518E0">
              <w:rPr>
                <w:noProof/>
                <w:webHidden/>
              </w:rPr>
              <w:tab/>
            </w:r>
            <w:r w:rsidR="00D518E0">
              <w:rPr>
                <w:noProof/>
                <w:webHidden/>
              </w:rPr>
              <w:fldChar w:fldCharType="begin"/>
            </w:r>
            <w:r w:rsidR="00D518E0">
              <w:rPr>
                <w:noProof/>
                <w:webHidden/>
              </w:rPr>
              <w:instrText xml:space="preserve"> PAGEREF _Toc10729913 \h </w:instrText>
            </w:r>
            <w:r w:rsidR="00D518E0">
              <w:rPr>
                <w:noProof/>
                <w:webHidden/>
              </w:rPr>
            </w:r>
            <w:r w:rsidR="00D518E0">
              <w:rPr>
                <w:noProof/>
                <w:webHidden/>
              </w:rPr>
              <w:fldChar w:fldCharType="separate"/>
            </w:r>
            <w:r w:rsidR="00D518E0">
              <w:rPr>
                <w:noProof/>
                <w:webHidden/>
              </w:rPr>
              <w:t>6</w:t>
            </w:r>
            <w:r w:rsidR="00D518E0">
              <w:rPr>
                <w:noProof/>
                <w:webHidden/>
              </w:rPr>
              <w:fldChar w:fldCharType="end"/>
            </w:r>
          </w:hyperlink>
        </w:p>
        <w:p w14:paraId="2774E277" w14:textId="77777777" w:rsidR="00D518E0" w:rsidRDefault="00C042EC">
          <w:pPr>
            <w:pStyle w:val="TDC1"/>
            <w:tabs>
              <w:tab w:val="left" w:pos="660"/>
              <w:tab w:val="right" w:leader="dot" w:pos="9060"/>
            </w:tabs>
            <w:rPr>
              <w:rFonts w:asciiTheme="minorHAnsi" w:eastAsiaTheme="minorEastAsia" w:hAnsiTheme="minorHAnsi" w:cstheme="minorBidi"/>
              <w:noProof/>
              <w:color w:val="auto"/>
            </w:rPr>
          </w:pPr>
          <w:hyperlink w:anchor="_Toc10729914" w:history="1">
            <w:r w:rsidR="00D518E0" w:rsidRPr="005E33EA">
              <w:rPr>
                <w:rStyle w:val="Hipervnculo"/>
                <w:bCs/>
                <w:iCs/>
                <w:noProof/>
                <w:spacing w:val="5"/>
              </w:rPr>
              <w:t>4.3.</w:t>
            </w:r>
            <w:r w:rsidR="00D518E0">
              <w:rPr>
                <w:rFonts w:asciiTheme="minorHAnsi" w:eastAsiaTheme="minorEastAsia" w:hAnsiTheme="minorHAnsi" w:cstheme="minorBidi"/>
                <w:noProof/>
                <w:color w:val="auto"/>
              </w:rPr>
              <w:tab/>
            </w:r>
            <w:r w:rsidR="00D518E0" w:rsidRPr="005E33EA">
              <w:rPr>
                <w:rStyle w:val="Hipervnculo"/>
                <w:bCs/>
                <w:iCs/>
                <w:noProof/>
                <w:spacing w:val="5"/>
              </w:rPr>
              <w:t>DESCRIPCIÓN DE LOS FICHEROS ENTREGABLES</w:t>
            </w:r>
            <w:r w:rsidR="00D518E0">
              <w:rPr>
                <w:noProof/>
                <w:webHidden/>
              </w:rPr>
              <w:tab/>
            </w:r>
            <w:r w:rsidR="00D518E0">
              <w:rPr>
                <w:noProof/>
                <w:webHidden/>
              </w:rPr>
              <w:fldChar w:fldCharType="begin"/>
            </w:r>
            <w:r w:rsidR="00D518E0">
              <w:rPr>
                <w:noProof/>
                <w:webHidden/>
              </w:rPr>
              <w:instrText xml:space="preserve"> PAGEREF _Toc10729914 \h </w:instrText>
            </w:r>
            <w:r w:rsidR="00D518E0">
              <w:rPr>
                <w:noProof/>
                <w:webHidden/>
              </w:rPr>
            </w:r>
            <w:r w:rsidR="00D518E0">
              <w:rPr>
                <w:noProof/>
                <w:webHidden/>
              </w:rPr>
              <w:fldChar w:fldCharType="separate"/>
            </w:r>
            <w:r w:rsidR="00D518E0">
              <w:rPr>
                <w:noProof/>
                <w:webHidden/>
              </w:rPr>
              <w:t>8</w:t>
            </w:r>
            <w:r w:rsidR="00D518E0">
              <w:rPr>
                <w:noProof/>
                <w:webHidden/>
              </w:rPr>
              <w:fldChar w:fldCharType="end"/>
            </w:r>
          </w:hyperlink>
        </w:p>
        <w:p w14:paraId="4A20ADF2" w14:textId="77777777" w:rsidR="00D518E0" w:rsidRDefault="00C042EC">
          <w:pPr>
            <w:pStyle w:val="TDC1"/>
            <w:tabs>
              <w:tab w:val="left" w:pos="880"/>
              <w:tab w:val="right" w:leader="dot" w:pos="9060"/>
            </w:tabs>
            <w:rPr>
              <w:rFonts w:asciiTheme="minorHAnsi" w:eastAsiaTheme="minorEastAsia" w:hAnsiTheme="minorHAnsi" w:cstheme="minorBidi"/>
              <w:noProof/>
              <w:color w:val="auto"/>
            </w:rPr>
          </w:pPr>
          <w:hyperlink w:anchor="_Toc10729915" w:history="1">
            <w:r w:rsidR="00D518E0" w:rsidRPr="005E33EA">
              <w:rPr>
                <w:rStyle w:val="Hipervnculo"/>
                <w:bCs/>
                <w:iCs/>
                <w:noProof/>
                <w:spacing w:val="5"/>
              </w:rPr>
              <w:t>4.3.1.</w:t>
            </w:r>
            <w:r w:rsidR="00D518E0">
              <w:rPr>
                <w:rFonts w:asciiTheme="minorHAnsi" w:eastAsiaTheme="minorEastAsia" w:hAnsiTheme="minorHAnsi" w:cstheme="minorBidi"/>
                <w:noProof/>
                <w:color w:val="auto"/>
              </w:rPr>
              <w:tab/>
            </w:r>
            <w:r w:rsidR="00D518E0" w:rsidRPr="005E33EA">
              <w:rPr>
                <w:rStyle w:val="Hipervnculo"/>
                <w:bCs/>
                <w:iCs/>
                <w:noProof/>
                <w:spacing w:val="5"/>
              </w:rPr>
              <w:t>SCRIPTS DE GENERACIÓN DE LOS OBJETOS DE BASE DE DATOS ORACLE</w:t>
            </w:r>
            <w:r w:rsidR="00D518E0">
              <w:rPr>
                <w:noProof/>
                <w:webHidden/>
              </w:rPr>
              <w:tab/>
            </w:r>
            <w:r w:rsidR="00D518E0">
              <w:rPr>
                <w:noProof/>
                <w:webHidden/>
              </w:rPr>
              <w:fldChar w:fldCharType="begin"/>
            </w:r>
            <w:r w:rsidR="00D518E0">
              <w:rPr>
                <w:noProof/>
                <w:webHidden/>
              </w:rPr>
              <w:instrText xml:space="preserve"> PAGEREF _Toc10729915 \h </w:instrText>
            </w:r>
            <w:r w:rsidR="00D518E0">
              <w:rPr>
                <w:noProof/>
                <w:webHidden/>
              </w:rPr>
            </w:r>
            <w:r w:rsidR="00D518E0">
              <w:rPr>
                <w:noProof/>
                <w:webHidden/>
              </w:rPr>
              <w:fldChar w:fldCharType="separate"/>
            </w:r>
            <w:r w:rsidR="00D518E0">
              <w:rPr>
                <w:noProof/>
                <w:webHidden/>
              </w:rPr>
              <w:t>8</w:t>
            </w:r>
            <w:r w:rsidR="00D518E0">
              <w:rPr>
                <w:noProof/>
                <w:webHidden/>
              </w:rPr>
              <w:fldChar w:fldCharType="end"/>
            </w:r>
          </w:hyperlink>
        </w:p>
        <w:p w14:paraId="62BDF806" w14:textId="77777777" w:rsidR="00D518E0" w:rsidRDefault="00C042EC">
          <w:pPr>
            <w:pStyle w:val="TDC1"/>
            <w:tabs>
              <w:tab w:val="left" w:pos="880"/>
              <w:tab w:val="right" w:leader="dot" w:pos="9060"/>
            </w:tabs>
            <w:rPr>
              <w:rFonts w:asciiTheme="minorHAnsi" w:eastAsiaTheme="minorEastAsia" w:hAnsiTheme="minorHAnsi" w:cstheme="minorBidi"/>
              <w:noProof/>
              <w:color w:val="auto"/>
            </w:rPr>
          </w:pPr>
          <w:hyperlink w:anchor="_Toc10729916" w:history="1">
            <w:r w:rsidR="00D518E0" w:rsidRPr="005E33EA">
              <w:rPr>
                <w:rStyle w:val="Hipervnculo"/>
                <w:bCs/>
                <w:iCs/>
                <w:noProof/>
                <w:spacing w:val="5"/>
              </w:rPr>
              <w:t>4.3.2.</w:t>
            </w:r>
            <w:r w:rsidR="00D518E0">
              <w:rPr>
                <w:rFonts w:asciiTheme="minorHAnsi" w:eastAsiaTheme="minorEastAsia" w:hAnsiTheme="minorHAnsi" w:cstheme="minorBidi"/>
                <w:noProof/>
                <w:color w:val="auto"/>
              </w:rPr>
              <w:tab/>
            </w:r>
            <w:r w:rsidR="00D518E0" w:rsidRPr="005E33EA">
              <w:rPr>
                <w:rStyle w:val="Hipervnculo"/>
                <w:bCs/>
                <w:iCs/>
                <w:noProof/>
                <w:spacing w:val="5"/>
              </w:rPr>
              <w:t>APLICACIÓN J2EE (FICHERO EAR, WAR) O CÓDIGO FUENTE PHP</w:t>
            </w:r>
            <w:r w:rsidR="00D518E0">
              <w:rPr>
                <w:noProof/>
                <w:webHidden/>
              </w:rPr>
              <w:tab/>
            </w:r>
            <w:r w:rsidR="00D518E0">
              <w:rPr>
                <w:noProof/>
                <w:webHidden/>
              </w:rPr>
              <w:fldChar w:fldCharType="begin"/>
            </w:r>
            <w:r w:rsidR="00D518E0">
              <w:rPr>
                <w:noProof/>
                <w:webHidden/>
              </w:rPr>
              <w:instrText xml:space="preserve"> PAGEREF _Toc10729916 \h </w:instrText>
            </w:r>
            <w:r w:rsidR="00D518E0">
              <w:rPr>
                <w:noProof/>
                <w:webHidden/>
              </w:rPr>
            </w:r>
            <w:r w:rsidR="00D518E0">
              <w:rPr>
                <w:noProof/>
                <w:webHidden/>
              </w:rPr>
              <w:fldChar w:fldCharType="separate"/>
            </w:r>
            <w:r w:rsidR="00D518E0">
              <w:rPr>
                <w:noProof/>
                <w:webHidden/>
              </w:rPr>
              <w:t>9</w:t>
            </w:r>
            <w:r w:rsidR="00D518E0">
              <w:rPr>
                <w:noProof/>
                <w:webHidden/>
              </w:rPr>
              <w:fldChar w:fldCharType="end"/>
            </w:r>
          </w:hyperlink>
        </w:p>
        <w:p w14:paraId="2CE0F997" w14:textId="77777777" w:rsidR="00D518E0" w:rsidRDefault="00C042EC">
          <w:pPr>
            <w:pStyle w:val="TDC1"/>
            <w:tabs>
              <w:tab w:val="left" w:pos="880"/>
              <w:tab w:val="right" w:leader="dot" w:pos="9060"/>
            </w:tabs>
            <w:rPr>
              <w:rFonts w:asciiTheme="minorHAnsi" w:eastAsiaTheme="minorEastAsia" w:hAnsiTheme="minorHAnsi" w:cstheme="minorBidi"/>
              <w:noProof/>
              <w:color w:val="auto"/>
            </w:rPr>
          </w:pPr>
          <w:hyperlink w:anchor="_Toc10729917" w:history="1">
            <w:r w:rsidR="00D518E0" w:rsidRPr="005E33EA">
              <w:rPr>
                <w:rStyle w:val="Hipervnculo"/>
                <w:noProof/>
              </w:rPr>
              <w:t>4.3.3.</w:t>
            </w:r>
            <w:r w:rsidR="00D518E0">
              <w:rPr>
                <w:rFonts w:asciiTheme="minorHAnsi" w:eastAsiaTheme="minorEastAsia" w:hAnsiTheme="minorHAnsi" w:cstheme="minorBidi"/>
                <w:noProof/>
                <w:color w:val="auto"/>
              </w:rPr>
              <w:tab/>
            </w:r>
            <w:r w:rsidR="00D518E0" w:rsidRPr="005E33EA">
              <w:rPr>
                <w:rStyle w:val="Hipervnculo"/>
                <w:noProof/>
              </w:rPr>
              <w:t>ROLES DE LA APLICACIÓN</w:t>
            </w:r>
            <w:r w:rsidR="00D518E0">
              <w:rPr>
                <w:noProof/>
                <w:webHidden/>
              </w:rPr>
              <w:tab/>
            </w:r>
            <w:r w:rsidR="00D518E0">
              <w:rPr>
                <w:noProof/>
                <w:webHidden/>
              </w:rPr>
              <w:fldChar w:fldCharType="begin"/>
            </w:r>
            <w:r w:rsidR="00D518E0">
              <w:rPr>
                <w:noProof/>
                <w:webHidden/>
              </w:rPr>
              <w:instrText xml:space="preserve"> PAGEREF _Toc10729917 \h </w:instrText>
            </w:r>
            <w:r w:rsidR="00D518E0">
              <w:rPr>
                <w:noProof/>
                <w:webHidden/>
              </w:rPr>
            </w:r>
            <w:r w:rsidR="00D518E0">
              <w:rPr>
                <w:noProof/>
                <w:webHidden/>
              </w:rPr>
              <w:fldChar w:fldCharType="separate"/>
            </w:r>
            <w:r w:rsidR="00D518E0">
              <w:rPr>
                <w:noProof/>
                <w:webHidden/>
              </w:rPr>
              <w:t>9</w:t>
            </w:r>
            <w:r w:rsidR="00D518E0">
              <w:rPr>
                <w:noProof/>
                <w:webHidden/>
              </w:rPr>
              <w:fldChar w:fldCharType="end"/>
            </w:r>
          </w:hyperlink>
        </w:p>
        <w:p w14:paraId="4DD3CF8D" w14:textId="77777777" w:rsidR="00D518E0" w:rsidRDefault="00C042EC">
          <w:pPr>
            <w:pStyle w:val="TDC1"/>
            <w:tabs>
              <w:tab w:val="left" w:pos="880"/>
              <w:tab w:val="right" w:leader="dot" w:pos="9060"/>
            </w:tabs>
            <w:rPr>
              <w:rFonts w:asciiTheme="minorHAnsi" w:eastAsiaTheme="minorEastAsia" w:hAnsiTheme="minorHAnsi" w:cstheme="minorBidi"/>
              <w:noProof/>
              <w:color w:val="auto"/>
            </w:rPr>
          </w:pPr>
          <w:hyperlink w:anchor="_Toc10729918" w:history="1">
            <w:r w:rsidR="00D518E0" w:rsidRPr="005E33EA">
              <w:rPr>
                <w:rStyle w:val="Hipervnculo"/>
                <w:noProof/>
              </w:rPr>
              <w:t>4.3.4.</w:t>
            </w:r>
            <w:r w:rsidR="00D518E0">
              <w:rPr>
                <w:rFonts w:asciiTheme="minorHAnsi" w:eastAsiaTheme="minorEastAsia" w:hAnsiTheme="minorHAnsi" w:cstheme="minorBidi"/>
                <w:noProof/>
                <w:color w:val="auto"/>
              </w:rPr>
              <w:tab/>
            </w:r>
            <w:r w:rsidR="00D518E0" w:rsidRPr="005E33EA">
              <w:rPr>
                <w:rStyle w:val="Hipervnculo"/>
                <w:noProof/>
              </w:rPr>
              <w:t>FUENTES DE LA APLICACIÓN</w:t>
            </w:r>
            <w:r w:rsidR="00D518E0">
              <w:rPr>
                <w:noProof/>
                <w:webHidden/>
              </w:rPr>
              <w:tab/>
            </w:r>
            <w:r w:rsidR="00D518E0">
              <w:rPr>
                <w:noProof/>
                <w:webHidden/>
              </w:rPr>
              <w:fldChar w:fldCharType="begin"/>
            </w:r>
            <w:r w:rsidR="00D518E0">
              <w:rPr>
                <w:noProof/>
                <w:webHidden/>
              </w:rPr>
              <w:instrText xml:space="preserve"> PAGEREF _Toc10729918 \h </w:instrText>
            </w:r>
            <w:r w:rsidR="00D518E0">
              <w:rPr>
                <w:noProof/>
                <w:webHidden/>
              </w:rPr>
            </w:r>
            <w:r w:rsidR="00D518E0">
              <w:rPr>
                <w:noProof/>
                <w:webHidden/>
              </w:rPr>
              <w:fldChar w:fldCharType="separate"/>
            </w:r>
            <w:r w:rsidR="00D518E0">
              <w:rPr>
                <w:noProof/>
                <w:webHidden/>
              </w:rPr>
              <w:t>10</w:t>
            </w:r>
            <w:r w:rsidR="00D518E0">
              <w:rPr>
                <w:noProof/>
                <w:webHidden/>
              </w:rPr>
              <w:fldChar w:fldCharType="end"/>
            </w:r>
          </w:hyperlink>
        </w:p>
        <w:p w14:paraId="51CE28D1" w14:textId="77777777" w:rsidR="00D518E0" w:rsidRDefault="00C042EC">
          <w:pPr>
            <w:pStyle w:val="TDC1"/>
            <w:tabs>
              <w:tab w:val="left" w:pos="880"/>
              <w:tab w:val="right" w:leader="dot" w:pos="9060"/>
            </w:tabs>
            <w:rPr>
              <w:rFonts w:asciiTheme="minorHAnsi" w:eastAsiaTheme="minorEastAsia" w:hAnsiTheme="minorHAnsi" w:cstheme="minorBidi"/>
              <w:noProof/>
              <w:color w:val="auto"/>
            </w:rPr>
          </w:pPr>
          <w:hyperlink w:anchor="_Toc10729919" w:history="1">
            <w:r w:rsidR="00D518E0" w:rsidRPr="005E33EA">
              <w:rPr>
                <w:rStyle w:val="Hipervnculo"/>
                <w:noProof/>
              </w:rPr>
              <w:t>4.3.5.</w:t>
            </w:r>
            <w:r w:rsidR="00D518E0">
              <w:rPr>
                <w:rFonts w:asciiTheme="minorHAnsi" w:eastAsiaTheme="minorEastAsia" w:hAnsiTheme="minorHAnsi" w:cstheme="minorBidi"/>
                <w:noProof/>
                <w:color w:val="auto"/>
              </w:rPr>
              <w:tab/>
            </w:r>
            <w:r w:rsidR="00D518E0" w:rsidRPr="005E33EA">
              <w:rPr>
                <w:rStyle w:val="Hipervnculo"/>
                <w:noProof/>
              </w:rPr>
              <w:t>PUBLICACIÓN DE LA APLICACIÓN</w:t>
            </w:r>
            <w:r w:rsidR="00D518E0">
              <w:rPr>
                <w:noProof/>
                <w:webHidden/>
              </w:rPr>
              <w:tab/>
            </w:r>
            <w:r w:rsidR="00D518E0">
              <w:rPr>
                <w:noProof/>
                <w:webHidden/>
              </w:rPr>
              <w:fldChar w:fldCharType="begin"/>
            </w:r>
            <w:r w:rsidR="00D518E0">
              <w:rPr>
                <w:noProof/>
                <w:webHidden/>
              </w:rPr>
              <w:instrText xml:space="preserve"> PAGEREF _Toc10729919 \h </w:instrText>
            </w:r>
            <w:r w:rsidR="00D518E0">
              <w:rPr>
                <w:noProof/>
                <w:webHidden/>
              </w:rPr>
            </w:r>
            <w:r w:rsidR="00D518E0">
              <w:rPr>
                <w:noProof/>
                <w:webHidden/>
              </w:rPr>
              <w:fldChar w:fldCharType="separate"/>
            </w:r>
            <w:r w:rsidR="00D518E0">
              <w:rPr>
                <w:noProof/>
                <w:webHidden/>
              </w:rPr>
              <w:t>10</w:t>
            </w:r>
            <w:r w:rsidR="00D518E0">
              <w:rPr>
                <w:noProof/>
                <w:webHidden/>
              </w:rPr>
              <w:fldChar w:fldCharType="end"/>
            </w:r>
          </w:hyperlink>
        </w:p>
        <w:p w14:paraId="6D00B689" w14:textId="77777777" w:rsidR="00D518E0" w:rsidRDefault="00C042EC">
          <w:pPr>
            <w:pStyle w:val="TDC1"/>
            <w:tabs>
              <w:tab w:val="left" w:pos="660"/>
              <w:tab w:val="right" w:leader="dot" w:pos="9060"/>
            </w:tabs>
            <w:rPr>
              <w:rFonts w:asciiTheme="minorHAnsi" w:eastAsiaTheme="minorEastAsia" w:hAnsiTheme="minorHAnsi" w:cstheme="minorBidi"/>
              <w:noProof/>
              <w:color w:val="auto"/>
            </w:rPr>
          </w:pPr>
          <w:hyperlink w:anchor="_Toc10729920" w:history="1">
            <w:r w:rsidR="00D518E0" w:rsidRPr="005E33EA">
              <w:rPr>
                <w:rStyle w:val="Hipervnculo"/>
                <w:noProof/>
              </w:rPr>
              <w:t>5.</w:t>
            </w:r>
            <w:r w:rsidR="00D518E0">
              <w:rPr>
                <w:rFonts w:asciiTheme="minorHAnsi" w:eastAsiaTheme="minorEastAsia" w:hAnsiTheme="minorHAnsi" w:cstheme="minorBidi"/>
                <w:noProof/>
                <w:color w:val="auto"/>
              </w:rPr>
              <w:tab/>
            </w:r>
            <w:r w:rsidR="00D518E0" w:rsidRPr="005E33EA">
              <w:rPr>
                <w:rStyle w:val="Hipervnculo"/>
                <w:noProof/>
              </w:rPr>
              <w:t>DOCUMENTOS DE REFERENCIA</w:t>
            </w:r>
            <w:r w:rsidR="00D518E0">
              <w:rPr>
                <w:noProof/>
                <w:webHidden/>
              </w:rPr>
              <w:tab/>
            </w:r>
            <w:r w:rsidR="00D518E0">
              <w:rPr>
                <w:noProof/>
                <w:webHidden/>
              </w:rPr>
              <w:fldChar w:fldCharType="begin"/>
            </w:r>
            <w:r w:rsidR="00D518E0">
              <w:rPr>
                <w:noProof/>
                <w:webHidden/>
              </w:rPr>
              <w:instrText xml:space="preserve"> PAGEREF _Toc10729920 \h </w:instrText>
            </w:r>
            <w:r w:rsidR="00D518E0">
              <w:rPr>
                <w:noProof/>
                <w:webHidden/>
              </w:rPr>
            </w:r>
            <w:r w:rsidR="00D518E0">
              <w:rPr>
                <w:noProof/>
                <w:webHidden/>
              </w:rPr>
              <w:fldChar w:fldCharType="separate"/>
            </w:r>
            <w:r w:rsidR="00D518E0">
              <w:rPr>
                <w:noProof/>
                <w:webHidden/>
              </w:rPr>
              <w:t>11</w:t>
            </w:r>
            <w:r w:rsidR="00D518E0">
              <w:rPr>
                <w:noProof/>
                <w:webHidden/>
              </w:rPr>
              <w:fldChar w:fldCharType="end"/>
            </w:r>
          </w:hyperlink>
        </w:p>
        <w:p w14:paraId="4F679317" w14:textId="77777777" w:rsidR="00D518E0" w:rsidRDefault="00C042EC">
          <w:pPr>
            <w:pStyle w:val="TDC1"/>
            <w:tabs>
              <w:tab w:val="left" w:pos="660"/>
              <w:tab w:val="right" w:leader="dot" w:pos="9060"/>
            </w:tabs>
            <w:rPr>
              <w:rFonts w:asciiTheme="minorHAnsi" w:eastAsiaTheme="minorEastAsia" w:hAnsiTheme="minorHAnsi" w:cstheme="minorBidi"/>
              <w:noProof/>
              <w:color w:val="auto"/>
            </w:rPr>
          </w:pPr>
          <w:hyperlink w:anchor="_Toc10729921" w:history="1">
            <w:r w:rsidR="00D518E0" w:rsidRPr="005E33EA">
              <w:rPr>
                <w:rStyle w:val="Hipervnculo"/>
                <w:noProof/>
              </w:rPr>
              <w:t>6.</w:t>
            </w:r>
            <w:r w:rsidR="00D518E0">
              <w:rPr>
                <w:rFonts w:asciiTheme="minorHAnsi" w:eastAsiaTheme="minorEastAsia" w:hAnsiTheme="minorHAnsi" w:cstheme="minorBidi"/>
                <w:noProof/>
                <w:color w:val="auto"/>
              </w:rPr>
              <w:tab/>
            </w:r>
            <w:r w:rsidR="00D518E0" w:rsidRPr="005E33EA">
              <w:rPr>
                <w:rStyle w:val="Hipervnculo"/>
                <w:noProof/>
              </w:rPr>
              <w:t>ANEXOS</w:t>
            </w:r>
            <w:r w:rsidR="00D518E0">
              <w:rPr>
                <w:noProof/>
                <w:webHidden/>
              </w:rPr>
              <w:tab/>
            </w:r>
            <w:r w:rsidR="00D518E0">
              <w:rPr>
                <w:noProof/>
                <w:webHidden/>
              </w:rPr>
              <w:fldChar w:fldCharType="begin"/>
            </w:r>
            <w:r w:rsidR="00D518E0">
              <w:rPr>
                <w:noProof/>
                <w:webHidden/>
              </w:rPr>
              <w:instrText xml:space="preserve"> PAGEREF _Toc10729921 \h </w:instrText>
            </w:r>
            <w:r w:rsidR="00D518E0">
              <w:rPr>
                <w:noProof/>
                <w:webHidden/>
              </w:rPr>
            </w:r>
            <w:r w:rsidR="00D518E0">
              <w:rPr>
                <w:noProof/>
                <w:webHidden/>
              </w:rPr>
              <w:fldChar w:fldCharType="separate"/>
            </w:r>
            <w:r w:rsidR="00D518E0">
              <w:rPr>
                <w:noProof/>
                <w:webHidden/>
              </w:rPr>
              <w:t>11</w:t>
            </w:r>
            <w:r w:rsidR="00D518E0">
              <w:rPr>
                <w:noProof/>
                <w:webHidden/>
              </w:rPr>
              <w:fldChar w:fldCharType="end"/>
            </w:r>
          </w:hyperlink>
        </w:p>
        <w:p w14:paraId="317C0739" w14:textId="1E578A19" w:rsidR="0030489D" w:rsidRPr="00F470A0" w:rsidRDefault="0030489D">
          <w:pPr>
            <w:rPr>
              <w:rFonts w:ascii="Arial" w:hAnsi="Arial" w:cs="Arial"/>
            </w:rPr>
          </w:pPr>
          <w:r w:rsidRPr="00F470A0">
            <w:rPr>
              <w:rFonts w:ascii="Arial" w:hAnsi="Arial" w:cs="Arial"/>
              <w:b/>
              <w:bCs/>
              <w:lang w:val="es-ES"/>
            </w:rPr>
            <w:fldChar w:fldCharType="end"/>
          </w:r>
        </w:p>
      </w:sdtContent>
    </w:sdt>
    <w:p w14:paraId="3D51FC41" w14:textId="63C7A95D" w:rsidR="00427970" w:rsidRPr="00F470A0" w:rsidRDefault="00427970" w:rsidP="0030489D">
      <w:pPr>
        <w:pStyle w:val="Prrafodelista"/>
        <w:spacing w:after="0" w:line="240" w:lineRule="auto"/>
        <w:jc w:val="both"/>
        <w:rPr>
          <w:rFonts w:ascii="Arial" w:eastAsia="Arial" w:hAnsi="Arial" w:cs="Arial"/>
          <w:sz w:val="24"/>
          <w:szCs w:val="24"/>
        </w:rPr>
      </w:pPr>
      <w:r w:rsidRPr="00F470A0">
        <w:rPr>
          <w:rFonts w:ascii="Arial" w:eastAsia="Arial" w:hAnsi="Arial" w:cs="Arial"/>
          <w:sz w:val="24"/>
          <w:szCs w:val="24"/>
        </w:rPr>
        <w:br w:type="page"/>
      </w:r>
    </w:p>
    <w:p w14:paraId="1907FD22" w14:textId="0E998235" w:rsidR="0030489D" w:rsidRPr="00F470A0" w:rsidRDefault="0030489D" w:rsidP="00A57306">
      <w:pPr>
        <w:pStyle w:val="Ttulo1"/>
        <w:numPr>
          <w:ilvl w:val="0"/>
          <w:numId w:val="44"/>
        </w:numPr>
        <w:rPr>
          <w:b w:val="0"/>
        </w:rPr>
      </w:pPr>
      <w:bookmarkStart w:id="1" w:name="_Toc10211106"/>
      <w:bookmarkStart w:id="2" w:name="_Toc10729908"/>
      <w:r w:rsidRPr="00F470A0">
        <w:rPr>
          <w:b w:val="0"/>
        </w:rPr>
        <w:lastRenderedPageBreak/>
        <w:t>OBJETIVO</w:t>
      </w:r>
      <w:bookmarkEnd w:id="1"/>
      <w:bookmarkEnd w:id="2"/>
    </w:p>
    <w:p w14:paraId="6286BD24" w14:textId="77777777" w:rsidR="0030489D" w:rsidRPr="00F470A0" w:rsidRDefault="0030489D" w:rsidP="0030489D">
      <w:pPr>
        <w:spacing w:after="0" w:line="240" w:lineRule="auto"/>
        <w:rPr>
          <w:rFonts w:ascii="Arial" w:hAnsi="Arial" w:cs="Arial"/>
        </w:rPr>
      </w:pPr>
    </w:p>
    <w:p w14:paraId="66130C55" w14:textId="77777777" w:rsidR="0030489D" w:rsidRPr="00F470A0" w:rsidRDefault="0030489D" w:rsidP="0030489D">
      <w:pPr>
        <w:spacing w:after="0" w:line="240" w:lineRule="auto"/>
        <w:rPr>
          <w:rFonts w:ascii="Arial" w:hAnsi="Arial" w:cs="Arial"/>
        </w:rPr>
      </w:pPr>
    </w:p>
    <w:p w14:paraId="03CCF532" w14:textId="77777777" w:rsidR="0030489D" w:rsidRPr="00F470A0" w:rsidRDefault="0030489D" w:rsidP="0030489D">
      <w:pPr>
        <w:widowControl w:val="0"/>
        <w:spacing w:after="120" w:line="240" w:lineRule="auto"/>
        <w:jc w:val="both"/>
        <w:rPr>
          <w:rFonts w:ascii="Arial" w:eastAsia="Arial" w:hAnsi="Arial" w:cs="Arial"/>
          <w:sz w:val="24"/>
          <w:szCs w:val="24"/>
          <w:highlight w:val="white"/>
        </w:rPr>
      </w:pPr>
      <w:r w:rsidRPr="00F470A0">
        <w:rPr>
          <w:rFonts w:ascii="Arial" w:eastAsia="Arial" w:hAnsi="Arial" w:cs="Arial"/>
          <w:sz w:val="24"/>
          <w:szCs w:val="24"/>
        </w:rPr>
        <w:t xml:space="preserve">Orientar a los desarrolladores y administradores de recursos informáticos para realizar la instalación de sistemas de información en los ambientes de calidad y  de producción de DATIC garantizando un fácil entendimiento entre los profesionales encargados de este despliegue, </w:t>
      </w:r>
      <w:r w:rsidRPr="00F470A0">
        <w:rPr>
          <w:rFonts w:ascii="Arial" w:eastAsia="Arial" w:hAnsi="Arial" w:cs="Arial"/>
          <w:sz w:val="24"/>
          <w:szCs w:val="24"/>
          <w:highlight w:val="white"/>
        </w:rPr>
        <w:t>a fin de minimizar el riesgo en su operación.</w:t>
      </w:r>
    </w:p>
    <w:p w14:paraId="68E72A3F" w14:textId="77777777" w:rsidR="0030489D" w:rsidRPr="00F470A0" w:rsidRDefault="0030489D" w:rsidP="0030489D">
      <w:pPr>
        <w:widowControl w:val="0"/>
        <w:spacing w:after="0" w:line="240" w:lineRule="auto"/>
        <w:jc w:val="both"/>
        <w:rPr>
          <w:rFonts w:ascii="Arial" w:eastAsia="Arial" w:hAnsi="Arial" w:cs="Arial"/>
          <w:sz w:val="24"/>
          <w:szCs w:val="24"/>
          <w:highlight w:val="white"/>
        </w:rPr>
      </w:pPr>
    </w:p>
    <w:p w14:paraId="074C9DBD" w14:textId="77777777" w:rsidR="0030489D" w:rsidRPr="00F470A0" w:rsidRDefault="0030489D" w:rsidP="0030489D">
      <w:pPr>
        <w:widowControl w:val="0"/>
        <w:spacing w:after="0" w:line="240" w:lineRule="auto"/>
        <w:jc w:val="both"/>
        <w:rPr>
          <w:rFonts w:ascii="Arial" w:eastAsia="Arial" w:hAnsi="Arial" w:cs="Arial"/>
          <w:sz w:val="24"/>
          <w:szCs w:val="24"/>
          <w:highlight w:val="white"/>
        </w:rPr>
      </w:pPr>
    </w:p>
    <w:p w14:paraId="214C0FE3" w14:textId="2E677969" w:rsidR="0030489D" w:rsidRPr="00F470A0" w:rsidRDefault="00A57306" w:rsidP="00A57306">
      <w:pPr>
        <w:pStyle w:val="Ttulo1"/>
        <w:numPr>
          <w:ilvl w:val="0"/>
          <w:numId w:val="44"/>
        </w:numPr>
        <w:rPr>
          <w:b w:val="0"/>
        </w:rPr>
      </w:pPr>
      <w:bookmarkStart w:id="3" w:name="_Toc10211107"/>
      <w:bookmarkStart w:id="4" w:name="_Toc10729909"/>
      <w:r w:rsidRPr="00F470A0">
        <w:rPr>
          <w:b w:val="0"/>
        </w:rPr>
        <w:t>A</w:t>
      </w:r>
      <w:r w:rsidR="0030489D" w:rsidRPr="00F470A0">
        <w:rPr>
          <w:b w:val="0"/>
        </w:rPr>
        <w:t>LCANCE</w:t>
      </w:r>
      <w:bookmarkEnd w:id="3"/>
      <w:bookmarkEnd w:id="4"/>
    </w:p>
    <w:p w14:paraId="7E0A4217" w14:textId="77777777" w:rsidR="0030489D" w:rsidRPr="00F470A0" w:rsidRDefault="0030489D" w:rsidP="0030489D">
      <w:pPr>
        <w:widowControl w:val="0"/>
        <w:spacing w:after="0" w:line="240" w:lineRule="auto"/>
        <w:jc w:val="center"/>
        <w:rPr>
          <w:rFonts w:ascii="Arial" w:eastAsia="Arial" w:hAnsi="Arial" w:cs="Arial"/>
          <w:sz w:val="24"/>
          <w:szCs w:val="24"/>
        </w:rPr>
      </w:pPr>
    </w:p>
    <w:p w14:paraId="6A966942" w14:textId="77777777" w:rsidR="0030489D" w:rsidRPr="00F470A0" w:rsidRDefault="0030489D" w:rsidP="0030489D">
      <w:pPr>
        <w:widowControl w:val="0"/>
        <w:spacing w:after="0" w:line="240" w:lineRule="auto"/>
        <w:jc w:val="center"/>
        <w:rPr>
          <w:rFonts w:ascii="Arial" w:eastAsia="Arial" w:hAnsi="Arial" w:cs="Arial"/>
          <w:sz w:val="24"/>
          <w:szCs w:val="24"/>
        </w:rPr>
      </w:pPr>
    </w:p>
    <w:p w14:paraId="27510163"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Este documento es aplicable a la Administración Central del Municipio Santiago de Cali, cuando algún organismo requiera realizar el despliegue de un sistema de información (nuevo o actualización) en los centros de datos administrados por el Departamento Administrativo de Tecnología de la Información y las Comunicaciones.</w:t>
      </w:r>
    </w:p>
    <w:p w14:paraId="69AF08D5" w14:textId="77777777" w:rsidR="0030489D" w:rsidRPr="00F470A0" w:rsidRDefault="0030489D" w:rsidP="0030489D">
      <w:pPr>
        <w:widowControl w:val="0"/>
        <w:spacing w:after="0" w:line="240" w:lineRule="auto"/>
        <w:jc w:val="both"/>
        <w:rPr>
          <w:rFonts w:ascii="Arial" w:eastAsia="Arial" w:hAnsi="Arial" w:cs="Arial"/>
          <w:sz w:val="24"/>
          <w:szCs w:val="24"/>
        </w:rPr>
      </w:pPr>
    </w:p>
    <w:p w14:paraId="7AF2B35C" w14:textId="77777777" w:rsidR="0030489D" w:rsidRPr="00F470A0" w:rsidRDefault="0030489D" w:rsidP="0030489D">
      <w:pPr>
        <w:widowControl w:val="0"/>
        <w:spacing w:after="0" w:line="240" w:lineRule="auto"/>
        <w:jc w:val="both"/>
        <w:rPr>
          <w:rFonts w:ascii="Arial" w:eastAsia="Arial" w:hAnsi="Arial" w:cs="Arial"/>
          <w:sz w:val="24"/>
          <w:szCs w:val="24"/>
        </w:rPr>
      </w:pPr>
    </w:p>
    <w:p w14:paraId="4BD7C469" w14:textId="0AFC1266" w:rsidR="0030489D" w:rsidRPr="00F470A0" w:rsidRDefault="0030489D" w:rsidP="00A57306">
      <w:pPr>
        <w:pStyle w:val="Ttulo1"/>
        <w:numPr>
          <w:ilvl w:val="0"/>
          <w:numId w:val="44"/>
        </w:numPr>
        <w:rPr>
          <w:b w:val="0"/>
        </w:rPr>
      </w:pPr>
      <w:bookmarkStart w:id="5" w:name="_Toc10211108"/>
      <w:bookmarkStart w:id="6" w:name="_Toc10729910"/>
      <w:r w:rsidRPr="00F470A0">
        <w:rPr>
          <w:b w:val="0"/>
        </w:rPr>
        <w:t>DEFINICIONES</w:t>
      </w:r>
      <w:bookmarkEnd w:id="5"/>
      <w:bookmarkEnd w:id="6"/>
    </w:p>
    <w:p w14:paraId="2F96D0E1" w14:textId="77777777" w:rsidR="0030489D" w:rsidRPr="00F470A0" w:rsidRDefault="0030489D" w:rsidP="0030489D">
      <w:pPr>
        <w:widowControl w:val="0"/>
        <w:spacing w:after="0" w:line="240" w:lineRule="auto"/>
        <w:jc w:val="center"/>
        <w:rPr>
          <w:rFonts w:ascii="Arial" w:eastAsia="Arial" w:hAnsi="Arial" w:cs="Arial"/>
          <w:sz w:val="24"/>
          <w:szCs w:val="24"/>
        </w:rPr>
      </w:pPr>
    </w:p>
    <w:p w14:paraId="47D80E52" w14:textId="77777777" w:rsidR="0030489D" w:rsidRPr="00F470A0" w:rsidRDefault="0030489D" w:rsidP="0030489D">
      <w:pPr>
        <w:widowControl w:val="0"/>
        <w:spacing w:after="0" w:line="240" w:lineRule="auto"/>
        <w:jc w:val="center"/>
        <w:rPr>
          <w:rFonts w:ascii="Arial" w:eastAsia="Arial" w:hAnsi="Arial" w:cs="Arial"/>
          <w:sz w:val="24"/>
          <w:szCs w:val="24"/>
        </w:rPr>
      </w:pPr>
    </w:p>
    <w:p w14:paraId="46AA3DAD"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ACUERDO DE NIVEL DE SERVICIO (ANS).  Convenio entre un proveedor de servicios de TI y un cliente. Describe las características del servicio de TI, los niveles de cumplimiento y las sanciones, y especifica las responsabilidades del proveedor y del cliente. Un ANS puede cubrir múltiples servicios de TI o múltiples clientes.</w:t>
      </w:r>
    </w:p>
    <w:p w14:paraId="0C0CE02E" w14:textId="77777777" w:rsidR="0030489D" w:rsidRPr="00F470A0" w:rsidRDefault="0030489D" w:rsidP="0030489D">
      <w:pPr>
        <w:widowControl w:val="0"/>
        <w:spacing w:after="120" w:line="240" w:lineRule="auto"/>
        <w:jc w:val="both"/>
        <w:rPr>
          <w:rFonts w:ascii="Arial" w:eastAsia="Arial" w:hAnsi="Arial" w:cs="Arial"/>
          <w:sz w:val="24"/>
          <w:szCs w:val="24"/>
        </w:rPr>
      </w:pPr>
    </w:p>
    <w:p w14:paraId="6500FF61"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AMBIENTE DE PRUEBAS.  Infraestructura de hardware y software necesaria para realizar la ejecución de pruebas de integración, sistema y funcionales para determinar el comportamiento de la aplicación en escenarios reales.</w:t>
      </w:r>
    </w:p>
    <w:p w14:paraId="72520EB1" w14:textId="77777777" w:rsidR="0030489D" w:rsidRPr="00F470A0" w:rsidRDefault="0030489D" w:rsidP="0030489D">
      <w:pPr>
        <w:widowControl w:val="0"/>
        <w:spacing w:after="120" w:line="240" w:lineRule="auto"/>
        <w:jc w:val="both"/>
        <w:rPr>
          <w:rFonts w:ascii="Arial" w:eastAsia="Arial" w:hAnsi="Arial" w:cs="Arial"/>
          <w:sz w:val="24"/>
          <w:szCs w:val="24"/>
        </w:rPr>
      </w:pPr>
    </w:p>
    <w:p w14:paraId="510A9010"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ARQUITECTURA DE SERVICIOS TECNOLÓGICOS.  También es conocida como Arquitectura de infraestructura. Incluye todos los elementos de TI que soportan la operación de la institución, entre los que se encuentran la plataforma hardware, la plataforma de comunicaciones y el software especializado (sistema operacional, software de comunicaciones, software de integración y manejadores de bases de datos, software de seguridad, entre otros).</w:t>
      </w:r>
    </w:p>
    <w:p w14:paraId="1D45A815" w14:textId="77777777" w:rsidR="0030489D" w:rsidRPr="00F470A0" w:rsidRDefault="0030489D" w:rsidP="0030489D">
      <w:pPr>
        <w:widowControl w:val="0"/>
        <w:spacing w:after="120" w:line="240" w:lineRule="auto"/>
        <w:jc w:val="both"/>
        <w:rPr>
          <w:rFonts w:ascii="Arial" w:eastAsia="Arial" w:hAnsi="Arial" w:cs="Arial"/>
          <w:sz w:val="24"/>
          <w:szCs w:val="24"/>
        </w:rPr>
      </w:pPr>
    </w:p>
    <w:p w14:paraId="144DE12F"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BACKUP. Se refiere a la copia y archivo de datos de la computadora de modo que se puede utilizar para restaurar la información original después de una eventual pérdida de datos.</w:t>
      </w:r>
    </w:p>
    <w:p w14:paraId="0AC47A5B" w14:textId="77777777" w:rsidR="0030489D" w:rsidRPr="00F470A0" w:rsidRDefault="0030489D" w:rsidP="0030489D">
      <w:pPr>
        <w:widowControl w:val="0"/>
        <w:spacing w:after="120" w:line="240" w:lineRule="auto"/>
        <w:jc w:val="both"/>
        <w:rPr>
          <w:rFonts w:ascii="Arial" w:eastAsia="Arial" w:hAnsi="Arial" w:cs="Arial"/>
          <w:sz w:val="24"/>
          <w:szCs w:val="24"/>
        </w:rPr>
      </w:pPr>
    </w:p>
    <w:p w14:paraId="2E96A3F7"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CAPACIDADES DE TI.  Son un subconjunto de las capacidades institucionales operativas que tienen como propósito asegurar el adecuado aprovisionamiento del talento humano, los recursos y los procesos que se necesitan para ofrecer los servicios de TI definidos en su catálogo.</w:t>
      </w:r>
    </w:p>
    <w:p w14:paraId="641D0954" w14:textId="77777777" w:rsidR="0030489D" w:rsidRPr="00F470A0" w:rsidRDefault="0030489D" w:rsidP="0030489D">
      <w:pPr>
        <w:widowControl w:val="0"/>
        <w:spacing w:after="120" w:line="240" w:lineRule="auto"/>
        <w:jc w:val="both"/>
        <w:rPr>
          <w:rFonts w:ascii="Arial" w:eastAsia="Arial" w:hAnsi="Arial" w:cs="Arial"/>
          <w:sz w:val="24"/>
          <w:szCs w:val="24"/>
        </w:rPr>
      </w:pPr>
    </w:p>
    <w:p w14:paraId="48FBCA1C"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GUÍA.  Es una definición procedimental que determina, por medio de actividades, los pasos que se deben ejecutar para producir un resultado con unas ciertas características o propiedades. En el contexto informático, se utilizan para expresar metodologías de trabajo que reflejan las mejores prácticas.</w:t>
      </w:r>
    </w:p>
    <w:p w14:paraId="7E8571E7" w14:textId="77777777" w:rsidR="0030489D" w:rsidRPr="00F470A0" w:rsidRDefault="0030489D" w:rsidP="0030489D">
      <w:pPr>
        <w:widowControl w:val="0"/>
        <w:spacing w:after="120" w:line="240" w:lineRule="auto"/>
        <w:jc w:val="both"/>
        <w:rPr>
          <w:rFonts w:ascii="Arial" w:eastAsia="Arial" w:hAnsi="Arial" w:cs="Arial"/>
          <w:sz w:val="24"/>
          <w:szCs w:val="24"/>
        </w:rPr>
      </w:pPr>
    </w:p>
    <w:p w14:paraId="606FB409"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GUIONES DE PRUEBA: describe los pasos a seguir para automatizar una prueba de una funcionalidad de una aplicación.</w:t>
      </w:r>
    </w:p>
    <w:p w14:paraId="385AA6B2" w14:textId="77777777" w:rsidR="0030489D" w:rsidRPr="00F470A0" w:rsidRDefault="0030489D" w:rsidP="0030489D">
      <w:pPr>
        <w:widowControl w:val="0"/>
        <w:spacing w:after="120" w:line="240" w:lineRule="auto"/>
        <w:jc w:val="both"/>
        <w:rPr>
          <w:rFonts w:ascii="Arial" w:eastAsia="Arial" w:hAnsi="Arial" w:cs="Arial"/>
          <w:sz w:val="24"/>
          <w:szCs w:val="24"/>
        </w:rPr>
      </w:pPr>
    </w:p>
    <w:p w14:paraId="08B9C3F3"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MEJORES PRÁCTICAS.  Conjunto de acciones que han sido implementadas con éxito en varias organizaciones, siguiendo principios y procedimientos adecuados.</w:t>
      </w:r>
    </w:p>
    <w:p w14:paraId="599EE71D" w14:textId="77777777" w:rsidR="0030489D" w:rsidRPr="00F470A0" w:rsidRDefault="0030489D" w:rsidP="0030489D">
      <w:pPr>
        <w:widowControl w:val="0"/>
        <w:spacing w:after="120" w:line="240" w:lineRule="auto"/>
        <w:jc w:val="both"/>
        <w:rPr>
          <w:rFonts w:ascii="Arial" w:eastAsia="Arial" w:hAnsi="Arial" w:cs="Arial"/>
          <w:sz w:val="24"/>
          <w:szCs w:val="24"/>
        </w:rPr>
      </w:pPr>
    </w:p>
    <w:p w14:paraId="40153953"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PRUEBAS.  Consta tradicionalmente de tres elementos: interacciones entre el sistema y la prueba, valores de prueba y resultados esperados</w:t>
      </w:r>
    </w:p>
    <w:p w14:paraId="0944ED50"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 xml:space="preserve"> </w:t>
      </w:r>
    </w:p>
    <w:p w14:paraId="3450C678"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PRUEBAS UNITARIAS.  Forma de comprobar el correcto funcionamiento de un módulo de código. Esto sirve para asegurar que cada uno de los módulos funcione correctamente por separado</w:t>
      </w:r>
    </w:p>
    <w:p w14:paraId="19DAAA1C"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 xml:space="preserve"> </w:t>
      </w:r>
    </w:p>
    <w:p w14:paraId="74BCB6B5"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 xml:space="preserve">PRUEBAS DE INTEGRACION.  Es la fase de la prueba de software en la cual módulos individuales de software son combinados y probados como un grupo. Son las pruebas posteriores a las </w:t>
      </w:r>
      <w:hyperlink r:id="rId8">
        <w:r w:rsidRPr="00F470A0">
          <w:rPr>
            <w:rFonts w:ascii="Arial" w:eastAsia="Arial" w:hAnsi="Arial" w:cs="Arial"/>
            <w:sz w:val="24"/>
            <w:szCs w:val="24"/>
            <w:u w:val="single"/>
          </w:rPr>
          <w:t>pruebas unitarias</w:t>
        </w:r>
      </w:hyperlink>
      <w:r w:rsidRPr="00F470A0">
        <w:rPr>
          <w:rFonts w:ascii="Arial" w:eastAsia="Arial" w:hAnsi="Arial" w:cs="Arial"/>
          <w:sz w:val="24"/>
          <w:szCs w:val="24"/>
        </w:rPr>
        <w:t xml:space="preserve"> y preceden a las pruebas del sistema.</w:t>
      </w:r>
    </w:p>
    <w:p w14:paraId="06BA22FC"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 xml:space="preserve"> </w:t>
      </w:r>
    </w:p>
    <w:p w14:paraId="2DDCE04F" w14:textId="77777777" w:rsidR="0030489D" w:rsidRPr="00F470A0" w:rsidRDefault="0030489D" w:rsidP="0030489D">
      <w:pPr>
        <w:widowControl w:val="0"/>
        <w:spacing w:after="120" w:line="240" w:lineRule="auto"/>
        <w:jc w:val="both"/>
        <w:rPr>
          <w:rFonts w:ascii="Arial" w:eastAsia="Arial" w:hAnsi="Arial" w:cs="Arial"/>
          <w:sz w:val="24"/>
          <w:szCs w:val="24"/>
        </w:rPr>
      </w:pPr>
      <w:r w:rsidRPr="00F470A0">
        <w:rPr>
          <w:rFonts w:ascii="Arial" w:eastAsia="Arial" w:hAnsi="Arial" w:cs="Arial"/>
          <w:sz w:val="24"/>
          <w:szCs w:val="24"/>
        </w:rPr>
        <w:t xml:space="preserve">PRUEBAS DEL SISTEMA.  Consta tradicionalmente de tres elementos: interacciones </w:t>
      </w:r>
      <w:r w:rsidRPr="00F470A0">
        <w:rPr>
          <w:rFonts w:ascii="Arial" w:eastAsia="Arial" w:hAnsi="Arial" w:cs="Arial"/>
          <w:sz w:val="24"/>
          <w:szCs w:val="24"/>
        </w:rPr>
        <w:lastRenderedPageBreak/>
        <w:t>entre el sistema y la prueba, valores de prueba y resultados esperados</w:t>
      </w:r>
    </w:p>
    <w:p w14:paraId="0D960A79" w14:textId="77777777" w:rsidR="0030489D" w:rsidRPr="00F470A0" w:rsidRDefault="0030489D" w:rsidP="0030489D">
      <w:pPr>
        <w:widowControl w:val="0"/>
        <w:spacing w:after="0" w:line="240" w:lineRule="auto"/>
        <w:jc w:val="both"/>
        <w:rPr>
          <w:rFonts w:ascii="Arial" w:eastAsia="Arial" w:hAnsi="Arial" w:cs="Arial"/>
          <w:sz w:val="24"/>
          <w:szCs w:val="24"/>
        </w:rPr>
      </w:pPr>
    </w:p>
    <w:p w14:paraId="501C7A48" w14:textId="77777777" w:rsidR="0030489D" w:rsidRPr="00F470A0" w:rsidRDefault="0030489D" w:rsidP="0030489D">
      <w:pPr>
        <w:widowControl w:val="0"/>
        <w:spacing w:after="0" w:line="240" w:lineRule="auto"/>
        <w:jc w:val="both"/>
        <w:rPr>
          <w:rFonts w:ascii="Arial" w:eastAsia="Arial" w:hAnsi="Arial" w:cs="Arial"/>
          <w:sz w:val="24"/>
          <w:szCs w:val="24"/>
        </w:rPr>
      </w:pPr>
    </w:p>
    <w:p w14:paraId="6F8BEA14" w14:textId="5F23C1D7" w:rsidR="0030489D" w:rsidRPr="00F470A0" w:rsidRDefault="00D518E0" w:rsidP="00A57306">
      <w:pPr>
        <w:pStyle w:val="Ttulo1"/>
        <w:numPr>
          <w:ilvl w:val="0"/>
          <w:numId w:val="44"/>
        </w:numPr>
        <w:rPr>
          <w:b w:val="0"/>
        </w:rPr>
      </w:pPr>
      <w:bookmarkStart w:id="7" w:name="_Toc10729911"/>
      <w:r>
        <w:rPr>
          <w:b w:val="0"/>
        </w:rPr>
        <w:t>CONTENIDO Y DESARROLLO</w:t>
      </w:r>
      <w:bookmarkEnd w:id="7"/>
    </w:p>
    <w:p w14:paraId="659FFDDF" w14:textId="77777777" w:rsidR="0030489D" w:rsidRPr="00F470A0" w:rsidRDefault="0030489D" w:rsidP="00F91A58">
      <w:pPr>
        <w:spacing w:after="0"/>
        <w:rPr>
          <w:rFonts w:ascii="Arial" w:hAnsi="Arial" w:cs="Arial"/>
        </w:rPr>
      </w:pPr>
    </w:p>
    <w:p w14:paraId="04E25137" w14:textId="32DC4081" w:rsidR="0030489D" w:rsidRPr="00F470A0" w:rsidRDefault="0030489D" w:rsidP="001D3ED0">
      <w:pPr>
        <w:pStyle w:val="Ttulo1"/>
        <w:numPr>
          <w:ilvl w:val="1"/>
          <w:numId w:val="44"/>
        </w:numPr>
        <w:ind w:left="0" w:firstLine="0"/>
        <w:jc w:val="left"/>
        <w:rPr>
          <w:rStyle w:val="Ttulodellibro"/>
          <w:b/>
          <w:i w:val="0"/>
        </w:rPr>
      </w:pPr>
      <w:bookmarkStart w:id="8" w:name="_Toc10729912"/>
      <w:r w:rsidRPr="00F470A0">
        <w:rPr>
          <w:rStyle w:val="Ttulodellibro"/>
          <w:i w:val="0"/>
        </w:rPr>
        <w:t>FLUJO DE OPERACIONES PARA LA PUESTA EN PRODUCCIÓN O PRUEBAS DE APLICACIONES NUEVAS</w:t>
      </w:r>
      <w:bookmarkEnd w:id="8"/>
    </w:p>
    <w:p w14:paraId="79526319" w14:textId="77777777" w:rsidR="0030489D" w:rsidRPr="00F470A0" w:rsidRDefault="0030489D" w:rsidP="0030489D">
      <w:pPr>
        <w:spacing w:after="0" w:line="240" w:lineRule="auto"/>
        <w:jc w:val="both"/>
        <w:rPr>
          <w:rFonts w:ascii="Arial" w:eastAsia="Arial" w:hAnsi="Arial" w:cs="Arial"/>
          <w:sz w:val="24"/>
          <w:szCs w:val="24"/>
        </w:rPr>
      </w:pPr>
    </w:p>
    <w:p w14:paraId="68B0B828" w14:textId="77777777" w:rsidR="0030489D" w:rsidRPr="00F470A0" w:rsidRDefault="0030489D" w:rsidP="0030489D">
      <w:pPr>
        <w:numPr>
          <w:ilvl w:val="0"/>
          <w:numId w:val="39"/>
        </w:numPr>
        <w:spacing w:after="0" w:line="240" w:lineRule="auto"/>
        <w:jc w:val="both"/>
        <w:rPr>
          <w:rFonts w:ascii="Arial" w:hAnsi="Arial" w:cs="Arial"/>
          <w:sz w:val="24"/>
          <w:szCs w:val="24"/>
        </w:rPr>
      </w:pPr>
      <w:r w:rsidRPr="00F470A0">
        <w:rPr>
          <w:rFonts w:ascii="Arial" w:eastAsia="Arial" w:hAnsi="Arial" w:cs="Arial"/>
          <w:sz w:val="24"/>
          <w:szCs w:val="24"/>
        </w:rPr>
        <w:t>Creación de los documentos entregables y envío a DATIC:</w:t>
      </w:r>
    </w:p>
    <w:p w14:paraId="5E95BCF5" w14:textId="77777777" w:rsidR="0030489D" w:rsidRPr="00F470A0" w:rsidRDefault="0030489D" w:rsidP="0030489D">
      <w:pPr>
        <w:numPr>
          <w:ilvl w:val="0"/>
          <w:numId w:val="39"/>
        </w:numPr>
        <w:spacing w:after="0" w:line="240" w:lineRule="auto"/>
        <w:jc w:val="both"/>
        <w:rPr>
          <w:rFonts w:ascii="Arial" w:hAnsi="Arial" w:cs="Arial"/>
          <w:sz w:val="24"/>
          <w:szCs w:val="24"/>
        </w:rPr>
      </w:pPr>
      <w:r w:rsidRPr="00F470A0">
        <w:rPr>
          <w:rFonts w:ascii="Arial" w:eastAsia="Arial" w:hAnsi="Arial" w:cs="Arial"/>
          <w:sz w:val="24"/>
          <w:szCs w:val="24"/>
        </w:rPr>
        <w:t>Revisión de la aplicación por parte de DATIC en los tres ámbitos siguientes:</w:t>
      </w:r>
    </w:p>
    <w:p w14:paraId="317EE875" w14:textId="77777777" w:rsidR="0030489D" w:rsidRPr="00F470A0" w:rsidRDefault="0030489D" w:rsidP="0030489D">
      <w:pPr>
        <w:numPr>
          <w:ilvl w:val="1"/>
          <w:numId w:val="39"/>
        </w:numPr>
        <w:spacing w:after="0" w:line="240" w:lineRule="auto"/>
        <w:jc w:val="both"/>
        <w:rPr>
          <w:rFonts w:ascii="Arial" w:hAnsi="Arial" w:cs="Arial"/>
          <w:sz w:val="24"/>
          <w:szCs w:val="24"/>
        </w:rPr>
      </w:pPr>
      <w:r w:rsidRPr="00F470A0">
        <w:rPr>
          <w:rFonts w:ascii="Arial" w:eastAsia="Arial" w:hAnsi="Arial" w:cs="Arial"/>
          <w:sz w:val="24"/>
          <w:szCs w:val="24"/>
        </w:rPr>
        <w:t>Cumplimiento de estándares de la guía</w:t>
      </w:r>
    </w:p>
    <w:p w14:paraId="6CA8A818" w14:textId="77777777" w:rsidR="0030489D" w:rsidRPr="00F470A0" w:rsidRDefault="0030489D" w:rsidP="0030489D">
      <w:pPr>
        <w:numPr>
          <w:ilvl w:val="1"/>
          <w:numId w:val="39"/>
        </w:numPr>
        <w:spacing w:after="0" w:line="240" w:lineRule="auto"/>
        <w:jc w:val="both"/>
        <w:rPr>
          <w:rFonts w:ascii="Arial" w:hAnsi="Arial" w:cs="Arial"/>
          <w:sz w:val="24"/>
          <w:szCs w:val="24"/>
        </w:rPr>
      </w:pPr>
      <w:r w:rsidRPr="00F470A0">
        <w:rPr>
          <w:rFonts w:ascii="Arial" w:eastAsia="Arial" w:hAnsi="Arial" w:cs="Arial"/>
          <w:sz w:val="24"/>
          <w:szCs w:val="24"/>
        </w:rPr>
        <w:t>Cumplimiento de estándares J2EE, y PHP</w:t>
      </w:r>
    </w:p>
    <w:p w14:paraId="1D458786" w14:textId="77777777" w:rsidR="0030489D" w:rsidRPr="00F470A0" w:rsidRDefault="0030489D" w:rsidP="0030489D">
      <w:pPr>
        <w:numPr>
          <w:ilvl w:val="1"/>
          <w:numId w:val="39"/>
        </w:numPr>
        <w:spacing w:after="0" w:line="240" w:lineRule="auto"/>
        <w:jc w:val="both"/>
        <w:rPr>
          <w:rFonts w:ascii="Arial" w:hAnsi="Arial" w:cs="Arial"/>
          <w:sz w:val="24"/>
          <w:szCs w:val="24"/>
        </w:rPr>
      </w:pPr>
      <w:r w:rsidRPr="00F470A0">
        <w:rPr>
          <w:rFonts w:ascii="Arial" w:eastAsia="Arial" w:hAnsi="Arial" w:cs="Arial"/>
          <w:sz w:val="24"/>
          <w:szCs w:val="24"/>
        </w:rPr>
        <w:t>Cumplimiento de estándares de Seguridad</w:t>
      </w:r>
    </w:p>
    <w:p w14:paraId="0F6CDB40" w14:textId="77777777" w:rsidR="0030489D" w:rsidRPr="00F470A0" w:rsidRDefault="0030489D" w:rsidP="0030489D">
      <w:pPr>
        <w:numPr>
          <w:ilvl w:val="0"/>
          <w:numId w:val="39"/>
        </w:numPr>
        <w:spacing w:after="0" w:line="240" w:lineRule="auto"/>
        <w:jc w:val="both"/>
        <w:rPr>
          <w:rFonts w:ascii="Arial" w:hAnsi="Arial" w:cs="Arial"/>
          <w:sz w:val="24"/>
          <w:szCs w:val="24"/>
        </w:rPr>
      </w:pPr>
      <w:r w:rsidRPr="00F470A0">
        <w:rPr>
          <w:rFonts w:ascii="Arial" w:eastAsia="Arial" w:hAnsi="Arial" w:cs="Arial"/>
          <w:sz w:val="24"/>
          <w:szCs w:val="24"/>
        </w:rPr>
        <w:t>Si el paso anterior se supera con éxito, es decir, se validan estándares por parte de DATIC, se crea el ambiente de pruebas, se crean los roles de seguridad, se crean los enlaces de pruebas en la intranet/extranet y se despliega la aplicación en los servidores de pruebas (nunca directamente en producción).</w:t>
      </w:r>
    </w:p>
    <w:p w14:paraId="5E23E93C" w14:textId="77777777" w:rsidR="0030489D" w:rsidRPr="00F470A0" w:rsidRDefault="0030489D" w:rsidP="0030489D">
      <w:pPr>
        <w:numPr>
          <w:ilvl w:val="0"/>
          <w:numId w:val="39"/>
        </w:numPr>
        <w:spacing w:after="0" w:line="240" w:lineRule="auto"/>
        <w:jc w:val="both"/>
        <w:rPr>
          <w:rFonts w:ascii="Arial" w:hAnsi="Arial" w:cs="Arial"/>
          <w:sz w:val="24"/>
          <w:szCs w:val="24"/>
        </w:rPr>
      </w:pPr>
      <w:r w:rsidRPr="00F470A0">
        <w:rPr>
          <w:rFonts w:ascii="Arial" w:eastAsia="Arial" w:hAnsi="Arial" w:cs="Arial"/>
          <w:sz w:val="24"/>
          <w:szCs w:val="24"/>
        </w:rPr>
        <w:t>Se notificará al usuario que hizo la petición de instalación de los posibles problemas detectados o de la correcta instalación en pruebas de la aplicación, así como de los detalles particulares de la misma.</w:t>
      </w:r>
    </w:p>
    <w:p w14:paraId="22B78B79" w14:textId="77777777" w:rsidR="0030489D" w:rsidRPr="00F470A0" w:rsidRDefault="0030489D" w:rsidP="0030489D">
      <w:pPr>
        <w:numPr>
          <w:ilvl w:val="0"/>
          <w:numId w:val="39"/>
        </w:numPr>
        <w:spacing w:after="0" w:line="240" w:lineRule="auto"/>
        <w:jc w:val="both"/>
        <w:rPr>
          <w:rFonts w:ascii="Arial" w:hAnsi="Arial" w:cs="Arial"/>
          <w:sz w:val="24"/>
          <w:szCs w:val="24"/>
        </w:rPr>
      </w:pPr>
      <w:r w:rsidRPr="00F470A0">
        <w:rPr>
          <w:rFonts w:ascii="Arial" w:eastAsia="Arial" w:hAnsi="Arial" w:cs="Arial"/>
          <w:sz w:val="24"/>
          <w:szCs w:val="24"/>
        </w:rPr>
        <w:t>El responsable funcional o informático del sistema envía petición para asignar los roles de seguridad de pruebas a los usuarios que probaran la aplicación.</w:t>
      </w:r>
    </w:p>
    <w:p w14:paraId="766E7147" w14:textId="77777777" w:rsidR="0030489D" w:rsidRPr="00F470A0" w:rsidRDefault="0030489D" w:rsidP="0030489D">
      <w:pPr>
        <w:numPr>
          <w:ilvl w:val="0"/>
          <w:numId w:val="39"/>
        </w:numPr>
        <w:spacing w:after="0" w:line="240" w:lineRule="auto"/>
        <w:jc w:val="both"/>
        <w:rPr>
          <w:rFonts w:ascii="Arial" w:hAnsi="Arial" w:cs="Arial"/>
          <w:sz w:val="24"/>
          <w:szCs w:val="24"/>
        </w:rPr>
      </w:pPr>
      <w:r w:rsidRPr="00F470A0">
        <w:rPr>
          <w:rFonts w:ascii="Arial" w:eastAsia="Arial" w:hAnsi="Arial" w:cs="Arial"/>
          <w:sz w:val="24"/>
          <w:szCs w:val="24"/>
        </w:rPr>
        <w:t>El responsable del proceso de la aplicación valida funcionalmente la versión desplegada y envía una petición firmada a DATIC para el pase a producción de la versión.</w:t>
      </w:r>
    </w:p>
    <w:p w14:paraId="05FCA636" w14:textId="77777777" w:rsidR="0030489D" w:rsidRPr="00F470A0" w:rsidRDefault="0030489D" w:rsidP="0030489D">
      <w:pPr>
        <w:spacing w:after="0" w:line="240" w:lineRule="auto"/>
        <w:jc w:val="both"/>
        <w:rPr>
          <w:rFonts w:ascii="Arial" w:eastAsia="Arial" w:hAnsi="Arial" w:cs="Arial"/>
          <w:sz w:val="24"/>
          <w:szCs w:val="24"/>
        </w:rPr>
      </w:pPr>
    </w:p>
    <w:p w14:paraId="48810B02" w14:textId="77777777" w:rsidR="0030489D" w:rsidRPr="00F470A0" w:rsidRDefault="0030489D" w:rsidP="0030489D">
      <w:pPr>
        <w:numPr>
          <w:ilvl w:val="0"/>
          <w:numId w:val="30"/>
        </w:numPr>
        <w:spacing w:after="0" w:line="240" w:lineRule="auto"/>
        <w:jc w:val="both"/>
        <w:rPr>
          <w:rFonts w:ascii="Arial" w:eastAsia="Arial" w:hAnsi="Arial" w:cs="Arial"/>
          <w:sz w:val="24"/>
          <w:szCs w:val="24"/>
        </w:rPr>
      </w:pPr>
      <w:r w:rsidRPr="00F470A0">
        <w:rPr>
          <w:rFonts w:ascii="Arial" w:eastAsia="Arial" w:hAnsi="Arial" w:cs="Arial"/>
          <w:sz w:val="24"/>
          <w:szCs w:val="24"/>
        </w:rPr>
        <w:t>Se crea la base de datos en producción, se crean los roles de seguridad, se crean los enlaces de producción en la intranet/extranet y se despliega la aplicación en los servidores de producción.</w:t>
      </w:r>
    </w:p>
    <w:p w14:paraId="199017B5" w14:textId="77777777" w:rsidR="0030489D" w:rsidRPr="00F470A0" w:rsidRDefault="0030489D" w:rsidP="0030489D">
      <w:pPr>
        <w:spacing w:after="0" w:line="240" w:lineRule="auto"/>
        <w:jc w:val="both"/>
        <w:rPr>
          <w:rFonts w:ascii="Arial" w:eastAsia="Arial" w:hAnsi="Arial" w:cs="Arial"/>
          <w:sz w:val="24"/>
          <w:szCs w:val="24"/>
        </w:rPr>
      </w:pPr>
    </w:p>
    <w:p w14:paraId="47EA3546" w14:textId="77777777" w:rsidR="0030489D" w:rsidRPr="00F470A0" w:rsidRDefault="0030489D" w:rsidP="0030489D">
      <w:pPr>
        <w:numPr>
          <w:ilvl w:val="0"/>
          <w:numId w:val="33"/>
        </w:numPr>
        <w:spacing w:after="0" w:line="240" w:lineRule="auto"/>
        <w:jc w:val="both"/>
        <w:rPr>
          <w:rFonts w:ascii="Arial" w:eastAsia="Arial" w:hAnsi="Arial" w:cs="Arial"/>
          <w:sz w:val="24"/>
          <w:szCs w:val="24"/>
        </w:rPr>
      </w:pPr>
      <w:r w:rsidRPr="00F470A0">
        <w:rPr>
          <w:rFonts w:ascii="Arial" w:eastAsia="Arial" w:hAnsi="Arial" w:cs="Arial"/>
          <w:sz w:val="24"/>
          <w:szCs w:val="24"/>
        </w:rPr>
        <w:t>Se notificará al usuario que hizo la petición de instalación de los posibles problemas detectados o de la correcta instalación en producción de la aplicación, así como de los detalles particulares de la misma.</w:t>
      </w:r>
    </w:p>
    <w:p w14:paraId="7F0A92F2" w14:textId="77777777" w:rsidR="0030489D" w:rsidRPr="00F470A0" w:rsidRDefault="0030489D" w:rsidP="0030489D">
      <w:pPr>
        <w:spacing w:after="0" w:line="240" w:lineRule="auto"/>
        <w:jc w:val="both"/>
        <w:rPr>
          <w:rFonts w:ascii="Arial" w:eastAsia="Arial" w:hAnsi="Arial" w:cs="Arial"/>
          <w:sz w:val="24"/>
          <w:szCs w:val="24"/>
        </w:rPr>
      </w:pPr>
    </w:p>
    <w:p w14:paraId="53B449EB" w14:textId="77777777" w:rsidR="0030489D" w:rsidRPr="00F470A0" w:rsidRDefault="0030489D" w:rsidP="0030489D">
      <w:pPr>
        <w:numPr>
          <w:ilvl w:val="0"/>
          <w:numId w:val="38"/>
        </w:numPr>
        <w:spacing w:after="0" w:line="240" w:lineRule="auto"/>
        <w:jc w:val="both"/>
        <w:rPr>
          <w:rFonts w:ascii="Arial" w:eastAsia="Arial" w:hAnsi="Arial" w:cs="Arial"/>
          <w:sz w:val="24"/>
          <w:szCs w:val="24"/>
        </w:rPr>
      </w:pPr>
      <w:r w:rsidRPr="00F470A0">
        <w:rPr>
          <w:rFonts w:ascii="Arial" w:eastAsia="Arial" w:hAnsi="Arial" w:cs="Arial"/>
          <w:sz w:val="24"/>
          <w:szCs w:val="24"/>
        </w:rPr>
        <w:t>El responsable funcional del sistema envía petición firmada por el responsable de la aplicación para asignar los roles de seguridad a los usuarios de producción.</w:t>
      </w:r>
    </w:p>
    <w:p w14:paraId="4684ADE3" w14:textId="77777777" w:rsidR="0030489D" w:rsidRPr="00F470A0" w:rsidRDefault="0030489D" w:rsidP="0030489D">
      <w:pPr>
        <w:spacing w:after="0" w:line="240" w:lineRule="auto"/>
        <w:jc w:val="both"/>
        <w:rPr>
          <w:rFonts w:ascii="Arial" w:eastAsia="Arial" w:hAnsi="Arial" w:cs="Arial"/>
          <w:sz w:val="24"/>
          <w:szCs w:val="24"/>
        </w:rPr>
      </w:pPr>
    </w:p>
    <w:p w14:paraId="6B0FBE6B" w14:textId="5A238CA9"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lastRenderedPageBreak/>
        <w:t xml:space="preserve">Para pasar a producción será necesario especificar en el manual de </w:t>
      </w:r>
      <w:r w:rsidR="00976967" w:rsidRPr="00F470A0">
        <w:rPr>
          <w:rFonts w:ascii="Arial" w:eastAsia="Arial" w:hAnsi="Arial" w:cs="Arial"/>
          <w:sz w:val="24"/>
          <w:szCs w:val="24"/>
        </w:rPr>
        <w:t>instalación</w:t>
      </w:r>
      <w:r w:rsidRPr="00F470A0">
        <w:rPr>
          <w:rFonts w:ascii="Arial" w:eastAsia="Arial" w:hAnsi="Arial" w:cs="Arial"/>
          <w:sz w:val="24"/>
          <w:szCs w:val="24"/>
        </w:rPr>
        <w:t xml:space="preserve"> el identificador de la última versión de preproducción, del que se deberán tomar los ficheros EAR, WAR o el código fuente en PHP Nota: los pases a producción se realizarán siempre utilizando los ficheros EAR, WAR o el código fuente PHP instalados en preproducción.</w:t>
      </w:r>
    </w:p>
    <w:p w14:paraId="560910B9" w14:textId="77777777" w:rsidR="0030489D" w:rsidRPr="00F470A0" w:rsidRDefault="0030489D" w:rsidP="0030489D">
      <w:pPr>
        <w:spacing w:after="0" w:line="240" w:lineRule="auto"/>
        <w:jc w:val="both"/>
        <w:rPr>
          <w:rFonts w:ascii="Arial" w:eastAsia="Arial" w:hAnsi="Arial" w:cs="Arial"/>
          <w:sz w:val="24"/>
          <w:szCs w:val="24"/>
        </w:rPr>
      </w:pPr>
    </w:p>
    <w:p w14:paraId="34D35ACE" w14:textId="77777777" w:rsidR="0030489D" w:rsidRPr="00F470A0" w:rsidRDefault="0030489D" w:rsidP="0030489D">
      <w:pPr>
        <w:spacing w:after="0" w:line="240" w:lineRule="auto"/>
        <w:jc w:val="both"/>
        <w:rPr>
          <w:rFonts w:ascii="Arial" w:eastAsia="Arial" w:hAnsi="Arial" w:cs="Arial"/>
          <w:sz w:val="24"/>
          <w:szCs w:val="24"/>
        </w:rPr>
      </w:pPr>
    </w:p>
    <w:p w14:paraId="2B4F6342" w14:textId="5DAA803F" w:rsidR="0030489D" w:rsidRPr="00F91A58" w:rsidRDefault="0030489D" w:rsidP="00F91A58">
      <w:pPr>
        <w:pStyle w:val="Ttulo1"/>
        <w:numPr>
          <w:ilvl w:val="1"/>
          <w:numId w:val="44"/>
        </w:numPr>
        <w:ind w:left="0" w:firstLine="0"/>
        <w:jc w:val="left"/>
        <w:rPr>
          <w:rStyle w:val="Ttulodellibro"/>
          <w:i w:val="0"/>
        </w:rPr>
      </w:pPr>
      <w:bookmarkStart w:id="9" w:name="_Toc10729913"/>
      <w:r w:rsidRPr="00F91A58">
        <w:rPr>
          <w:rStyle w:val="Ttulodellibro"/>
          <w:i w:val="0"/>
        </w:rPr>
        <w:t>FLUJO DE OPERACIONES PARA LA PUESTA EN PRODUCCIÓN O PRUEBAS DE APLICACIONES EXISTENTES</w:t>
      </w:r>
      <w:bookmarkEnd w:id="9"/>
    </w:p>
    <w:p w14:paraId="4BC91488" w14:textId="77777777" w:rsidR="0030489D" w:rsidRPr="00F470A0" w:rsidRDefault="0030489D" w:rsidP="00991710">
      <w:pPr>
        <w:spacing w:after="0" w:line="240" w:lineRule="auto"/>
        <w:jc w:val="both"/>
        <w:rPr>
          <w:rFonts w:ascii="Arial" w:eastAsia="Arial" w:hAnsi="Arial" w:cs="Arial"/>
          <w:sz w:val="24"/>
          <w:szCs w:val="24"/>
        </w:rPr>
      </w:pPr>
    </w:p>
    <w:p w14:paraId="7C2574E7" w14:textId="77777777" w:rsidR="0030489D" w:rsidRPr="00F470A0" w:rsidRDefault="0030489D" w:rsidP="00991710">
      <w:pPr>
        <w:spacing w:after="0" w:line="240" w:lineRule="auto"/>
        <w:jc w:val="both"/>
        <w:rPr>
          <w:rFonts w:ascii="Arial" w:eastAsia="Arial" w:hAnsi="Arial" w:cs="Arial"/>
          <w:sz w:val="24"/>
          <w:szCs w:val="24"/>
        </w:rPr>
      </w:pPr>
      <w:r w:rsidRPr="00F470A0">
        <w:rPr>
          <w:rFonts w:ascii="Arial" w:eastAsia="Arial" w:hAnsi="Arial" w:cs="Arial"/>
          <w:sz w:val="24"/>
          <w:szCs w:val="24"/>
        </w:rPr>
        <w:t>Para la actualización y evolución de las aplicaciones que ya están en producción, también son de obligado cumplimiento los pasos especificados anteriormente, es decir, la obligatoriedad de realizar previamente los correspondientes pasos al entorno de preproducción, con el objetivo de asegurar la calidad y cumplimiento de requisitos de la nueva versión.</w:t>
      </w:r>
    </w:p>
    <w:p w14:paraId="4402B768" w14:textId="77777777" w:rsidR="0030489D" w:rsidRPr="00F470A0" w:rsidRDefault="0030489D" w:rsidP="00991710">
      <w:pPr>
        <w:spacing w:after="0" w:line="240" w:lineRule="auto"/>
        <w:jc w:val="both"/>
        <w:rPr>
          <w:rFonts w:ascii="Arial" w:eastAsia="Arial" w:hAnsi="Arial" w:cs="Arial"/>
          <w:sz w:val="24"/>
          <w:szCs w:val="24"/>
        </w:rPr>
      </w:pPr>
    </w:p>
    <w:p w14:paraId="3742E36E" w14:textId="77777777" w:rsidR="0030489D" w:rsidRPr="00F470A0" w:rsidRDefault="0030489D" w:rsidP="00991710">
      <w:pPr>
        <w:spacing w:after="0" w:line="240" w:lineRule="auto"/>
        <w:jc w:val="both"/>
        <w:rPr>
          <w:rFonts w:ascii="Arial" w:eastAsia="Arial" w:hAnsi="Arial" w:cs="Arial"/>
          <w:sz w:val="24"/>
          <w:szCs w:val="24"/>
        </w:rPr>
      </w:pPr>
      <w:r w:rsidRPr="00F470A0">
        <w:rPr>
          <w:rFonts w:ascii="Arial" w:eastAsia="Arial" w:hAnsi="Arial" w:cs="Arial"/>
          <w:sz w:val="24"/>
          <w:szCs w:val="24"/>
        </w:rPr>
        <w:t>De esta forma, es necesario el envío de los entregables:</w:t>
      </w:r>
    </w:p>
    <w:p w14:paraId="1C1BB3DA" w14:textId="77777777" w:rsidR="0030489D" w:rsidRPr="00F470A0" w:rsidRDefault="0030489D" w:rsidP="00991710">
      <w:pPr>
        <w:spacing w:after="0" w:line="240" w:lineRule="auto"/>
        <w:jc w:val="both"/>
        <w:rPr>
          <w:rFonts w:ascii="Arial" w:eastAsia="Arial" w:hAnsi="Arial" w:cs="Arial"/>
          <w:sz w:val="24"/>
          <w:szCs w:val="24"/>
        </w:rPr>
      </w:pPr>
    </w:p>
    <w:p w14:paraId="6DCF7135" w14:textId="77777777" w:rsidR="0030489D" w:rsidRPr="00F470A0" w:rsidRDefault="0030489D" w:rsidP="0030489D">
      <w:pPr>
        <w:numPr>
          <w:ilvl w:val="0"/>
          <w:numId w:val="27"/>
        </w:numPr>
        <w:spacing w:after="0" w:line="240" w:lineRule="auto"/>
        <w:jc w:val="both"/>
        <w:rPr>
          <w:rFonts w:ascii="Arial" w:hAnsi="Arial" w:cs="Arial"/>
          <w:sz w:val="24"/>
          <w:szCs w:val="24"/>
        </w:rPr>
      </w:pPr>
      <w:r w:rsidRPr="00F470A0">
        <w:rPr>
          <w:rFonts w:ascii="Arial" w:eastAsia="Arial" w:hAnsi="Arial" w:cs="Arial"/>
          <w:sz w:val="24"/>
          <w:szCs w:val="24"/>
        </w:rPr>
        <w:t>instrucciones precisas del procedimiento de actualización (manual de despliegue).</w:t>
      </w:r>
    </w:p>
    <w:p w14:paraId="4A36F53D" w14:textId="77777777" w:rsidR="0030489D" w:rsidRPr="00F470A0" w:rsidRDefault="0030489D" w:rsidP="0030489D">
      <w:pPr>
        <w:numPr>
          <w:ilvl w:val="0"/>
          <w:numId w:val="27"/>
        </w:numPr>
        <w:spacing w:after="0" w:line="240" w:lineRule="auto"/>
        <w:jc w:val="both"/>
        <w:rPr>
          <w:rFonts w:ascii="Arial" w:hAnsi="Arial" w:cs="Arial"/>
          <w:sz w:val="24"/>
          <w:szCs w:val="24"/>
        </w:rPr>
      </w:pPr>
      <w:r w:rsidRPr="00F470A0">
        <w:rPr>
          <w:rFonts w:ascii="Arial" w:eastAsia="Arial" w:hAnsi="Arial" w:cs="Arial"/>
          <w:sz w:val="24"/>
          <w:szCs w:val="24"/>
        </w:rPr>
        <w:t>Los nuevos ejecutables (fichero .ear. war o código fuente PHP), juntamente con los fuentes actualizados.</w:t>
      </w:r>
    </w:p>
    <w:p w14:paraId="396B1015" w14:textId="77777777" w:rsidR="0030489D" w:rsidRPr="00F470A0" w:rsidRDefault="0030489D" w:rsidP="0030489D">
      <w:pPr>
        <w:numPr>
          <w:ilvl w:val="0"/>
          <w:numId w:val="27"/>
        </w:numPr>
        <w:spacing w:after="0" w:line="240" w:lineRule="auto"/>
        <w:jc w:val="both"/>
        <w:rPr>
          <w:rFonts w:ascii="Arial" w:hAnsi="Arial" w:cs="Arial"/>
          <w:sz w:val="24"/>
          <w:szCs w:val="24"/>
        </w:rPr>
      </w:pPr>
      <w:r w:rsidRPr="00F470A0">
        <w:rPr>
          <w:rFonts w:ascii="Arial" w:eastAsia="Arial" w:hAnsi="Arial" w:cs="Arial"/>
          <w:sz w:val="24"/>
          <w:szCs w:val="24"/>
        </w:rPr>
        <w:t>Si hay modificaciones en la base de datos (cambios de estructura de una tabla, nuevas tablas, nuevos procedimientos, etc.), tendrán que incluirse, siempre que sea necesario, todas las sentencias de creación/borrado de objetos que puedan afectar a los cambios a realizar, con diferentes ficheros para cada tipo de objeto a modificar. Es responsabilidad del desarrollador incluir todos los procedimientos necesarios para mantener la integridad de la aplicación actualizada (en cuanto a este punto, tener en cuenta sobre todo la creación de sinónimos y permisos sobre los nuevos objetos). Una vez el responsable de la aplicación ha validado la versión en el entorno de pruebas, podrá autorizar su pase a producción mediante el envío de una petición firmada.</w:t>
      </w:r>
    </w:p>
    <w:p w14:paraId="5B54D72F" w14:textId="77777777" w:rsidR="0030489D" w:rsidRPr="00F470A0" w:rsidRDefault="0030489D" w:rsidP="0030489D">
      <w:pPr>
        <w:numPr>
          <w:ilvl w:val="0"/>
          <w:numId w:val="27"/>
        </w:numPr>
        <w:spacing w:after="0" w:line="240" w:lineRule="auto"/>
        <w:jc w:val="both"/>
        <w:rPr>
          <w:rFonts w:ascii="Arial" w:hAnsi="Arial" w:cs="Arial"/>
          <w:sz w:val="24"/>
          <w:szCs w:val="24"/>
        </w:rPr>
      </w:pPr>
      <w:r w:rsidRPr="00F470A0">
        <w:rPr>
          <w:rFonts w:ascii="Arial" w:eastAsia="Arial" w:hAnsi="Arial" w:cs="Arial"/>
          <w:sz w:val="24"/>
          <w:szCs w:val="24"/>
        </w:rPr>
        <w:t xml:space="preserve">Hay que tener en cuenta que en el caso de los binarios, siempre se pasarán a producción los que en ese momento estén en preproducción es decir, los enviados en la última versión de pruebas). </w:t>
      </w:r>
    </w:p>
    <w:p w14:paraId="60D012F1" w14:textId="77777777" w:rsidR="0030489D" w:rsidRPr="00F470A0" w:rsidRDefault="0030489D" w:rsidP="0030489D">
      <w:pPr>
        <w:numPr>
          <w:ilvl w:val="0"/>
          <w:numId w:val="27"/>
        </w:numPr>
        <w:spacing w:after="0" w:line="240" w:lineRule="auto"/>
        <w:jc w:val="both"/>
        <w:rPr>
          <w:rFonts w:ascii="Arial" w:hAnsi="Arial" w:cs="Arial"/>
          <w:sz w:val="24"/>
          <w:szCs w:val="24"/>
        </w:rPr>
      </w:pPr>
      <w:r w:rsidRPr="00F470A0">
        <w:rPr>
          <w:rFonts w:ascii="Arial" w:eastAsia="Arial" w:hAnsi="Arial" w:cs="Arial"/>
          <w:sz w:val="24"/>
          <w:szCs w:val="24"/>
        </w:rPr>
        <w:t>Para la ejecución de los scripts en el entorno de producción se tendrá que indicar en el manual de instalación del pase a producción los números de versiones que se ejecutaron en el entorno de pruebas.</w:t>
      </w:r>
    </w:p>
    <w:p w14:paraId="2973A4D5" w14:textId="77777777" w:rsidR="0030489D" w:rsidRPr="00F470A0" w:rsidRDefault="0030489D" w:rsidP="0030489D">
      <w:pPr>
        <w:numPr>
          <w:ilvl w:val="0"/>
          <w:numId w:val="27"/>
        </w:numPr>
        <w:spacing w:after="0" w:line="240" w:lineRule="auto"/>
        <w:jc w:val="both"/>
        <w:rPr>
          <w:rFonts w:ascii="Arial" w:hAnsi="Arial" w:cs="Arial"/>
          <w:sz w:val="24"/>
          <w:szCs w:val="24"/>
        </w:rPr>
      </w:pPr>
      <w:r w:rsidRPr="00F470A0">
        <w:rPr>
          <w:rFonts w:ascii="Arial" w:eastAsia="Arial" w:hAnsi="Arial" w:cs="Arial"/>
          <w:sz w:val="24"/>
          <w:szCs w:val="24"/>
        </w:rPr>
        <w:lastRenderedPageBreak/>
        <w:t>Si algún script tiene que ser distinto (por ejemplo, algún parámetro de una tabla de configuración) del ejecutado en pruebas se tendrá que indicar en el manual de instalación de pase a producción y adjuntar el nuevo fichero.</w:t>
      </w:r>
    </w:p>
    <w:p w14:paraId="54874DD4" w14:textId="741EACEA" w:rsidR="0030489D" w:rsidRPr="00F470A0" w:rsidRDefault="0030489D" w:rsidP="0030489D">
      <w:pPr>
        <w:numPr>
          <w:ilvl w:val="0"/>
          <w:numId w:val="27"/>
        </w:numPr>
        <w:spacing w:after="0" w:line="240" w:lineRule="auto"/>
        <w:jc w:val="both"/>
        <w:rPr>
          <w:rFonts w:ascii="Arial" w:hAnsi="Arial" w:cs="Arial"/>
          <w:sz w:val="24"/>
          <w:szCs w:val="24"/>
        </w:rPr>
      </w:pPr>
      <w:r w:rsidRPr="00F470A0">
        <w:rPr>
          <w:rFonts w:ascii="Arial" w:eastAsia="Arial" w:hAnsi="Arial" w:cs="Arial"/>
          <w:sz w:val="24"/>
          <w:szCs w:val="24"/>
        </w:rPr>
        <w:t xml:space="preserve">Si la petición consiste en modificar o consultar datos de producción, se tendrán que enviar los scripts a ejecutar junto con el manual de </w:t>
      </w:r>
      <w:r w:rsidR="00915D74" w:rsidRPr="00F470A0">
        <w:rPr>
          <w:rFonts w:ascii="Arial" w:eastAsia="Arial" w:hAnsi="Arial" w:cs="Arial"/>
          <w:sz w:val="24"/>
          <w:szCs w:val="24"/>
        </w:rPr>
        <w:t>instalación</w:t>
      </w:r>
      <w:r w:rsidRPr="00F470A0">
        <w:rPr>
          <w:rFonts w:ascii="Arial" w:eastAsia="Arial" w:hAnsi="Arial" w:cs="Arial"/>
          <w:sz w:val="24"/>
          <w:szCs w:val="24"/>
        </w:rPr>
        <w:t>.</w:t>
      </w:r>
    </w:p>
    <w:p w14:paraId="65C19EAC" w14:textId="77777777" w:rsidR="0030489D" w:rsidRPr="00F470A0" w:rsidRDefault="0030489D" w:rsidP="0030489D">
      <w:pPr>
        <w:spacing w:after="0" w:line="240" w:lineRule="auto"/>
        <w:jc w:val="both"/>
        <w:rPr>
          <w:rFonts w:ascii="Arial" w:eastAsia="Arial" w:hAnsi="Arial" w:cs="Arial"/>
          <w:sz w:val="24"/>
          <w:szCs w:val="24"/>
        </w:rPr>
      </w:pPr>
    </w:p>
    <w:p w14:paraId="4FF11276" w14:textId="77777777"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Según la criticidad y volumen de usuarios de la aplicación, por norma general:</w:t>
      </w:r>
    </w:p>
    <w:p w14:paraId="6E5E1ADF" w14:textId="77777777" w:rsidR="0030489D" w:rsidRPr="00F470A0" w:rsidRDefault="0030489D" w:rsidP="0030489D">
      <w:pPr>
        <w:spacing w:after="0" w:line="240" w:lineRule="auto"/>
        <w:jc w:val="both"/>
        <w:rPr>
          <w:rFonts w:ascii="Arial" w:eastAsia="Arial" w:hAnsi="Arial" w:cs="Arial"/>
          <w:sz w:val="24"/>
          <w:szCs w:val="24"/>
        </w:rPr>
      </w:pPr>
    </w:p>
    <w:p w14:paraId="2B39CD55" w14:textId="77777777" w:rsidR="0030489D" w:rsidRPr="00F470A0" w:rsidRDefault="0030489D" w:rsidP="0030489D">
      <w:pPr>
        <w:numPr>
          <w:ilvl w:val="0"/>
          <w:numId w:val="28"/>
        </w:numPr>
        <w:spacing w:after="0" w:line="240" w:lineRule="auto"/>
        <w:jc w:val="both"/>
        <w:rPr>
          <w:rFonts w:ascii="Arial" w:hAnsi="Arial" w:cs="Arial"/>
          <w:sz w:val="24"/>
          <w:szCs w:val="24"/>
        </w:rPr>
      </w:pPr>
      <w:r w:rsidRPr="00F470A0">
        <w:rPr>
          <w:rFonts w:ascii="Arial" w:eastAsia="Arial" w:hAnsi="Arial" w:cs="Arial"/>
          <w:sz w:val="24"/>
          <w:szCs w:val="24"/>
        </w:rPr>
        <w:t>DATIC exige que el paso a producción se haga como mínimo 15 días después de la última instalación en el entorno de pruebas.</w:t>
      </w:r>
    </w:p>
    <w:p w14:paraId="6386F424" w14:textId="77777777" w:rsidR="0030489D" w:rsidRPr="00F470A0" w:rsidRDefault="0030489D" w:rsidP="0030489D">
      <w:pPr>
        <w:numPr>
          <w:ilvl w:val="0"/>
          <w:numId w:val="28"/>
        </w:numPr>
        <w:spacing w:after="0" w:line="240" w:lineRule="auto"/>
        <w:jc w:val="both"/>
        <w:rPr>
          <w:rFonts w:ascii="Arial" w:hAnsi="Arial" w:cs="Arial"/>
          <w:sz w:val="24"/>
          <w:szCs w:val="24"/>
        </w:rPr>
      </w:pPr>
      <w:r w:rsidRPr="00F470A0">
        <w:rPr>
          <w:rFonts w:ascii="Arial" w:eastAsia="Arial" w:hAnsi="Arial" w:cs="Arial"/>
          <w:sz w:val="24"/>
          <w:szCs w:val="24"/>
        </w:rPr>
        <w:t>Se solicitará a DATIC la asignación de una fecha para instalar la aplicación en el entorno de producción. Esta petición se tendrá que solicitar con suficiente antelación para dedicar los recursos necesarios y DATIC pueda evaluar el impacto</w:t>
      </w:r>
    </w:p>
    <w:p w14:paraId="4B51071B" w14:textId="77777777" w:rsidR="0030489D" w:rsidRPr="00F470A0" w:rsidRDefault="0030489D" w:rsidP="0030489D">
      <w:pPr>
        <w:spacing w:after="0" w:line="240" w:lineRule="auto"/>
        <w:jc w:val="both"/>
        <w:rPr>
          <w:rFonts w:ascii="Arial" w:eastAsia="Arial" w:hAnsi="Arial" w:cs="Arial"/>
          <w:sz w:val="24"/>
          <w:szCs w:val="24"/>
        </w:rPr>
      </w:pPr>
    </w:p>
    <w:p w14:paraId="7E8A8493" w14:textId="77777777"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Entregables:</w:t>
      </w:r>
    </w:p>
    <w:p w14:paraId="230CFF94" w14:textId="77777777" w:rsidR="0030489D" w:rsidRPr="00F470A0" w:rsidRDefault="0030489D" w:rsidP="0030489D">
      <w:pPr>
        <w:spacing w:after="0" w:line="240" w:lineRule="auto"/>
        <w:jc w:val="both"/>
        <w:rPr>
          <w:rFonts w:ascii="Arial" w:eastAsia="Arial" w:hAnsi="Arial" w:cs="Arial"/>
          <w:sz w:val="24"/>
          <w:szCs w:val="24"/>
        </w:rPr>
      </w:pPr>
    </w:p>
    <w:p w14:paraId="44B59420" w14:textId="1C805E61"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Todas las solicitudes de paso a producción o pruebas tendrán que ser enviadas a la dirección de correo institucional asignado</w:t>
      </w:r>
      <w:r w:rsidR="00915D74">
        <w:rPr>
          <w:rFonts w:ascii="Arial" w:eastAsia="Arial" w:hAnsi="Arial" w:cs="Arial"/>
          <w:sz w:val="24"/>
          <w:szCs w:val="24"/>
        </w:rPr>
        <w:t xml:space="preserve"> por el </w:t>
      </w:r>
      <w:r w:rsidRPr="00F470A0">
        <w:rPr>
          <w:rFonts w:ascii="Arial" w:eastAsia="Arial" w:hAnsi="Arial" w:cs="Arial"/>
          <w:sz w:val="24"/>
          <w:szCs w:val="24"/>
        </w:rPr>
        <w:t xml:space="preserve"> responsable del proceso en DATIC y deberán subir los documentos al repositorio </w:t>
      </w:r>
      <w:r w:rsidRPr="00915D74">
        <w:rPr>
          <w:rFonts w:ascii="Arial" w:eastAsia="Arial" w:hAnsi="Arial" w:cs="Arial"/>
          <w:sz w:val="24"/>
          <w:szCs w:val="24"/>
        </w:rPr>
        <w:t>GIT</w:t>
      </w:r>
      <w:r w:rsidRPr="00F470A0">
        <w:rPr>
          <w:rFonts w:ascii="Arial" w:eastAsia="Arial" w:hAnsi="Arial" w:cs="Arial"/>
          <w:sz w:val="24"/>
          <w:szCs w:val="24"/>
        </w:rPr>
        <w:t xml:space="preserve"> los siguientes documentos:</w:t>
      </w:r>
    </w:p>
    <w:p w14:paraId="050074C8" w14:textId="77777777" w:rsidR="0030489D" w:rsidRPr="00F470A0" w:rsidRDefault="0030489D" w:rsidP="0030489D">
      <w:pPr>
        <w:spacing w:after="0" w:line="240" w:lineRule="auto"/>
        <w:jc w:val="both"/>
        <w:rPr>
          <w:rFonts w:ascii="Arial" w:eastAsia="Arial" w:hAnsi="Arial" w:cs="Arial"/>
          <w:sz w:val="24"/>
          <w:szCs w:val="24"/>
        </w:rPr>
      </w:pPr>
    </w:p>
    <w:p w14:paraId="7D8CD85F" w14:textId="23A4DFFE" w:rsidR="0030489D" w:rsidRPr="00F470A0" w:rsidRDefault="0030489D" w:rsidP="0030489D">
      <w:pPr>
        <w:numPr>
          <w:ilvl w:val="0"/>
          <w:numId w:val="29"/>
        </w:numPr>
        <w:spacing w:after="0" w:line="240" w:lineRule="auto"/>
        <w:jc w:val="both"/>
        <w:rPr>
          <w:rFonts w:ascii="Arial" w:hAnsi="Arial" w:cs="Arial"/>
          <w:sz w:val="24"/>
          <w:szCs w:val="24"/>
        </w:rPr>
      </w:pPr>
      <w:r w:rsidRPr="00F470A0">
        <w:rPr>
          <w:rFonts w:ascii="Arial" w:eastAsia="Arial" w:hAnsi="Arial" w:cs="Arial"/>
          <w:sz w:val="24"/>
          <w:szCs w:val="24"/>
        </w:rPr>
        <w:t xml:space="preserve">Manual de </w:t>
      </w:r>
      <w:r w:rsidR="00F91A58" w:rsidRPr="00F470A0">
        <w:rPr>
          <w:rFonts w:ascii="Arial" w:eastAsia="Arial" w:hAnsi="Arial" w:cs="Arial"/>
          <w:sz w:val="24"/>
          <w:szCs w:val="24"/>
        </w:rPr>
        <w:t>instalación</w:t>
      </w:r>
    </w:p>
    <w:p w14:paraId="1F55ABCD" w14:textId="454069DB" w:rsidR="0030489D" w:rsidRPr="00F470A0" w:rsidRDefault="0030489D" w:rsidP="0030489D">
      <w:pPr>
        <w:numPr>
          <w:ilvl w:val="0"/>
          <w:numId w:val="29"/>
        </w:numPr>
        <w:spacing w:after="0" w:line="240" w:lineRule="auto"/>
        <w:jc w:val="both"/>
        <w:rPr>
          <w:rFonts w:ascii="Arial" w:hAnsi="Arial" w:cs="Arial"/>
          <w:sz w:val="24"/>
          <w:szCs w:val="24"/>
        </w:rPr>
      </w:pPr>
      <w:r w:rsidRPr="00F470A0">
        <w:rPr>
          <w:rFonts w:ascii="Arial" w:eastAsia="Arial" w:hAnsi="Arial" w:cs="Arial"/>
          <w:sz w:val="24"/>
          <w:szCs w:val="24"/>
        </w:rPr>
        <w:t xml:space="preserve">Fichero comprimido (ZIP, </w:t>
      </w:r>
      <w:r w:rsidR="00841C92">
        <w:rPr>
          <w:rFonts w:ascii="Arial" w:eastAsia="Arial" w:hAnsi="Arial" w:cs="Arial"/>
          <w:sz w:val="24"/>
          <w:szCs w:val="24"/>
        </w:rPr>
        <w:t>RAR o similar) conteniendo todos</w:t>
      </w:r>
      <w:r w:rsidRPr="00F470A0">
        <w:rPr>
          <w:rFonts w:ascii="Arial" w:eastAsia="Arial" w:hAnsi="Arial" w:cs="Arial"/>
          <w:sz w:val="24"/>
          <w:szCs w:val="24"/>
        </w:rPr>
        <w:t xml:space="preserve"> los ficheros necesarios para realizar la instalación:</w:t>
      </w:r>
    </w:p>
    <w:p w14:paraId="34AC918B" w14:textId="77777777" w:rsidR="0030489D" w:rsidRPr="00F470A0" w:rsidRDefault="0030489D" w:rsidP="0030489D">
      <w:pPr>
        <w:numPr>
          <w:ilvl w:val="0"/>
          <w:numId w:val="29"/>
        </w:numPr>
        <w:spacing w:after="0" w:line="240" w:lineRule="auto"/>
        <w:jc w:val="both"/>
        <w:rPr>
          <w:rFonts w:ascii="Arial" w:hAnsi="Arial" w:cs="Arial"/>
          <w:sz w:val="24"/>
          <w:szCs w:val="24"/>
        </w:rPr>
      </w:pPr>
      <w:r w:rsidRPr="00F470A0">
        <w:rPr>
          <w:rFonts w:ascii="Arial" w:eastAsia="Arial" w:hAnsi="Arial" w:cs="Arial"/>
          <w:sz w:val="24"/>
          <w:szCs w:val="24"/>
        </w:rPr>
        <w:t>Scripts a ejecutar</w:t>
      </w:r>
    </w:p>
    <w:p w14:paraId="5B585291" w14:textId="77777777" w:rsidR="0030489D" w:rsidRPr="00F470A0" w:rsidRDefault="0030489D" w:rsidP="0030489D">
      <w:pPr>
        <w:numPr>
          <w:ilvl w:val="0"/>
          <w:numId w:val="29"/>
        </w:numPr>
        <w:spacing w:after="0" w:line="240" w:lineRule="auto"/>
        <w:jc w:val="both"/>
        <w:rPr>
          <w:rFonts w:ascii="Arial" w:hAnsi="Arial" w:cs="Arial"/>
          <w:sz w:val="24"/>
          <w:szCs w:val="24"/>
        </w:rPr>
      </w:pPr>
      <w:r w:rsidRPr="00F470A0">
        <w:rPr>
          <w:rFonts w:ascii="Arial" w:eastAsia="Arial" w:hAnsi="Arial" w:cs="Arial"/>
          <w:sz w:val="24"/>
          <w:szCs w:val="24"/>
        </w:rPr>
        <w:t>Fichero .ear, .war o código fuente PHP</w:t>
      </w:r>
    </w:p>
    <w:p w14:paraId="6664730B" w14:textId="77777777" w:rsidR="0030489D" w:rsidRPr="00F470A0" w:rsidRDefault="0030489D" w:rsidP="0030489D">
      <w:pPr>
        <w:numPr>
          <w:ilvl w:val="0"/>
          <w:numId w:val="29"/>
        </w:numPr>
        <w:spacing w:after="0" w:line="240" w:lineRule="auto"/>
        <w:jc w:val="both"/>
        <w:rPr>
          <w:rFonts w:ascii="Arial" w:hAnsi="Arial" w:cs="Arial"/>
          <w:sz w:val="24"/>
          <w:szCs w:val="24"/>
        </w:rPr>
      </w:pPr>
      <w:r w:rsidRPr="00F470A0">
        <w:rPr>
          <w:rFonts w:ascii="Arial" w:eastAsia="Arial" w:hAnsi="Arial" w:cs="Arial"/>
          <w:sz w:val="24"/>
          <w:szCs w:val="24"/>
        </w:rPr>
        <w:t>Código fuente de la aplicación</w:t>
      </w:r>
    </w:p>
    <w:p w14:paraId="369E5C31" w14:textId="77777777" w:rsidR="0030489D" w:rsidRPr="00F470A0" w:rsidRDefault="0030489D" w:rsidP="0030489D">
      <w:pPr>
        <w:numPr>
          <w:ilvl w:val="0"/>
          <w:numId w:val="29"/>
        </w:numPr>
        <w:spacing w:after="0" w:line="240" w:lineRule="auto"/>
        <w:jc w:val="both"/>
        <w:rPr>
          <w:rFonts w:ascii="Arial" w:hAnsi="Arial" w:cs="Arial"/>
          <w:sz w:val="24"/>
          <w:szCs w:val="24"/>
        </w:rPr>
      </w:pPr>
      <w:r w:rsidRPr="00F470A0">
        <w:rPr>
          <w:rFonts w:ascii="Arial" w:eastAsia="Arial" w:hAnsi="Arial" w:cs="Arial"/>
          <w:sz w:val="24"/>
          <w:szCs w:val="24"/>
        </w:rPr>
        <w:t>Documentación</w:t>
      </w:r>
    </w:p>
    <w:p w14:paraId="74438C8E" w14:textId="77777777" w:rsidR="0030489D" w:rsidRPr="00F470A0" w:rsidRDefault="0030489D" w:rsidP="0030489D">
      <w:pPr>
        <w:spacing w:after="0" w:line="240" w:lineRule="auto"/>
        <w:jc w:val="both"/>
        <w:rPr>
          <w:rFonts w:ascii="Arial" w:eastAsia="Arial" w:hAnsi="Arial" w:cs="Arial"/>
          <w:sz w:val="24"/>
          <w:szCs w:val="24"/>
        </w:rPr>
      </w:pPr>
    </w:p>
    <w:p w14:paraId="5E740BBC" w14:textId="77777777" w:rsidR="0030489D" w:rsidRDefault="0030489D" w:rsidP="001D3ED0">
      <w:pPr>
        <w:spacing w:after="0" w:line="240" w:lineRule="auto"/>
        <w:jc w:val="both"/>
        <w:rPr>
          <w:rFonts w:ascii="Arial" w:eastAsia="Arial" w:hAnsi="Arial" w:cs="Arial"/>
          <w:sz w:val="24"/>
          <w:szCs w:val="24"/>
        </w:rPr>
      </w:pPr>
      <w:r w:rsidRPr="00F470A0">
        <w:rPr>
          <w:rFonts w:ascii="Arial" w:eastAsia="Arial" w:hAnsi="Arial" w:cs="Arial"/>
          <w:sz w:val="24"/>
          <w:szCs w:val="24"/>
        </w:rPr>
        <w:t>El manual de instalación debe tener el nombre siguiente:</w:t>
      </w:r>
    </w:p>
    <w:p w14:paraId="00C468FB" w14:textId="77777777" w:rsidR="001D3ED0" w:rsidRPr="00F470A0" w:rsidRDefault="001D3ED0" w:rsidP="001D3ED0">
      <w:pPr>
        <w:spacing w:after="0" w:line="240" w:lineRule="auto"/>
        <w:jc w:val="both"/>
        <w:rPr>
          <w:rFonts w:ascii="Arial" w:hAnsi="Arial" w:cs="Arial"/>
          <w:sz w:val="24"/>
          <w:szCs w:val="24"/>
        </w:rPr>
      </w:pPr>
    </w:p>
    <w:p w14:paraId="24F317B8" w14:textId="77777777" w:rsidR="0030489D" w:rsidRPr="001D3ED0" w:rsidRDefault="0030489D" w:rsidP="001D3ED0">
      <w:pPr>
        <w:numPr>
          <w:ilvl w:val="0"/>
          <w:numId w:val="29"/>
        </w:numPr>
        <w:spacing w:after="0" w:line="240" w:lineRule="auto"/>
        <w:jc w:val="both"/>
        <w:rPr>
          <w:rFonts w:ascii="Arial" w:eastAsia="Arial" w:hAnsi="Arial" w:cs="Arial"/>
          <w:sz w:val="24"/>
          <w:szCs w:val="24"/>
        </w:rPr>
      </w:pPr>
      <w:r w:rsidRPr="00F470A0">
        <w:rPr>
          <w:rFonts w:ascii="Arial" w:eastAsia="Arial" w:hAnsi="Arial" w:cs="Arial"/>
          <w:sz w:val="24"/>
          <w:szCs w:val="24"/>
        </w:rPr>
        <w:t>INaammdd.doc (si el manual contiene parte de BD y JavaEE o PHP)</w:t>
      </w:r>
    </w:p>
    <w:p w14:paraId="1CE1C151" w14:textId="77777777" w:rsidR="0030489D" w:rsidRPr="001D3ED0" w:rsidRDefault="0030489D" w:rsidP="001D3ED0">
      <w:pPr>
        <w:numPr>
          <w:ilvl w:val="0"/>
          <w:numId w:val="29"/>
        </w:numPr>
        <w:spacing w:after="0" w:line="240" w:lineRule="auto"/>
        <w:jc w:val="both"/>
        <w:rPr>
          <w:rFonts w:ascii="Arial" w:eastAsia="Arial" w:hAnsi="Arial" w:cs="Arial"/>
          <w:sz w:val="24"/>
          <w:szCs w:val="24"/>
        </w:rPr>
      </w:pPr>
      <w:r w:rsidRPr="00F470A0">
        <w:rPr>
          <w:rFonts w:ascii="Arial" w:eastAsia="Arial" w:hAnsi="Arial" w:cs="Arial"/>
          <w:sz w:val="24"/>
          <w:szCs w:val="24"/>
        </w:rPr>
        <w:t>SWaammdd.doc (si solamente contiene parte JavaEE o PHP)</w:t>
      </w:r>
    </w:p>
    <w:p w14:paraId="1BC2013E" w14:textId="77777777" w:rsidR="0030489D" w:rsidRPr="001D3ED0" w:rsidRDefault="0030489D" w:rsidP="001D3ED0">
      <w:pPr>
        <w:numPr>
          <w:ilvl w:val="0"/>
          <w:numId w:val="29"/>
        </w:numPr>
        <w:spacing w:after="0" w:line="240" w:lineRule="auto"/>
        <w:jc w:val="both"/>
        <w:rPr>
          <w:rFonts w:ascii="Arial" w:eastAsia="Arial" w:hAnsi="Arial" w:cs="Arial"/>
          <w:sz w:val="24"/>
          <w:szCs w:val="24"/>
        </w:rPr>
      </w:pPr>
      <w:r w:rsidRPr="00F470A0">
        <w:rPr>
          <w:rFonts w:ascii="Arial" w:eastAsia="Arial" w:hAnsi="Arial" w:cs="Arial"/>
          <w:sz w:val="24"/>
          <w:szCs w:val="24"/>
        </w:rPr>
        <w:t>BDaammdd.doc (si solamente contiene parte de BD)</w:t>
      </w:r>
    </w:p>
    <w:p w14:paraId="7CB65F91" w14:textId="77777777" w:rsidR="0030489D" w:rsidRPr="00F470A0" w:rsidRDefault="0030489D" w:rsidP="0030489D">
      <w:pPr>
        <w:spacing w:after="0" w:line="240" w:lineRule="auto"/>
        <w:ind w:left="708"/>
        <w:jc w:val="both"/>
        <w:rPr>
          <w:rFonts w:ascii="Arial" w:eastAsia="Arial" w:hAnsi="Arial" w:cs="Arial"/>
          <w:sz w:val="24"/>
          <w:szCs w:val="24"/>
        </w:rPr>
      </w:pPr>
    </w:p>
    <w:p w14:paraId="7B7D38C8" w14:textId="042F5C66" w:rsidR="0030489D" w:rsidRPr="00F470A0" w:rsidRDefault="00EC43BE" w:rsidP="0030489D">
      <w:pPr>
        <w:spacing w:after="0" w:line="240" w:lineRule="auto"/>
        <w:jc w:val="both"/>
        <w:rPr>
          <w:rFonts w:ascii="Arial" w:eastAsia="Arial" w:hAnsi="Arial" w:cs="Arial"/>
          <w:sz w:val="24"/>
          <w:szCs w:val="24"/>
        </w:rPr>
      </w:pPr>
      <w:r>
        <w:rPr>
          <w:rFonts w:ascii="Arial" w:eastAsia="Arial" w:hAnsi="Arial" w:cs="Arial"/>
          <w:sz w:val="24"/>
          <w:szCs w:val="24"/>
        </w:rPr>
        <w:t xml:space="preserve">El </w:t>
      </w:r>
      <w:r w:rsidR="00F91A58">
        <w:rPr>
          <w:rFonts w:ascii="Arial" w:eastAsia="Arial" w:hAnsi="Arial" w:cs="Arial"/>
          <w:sz w:val="24"/>
          <w:szCs w:val="24"/>
        </w:rPr>
        <w:t xml:space="preserve"> formato de fecha será aa/mm/dd, </w:t>
      </w:r>
      <w:r>
        <w:rPr>
          <w:rFonts w:ascii="Arial" w:eastAsia="Arial" w:hAnsi="Arial" w:cs="Arial"/>
          <w:sz w:val="24"/>
          <w:szCs w:val="24"/>
        </w:rPr>
        <w:t>donde el  día (dd) será él del e</w:t>
      </w:r>
      <w:r w:rsidR="0030489D" w:rsidRPr="00F470A0">
        <w:rPr>
          <w:rFonts w:ascii="Arial" w:eastAsia="Arial" w:hAnsi="Arial" w:cs="Arial"/>
          <w:sz w:val="24"/>
          <w:szCs w:val="24"/>
        </w:rPr>
        <w:t>nvío de la petición a la dirección  de  correo institucional asignado responsable del proceso en DATIC.</w:t>
      </w:r>
    </w:p>
    <w:p w14:paraId="0DF83B48" w14:textId="77777777" w:rsidR="0030489D" w:rsidRPr="00F470A0" w:rsidRDefault="0030489D" w:rsidP="0030489D">
      <w:pPr>
        <w:spacing w:after="0" w:line="240" w:lineRule="auto"/>
        <w:jc w:val="both"/>
        <w:rPr>
          <w:rFonts w:ascii="Arial" w:eastAsia="Arial" w:hAnsi="Arial" w:cs="Arial"/>
          <w:sz w:val="24"/>
          <w:szCs w:val="24"/>
        </w:rPr>
      </w:pPr>
    </w:p>
    <w:p w14:paraId="0706FEEB" w14:textId="77777777"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El correo que se enviará, deberá indicar como subject o asunto:</w:t>
      </w:r>
    </w:p>
    <w:p w14:paraId="326E34F8" w14:textId="77777777" w:rsidR="0030489D" w:rsidRPr="00F470A0" w:rsidRDefault="0030489D" w:rsidP="0030489D">
      <w:pPr>
        <w:spacing w:after="0" w:line="240" w:lineRule="auto"/>
        <w:ind w:left="720"/>
        <w:jc w:val="both"/>
        <w:rPr>
          <w:rFonts w:ascii="Arial" w:eastAsia="Arial" w:hAnsi="Arial" w:cs="Arial"/>
          <w:sz w:val="24"/>
          <w:szCs w:val="24"/>
        </w:rPr>
      </w:pPr>
    </w:p>
    <w:p w14:paraId="48F2DF64" w14:textId="77777777" w:rsidR="0030489D" w:rsidRPr="00F470A0" w:rsidRDefault="0030489D" w:rsidP="0030489D">
      <w:pPr>
        <w:numPr>
          <w:ilvl w:val="1"/>
          <w:numId w:val="35"/>
        </w:numPr>
        <w:spacing w:after="0" w:line="240" w:lineRule="auto"/>
        <w:jc w:val="both"/>
        <w:rPr>
          <w:rFonts w:ascii="Arial" w:hAnsi="Arial" w:cs="Arial"/>
          <w:sz w:val="24"/>
          <w:szCs w:val="24"/>
        </w:rPr>
      </w:pPr>
      <w:r w:rsidRPr="00F470A0">
        <w:rPr>
          <w:rFonts w:ascii="Arial" w:eastAsia="Arial" w:hAnsi="Arial" w:cs="Arial"/>
          <w:sz w:val="24"/>
          <w:szCs w:val="24"/>
        </w:rPr>
        <w:lastRenderedPageBreak/>
        <w:t>INaammdd {PRE|PRO} Código_de_aplicación (si contiene parte de BD y JavaEE)</w:t>
      </w:r>
    </w:p>
    <w:p w14:paraId="2870DC3E" w14:textId="77777777" w:rsidR="0030489D" w:rsidRPr="00F470A0" w:rsidRDefault="0030489D" w:rsidP="0030489D">
      <w:pPr>
        <w:numPr>
          <w:ilvl w:val="1"/>
          <w:numId w:val="35"/>
        </w:numPr>
        <w:spacing w:after="0" w:line="240" w:lineRule="auto"/>
        <w:jc w:val="both"/>
        <w:rPr>
          <w:rFonts w:ascii="Arial" w:hAnsi="Arial" w:cs="Arial"/>
          <w:sz w:val="24"/>
          <w:szCs w:val="24"/>
        </w:rPr>
      </w:pPr>
      <w:r w:rsidRPr="00F470A0">
        <w:rPr>
          <w:rFonts w:ascii="Arial" w:eastAsia="Arial" w:hAnsi="Arial" w:cs="Arial"/>
          <w:sz w:val="24"/>
          <w:szCs w:val="24"/>
        </w:rPr>
        <w:t>SWaammdd {PRE|PRO} Código_de_aplicación (si sólo contiene parte JavaEE)</w:t>
      </w:r>
    </w:p>
    <w:p w14:paraId="0CBDF2FE" w14:textId="77777777" w:rsidR="0030489D" w:rsidRPr="00F470A0" w:rsidRDefault="0030489D" w:rsidP="0030489D">
      <w:pPr>
        <w:numPr>
          <w:ilvl w:val="1"/>
          <w:numId w:val="35"/>
        </w:numPr>
        <w:spacing w:after="0" w:line="240" w:lineRule="auto"/>
        <w:jc w:val="both"/>
        <w:rPr>
          <w:rFonts w:ascii="Arial" w:hAnsi="Arial" w:cs="Arial"/>
          <w:sz w:val="24"/>
          <w:szCs w:val="24"/>
        </w:rPr>
      </w:pPr>
      <w:r w:rsidRPr="00F470A0">
        <w:rPr>
          <w:rFonts w:ascii="Arial" w:eastAsia="Arial" w:hAnsi="Arial" w:cs="Arial"/>
          <w:sz w:val="24"/>
          <w:szCs w:val="24"/>
        </w:rPr>
        <w:t>BDaammdd {PRE|PRO} Código_de_aplicación (si sólo contiene parte de BD)</w:t>
      </w:r>
    </w:p>
    <w:p w14:paraId="6E1FC426" w14:textId="77777777" w:rsidR="0030489D" w:rsidRPr="00F470A0" w:rsidRDefault="0030489D" w:rsidP="0030489D">
      <w:pPr>
        <w:spacing w:after="0" w:line="240" w:lineRule="auto"/>
        <w:ind w:left="708"/>
        <w:jc w:val="both"/>
        <w:rPr>
          <w:rFonts w:ascii="Arial" w:eastAsia="Arial" w:hAnsi="Arial" w:cs="Arial"/>
          <w:sz w:val="24"/>
          <w:szCs w:val="24"/>
        </w:rPr>
      </w:pPr>
    </w:p>
    <w:p w14:paraId="53B4E9C1" w14:textId="77777777" w:rsidR="0030489D" w:rsidRPr="00F470A0" w:rsidRDefault="0030489D" w:rsidP="00EC43BE">
      <w:pPr>
        <w:spacing w:after="0" w:line="240" w:lineRule="auto"/>
        <w:jc w:val="both"/>
        <w:rPr>
          <w:rFonts w:ascii="Arial" w:eastAsia="Arial" w:hAnsi="Arial" w:cs="Arial"/>
          <w:sz w:val="24"/>
          <w:szCs w:val="24"/>
        </w:rPr>
      </w:pPr>
      <w:r w:rsidRPr="00F470A0">
        <w:rPr>
          <w:rFonts w:ascii="Arial" w:eastAsia="Arial" w:hAnsi="Arial" w:cs="Arial"/>
          <w:sz w:val="24"/>
          <w:szCs w:val="24"/>
        </w:rPr>
        <w:t>Donde ‘INaammdd’ es el nombre del manual de despliegue, {PRE|PRO} indica el entorno de la instalación (pruebas o Producción) y 'Código_de_aplicación' el código de aplicación asignado por DATIC.</w:t>
      </w:r>
    </w:p>
    <w:p w14:paraId="5E786601" w14:textId="77777777" w:rsidR="0030489D" w:rsidRPr="00F470A0" w:rsidRDefault="0030489D" w:rsidP="0030489D">
      <w:pPr>
        <w:spacing w:after="0" w:line="240" w:lineRule="auto"/>
        <w:ind w:left="1068"/>
        <w:jc w:val="both"/>
        <w:rPr>
          <w:rFonts w:ascii="Arial" w:eastAsia="Arial" w:hAnsi="Arial" w:cs="Arial"/>
          <w:sz w:val="24"/>
          <w:szCs w:val="24"/>
        </w:rPr>
      </w:pPr>
    </w:p>
    <w:p w14:paraId="4BEE2CD9" w14:textId="77777777" w:rsidR="0030489D" w:rsidRPr="00EC43BE" w:rsidRDefault="0030489D" w:rsidP="0030489D">
      <w:pPr>
        <w:spacing w:after="0" w:line="240" w:lineRule="auto"/>
        <w:ind w:left="1068"/>
        <w:jc w:val="both"/>
        <w:rPr>
          <w:rFonts w:ascii="Arial" w:eastAsia="Arial" w:hAnsi="Arial" w:cs="Arial"/>
          <w:sz w:val="24"/>
          <w:szCs w:val="24"/>
        </w:rPr>
      </w:pPr>
    </w:p>
    <w:p w14:paraId="0B3B5DAC" w14:textId="6506AF26" w:rsidR="0030489D" w:rsidRPr="00EC43BE" w:rsidRDefault="0030489D" w:rsidP="00EC43BE">
      <w:pPr>
        <w:pStyle w:val="Ttulo1"/>
        <w:numPr>
          <w:ilvl w:val="1"/>
          <w:numId w:val="44"/>
        </w:numPr>
        <w:ind w:left="0" w:firstLine="0"/>
        <w:jc w:val="left"/>
        <w:rPr>
          <w:rStyle w:val="Ttulodellibro"/>
          <w:i w:val="0"/>
        </w:rPr>
      </w:pPr>
      <w:bookmarkStart w:id="10" w:name="_Toc10729914"/>
      <w:r w:rsidRPr="00EC43BE">
        <w:rPr>
          <w:rStyle w:val="Ttulodellibro"/>
          <w:i w:val="0"/>
        </w:rPr>
        <w:t>DESCRIPCIÓN DE LOS FICHEROS ENTREGABLES</w:t>
      </w:r>
      <w:bookmarkEnd w:id="10"/>
    </w:p>
    <w:p w14:paraId="7F8544FB" w14:textId="77777777" w:rsidR="0030489D" w:rsidRPr="00F470A0" w:rsidRDefault="0030489D" w:rsidP="0030489D">
      <w:pPr>
        <w:spacing w:after="0" w:line="240" w:lineRule="auto"/>
        <w:jc w:val="both"/>
        <w:rPr>
          <w:rFonts w:ascii="Arial" w:eastAsia="Arial" w:hAnsi="Arial" w:cs="Arial"/>
          <w:sz w:val="24"/>
          <w:szCs w:val="24"/>
        </w:rPr>
      </w:pPr>
    </w:p>
    <w:p w14:paraId="36B4458C" w14:textId="77777777" w:rsidR="0030489D" w:rsidRPr="00F470A0" w:rsidRDefault="0030489D" w:rsidP="0030489D">
      <w:pPr>
        <w:spacing w:after="0" w:line="240" w:lineRule="auto"/>
        <w:jc w:val="both"/>
        <w:rPr>
          <w:rFonts w:ascii="Arial" w:eastAsia="Arial" w:hAnsi="Arial" w:cs="Arial"/>
          <w:sz w:val="24"/>
          <w:szCs w:val="24"/>
        </w:rPr>
      </w:pPr>
    </w:p>
    <w:p w14:paraId="3CDCE925" w14:textId="77777777"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Los elementos que hay que entregar para la instalación de una aplicación en pruebas o producción son los siguientes:</w:t>
      </w:r>
    </w:p>
    <w:p w14:paraId="01E90FC1" w14:textId="77777777" w:rsidR="0030489D" w:rsidRPr="00F470A0" w:rsidRDefault="0030489D" w:rsidP="0030489D">
      <w:pPr>
        <w:spacing w:after="0" w:line="240" w:lineRule="auto"/>
        <w:jc w:val="both"/>
        <w:rPr>
          <w:rFonts w:ascii="Arial" w:eastAsia="Arial" w:hAnsi="Arial" w:cs="Arial"/>
          <w:sz w:val="24"/>
          <w:szCs w:val="24"/>
        </w:rPr>
      </w:pPr>
    </w:p>
    <w:p w14:paraId="624B4767" w14:textId="77777777" w:rsidR="00991710" w:rsidRPr="00EC43BE" w:rsidRDefault="0030489D" w:rsidP="00EC43BE">
      <w:pPr>
        <w:pStyle w:val="Ttulo1"/>
        <w:numPr>
          <w:ilvl w:val="2"/>
          <w:numId w:val="44"/>
        </w:numPr>
        <w:ind w:left="0" w:firstLine="0"/>
        <w:jc w:val="left"/>
        <w:rPr>
          <w:rStyle w:val="Ttulodellibro"/>
          <w:i w:val="0"/>
        </w:rPr>
      </w:pPr>
      <w:bookmarkStart w:id="11" w:name="_Toc10729915"/>
      <w:r w:rsidRPr="00EC43BE">
        <w:rPr>
          <w:rStyle w:val="Ttulodellibro"/>
          <w:i w:val="0"/>
        </w:rPr>
        <w:t>SCRIPTS DE GENERACIÓN DE LOS OBJETOS DE BASE DE DATOS ORACLE</w:t>
      </w:r>
      <w:bookmarkEnd w:id="11"/>
      <w:r w:rsidRPr="00EC43BE">
        <w:rPr>
          <w:rStyle w:val="Ttulodellibro"/>
          <w:i w:val="0"/>
        </w:rPr>
        <w:t xml:space="preserve">  </w:t>
      </w:r>
    </w:p>
    <w:p w14:paraId="61097607" w14:textId="77777777" w:rsidR="00991710" w:rsidRPr="00F470A0" w:rsidRDefault="00991710" w:rsidP="00991710">
      <w:pPr>
        <w:spacing w:after="0" w:line="240" w:lineRule="auto"/>
        <w:jc w:val="both"/>
        <w:rPr>
          <w:rFonts w:ascii="Arial" w:eastAsia="Arial" w:hAnsi="Arial" w:cs="Arial"/>
          <w:sz w:val="24"/>
          <w:szCs w:val="24"/>
        </w:rPr>
      </w:pPr>
    </w:p>
    <w:p w14:paraId="650E1463" w14:textId="7CFF165A" w:rsidR="0030489D" w:rsidRPr="00F470A0" w:rsidRDefault="0030489D" w:rsidP="00991710">
      <w:pPr>
        <w:spacing w:after="0" w:line="240" w:lineRule="auto"/>
        <w:jc w:val="both"/>
        <w:rPr>
          <w:rFonts w:ascii="Arial" w:eastAsia="Arial" w:hAnsi="Arial" w:cs="Arial"/>
          <w:sz w:val="24"/>
          <w:szCs w:val="24"/>
        </w:rPr>
      </w:pPr>
      <w:r w:rsidRPr="00F470A0">
        <w:rPr>
          <w:rFonts w:ascii="Arial" w:eastAsia="Arial" w:hAnsi="Arial" w:cs="Arial"/>
          <w:sz w:val="24"/>
          <w:szCs w:val="24"/>
        </w:rPr>
        <w:t>Tienen que contener todas las sentencias DDL y DCL necesarias para crear el esquema completo de base de datos correspondiente a la aplicación. Se comprobará que verifiquen las normas de nomenclatura y seguridad que se especifican en este documento, así como en el documento de Estándar de desarrollo de aplicaciones – Base de datos.</w:t>
      </w:r>
    </w:p>
    <w:p w14:paraId="6830F96C" w14:textId="77777777" w:rsidR="0030489D" w:rsidRPr="00F470A0" w:rsidRDefault="0030489D" w:rsidP="0030489D">
      <w:pPr>
        <w:spacing w:after="0" w:line="240" w:lineRule="auto"/>
        <w:jc w:val="both"/>
        <w:rPr>
          <w:rFonts w:ascii="Arial" w:eastAsia="Arial" w:hAnsi="Arial" w:cs="Arial"/>
          <w:sz w:val="24"/>
          <w:szCs w:val="24"/>
        </w:rPr>
      </w:pPr>
    </w:p>
    <w:p w14:paraId="39DDA4D0" w14:textId="77777777"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Las sentencias DDL y DCL deben clasificarse en diferentes archivos según el siguiente criterio:</w:t>
      </w:r>
    </w:p>
    <w:p w14:paraId="07088DB7" w14:textId="77777777" w:rsidR="0030489D" w:rsidRPr="00F470A0" w:rsidRDefault="0030489D" w:rsidP="0030489D">
      <w:pPr>
        <w:spacing w:after="0" w:line="240" w:lineRule="auto"/>
        <w:ind w:left="720"/>
        <w:jc w:val="both"/>
        <w:rPr>
          <w:rFonts w:ascii="Arial" w:eastAsia="Arial" w:hAnsi="Arial" w:cs="Arial"/>
          <w:sz w:val="24"/>
          <w:szCs w:val="24"/>
        </w:rPr>
      </w:pPr>
    </w:p>
    <w:p w14:paraId="6E316A43" w14:textId="77777777" w:rsidR="0030489D" w:rsidRPr="00F470A0" w:rsidRDefault="0030489D" w:rsidP="0030489D">
      <w:pPr>
        <w:numPr>
          <w:ilvl w:val="0"/>
          <w:numId w:val="32"/>
        </w:numPr>
        <w:spacing w:after="0" w:line="240" w:lineRule="auto"/>
        <w:jc w:val="both"/>
        <w:rPr>
          <w:rFonts w:ascii="Arial" w:hAnsi="Arial" w:cs="Arial"/>
          <w:sz w:val="24"/>
          <w:szCs w:val="24"/>
        </w:rPr>
      </w:pPr>
      <w:r w:rsidRPr="00F470A0">
        <w:rPr>
          <w:rFonts w:ascii="Arial" w:eastAsia="Arial" w:hAnsi="Arial" w:cs="Arial"/>
          <w:sz w:val="24"/>
          <w:szCs w:val="24"/>
        </w:rPr>
        <w:t>Creación de tablas: Sólo contendrá las sentencias de creación de tablas.</w:t>
      </w:r>
    </w:p>
    <w:p w14:paraId="78C682CC" w14:textId="77777777" w:rsidR="0030489D" w:rsidRPr="00F470A0" w:rsidRDefault="0030489D" w:rsidP="0030489D">
      <w:pPr>
        <w:numPr>
          <w:ilvl w:val="0"/>
          <w:numId w:val="32"/>
        </w:numPr>
        <w:spacing w:after="0" w:line="240" w:lineRule="auto"/>
        <w:jc w:val="both"/>
        <w:rPr>
          <w:rFonts w:ascii="Arial" w:hAnsi="Arial" w:cs="Arial"/>
          <w:sz w:val="24"/>
          <w:szCs w:val="24"/>
        </w:rPr>
      </w:pPr>
      <w:r w:rsidRPr="00F470A0">
        <w:rPr>
          <w:rFonts w:ascii="Arial" w:eastAsia="Arial" w:hAnsi="Arial" w:cs="Arial"/>
          <w:sz w:val="24"/>
          <w:szCs w:val="24"/>
        </w:rPr>
        <w:t>Creación de constraints: Sólo contendrá las sentencias de creación de constraints.</w:t>
      </w:r>
    </w:p>
    <w:p w14:paraId="7294D30D" w14:textId="77777777" w:rsidR="0030489D" w:rsidRPr="00F470A0" w:rsidRDefault="0030489D" w:rsidP="0030489D">
      <w:pPr>
        <w:numPr>
          <w:ilvl w:val="0"/>
          <w:numId w:val="32"/>
        </w:numPr>
        <w:spacing w:after="0" w:line="240" w:lineRule="auto"/>
        <w:jc w:val="both"/>
        <w:rPr>
          <w:rFonts w:ascii="Arial" w:hAnsi="Arial" w:cs="Arial"/>
          <w:sz w:val="24"/>
          <w:szCs w:val="24"/>
        </w:rPr>
      </w:pPr>
      <w:r w:rsidRPr="00F470A0">
        <w:rPr>
          <w:rFonts w:ascii="Arial" w:eastAsia="Arial" w:hAnsi="Arial" w:cs="Arial"/>
          <w:sz w:val="24"/>
          <w:szCs w:val="24"/>
        </w:rPr>
        <w:t>Creación de índices: Sólo contendrá las sentencias de creación de índices.</w:t>
      </w:r>
    </w:p>
    <w:p w14:paraId="52719F2B" w14:textId="77777777" w:rsidR="0030489D" w:rsidRPr="00F470A0" w:rsidRDefault="0030489D" w:rsidP="0030489D">
      <w:pPr>
        <w:numPr>
          <w:ilvl w:val="0"/>
          <w:numId w:val="32"/>
        </w:numPr>
        <w:spacing w:after="0" w:line="240" w:lineRule="auto"/>
        <w:jc w:val="both"/>
        <w:rPr>
          <w:rFonts w:ascii="Arial" w:hAnsi="Arial" w:cs="Arial"/>
          <w:sz w:val="24"/>
          <w:szCs w:val="24"/>
        </w:rPr>
      </w:pPr>
      <w:r w:rsidRPr="00F470A0">
        <w:rPr>
          <w:rFonts w:ascii="Arial" w:eastAsia="Arial" w:hAnsi="Arial" w:cs="Arial"/>
          <w:sz w:val="24"/>
          <w:szCs w:val="24"/>
        </w:rPr>
        <w:t>Creación de secuencias: Sólo contendrá las sentencias de creación de secuencias.</w:t>
      </w:r>
    </w:p>
    <w:p w14:paraId="6BF421CA" w14:textId="77777777" w:rsidR="0030489D" w:rsidRPr="00F470A0" w:rsidRDefault="0030489D" w:rsidP="0030489D">
      <w:pPr>
        <w:numPr>
          <w:ilvl w:val="0"/>
          <w:numId w:val="32"/>
        </w:numPr>
        <w:spacing w:after="0" w:line="240" w:lineRule="auto"/>
        <w:jc w:val="both"/>
        <w:rPr>
          <w:rFonts w:ascii="Arial" w:hAnsi="Arial" w:cs="Arial"/>
          <w:sz w:val="24"/>
          <w:szCs w:val="24"/>
        </w:rPr>
      </w:pPr>
      <w:r w:rsidRPr="00F470A0">
        <w:rPr>
          <w:rFonts w:ascii="Arial" w:eastAsia="Arial" w:hAnsi="Arial" w:cs="Arial"/>
          <w:sz w:val="24"/>
          <w:szCs w:val="24"/>
        </w:rPr>
        <w:t>Creación de triggers: Sólo contendrá las sentencias de creación de triggers.</w:t>
      </w:r>
    </w:p>
    <w:p w14:paraId="0FC1352D" w14:textId="77777777" w:rsidR="0030489D" w:rsidRPr="00F470A0" w:rsidRDefault="0030489D" w:rsidP="0030489D">
      <w:pPr>
        <w:numPr>
          <w:ilvl w:val="0"/>
          <w:numId w:val="32"/>
        </w:numPr>
        <w:spacing w:after="0" w:line="240" w:lineRule="auto"/>
        <w:jc w:val="both"/>
        <w:rPr>
          <w:rFonts w:ascii="Arial" w:hAnsi="Arial" w:cs="Arial"/>
          <w:sz w:val="24"/>
          <w:szCs w:val="24"/>
        </w:rPr>
      </w:pPr>
      <w:r w:rsidRPr="00F470A0">
        <w:rPr>
          <w:rFonts w:ascii="Arial" w:eastAsia="Arial" w:hAnsi="Arial" w:cs="Arial"/>
          <w:sz w:val="24"/>
          <w:szCs w:val="24"/>
        </w:rPr>
        <w:t>Creación de procedimientos y funciones: Sólo contendrá las sentencias de creación de procedimientos y funciones.</w:t>
      </w:r>
    </w:p>
    <w:p w14:paraId="0221BD51" w14:textId="77777777" w:rsidR="0030489D" w:rsidRPr="00F470A0" w:rsidRDefault="0030489D" w:rsidP="0030489D">
      <w:pPr>
        <w:numPr>
          <w:ilvl w:val="0"/>
          <w:numId w:val="32"/>
        </w:numPr>
        <w:spacing w:after="0" w:line="240" w:lineRule="auto"/>
        <w:jc w:val="both"/>
        <w:rPr>
          <w:rFonts w:ascii="Arial" w:hAnsi="Arial" w:cs="Arial"/>
          <w:sz w:val="24"/>
          <w:szCs w:val="24"/>
        </w:rPr>
      </w:pPr>
      <w:r w:rsidRPr="00F470A0">
        <w:rPr>
          <w:rFonts w:ascii="Arial" w:eastAsia="Arial" w:hAnsi="Arial" w:cs="Arial"/>
          <w:sz w:val="24"/>
          <w:szCs w:val="24"/>
        </w:rPr>
        <w:lastRenderedPageBreak/>
        <w:t>Creación de paquetes: Sólo contendrá las sentencias de creación de paquetes.</w:t>
      </w:r>
    </w:p>
    <w:p w14:paraId="63688837" w14:textId="77777777" w:rsidR="0030489D" w:rsidRPr="00F470A0" w:rsidRDefault="0030489D" w:rsidP="0030489D">
      <w:pPr>
        <w:numPr>
          <w:ilvl w:val="0"/>
          <w:numId w:val="32"/>
        </w:numPr>
        <w:spacing w:after="0" w:line="240" w:lineRule="auto"/>
        <w:jc w:val="both"/>
        <w:rPr>
          <w:rFonts w:ascii="Arial" w:hAnsi="Arial" w:cs="Arial"/>
          <w:sz w:val="24"/>
          <w:szCs w:val="24"/>
        </w:rPr>
      </w:pPr>
      <w:r w:rsidRPr="00F470A0">
        <w:rPr>
          <w:rFonts w:ascii="Arial" w:eastAsia="Arial" w:hAnsi="Arial" w:cs="Arial"/>
          <w:sz w:val="24"/>
          <w:szCs w:val="24"/>
        </w:rPr>
        <w:t>Creación de sinónimos: Sólo contendrá las sentencias de creación de los sinónimos públicos de la aplicación.</w:t>
      </w:r>
    </w:p>
    <w:p w14:paraId="3C3EA43D" w14:textId="77777777" w:rsidR="0030489D" w:rsidRPr="00F470A0" w:rsidRDefault="0030489D" w:rsidP="0030489D">
      <w:pPr>
        <w:numPr>
          <w:ilvl w:val="0"/>
          <w:numId w:val="32"/>
        </w:numPr>
        <w:spacing w:after="0" w:line="240" w:lineRule="auto"/>
        <w:jc w:val="both"/>
        <w:rPr>
          <w:rFonts w:ascii="Arial" w:hAnsi="Arial" w:cs="Arial"/>
          <w:sz w:val="24"/>
          <w:szCs w:val="24"/>
        </w:rPr>
      </w:pPr>
      <w:r w:rsidRPr="00F470A0">
        <w:rPr>
          <w:rFonts w:ascii="Arial" w:eastAsia="Arial" w:hAnsi="Arial" w:cs="Arial"/>
          <w:sz w:val="24"/>
          <w:szCs w:val="24"/>
        </w:rPr>
        <w:t>Creación de permisos: Sólo contendrá las sentencias de asignación de permisos (GRANT). sobre los objetos del propietario de la aplicación al usuario del pool de conexiones, WWW_xxxxxx y a los roles de Base de Datos.</w:t>
      </w:r>
    </w:p>
    <w:p w14:paraId="4A2F851C" w14:textId="77777777" w:rsidR="0030489D" w:rsidRPr="00F470A0" w:rsidRDefault="0030489D" w:rsidP="0030489D">
      <w:pPr>
        <w:numPr>
          <w:ilvl w:val="0"/>
          <w:numId w:val="32"/>
        </w:numPr>
        <w:spacing w:after="0" w:line="240" w:lineRule="auto"/>
        <w:jc w:val="both"/>
        <w:rPr>
          <w:rFonts w:ascii="Arial" w:hAnsi="Arial" w:cs="Arial"/>
          <w:sz w:val="24"/>
          <w:szCs w:val="24"/>
        </w:rPr>
      </w:pPr>
      <w:r w:rsidRPr="00F470A0">
        <w:rPr>
          <w:rFonts w:ascii="Arial" w:eastAsia="Arial" w:hAnsi="Arial" w:cs="Arial"/>
          <w:sz w:val="24"/>
          <w:szCs w:val="24"/>
        </w:rPr>
        <w:t>Otras: un archivo por cada tipo de objetos diferentes a crear en la base de datos.</w:t>
      </w:r>
    </w:p>
    <w:p w14:paraId="1C1271EB" w14:textId="77777777" w:rsidR="0030489D" w:rsidRPr="00F470A0" w:rsidRDefault="0030489D" w:rsidP="0030489D">
      <w:pPr>
        <w:spacing w:after="0" w:line="240" w:lineRule="auto"/>
        <w:jc w:val="both"/>
        <w:rPr>
          <w:rFonts w:ascii="Arial" w:eastAsia="Arial" w:hAnsi="Arial" w:cs="Arial"/>
          <w:sz w:val="24"/>
          <w:szCs w:val="24"/>
        </w:rPr>
      </w:pPr>
    </w:p>
    <w:p w14:paraId="0AA909AF" w14:textId="77777777"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 xml:space="preserve">En general se pueden incluir más de un objeto del mismo tipo en cada archivo (por ejemplo, todas las tablas en el mismo archivo), siempre y cuando el tamaño del archivo sea reducido. En el caso de procedimientos, funciones y paquetes, al ser estos más largos, se tienen que enviar en archivos separados. En el caso de tener que ejecutar sentencias DML, estas sentencias se ejecutarán como último paso de la instalación, después de haber ejecutado todas las sentencias DDL. No se pueden mezclar sentencias DDL y DML en un mismo archivo. Todos los archivos tendrán la extensión .sql y deberán comenzar por el número correspondiente al orden de ejecución de la instalación (ejemplo: 01-taules.sql, 02-vistes.sql, 03-procediments.sql, …). </w:t>
      </w:r>
    </w:p>
    <w:p w14:paraId="11E532BA" w14:textId="77777777" w:rsidR="0030489D" w:rsidRPr="00F470A0" w:rsidRDefault="0030489D" w:rsidP="0030489D">
      <w:pPr>
        <w:spacing w:after="0" w:line="240" w:lineRule="auto"/>
        <w:jc w:val="both"/>
        <w:rPr>
          <w:rFonts w:ascii="Arial" w:eastAsia="Arial" w:hAnsi="Arial" w:cs="Arial"/>
          <w:sz w:val="24"/>
          <w:szCs w:val="24"/>
        </w:rPr>
      </w:pPr>
    </w:p>
    <w:p w14:paraId="20D7CD3C" w14:textId="77777777"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NOTA: Tiene que incluirse una estimación del tamaño necesario del tablespace o tablespaces requeridos por la aplicación, tanto en desarrollo como en producción, así como una estimación del crecimiento anual de la aplicación en producción.</w:t>
      </w:r>
    </w:p>
    <w:p w14:paraId="11E92B1A" w14:textId="77777777" w:rsidR="0030489D" w:rsidRPr="00F470A0" w:rsidRDefault="0030489D" w:rsidP="0030489D">
      <w:pPr>
        <w:spacing w:after="0" w:line="240" w:lineRule="auto"/>
        <w:jc w:val="both"/>
        <w:rPr>
          <w:rFonts w:ascii="Arial" w:eastAsia="Arial" w:hAnsi="Arial" w:cs="Arial"/>
          <w:sz w:val="24"/>
          <w:szCs w:val="24"/>
        </w:rPr>
      </w:pPr>
    </w:p>
    <w:p w14:paraId="39272FAE" w14:textId="77777777" w:rsidR="0030489D" w:rsidRPr="00F470A0" w:rsidRDefault="0030489D" w:rsidP="0030489D">
      <w:pPr>
        <w:spacing w:after="0" w:line="240" w:lineRule="auto"/>
        <w:jc w:val="both"/>
        <w:rPr>
          <w:rFonts w:ascii="Arial" w:eastAsia="Arial" w:hAnsi="Arial" w:cs="Arial"/>
          <w:sz w:val="24"/>
          <w:szCs w:val="24"/>
        </w:rPr>
      </w:pPr>
    </w:p>
    <w:p w14:paraId="7104C7AC" w14:textId="31F1D0E0" w:rsidR="00991710" w:rsidRPr="001D3ED0" w:rsidRDefault="0030489D" w:rsidP="001D3ED0">
      <w:pPr>
        <w:pStyle w:val="Ttulo1"/>
        <w:numPr>
          <w:ilvl w:val="2"/>
          <w:numId w:val="44"/>
        </w:numPr>
        <w:ind w:left="0" w:firstLine="0"/>
        <w:jc w:val="left"/>
        <w:rPr>
          <w:rStyle w:val="Ttulodellibro"/>
          <w:i w:val="0"/>
        </w:rPr>
      </w:pPr>
      <w:bookmarkStart w:id="12" w:name="_Toc10729916"/>
      <w:r w:rsidRPr="001D3ED0">
        <w:rPr>
          <w:rStyle w:val="Ttulodellibro"/>
          <w:i w:val="0"/>
        </w:rPr>
        <w:t>APLICACIÓN J2EE (FICHERO EAR, WAR) O CÓDIGO FUENTE PHP</w:t>
      </w:r>
      <w:bookmarkEnd w:id="12"/>
    </w:p>
    <w:p w14:paraId="745DF4ED" w14:textId="77777777" w:rsidR="00991710" w:rsidRPr="00F470A0" w:rsidRDefault="00991710" w:rsidP="0030489D">
      <w:pPr>
        <w:spacing w:after="0" w:line="240" w:lineRule="auto"/>
        <w:jc w:val="both"/>
        <w:rPr>
          <w:rFonts w:ascii="Arial" w:eastAsia="Arial" w:hAnsi="Arial" w:cs="Arial"/>
          <w:sz w:val="24"/>
          <w:szCs w:val="24"/>
        </w:rPr>
      </w:pPr>
    </w:p>
    <w:p w14:paraId="2F5CF8A2" w14:textId="5F6D04CC"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 xml:space="preserve">  Adjuntar el fichero ear, war  que contiene la aplicación o el código fuente PHP.</w:t>
      </w:r>
    </w:p>
    <w:p w14:paraId="1CBB3133" w14:textId="77777777" w:rsidR="0030489D" w:rsidRPr="00F470A0" w:rsidRDefault="0030489D" w:rsidP="0030489D">
      <w:pPr>
        <w:spacing w:after="0" w:line="240" w:lineRule="auto"/>
        <w:jc w:val="both"/>
        <w:rPr>
          <w:rFonts w:ascii="Arial" w:eastAsia="Arial" w:hAnsi="Arial" w:cs="Arial"/>
          <w:sz w:val="24"/>
          <w:szCs w:val="24"/>
        </w:rPr>
      </w:pPr>
    </w:p>
    <w:p w14:paraId="545B3CE7" w14:textId="77777777" w:rsidR="0030489D" w:rsidRPr="00F470A0" w:rsidRDefault="0030489D" w:rsidP="0030489D">
      <w:pPr>
        <w:spacing w:after="0" w:line="240" w:lineRule="auto"/>
        <w:jc w:val="both"/>
        <w:rPr>
          <w:rFonts w:ascii="Arial" w:eastAsia="Arial" w:hAnsi="Arial" w:cs="Arial"/>
          <w:sz w:val="24"/>
          <w:szCs w:val="24"/>
        </w:rPr>
      </w:pPr>
    </w:p>
    <w:p w14:paraId="3B932D20" w14:textId="0663AD5B" w:rsidR="00F470A0" w:rsidRPr="001D3ED0" w:rsidRDefault="0030489D" w:rsidP="001D3ED0">
      <w:pPr>
        <w:pStyle w:val="Ttulo1"/>
        <w:numPr>
          <w:ilvl w:val="2"/>
          <w:numId w:val="44"/>
        </w:numPr>
        <w:ind w:left="0" w:firstLine="0"/>
        <w:jc w:val="left"/>
        <w:rPr>
          <w:b w:val="0"/>
        </w:rPr>
      </w:pPr>
      <w:bookmarkStart w:id="13" w:name="_Toc10729917"/>
      <w:r w:rsidRPr="001D3ED0">
        <w:rPr>
          <w:b w:val="0"/>
        </w:rPr>
        <w:t>ROLES DE LA APLICACIÓN</w:t>
      </w:r>
      <w:bookmarkEnd w:id="13"/>
      <w:r w:rsidRPr="001D3ED0">
        <w:rPr>
          <w:b w:val="0"/>
        </w:rPr>
        <w:t xml:space="preserve">  </w:t>
      </w:r>
    </w:p>
    <w:p w14:paraId="12C6D625" w14:textId="77777777" w:rsidR="00F470A0" w:rsidRDefault="00F470A0" w:rsidP="0030489D">
      <w:pPr>
        <w:spacing w:after="0" w:line="240" w:lineRule="auto"/>
        <w:jc w:val="both"/>
        <w:rPr>
          <w:rFonts w:ascii="Arial" w:eastAsia="Arial" w:hAnsi="Arial" w:cs="Arial"/>
          <w:sz w:val="24"/>
          <w:szCs w:val="24"/>
        </w:rPr>
      </w:pPr>
    </w:p>
    <w:p w14:paraId="4B3C5FC8" w14:textId="18370BA7"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En caso de que la aplicación esté protegida con uno o varios roles, deberá indicarse su creación, incluyendo el nombre de cada uno de los roles y su descripción.</w:t>
      </w:r>
    </w:p>
    <w:p w14:paraId="66334AC7" w14:textId="77777777" w:rsidR="0030489D" w:rsidRDefault="0030489D" w:rsidP="0030489D">
      <w:pPr>
        <w:spacing w:after="0" w:line="240" w:lineRule="auto"/>
        <w:jc w:val="both"/>
        <w:rPr>
          <w:rFonts w:ascii="Arial" w:eastAsia="Arial" w:hAnsi="Arial" w:cs="Arial"/>
          <w:sz w:val="24"/>
          <w:szCs w:val="24"/>
        </w:rPr>
      </w:pPr>
    </w:p>
    <w:p w14:paraId="0321DD98" w14:textId="77777777" w:rsidR="001D3ED0" w:rsidRDefault="001D3ED0" w:rsidP="0030489D">
      <w:pPr>
        <w:spacing w:after="0" w:line="240" w:lineRule="auto"/>
        <w:jc w:val="both"/>
        <w:rPr>
          <w:rFonts w:ascii="Arial" w:eastAsia="Arial" w:hAnsi="Arial" w:cs="Arial"/>
          <w:sz w:val="24"/>
          <w:szCs w:val="24"/>
        </w:rPr>
      </w:pPr>
    </w:p>
    <w:p w14:paraId="453EC172" w14:textId="77777777" w:rsidR="001D3ED0" w:rsidRDefault="001D3ED0" w:rsidP="0030489D">
      <w:pPr>
        <w:spacing w:after="0" w:line="240" w:lineRule="auto"/>
        <w:jc w:val="both"/>
        <w:rPr>
          <w:rFonts w:ascii="Arial" w:eastAsia="Arial" w:hAnsi="Arial" w:cs="Arial"/>
          <w:sz w:val="24"/>
          <w:szCs w:val="24"/>
        </w:rPr>
      </w:pPr>
    </w:p>
    <w:p w14:paraId="13901939" w14:textId="77777777" w:rsidR="001D3ED0" w:rsidRDefault="001D3ED0" w:rsidP="0030489D">
      <w:pPr>
        <w:spacing w:after="0" w:line="240" w:lineRule="auto"/>
        <w:jc w:val="both"/>
        <w:rPr>
          <w:rFonts w:ascii="Arial" w:eastAsia="Arial" w:hAnsi="Arial" w:cs="Arial"/>
          <w:sz w:val="24"/>
          <w:szCs w:val="24"/>
        </w:rPr>
      </w:pPr>
    </w:p>
    <w:p w14:paraId="1A244BEB" w14:textId="77777777" w:rsidR="001D3ED0" w:rsidRPr="00F470A0" w:rsidRDefault="001D3ED0" w:rsidP="0030489D">
      <w:pPr>
        <w:spacing w:after="0" w:line="240" w:lineRule="auto"/>
        <w:jc w:val="both"/>
        <w:rPr>
          <w:rFonts w:ascii="Arial" w:eastAsia="Arial" w:hAnsi="Arial" w:cs="Arial"/>
          <w:sz w:val="24"/>
          <w:szCs w:val="24"/>
        </w:rPr>
      </w:pPr>
    </w:p>
    <w:p w14:paraId="58C8AD4D" w14:textId="77777777" w:rsidR="0030489D" w:rsidRPr="00F470A0" w:rsidRDefault="0030489D" w:rsidP="0030489D">
      <w:pPr>
        <w:spacing w:after="0" w:line="240" w:lineRule="auto"/>
        <w:jc w:val="both"/>
        <w:rPr>
          <w:rFonts w:ascii="Arial" w:eastAsia="Arial" w:hAnsi="Arial" w:cs="Arial"/>
          <w:sz w:val="24"/>
          <w:szCs w:val="24"/>
        </w:rPr>
      </w:pPr>
    </w:p>
    <w:p w14:paraId="34DFC2C8" w14:textId="260AB080" w:rsidR="00F91A58" w:rsidRPr="001D3ED0" w:rsidRDefault="0030489D" w:rsidP="001D3ED0">
      <w:pPr>
        <w:pStyle w:val="Ttulo1"/>
        <w:numPr>
          <w:ilvl w:val="2"/>
          <w:numId w:val="44"/>
        </w:numPr>
        <w:ind w:left="0" w:firstLine="0"/>
        <w:jc w:val="left"/>
        <w:rPr>
          <w:b w:val="0"/>
        </w:rPr>
      </w:pPr>
      <w:bookmarkStart w:id="14" w:name="_Toc10729918"/>
      <w:r w:rsidRPr="001D3ED0">
        <w:rPr>
          <w:b w:val="0"/>
        </w:rPr>
        <w:lastRenderedPageBreak/>
        <w:t>FUENTES DE LA APLICACIÓN</w:t>
      </w:r>
      <w:bookmarkEnd w:id="14"/>
      <w:r w:rsidRPr="001D3ED0">
        <w:rPr>
          <w:b w:val="0"/>
        </w:rPr>
        <w:t xml:space="preserve">  </w:t>
      </w:r>
    </w:p>
    <w:p w14:paraId="47874409" w14:textId="77777777" w:rsidR="00F91A58" w:rsidRDefault="00F91A58" w:rsidP="0030489D">
      <w:pPr>
        <w:spacing w:after="0" w:line="240" w:lineRule="auto"/>
        <w:jc w:val="both"/>
        <w:rPr>
          <w:rFonts w:ascii="Arial" w:eastAsia="Arial" w:hAnsi="Arial" w:cs="Arial"/>
          <w:sz w:val="24"/>
          <w:szCs w:val="24"/>
        </w:rPr>
      </w:pPr>
    </w:p>
    <w:p w14:paraId="25AD4A3A" w14:textId="07404442"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Se deberán entregar siempre los archivos fuente de la aplicación. NO se pasará a producción ningún programa que no adjunte los archivos fuente actualizados en el repositorio GIT.</w:t>
      </w:r>
    </w:p>
    <w:p w14:paraId="04055217" w14:textId="77777777" w:rsidR="0030489D" w:rsidRPr="00F470A0" w:rsidRDefault="0030489D" w:rsidP="0030489D">
      <w:pPr>
        <w:spacing w:after="0" w:line="240" w:lineRule="auto"/>
        <w:jc w:val="both"/>
        <w:rPr>
          <w:rFonts w:ascii="Arial" w:eastAsia="Arial" w:hAnsi="Arial" w:cs="Arial"/>
          <w:sz w:val="24"/>
          <w:szCs w:val="24"/>
        </w:rPr>
      </w:pPr>
    </w:p>
    <w:p w14:paraId="5B2AE69D" w14:textId="77777777" w:rsidR="0030489D" w:rsidRPr="001D3ED0" w:rsidRDefault="0030489D" w:rsidP="0030489D">
      <w:pPr>
        <w:spacing w:after="0" w:line="240" w:lineRule="auto"/>
        <w:jc w:val="both"/>
        <w:rPr>
          <w:rFonts w:ascii="Arial" w:eastAsia="Arial" w:hAnsi="Arial" w:cs="Arial"/>
          <w:sz w:val="24"/>
          <w:szCs w:val="24"/>
        </w:rPr>
      </w:pPr>
    </w:p>
    <w:p w14:paraId="591C90F2" w14:textId="48462197" w:rsidR="001D3ED0" w:rsidRPr="001D3ED0" w:rsidRDefault="0030489D" w:rsidP="001D3ED0">
      <w:pPr>
        <w:pStyle w:val="Ttulo1"/>
        <w:numPr>
          <w:ilvl w:val="2"/>
          <w:numId w:val="44"/>
        </w:numPr>
        <w:ind w:left="0" w:firstLine="0"/>
        <w:jc w:val="left"/>
        <w:rPr>
          <w:b w:val="0"/>
        </w:rPr>
      </w:pPr>
      <w:bookmarkStart w:id="15" w:name="_Toc10729919"/>
      <w:r w:rsidRPr="001D3ED0">
        <w:rPr>
          <w:b w:val="0"/>
        </w:rPr>
        <w:t>PUBLICACIÓN DE LA APLICACIÓN</w:t>
      </w:r>
      <w:bookmarkEnd w:id="15"/>
      <w:r w:rsidRPr="001D3ED0">
        <w:rPr>
          <w:b w:val="0"/>
        </w:rPr>
        <w:t xml:space="preserve">  </w:t>
      </w:r>
    </w:p>
    <w:p w14:paraId="457C463B" w14:textId="77777777" w:rsidR="001D3ED0" w:rsidRDefault="001D3ED0" w:rsidP="0030489D">
      <w:pPr>
        <w:spacing w:after="0" w:line="240" w:lineRule="auto"/>
        <w:jc w:val="both"/>
        <w:rPr>
          <w:rFonts w:ascii="Arial" w:eastAsia="Arial" w:hAnsi="Arial" w:cs="Arial"/>
          <w:sz w:val="24"/>
          <w:szCs w:val="24"/>
        </w:rPr>
      </w:pPr>
    </w:p>
    <w:p w14:paraId="17DDFFF6" w14:textId="37F17758"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Se deberá indicar en el manual de instalación los entornos dónde se publica la aplicación, el nombre del/los enlaces y su ubicación en el árbol (Contratación, Dirección General, Aplicación). La Alcaldía tiene tres entornos de publicación:</w:t>
      </w:r>
    </w:p>
    <w:p w14:paraId="3AB13B90" w14:textId="77777777" w:rsidR="0030489D" w:rsidRPr="00F470A0" w:rsidRDefault="0030489D" w:rsidP="0030489D">
      <w:pPr>
        <w:spacing w:after="0" w:line="240" w:lineRule="auto"/>
        <w:jc w:val="both"/>
        <w:rPr>
          <w:rFonts w:ascii="Arial" w:eastAsia="Arial" w:hAnsi="Arial" w:cs="Arial"/>
          <w:sz w:val="24"/>
          <w:szCs w:val="24"/>
        </w:rPr>
      </w:pPr>
    </w:p>
    <w:p w14:paraId="3C46C9D2" w14:textId="77777777" w:rsidR="0030489D" w:rsidRPr="00F470A0" w:rsidRDefault="0030489D" w:rsidP="0030489D">
      <w:pPr>
        <w:numPr>
          <w:ilvl w:val="0"/>
          <w:numId w:val="34"/>
        </w:numPr>
        <w:spacing w:after="0" w:line="240" w:lineRule="auto"/>
        <w:jc w:val="both"/>
        <w:rPr>
          <w:rFonts w:ascii="Arial" w:hAnsi="Arial" w:cs="Arial"/>
          <w:sz w:val="24"/>
          <w:szCs w:val="24"/>
        </w:rPr>
      </w:pPr>
      <w:r w:rsidRPr="00F470A0">
        <w:rPr>
          <w:rFonts w:ascii="Arial" w:eastAsia="Arial" w:hAnsi="Arial" w:cs="Arial"/>
          <w:sz w:val="24"/>
          <w:szCs w:val="24"/>
        </w:rPr>
        <w:t>Intranet: Personal de la Alcaldía.</w:t>
      </w:r>
    </w:p>
    <w:p w14:paraId="02B95436" w14:textId="77777777" w:rsidR="0030489D" w:rsidRPr="00F470A0" w:rsidRDefault="0030489D" w:rsidP="0030489D">
      <w:pPr>
        <w:numPr>
          <w:ilvl w:val="0"/>
          <w:numId w:val="34"/>
        </w:numPr>
        <w:spacing w:after="0" w:line="240" w:lineRule="auto"/>
        <w:jc w:val="both"/>
        <w:rPr>
          <w:rFonts w:ascii="Arial" w:hAnsi="Arial" w:cs="Arial"/>
          <w:sz w:val="24"/>
          <w:szCs w:val="24"/>
        </w:rPr>
      </w:pPr>
      <w:r w:rsidRPr="00F470A0">
        <w:rPr>
          <w:rFonts w:ascii="Arial" w:eastAsia="Arial" w:hAnsi="Arial" w:cs="Arial"/>
          <w:sz w:val="24"/>
          <w:szCs w:val="24"/>
        </w:rPr>
        <w:t>Extranet: Personal de la Alcaldía y entidades colaboradoras o periféricas.</w:t>
      </w:r>
    </w:p>
    <w:p w14:paraId="1AE043B5" w14:textId="77777777" w:rsidR="0030489D" w:rsidRPr="00F470A0" w:rsidRDefault="0030489D" w:rsidP="0030489D">
      <w:pPr>
        <w:numPr>
          <w:ilvl w:val="0"/>
          <w:numId w:val="34"/>
        </w:numPr>
        <w:spacing w:after="0" w:line="240" w:lineRule="auto"/>
        <w:jc w:val="both"/>
        <w:rPr>
          <w:rFonts w:ascii="Arial" w:hAnsi="Arial" w:cs="Arial"/>
          <w:sz w:val="24"/>
          <w:szCs w:val="24"/>
        </w:rPr>
      </w:pPr>
      <w:r w:rsidRPr="00F470A0">
        <w:rPr>
          <w:rFonts w:ascii="Arial" w:eastAsia="Arial" w:hAnsi="Arial" w:cs="Arial"/>
          <w:sz w:val="24"/>
          <w:szCs w:val="24"/>
        </w:rPr>
        <w:t>Internet: Público en general o entidades no conectadas a la red de la Alcaldía.</w:t>
      </w:r>
    </w:p>
    <w:p w14:paraId="2892310D" w14:textId="77777777" w:rsidR="0030489D" w:rsidRPr="00F470A0" w:rsidRDefault="0030489D" w:rsidP="0030489D">
      <w:pPr>
        <w:spacing w:after="0" w:line="240" w:lineRule="auto"/>
        <w:jc w:val="both"/>
        <w:rPr>
          <w:rFonts w:ascii="Arial" w:eastAsia="Arial" w:hAnsi="Arial" w:cs="Arial"/>
          <w:sz w:val="24"/>
          <w:szCs w:val="24"/>
        </w:rPr>
      </w:pPr>
    </w:p>
    <w:p w14:paraId="0B709658" w14:textId="77777777" w:rsidR="0030489D" w:rsidRPr="00F470A0" w:rsidRDefault="0030489D" w:rsidP="0030489D">
      <w:pPr>
        <w:spacing w:after="0" w:line="240" w:lineRule="auto"/>
        <w:jc w:val="both"/>
        <w:rPr>
          <w:rFonts w:ascii="Arial" w:eastAsia="Arial" w:hAnsi="Arial" w:cs="Arial"/>
          <w:sz w:val="24"/>
          <w:szCs w:val="24"/>
        </w:rPr>
      </w:pPr>
    </w:p>
    <w:p w14:paraId="33DE4253" w14:textId="77777777" w:rsidR="001D3ED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4.3.6  INFORMACIÓN ADICIONAL</w:t>
      </w:r>
    </w:p>
    <w:p w14:paraId="41C7C0B4" w14:textId="77777777" w:rsidR="001D3ED0" w:rsidRDefault="001D3ED0" w:rsidP="0030489D">
      <w:pPr>
        <w:spacing w:after="0" w:line="240" w:lineRule="auto"/>
        <w:jc w:val="both"/>
        <w:rPr>
          <w:rFonts w:ascii="Arial" w:eastAsia="Arial" w:hAnsi="Arial" w:cs="Arial"/>
          <w:sz w:val="24"/>
          <w:szCs w:val="24"/>
        </w:rPr>
      </w:pPr>
    </w:p>
    <w:p w14:paraId="7944608B" w14:textId="2738A404"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Las instrucciones de instalación deben incluir toda la información necesaria para la correcta configuración de la aplicación sobre el servidor de aplicaciones.</w:t>
      </w:r>
    </w:p>
    <w:p w14:paraId="4F38A5A3" w14:textId="77777777" w:rsidR="0030489D" w:rsidRPr="00F470A0" w:rsidRDefault="0030489D" w:rsidP="0030489D">
      <w:pPr>
        <w:spacing w:after="0" w:line="240" w:lineRule="auto"/>
        <w:jc w:val="both"/>
        <w:rPr>
          <w:rFonts w:ascii="Arial" w:eastAsia="Arial" w:hAnsi="Arial" w:cs="Arial"/>
          <w:sz w:val="24"/>
          <w:szCs w:val="24"/>
        </w:rPr>
      </w:pPr>
    </w:p>
    <w:p w14:paraId="4B3742D8" w14:textId="77777777" w:rsidR="0030489D" w:rsidRPr="00F470A0" w:rsidRDefault="0030489D" w:rsidP="0030489D">
      <w:pPr>
        <w:spacing w:after="0" w:line="240" w:lineRule="auto"/>
        <w:jc w:val="both"/>
        <w:rPr>
          <w:rFonts w:ascii="Arial" w:eastAsia="Arial" w:hAnsi="Arial" w:cs="Arial"/>
          <w:sz w:val="24"/>
          <w:szCs w:val="24"/>
        </w:rPr>
      </w:pPr>
    </w:p>
    <w:p w14:paraId="220C3023" w14:textId="77777777"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t>4.3.7  DOCUMENTACIÓN</w:t>
      </w:r>
    </w:p>
    <w:p w14:paraId="489F761F" w14:textId="77777777" w:rsidR="0030489D" w:rsidRPr="00F470A0" w:rsidRDefault="0030489D" w:rsidP="0030489D">
      <w:pPr>
        <w:spacing w:after="0" w:line="240" w:lineRule="auto"/>
        <w:jc w:val="both"/>
        <w:rPr>
          <w:rFonts w:ascii="Arial" w:eastAsia="Arial" w:hAnsi="Arial" w:cs="Arial"/>
          <w:sz w:val="24"/>
          <w:szCs w:val="24"/>
        </w:rPr>
      </w:pPr>
    </w:p>
    <w:p w14:paraId="28836113" w14:textId="77777777" w:rsidR="0030489D" w:rsidRPr="00F470A0" w:rsidRDefault="0030489D" w:rsidP="0030489D">
      <w:pPr>
        <w:numPr>
          <w:ilvl w:val="0"/>
          <w:numId w:val="36"/>
        </w:numPr>
        <w:spacing w:after="0" w:line="240" w:lineRule="auto"/>
        <w:jc w:val="both"/>
        <w:rPr>
          <w:rFonts w:ascii="Arial" w:hAnsi="Arial" w:cs="Arial"/>
          <w:sz w:val="24"/>
          <w:szCs w:val="24"/>
        </w:rPr>
      </w:pPr>
      <w:r w:rsidRPr="00F470A0">
        <w:rPr>
          <w:rFonts w:ascii="Arial" w:eastAsia="Arial" w:hAnsi="Arial" w:cs="Arial"/>
          <w:sz w:val="24"/>
          <w:szCs w:val="24"/>
        </w:rPr>
        <w:t>Deberán entregarse, siempre, como mínimo:</w:t>
      </w:r>
    </w:p>
    <w:p w14:paraId="532FD943" w14:textId="77777777" w:rsidR="0030489D" w:rsidRPr="00F470A0" w:rsidRDefault="0030489D" w:rsidP="0030489D">
      <w:pPr>
        <w:numPr>
          <w:ilvl w:val="0"/>
          <w:numId w:val="36"/>
        </w:numPr>
        <w:spacing w:after="0" w:line="240" w:lineRule="auto"/>
        <w:jc w:val="both"/>
        <w:rPr>
          <w:rFonts w:ascii="Arial" w:hAnsi="Arial" w:cs="Arial"/>
          <w:sz w:val="24"/>
          <w:szCs w:val="24"/>
        </w:rPr>
      </w:pPr>
      <w:r w:rsidRPr="00F470A0">
        <w:rPr>
          <w:rFonts w:ascii="Arial" w:eastAsia="Arial" w:hAnsi="Arial" w:cs="Arial"/>
          <w:sz w:val="24"/>
          <w:szCs w:val="24"/>
        </w:rPr>
        <w:t>Manual de instalación, operación, mantenimiento y copias de seguridad.</w:t>
      </w:r>
    </w:p>
    <w:p w14:paraId="6DAEC47E" w14:textId="77777777" w:rsidR="0030489D" w:rsidRPr="00F470A0" w:rsidRDefault="0030489D" w:rsidP="0030489D">
      <w:pPr>
        <w:numPr>
          <w:ilvl w:val="0"/>
          <w:numId w:val="36"/>
        </w:numPr>
        <w:spacing w:after="0" w:line="240" w:lineRule="auto"/>
        <w:jc w:val="both"/>
        <w:rPr>
          <w:rFonts w:ascii="Arial" w:hAnsi="Arial" w:cs="Arial"/>
          <w:sz w:val="24"/>
          <w:szCs w:val="24"/>
        </w:rPr>
      </w:pPr>
      <w:r w:rsidRPr="00F470A0">
        <w:rPr>
          <w:rFonts w:ascii="Arial" w:eastAsia="Arial" w:hAnsi="Arial" w:cs="Arial"/>
          <w:sz w:val="24"/>
          <w:szCs w:val="24"/>
        </w:rPr>
        <w:t>Manual de usuario.</w:t>
      </w:r>
    </w:p>
    <w:p w14:paraId="64B4F7DA" w14:textId="77777777" w:rsidR="0030489D" w:rsidRPr="00F470A0" w:rsidRDefault="0030489D" w:rsidP="0030489D">
      <w:pPr>
        <w:numPr>
          <w:ilvl w:val="0"/>
          <w:numId w:val="36"/>
        </w:numPr>
        <w:spacing w:after="0" w:line="240" w:lineRule="auto"/>
        <w:jc w:val="both"/>
        <w:rPr>
          <w:rFonts w:ascii="Arial" w:hAnsi="Arial" w:cs="Arial"/>
          <w:sz w:val="24"/>
          <w:szCs w:val="24"/>
        </w:rPr>
      </w:pPr>
      <w:r w:rsidRPr="00F470A0">
        <w:rPr>
          <w:rFonts w:ascii="Arial" w:eastAsia="Arial" w:hAnsi="Arial" w:cs="Arial"/>
          <w:sz w:val="24"/>
          <w:szCs w:val="24"/>
        </w:rPr>
        <w:t>Estudio de consumos de cada módulo software: CPU, memoria, disco y ancho de banda de red. Juntamente con la previsión de crecimiento de los datos a 3 años vista.</w:t>
      </w:r>
    </w:p>
    <w:p w14:paraId="0D955D8F" w14:textId="77777777" w:rsidR="0030489D" w:rsidRPr="00F470A0" w:rsidRDefault="0030489D" w:rsidP="0030489D">
      <w:pPr>
        <w:numPr>
          <w:ilvl w:val="0"/>
          <w:numId w:val="36"/>
        </w:numPr>
        <w:spacing w:after="0" w:line="240" w:lineRule="auto"/>
        <w:jc w:val="both"/>
        <w:rPr>
          <w:rFonts w:ascii="Arial" w:hAnsi="Arial" w:cs="Arial"/>
          <w:sz w:val="24"/>
          <w:szCs w:val="24"/>
        </w:rPr>
      </w:pPr>
      <w:r w:rsidRPr="00F470A0">
        <w:rPr>
          <w:rFonts w:ascii="Arial" w:eastAsia="Arial" w:hAnsi="Arial" w:cs="Arial"/>
          <w:sz w:val="24"/>
          <w:szCs w:val="24"/>
        </w:rPr>
        <w:t>Información técnica referente a los datos de carácter personal usados en la aplicación, especificando el nombre de la tabla, el nombre del campo y el tipo de dato de carácter personal que contiene.</w:t>
      </w:r>
    </w:p>
    <w:p w14:paraId="3632F7FD" w14:textId="77777777" w:rsidR="0030489D" w:rsidRPr="00F470A0" w:rsidRDefault="0030489D" w:rsidP="0030489D">
      <w:pPr>
        <w:numPr>
          <w:ilvl w:val="0"/>
          <w:numId w:val="36"/>
        </w:numPr>
        <w:spacing w:after="0" w:line="240" w:lineRule="auto"/>
        <w:jc w:val="both"/>
        <w:rPr>
          <w:rFonts w:ascii="Arial" w:hAnsi="Arial" w:cs="Arial"/>
          <w:sz w:val="24"/>
          <w:szCs w:val="24"/>
        </w:rPr>
      </w:pPr>
      <w:r w:rsidRPr="00F470A0">
        <w:rPr>
          <w:rFonts w:ascii="Arial" w:eastAsia="Arial" w:hAnsi="Arial" w:cs="Arial"/>
          <w:sz w:val="24"/>
          <w:szCs w:val="24"/>
        </w:rPr>
        <w:t>Estudio de la concurrencia en el acceso a datos y módulos software: elementos críticos, bloqueos entre usuarios y situaciones de dead-lock.</w:t>
      </w:r>
    </w:p>
    <w:p w14:paraId="5C6071DC" w14:textId="77777777" w:rsidR="0030489D" w:rsidRPr="00F470A0" w:rsidRDefault="0030489D" w:rsidP="0030489D">
      <w:pPr>
        <w:spacing w:after="0" w:line="240" w:lineRule="auto"/>
        <w:jc w:val="both"/>
        <w:rPr>
          <w:rFonts w:ascii="Arial" w:eastAsia="Arial" w:hAnsi="Arial" w:cs="Arial"/>
          <w:sz w:val="24"/>
          <w:szCs w:val="24"/>
        </w:rPr>
      </w:pPr>
    </w:p>
    <w:p w14:paraId="7AFCF3AA" w14:textId="77777777" w:rsidR="0030489D" w:rsidRPr="00F470A0" w:rsidRDefault="0030489D" w:rsidP="0030489D">
      <w:pPr>
        <w:spacing w:after="0" w:line="240" w:lineRule="auto"/>
        <w:jc w:val="both"/>
        <w:rPr>
          <w:rFonts w:ascii="Arial" w:eastAsia="Arial" w:hAnsi="Arial" w:cs="Arial"/>
          <w:sz w:val="24"/>
          <w:szCs w:val="24"/>
        </w:rPr>
      </w:pPr>
    </w:p>
    <w:p w14:paraId="551CAC6E" w14:textId="77777777" w:rsidR="0030489D" w:rsidRPr="00F470A0" w:rsidRDefault="0030489D" w:rsidP="0030489D">
      <w:pPr>
        <w:spacing w:after="0" w:line="240" w:lineRule="auto"/>
        <w:jc w:val="both"/>
        <w:rPr>
          <w:rFonts w:ascii="Arial" w:eastAsia="Arial" w:hAnsi="Arial" w:cs="Arial"/>
          <w:sz w:val="24"/>
          <w:szCs w:val="24"/>
        </w:rPr>
      </w:pPr>
      <w:r w:rsidRPr="00F470A0">
        <w:rPr>
          <w:rFonts w:ascii="Arial" w:eastAsia="Arial" w:hAnsi="Arial" w:cs="Arial"/>
          <w:sz w:val="24"/>
          <w:szCs w:val="24"/>
        </w:rPr>
        <w:lastRenderedPageBreak/>
        <w:t>4.4. NORMAS GENERALES</w:t>
      </w:r>
    </w:p>
    <w:p w14:paraId="480FD28D" w14:textId="77777777" w:rsidR="0030489D" w:rsidRPr="00F470A0" w:rsidRDefault="0030489D" w:rsidP="0030489D">
      <w:pPr>
        <w:spacing w:after="0" w:line="240" w:lineRule="auto"/>
        <w:jc w:val="both"/>
        <w:rPr>
          <w:rFonts w:ascii="Arial" w:eastAsia="Arial" w:hAnsi="Arial" w:cs="Arial"/>
          <w:sz w:val="24"/>
          <w:szCs w:val="24"/>
        </w:rPr>
      </w:pPr>
    </w:p>
    <w:p w14:paraId="220D35DA" w14:textId="77777777" w:rsidR="0030489D" w:rsidRPr="00F470A0" w:rsidRDefault="0030489D" w:rsidP="0030489D">
      <w:pPr>
        <w:spacing w:after="0" w:line="240" w:lineRule="auto"/>
        <w:jc w:val="both"/>
        <w:rPr>
          <w:rFonts w:ascii="Arial" w:eastAsia="Arial" w:hAnsi="Arial" w:cs="Arial"/>
          <w:sz w:val="24"/>
          <w:szCs w:val="24"/>
        </w:rPr>
      </w:pPr>
    </w:p>
    <w:p w14:paraId="6FD7C2BC" w14:textId="77777777" w:rsidR="0030489D" w:rsidRPr="00F470A0" w:rsidRDefault="0030489D" w:rsidP="0030489D">
      <w:pPr>
        <w:numPr>
          <w:ilvl w:val="0"/>
          <w:numId w:val="37"/>
        </w:numPr>
        <w:spacing w:after="0" w:line="240" w:lineRule="auto"/>
        <w:jc w:val="both"/>
        <w:rPr>
          <w:rFonts w:ascii="Arial" w:hAnsi="Arial" w:cs="Arial"/>
          <w:sz w:val="24"/>
          <w:szCs w:val="24"/>
        </w:rPr>
      </w:pPr>
      <w:r w:rsidRPr="00F470A0">
        <w:rPr>
          <w:rFonts w:ascii="Arial" w:eastAsia="Arial" w:hAnsi="Arial" w:cs="Arial"/>
          <w:sz w:val="24"/>
          <w:szCs w:val="24"/>
        </w:rPr>
        <w:t>Las solicitudes de instalación tienen que cumplir todos los requerimientos especificados en el Apartado 1.1 o 1.2, según convenga.</w:t>
      </w:r>
    </w:p>
    <w:p w14:paraId="43569EA2" w14:textId="77777777" w:rsidR="0030489D" w:rsidRPr="00F470A0" w:rsidRDefault="0030489D" w:rsidP="0030489D">
      <w:pPr>
        <w:numPr>
          <w:ilvl w:val="0"/>
          <w:numId w:val="37"/>
        </w:numPr>
        <w:spacing w:after="0" w:line="240" w:lineRule="auto"/>
        <w:jc w:val="both"/>
        <w:rPr>
          <w:rFonts w:ascii="Arial" w:hAnsi="Arial" w:cs="Arial"/>
          <w:sz w:val="24"/>
          <w:szCs w:val="24"/>
        </w:rPr>
      </w:pPr>
      <w:r w:rsidRPr="00F470A0">
        <w:rPr>
          <w:rFonts w:ascii="Arial" w:eastAsia="Arial" w:hAnsi="Arial" w:cs="Arial"/>
          <w:sz w:val="24"/>
          <w:szCs w:val="24"/>
        </w:rPr>
        <w:t>Cualquier petición que no se realice a través del correo institucional asignado responsable del proceso en DATIC o mediante comunicación oficial, y en los términos establecidos en este documento no será tenida en cuenta.</w:t>
      </w:r>
    </w:p>
    <w:p w14:paraId="6D107BE6" w14:textId="77777777" w:rsidR="0030489D" w:rsidRPr="00F470A0" w:rsidRDefault="0030489D" w:rsidP="0030489D">
      <w:pPr>
        <w:numPr>
          <w:ilvl w:val="0"/>
          <w:numId w:val="37"/>
        </w:numPr>
        <w:spacing w:after="0" w:line="240" w:lineRule="auto"/>
        <w:jc w:val="both"/>
        <w:rPr>
          <w:rFonts w:ascii="Arial" w:hAnsi="Arial" w:cs="Arial"/>
          <w:sz w:val="24"/>
          <w:szCs w:val="24"/>
        </w:rPr>
      </w:pPr>
      <w:r w:rsidRPr="00F470A0">
        <w:rPr>
          <w:rFonts w:ascii="Arial" w:eastAsia="Arial" w:hAnsi="Arial" w:cs="Arial"/>
          <w:sz w:val="24"/>
          <w:szCs w:val="24"/>
        </w:rPr>
        <w:t>Solamente se pasarán a producción las solicitudes firmadas por una persona autorizada.</w:t>
      </w:r>
    </w:p>
    <w:p w14:paraId="2C6E1899" w14:textId="77777777" w:rsidR="0030489D" w:rsidRPr="00F470A0" w:rsidRDefault="0030489D" w:rsidP="0030489D">
      <w:pPr>
        <w:pStyle w:val="Textoindependiente"/>
        <w:tabs>
          <w:tab w:val="left" w:pos="851"/>
        </w:tabs>
        <w:rPr>
          <w:rFonts w:eastAsia="Calibri" w:cs="Arial"/>
          <w:lang w:val="es-ES_tradnl" w:eastAsia="es-CO"/>
        </w:rPr>
      </w:pPr>
    </w:p>
    <w:p w14:paraId="21B92DBC" w14:textId="77777777" w:rsidR="0030489D" w:rsidRPr="00F470A0" w:rsidRDefault="0030489D" w:rsidP="0030489D">
      <w:pPr>
        <w:pStyle w:val="Textoindependiente"/>
        <w:tabs>
          <w:tab w:val="left" w:pos="851"/>
        </w:tabs>
        <w:rPr>
          <w:rFonts w:eastAsia="Arial" w:cs="Arial"/>
          <w:lang w:val="es-ES_tradnl" w:eastAsia="es-CO"/>
        </w:rPr>
      </w:pPr>
    </w:p>
    <w:p w14:paraId="55B5C799" w14:textId="1B90EBF7" w:rsidR="0030489D" w:rsidRPr="001D3ED0" w:rsidRDefault="0030489D" w:rsidP="001D3ED0">
      <w:pPr>
        <w:pStyle w:val="Ttulo1"/>
        <w:numPr>
          <w:ilvl w:val="0"/>
          <w:numId w:val="44"/>
        </w:numPr>
        <w:rPr>
          <w:b w:val="0"/>
        </w:rPr>
      </w:pPr>
      <w:bookmarkStart w:id="16" w:name="_Toc10729920"/>
      <w:r w:rsidRPr="001D3ED0">
        <w:rPr>
          <w:b w:val="0"/>
        </w:rPr>
        <w:t>DOCUMENTOS DE REFERENCIA</w:t>
      </w:r>
      <w:bookmarkEnd w:id="16"/>
    </w:p>
    <w:p w14:paraId="683EB898" w14:textId="77777777" w:rsidR="0030489D" w:rsidRPr="00F470A0" w:rsidRDefault="0030489D" w:rsidP="0030489D">
      <w:pPr>
        <w:pStyle w:val="Textoindependiente"/>
        <w:tabs>
          <w:tab w:val="left" w:pos="851"/>
        </w:tabs>
        <w:jc w:val="center"/>
        <w:rPr>
          <w:rFonts w:cs="Arial"/>
        </w:rPr>
      </w:pPr>
    </w:p>
    <w:p w14:paraId="39B72AD9" w14:textId="77777777" w:rsidR="0030489D" w:rsidRPr="00DC166F" w:rsidRDefault="0030489D" w:rsidP="0030489D">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4"/>
          <w:szCs w:val="24"/>
        </w:rPr>
      </w:pPr>
      <w:r w:rsidRPr="00DC166F">
        <w:rPr>
          <w:rFonts w:ascii="Arial" w:eastAsia="Arial" w:hAnsi="Arial" w:cs="Arial"/>
          <w:sz w:val="24"/>
          <w:szCs w:val="24"/>
        </w:rPr>
        <w:t>Glosario - Ministerio de Tecnologías de la Información y las Comunicaciones – MinTIC.</w:t>
      </w:r>
    </w:p>
    <w:p w14:paraId="56ADF703" w14:textId="77777777" w:rsidR="00DC166F" w:rsidRPr="00DC166F" w:rsidRDefault="0030489D" w:rsidP="00DC166F">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4"/>
          <w:szCs w:val="24"/>
        </w:rPr>
      </w:pPr>
      <w:r w:rsidRPr="00DC166F">
        <w:rPr>
          <w:rFonts w:ascii="Arial" w:eastAsia="Arial" w:hAnsi="Arial" w:cs="Arial"/>
          <w:sz w:val="24"/>
          <w:szCs w:val="24"/>
        </w:rPr>
        <w:t>Manual del Proceso Administración de Tecnología de la Información y las Comuniciones.</w:t>
      </w:r>
    </w:p>
    <w:p w14:paraId="6F667B09" w14:textId="21B3DAE2" w:rsidR="001D3ED0" w:rsidRPr="00DC166F" w:rsidRDefault="00DC166F" w:rsidP="00DA302B">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4"/>
          <w:szCs w:val="24"/>
        </w:rPr>
      </w:pPr>
      <w:r w:rsidRPr="00DC166F">
        <w:rPr>
          <w:rFonts w:ascii="Arial" w:hAnsi="Arial" w:cs="Arial"/>
          <w:sz w:val="24"/>
          <w:szCs w:val="24"/>
        </w:rPr>
        <w:t>Procedimiento Despliegue De Sistema De Información</w:t>
      </w:r>
      <w:r w:rsidR="00DA302B">
        <w:rPr>
          <w:rFonts w:ascii="Arial" w:hAnsi="Arial" w:cs="Arial"/>
          <w:sz w:val="24"/>
          <w:szCs w:val="24"/>
        </w:rPr>
        <w:t xml:space="preserve"> </w:t>
      </w:r>
      <w:r w:rsidR="00DA302B" w:rsidRPr="00DA302B">
        <w:rPr>
          <w:rFonts w:ascii="Arial" w:hAnsi="Arial" w:cs="Arial"/>
          <w:sz w:val="24"/>
          <w:szCs w:val="24"/>
        </w:rPr>
        <w:t>MAGT04.04.01.18.P04</w:t>
      </w:r>
    </w:p>
    <w:p w14:paraId="7E54E34D" w14:textId="77777777" w:rsidR="00DC166F" w:rsidRPr="00DC166F" w:rsidRDefault="00DC166F" w:rsidP="00DC166F">
      <w:pPr>
        <w:pStyle w:val="Prrafodelista"/>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4"/>
          <w:szCs w:val="24"/>
        </w:rPr>
      </w:pPr>
    </w:p>
    <w:p w14:paraId="72012BEE" w14:textId="498AF5E4" w:rsidR="001D3ED0" w:rsidRDefault="001D3ED0" w:rsidP="001D3ED0">
      <w:pPr>
        <w:pStyle w:val="Ttulo1"/>
        <w:numPr>
          <w:ilvl w:val="0"/>
          <w:numId w:val="44"/>
        </w:numPr>
        <w:rPr>
          <w:b w:val="0"/>
        </w:rPr>
      </w:pPr>
      <w:bookmarkStart w:id="17" w:name="_Toc10729921"/>
      <w:r>
        <w:rPr>
          <w:b w:val="0"/>
        </w:rPr>
        <w:t>ANEXOS</w:t>
      </w:r>
      <w:bookmarkEnd w:id="17"/>
    </w:p>
    <w:p w14:paraId="471BA9B0" w14:textId="77777777" w:rsidR="00DC166F" w:rsidRPr="00DC166F" w:rsidRDefault="00DC166F" w:rsidP="00DC166F"/>
    <w:p w14:paraId="19A0FD48" w14:textId="502173D2" w:rsidR="00DC166F" w:rsidRDefault="00DC166F" w:rsidP="00DC166F">
      <w:pPr>
        <w:rPr>
          <w:rFonts w:ascii="Arial" w:hAnsi="Arial" w:cs="Arial"/>
          <w:sz w:val="24"/>
          <w:szCs w:val="24"/>
        </w:rPr>
      </w:pPr>
      <w:r w:rsidRPr="00DC166F">
        <w:rPr>
          <w:rFonts w:ascii="Arial" w:hAnsi="Arial" w:cs="Arial"/>
          <w:sz w:val="24"/>
          <w:szCs w:val="24"/>
        </w:rPr>
        <w:t>No aplica.</w:t>
      </w:r>
    </w:p>
    <w:p w14:paraId="45930887" w14:textId="77777777" w:rsidR="00B422C3" w:rsidRDefault="00B422C3" w:rsidP="00DC166F">
      <w:pPr>
        <w:rPr>
          <w:rFonts w:ascii="Arial" w:hAnsi="Arial" w:cs="Arial"/>
          <w:sz w:val="24"/>
          <w:szCs w:val="24"/>
        </w:rPr>
      </w:pPr>
    </w:p>
    <w:p w14:paraId="34BAF88A" w14:textId="77777777" w:rsidR="00B422C3" w:rsidRPr="00DC166F" w:rsidRDefault="00B422C3" w:rsidP="00DC166F">
      <w:pPr>
        <w:rPr>
          <w:rFonts w:ascii="Arial" w:hAnsi="Arial" w:cs="Arial"/>
          <w:sz w:val="24"/>
          <w:szCs w:val="24"/>
        </w:rPr>
      </w:pP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152"/>
        <w:gridCol w:w="2783"/>
        <w:gridCol w:w="1710"/>
        <w:gridCol w:w="2059"/>
      </w:tblGrid>
      <w:tr w:rsidR="002B3B9A" w:rsidRPr="002B3B9A" w14:paraId="5BC71414" w14:textId="77777777" w:rsidTr="00086ABD">
        <w:trPr>
          <w:trHeight w:hRule="exact" w:val="578"/>
          <w:jc w:val="center"/>
        </w:trPr>
        <w:tc>
          <w:tcPr>
            <w:tcW w:w="3152" w:type="dxa"/>
            <w:shd w:val="clear" w:color="auto" w:fill="auto"/>
            <w:vAlign w:val="center"/>
            <w:hideMark/>
          </w:tcPr>
          <w:p w14:paraId="681D4C48" w14:textId="77777777" w:rsidR="002B3B9A" w:rsidRPr="002B3B9A" w:rsidRDefault="002B3B9A" w:rsidP="002B3B9A">
            <w:pPr>
              <w:spacing w:after="0" w:line="240" w:lineRule="auto"/>
              <w:jc w:val="both"/>
              <w:rPr>
                <w:rFonts w:ascii="Arial" w:hAnsi="Arial" w:cs="Arial"/>
                <w:sz w:val="16"/>
                <w:szCs w:val="16"/>
                <w:lang w:val="es-ES_tradnl"/>
              </w:rPr>
            </w:pPr>
            <w:r w:rsidRPr="002B3B9A">
              <w:rPr>
                <w:rFonts w:ascii="Arial" w:hAnsi="Arial" w:cs="Arial"/>
                <w:sz w:val="16"/>
                <w:szCs w:val="16"/>
                <w:lang w:val="es-ES_tradnl"/>
              </w:rPr>
              <w:t xml:space="preserve">Elaborado por: </w:t>
            </w:r>
            <w:r w:rsidRPr="002B3B9A">
              <w:rPr>
                <w:rFonts w:ascii="Arial" w:eastAsia="Arial" w:hAnsi="Arial" w:cs="Arial"/>
                <w:sz w:val="16"/>
                <w:szCs w:val="16"/>
              </w:rPr>
              <w:t xml:space="preserve">Leónidas Andrade Otálora </w:t>
            </w:r>
          </w:p>
        </w:tc>
        <w:tc>
          <w:tcPr>
            <w:tcW w:w="2783" w:type="dxa"/>
            <w:shd w:val="clear" w:color="auto" w:fill="auto"/>
            <w:vAlign w:val="center"/>
            <w:hideMark/>
          </w:tcPr>
          <w:p w14:paraId="47045DBE" w14:textId="77777777" w:rsidR="002B3B9A" w:rsidRPr="002B3B9A" w:rsidRDefault="002B3B9A" w:rsidP="002B3B9A">
            <w:pPr>
              <w:spacing w:after="0" w:line="240" w:lineRule="auto"/>
              <w:jc w:val="both"/>
              <w:rPr>
                <w:rFonts w:ascii="Arial" w:hAnsi="Arial" w:cs="Arial"/>
                <w:sz w:val="16"/>
                <w:szCs w:val="16"/>
                <w:lang w:val="es-ES_tradnl"/>
              </w:rPr>
            </w:pPr>
            <w:r w:rsidRPr="002B3B9A">
              <w:rPr>
                <w:rFonts w:ascii="Arial" w:hAnsi="Arial" w:cs="Arial"/>
                <w:sz w:val="16"/>
                <w:szCs w:val="16"/>
                <w:lang w:val="es-ES_tradnl"/>
              </w:rPr>
              <w:t xml:space="preserve">Cargo: </w:t>
            </w:r>
            <w:r w:rsidRPr="002B3B9A">
              <w:rPr>
                <w:rFonts w:ascii="Arial" w:eastAsia="Arial" w:hAnsi="Arial" w:cs="Arial"/>
                <w:sz w:val="16"/>
                <w:szCs w:val="16"/>
              </w:rPr>
              <w:t>Profesional Especializado</w:t>
            </w:r>
          </w:p>
        </w:tc>
        <w:tc>
          <w:tcPr>
            <w:tcW w:w="1710" w:type="dxa"/>
            <w:shd w:val="clear" w:color="auto" w:fill="auto"/>
            <w:vAlign w:val="center"/>
            <w:hideMark/>
          </w:tcPr>
          <w:p w14:paraId="0D8D17F8" w14:textId="77777777" w:rsidR="002B3B9A" w:rsidRPr="002B3B9A" w:rsidRDefault="002B3B9A" w:rsidP="002B3B9A">
            <w:pPr>
              <w:spacing w:after="0" w:line="240" w:lineRule="auto"/>
              <w:jc w:val="both"/>
              <w:rPr>
                <w:rFonts w:ascii="Arial" w:hAnsi="Arial" w:cs="Arial"/>
                <w:sz w:val="16"/>
                <w:szCs w:val="16"/>
                <w:lang w:val="es-ES_tradnl"/>
              </w:rPr>
            </w:pPr>
            <w:r w:rsidRPr="002B3B9A">
              <w:rPr>
                <w:rFonts w:ascii="Arial" w:hAnsi="Arial" w:cs="Arial"/>
                <w:sz w:val="16"/>
                <w:szCs w:val="16"/>
                <w:lang w:val="es-ES_tradnl"/>
              </w:rPr>
              <w:t>Fecha: 28/may/2019</w:t>
            </w:r>
          </w:p>
        </w:tc>
        <w:tc>
          <w:tcPr>
            <w:tcW w:w="2059" w:type="dxa"/>
            <w:shd w:val="clear" w:color="auto" w:fill="auto"/>
            <w:vAlign w:val="center"/>
            <w:hideMark/>
          </w:tcPr>
          <w:p w14:paraId="78DD45AE" w14:textId="77777777" w:rsidR="002B3B9A" w:rsidRPr="002B3B9A" w:rsidRDefault="002B3B9A" w:rsidP="002B3B9A">
            <w:pPr>
              <w:spacing w:after="0" w:line="240" w:lineRule="auto"/>
              <w:jc w:val="both"/>
              <w:rPr>
                <w:rFonts w:ascii="Arial" w:hAnsi="Arial" w:cs="Arial"/>
                <w:sz w:val="16"/>
                <w:szCs w:val="16"/>
                <w:lang w:val="es-ES_tradnl"/>
              </w:rPr>
            </w:pPr>
            <w:r w:rsidRPr="002B3B9A">
              <w:rPr>
                <w:rFonts w:ascii="Arial" w:hAnsi="Arial" w:cs="Arial"/>
                <w:sz w:val="16"/>
                <w:szCs w:val="16"/>
                <w:lang w:val="es-ES_tradnl"/>
              </w:rPr>
              <w:t>Firma</w:t>
            </w:r>
          </w:p>
        </w:tc>
      </w:tr>
      <w:tr w:rsidR="002B3B9A" w:rsidRPr="002B3B9A" w14:paraId="4BA857D5" w14:textId="77777777" w:rsidTr="00086ABD">
        <w:trPr>
          <w:trHeight w:hRule="exact" w:val="700"/>
          <w:jc w:val="center"/>
        </w:trPr>
        <w:tc>
          <w:tcPr>
            <w:tcW w:w="3152" w:type="dxa"/>
            <w:shd w:val="clear" w:color="auto" w:fill="auto"/>
            <w:vAlign w:val="center"/>
            <w:hideMark/>
          </w:tcPr>
          <w:p w14:paraId="7F5A2472" w14:textId="77777777" w:rsidR="002B3B9A" w:rsidRPr="002B3B9A" w:rsidRDefault="002B3B9A" w:rsidP="002B3B9A">
            <w:pPr>
              <w:spacing w:after="0" w:line="240" w:lineRule="auto"/>
              <w:jc w:val="both"/>
              <w:rPr>
                <w:rFonts w:ascii="Arial" w:hAnsi="Arial" w:cs="Arial"/>
                <w:bCs/>
                <w:sz w:val="16"/>
                <w:szCs w:val="16"/>
                <w:lang w:val="es-ES_tradnl"/>
              </w:rPr>
            </w:pPr>
            <w:r w:rsidRPr="002B3B9A">
              <w:rPr>
                <w:rFonts w:ascii="Arial" w:hAnsi="Arial" w:cs="Arial"/>
                <w:sz w:val="16"/>
                <w:szCs w:val="16"/>
                <w:lang w:val="es-ES_tradnl"/>
              </w:rPr>
              <w:t xml:space="preserve">Revisado por: </w:t>
            </w:r>
            <w:r w:rsidRPr="002B3B9A">
              <w:rPr>
                <w:rFonts w:ascii="Arial" w:eastAsia="Arial" w:hAnsi="Arial" w:cs="Arial"/>
                <w:sz w:val="16"/>
                <w:szCs w:val="16"/>
              </w:rPr>
              <w:t xml:space="preserve">Roger González Pérez </w:t>
            </w:r>
          </w:p>
        </w:tc>
        <w:tc>
          <w:tcPr>
            <w:tcW w:w="2783" w:type="dxa"/>
            <w:shd w:val="clear" w:color="auto" w:fill="auto"/>
            <w:vAlign w:val="center"/>
            <w:hideMark/>
          </w:tcPr>
          <w:p w14:paraId="403519CF" w14:textId="77777777" w:rsidR="002B3B9A" w:rsidRPr="002B3B9A" w:rsidRDefault="002B3B9A" w:rsidP="002B3B9A">
            <w:pPr>
              <w:spacing w:after="0" w:line="240" w:lineRule="auto"/>
              <w:jc w:val="both"/>
              <w:rPr>
                <w:rFonts w:ascii="Arial" w:eastAsia="Arial" w:hAnsi="Arial" w:cs="Arial"/>
                <w:sz w:val="16"/>
                <w:szCs w:val="16"/>
              </w:rPr>
            </w:pPr>
            <w:r w:rsidRPr="002B3B9A">
              <w:rPr>
                <w:rFonts w:ascii="Arial" w:hAnsi="Arial" w:cs="Arial"/>
                <w:sz w:val="16"/>
                <w:szCs w:val="16"/>
                <w:lang w:val="es-ES_tradnl"/>
              </w:rPr>
              <w:t xml:space="preserve">Cargo: </w:t>
            </w:r>
            <w:r w:rsidRPr="002B3B9A">
              <w:rPr>
                <w:rFonts w:ascii="Arial" w:eastAsia="Arial" w:hAnsi="Arial" w:cs="Arial"/>
                <w:sz w:val="16"/>
                <w:szCs w:val="16"/>
              </w:rPr>
              <w:t xml:space="preserve">Subdirector Tecnología Digital </w:t>
            </w:r>
          </w:p>
          <w:p w14:paraId="502BDF5B" w14:textId="77777777" w:rsidR="002B3B9A" w:rsidRPr="002B3B9A" w:rsidRDefault="002B3B9A" w:rsidP="002B3B9A">
            <w:pPr>
              <w:spacing w:after="0" w:line="240" w:lineRule="auto"/>
              <w:jc w:val="both"/>
              <w:rPr>
                <w:rFonts w:ascii="Arial" w:hAnsi="Arial" w:cs="Arial"/>
                <w:bCs/>
                <w:sz w:val="16"/>
                <w:szCs w:val="16"/>
                <w:lang w:val="es-ES_tradnl"/>
              </w:rPr>
            </w:pPr>
          </w:p>
        </w:tc>
        <w:tc>
          <w:tcPr>
            <w:tcW w:w="1710" w:type="dxa"/>
            <w:shd w:val="clear" w:color="auto" w:fill="auto"/>
            <w:vAlign w:val="center"/>
            <w:hideMark/>
          </w:tcPr>
          <w:p w14:paraId="3E249900" w14:textId="77777777" w:rsidR="002B3B9A" w:rsidRPr="002B3B9A" w:rsidRDefault="002B3B9A" w:rsidP="002B3B9A">
            <w:pPr>
              <w:spacing w:after="0" w:line="240" w:lineRule="auto"/>
              <w:jc w:val="both"/>
              <w:rPr>
                <w:rFonts w:ascii="Arial" w:hAnsi="Arial" w:cs="Arial"/>
                <w:sz w:val="16"/>
                <w:szCs w:val="16"/>
                <w:lang w:val="es-ES_tradnl"/>
              </w:rPr>
            </w:pPr>
            <w:r w:rsidRPr="002B3B9A">
              <w:rPr>
                <w:rFonts w:ascii="Arial" w:hAnsi="Arial" w:cs="Arial"/>
                <w:sz w:val="16"/>
                <w:szCs w:val="16"/>
                <w:lang w:val="es-ES_tradnl"/>
              </w:rPr>
              <w:t>Fecha: 30/may/2019</w:t>
            </w:r>
          </w:p>
        </w:tc>
        <w:tc>
          <w:tcPr>
            <w:tcW w:w="2059" w:type="dxa"/>
            <w:shd w:val="clear" w:color="auto" w:fill="auto"/>
            <w:vAlign w:val="center"/>
            <w:hideMark/>
          </w:tcPr>
          <w:p w14:paraId="1D0E60E8" w14:textId="77777777" w:rsidR="002B3B9A" w:rsidRPr="002B3B9A" w:rsidRDefault="002B3B9A" w:rsidP="002B3B9A">
            <w:pPr>
              <w:spacing w:after="0" w:line="240" w:lineRule="auto"/>
              <w:jc w:val="both"/>
              <w:rPr>
                <w:rFonts w:ascii="Arial" w:hAnsi="Arial" w:cs="Arial"/>
                <w:sz w:val="16"/>
                <w:szCs w:val="16"/>
                <w:lang w:val="es-ES_tradnl"/>
              </w:rPr>
            </w:pPr>
            <w:r w:rsidRPr="002B3B9A">
              <w:rPr>
                <w:rFonts w:ascii="Arial" w:hAnsi="Arial" w:cs="Arial"/>
                <w:sz w:val="16"/>
                <w:szCs w:val="16"/>
                <w:lang w:val="es-ES_tradnl"/>
              </w:rPr>
              <w:t>Firma</w:t>
            </w:r>
          </w:p>
        </w:tc>
      </w:tr>
      <w:tr w:rsidR="002B3B9A" w:rsidRPr="002B3B9A" w14:paraId="38E9EE83" w14:textId="77777777" w:rsidTr="00086ABD">
        <w:trPr>
          <w:trHeight w:hRule="exact" w:val="538"/>
          <w:jc w:val="center"/>
        </w:trPr>
        <w:tc>
          <w:tcPr>
            <w:tcW w:w="3152" w:type="dxa"/>
            <w:shd w:val="clear" w:color="auto" w:fill="auto"/>
            <w:vAlign w:val="center"/>
            <w:hideMark/>
          </w:tcPr>
          <w:p w14:paraId="143E5F06" w14:textId="77777777" w:rsidR="002B3B9A" w:rsidRPr="002B3B9A" w:rsidRDefault="002B3B9A" w:rsidP="002B3B9A">
            <w:pPr>
              <w:spacing w:after="0" w:line="240" w:lineRule="auto"/>
              <w:jc w:val="both"/>
              <w:rPr>
                <w:rFonts w:ascii="Arial" w:hAnsi="Arial" w:cs="Arial"/>
                <w:sz w:val="16"/>
                <w:szCs w:val="16"/>
                <w:lang w:val="es-ES_tradnl"/>
              </w:rPr>
            </w:pPr>
            <w:r w:rsidRPr="002B3B9A">
              <w:rPr>
                <w:rFonts w:ascii="Arial" w:hAnsi="Arial" w:cs="Arial"/>
                <w:sz w:val="16"/>
                <w:szCs w:val="16"/>
                <w:lang w:val="es-ES_tradnl"/>
              </w:rPr>
              <w:t xml:space="preserve">Aprobado por: </w:t>
            </w:r>
            <w:r w:rsidRPr="002B3B9A">
              <w:rPr>
                <w:rFonts w:ascii="Arial" w:eastAsia="Arial" w:hAnsi="Arial" w:cs="Arial"/>
                <w:sz w:val="16"/>
                <w:szCs w:val="16"/>
              </w:rPr>
              <w:t xml:space="preserve">Gilbert Steven Urbano García </w:t>
            </w:r>
          </w:p>
        </w:tc>
        <w:tc>
          <w:tcPr>
            <w:tcW w:w="2783" w:type="dxa"/>
            <w:shd w:val="clear" w:color="auto" w:fill="auto"/>
            <w:vAlign w:val="center"/>
            <w:hideMark/>
          </w:tcPr>
          <w:p w14:paraId="37D01816" w14:textId="77777777" w:rsidR="002B3B9A" w:rsidRPr="002B3B9A" w:rsidRDefault="002B3B9A" w:rsidP="002B3B9A">
            <w:pPr>
              <w:spacing w:after="0" w:line="240" w:lineRule="auto"/>
              <w:jc w:val="both"/>
              <w:rPr>
                <w:rFonts w:ascii="Arial" w:hAnsi="Arial" w:cs="Arial"/>
                <w:sz w:val="16"/>
                <w:szCs w:val="16"/>
                <w:lang w:val="es-ES_tradnl"/>
              </w:rPr>
            </w:pPr>
            <w:r w:rsidRPr="002B3B9A">
              <w:rPr>
                <w:rFonts w:ascii="Arial" w:hAnsi="Arial" w:cs="Arial"/>
                <w:sz w:val="16"/>
                <w:szCs w:val="16"/>
                <w:lang w:val="es-ES_tradnl"/>
              </w:rPr>
              <w:t xml:space="preserve">Cargo: </w:t>
            </w:r>
            <w:r w:rsidRPr="002B3B9A">
              <w:rPr>
                <w:rFonts w:ascii="Arial" w:eastAsia="Arial" w:hAnsi="Arial" w:cs="Arial"/>
                <w:sz w:val="16"/>
                <w:szCs w:val="16"/>
              </w:rPr>
              <w:t>Director  de Departamento Administrativo</w:t>
            </w:r>
          </w:p>
        </w:tc>
        <w:tc>
          <w:tcPr>
            <w:tcW w:w="1710" w:type="dxa"/>
            <w:shd w:val="clear" w:color="auto" w:fill="auto"/>
            <w:vAlign w:val="center"/>
            <w:hideMark/>
          </w:tcPr>
          <w:p w14:paraId="4538D298" w14:textId="77777777" w:rsidR="002B3B9A" w:rsidRPr="002B3B9A" w:rsidRDefault="002B3B9A" w:rsidP="002B3B9A">
            <w:pPr>
              <w:spacing w:after="0" w:line="240" w:lineRule="auto"/>
              <w:jc w:val="both"/>
              <w:rPr>
                <w:rFonts w:ascii="Arial" w:hAnsi="Arial" w:cs="Arial"/>
                <w:sz w:val="16"/>
                <w:szCs w:val="16"/>
                <w:lang w:val="es-ES_tradnl"/>
              </w:rPr>
            </w:pPr>
            <w:r w:rsidRPr="002B3B9A">
              <w:rPr>
                <w:rFonts w:ascii="Arial" w:hAnsi="Arial" w:cs="Arial"/>
                <w:sz w:val="16"/>
                <w:szCs w:val="16"/>
                <w:lang w:val="es-ES_tradnl"/>
              </w:rPr>
              <w:t>Fecha: 30/may/2019</w:t>
            </w:r>
          </w:p>
        </w:tc>
        <w:tc>
          <w:tcPr>
            <w:tcW w:w="2059" w:type="dxa"/>
            <w:shd w:val="clear" w:color="auto" w:fill="auto"/>
            <w:vAlign w:val="center"/>
            <w:hideMark/>
          </w:tcPr>
          <w:p w14:paraId="2FF3D973" w14:textId="77777777" w:rsidR="002B3B9A" w:rsidRPr="002B3B9A" w:rsidRDefault="002B3B9A" w:rsidP="002B3B9A">
            <w:pPr>
              <w:spacing w:after="0" w:line="240" w:lineRule="auto"/>
              <w:jc w:val="both"/>
              <w:rPr>
                <w:rFonts w:ascii="Arial" w:hAnsi="Arial" w:cs="Arial"/>
                <w:sz w:val="16"/>
                <w:szCs w:val="16"/>
                <w:lang w:val="es-ES_tradnl"/>
              </w:rPr>
            </w:pPr>
            <w:r w:rsidRPr="002B3B9A">
              <w:rPr>
                <w:rFonts w:ascii="Arial" w:hAnsi="Arial" w:cs="Arial"/>
                <w:sz w:val="16"/>
                <w:szCs w:val="16"/>
                <w:lang w:val="es-ES_tradnl"/>
              </w:rPr>
              <w:t>Firma</w:t>
            </w:r>
          </w:p>
        </w:tc>
      </w:tr>
    </w:tbl>
    <w:p w14:paraId="596DFFB6" w14:textId="77777777" w:rsidR="00CE5ABA" w:rsidRPr="00F470A0" w:rsidRDefault="00CE5ABA" w:rsidP="0030489D">
      <w:pPr>
        <w:pStyle w:val="Ttulo1"/>
        <w:spacing w:before="0" w:after="0"/>
        <w:contextualSpacing/>
      </w:pPr>
    </w:p>
    <w:sectPr w:rsidR="00CE5ABA" w:rsidRPr="00F470A0" w:rsidSect="000E2E9C">
      <w:headerReference w:type="default" r:id="rId9"/>
      <w:footerReference w:type="default" r:id="rId10"/>
      <w:pgSz w:w="11906" w:h="16838" w:code="9"/>
      <w:pgMar w:top="1418" w:right="1418" w:bottom="1418" w:left="141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87562" w14:textId="77777777" w:rsidR="00C042EC" w:rsidRDefault="00C042EC">
      <w:pPr>
        <w:spacing w:after="0" w:line="240" w:lineRule="auto"/>
      </w:pPr>
      <w:r>
        <w:separator/>
      </w:r>
    </w:p>
  </w:endnote>
  <w:endnote w:type="continuationSeparator" w:id="0">
    <w:p w14:paraId="06CB2EE2" w14:textId="77777777" w:rsidR="00C042EC" w:rsidRDefault="00C0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F45DC" w14:textId="77777777" w:rsidR="0036422D" w:rsidRDefault="0036422D">
    <w:pPr>
      <w:tabs>
        <w:tab w:val="center" w:pos="4252"/>
        <w:tab w:val="right" w:pos="8504"/>
      </w:tabs>
      <w:spacing w:after="0" w:line="240" w:lineRule="auto"/>
      <w:jc w:val="both"/>
      <w:rPr>
        <w:rFonts w:ascii="Arial" w:eastAsia="Arial" w:hAnsi="Arial" w:cs="Arial"/>
        <w:sz w:val="16"/>
        <w:szCs w:val="16"/>
      </w:rPr>
    </w:pPr>
    <w:r>
      <w:rPr>
        <w:rFonts w:ascii="Arial" w:eastAsia="Arial" w:hAnsi="Arial" w:cs="Arial"/>
        <w:sz w:val="16"/>
        <w:szCs w:val="16"/>
      </w:rPr>
      <w:t>Este documento es propiedad de la Administración Central del Municipio de Santiago de Cali. Prohibida su alteración o modificación por cualquier medio, sin previa autorización del Alcalde.</w:t>
    </w:r>
  </w:p>
  <w:p w14:paraId="1DB7D221" w14:textId="77777777" w:rsidR="0036422D" w:rsidRDefault="0036422D" w:rsidP="00A652DD">
    <w:pPr>
      <w:ind w:left="7200"/>
      <w:rPr>
        <w:lang w:val="es-ES"/>
      </w:rPr>
    </w:pPr>
    <w:r>
      <w:rPr>
        <w:rFonts w:ascii="Arial" w:eastAsia="Arial" w:hAnsi="Arial" w:cs="Arial"/>
        <w:sz w:val="16"/>
        <w:szCs w:val="16"/>
      </w:rPr>
      <w:t xml:space="preserve"> </w:t>
    </w:r>
    <w:sdt>
      <w:sdtPr>
        <w:rPr>
          <w:lang w:val="es-ES"/>
        </w:rPr>
        <w:id w:val="9100152"/>
        <w:docPartObj>
          <w:docPartGallery w:val="Page Numbers (Top of Page)"/>
          <w:docPartUnique/>
        </w:docPartObj>
      </w:sdtPr>
      <w:sdtEndPr/>
      <w:sdtContent>
        <w:r>
          <w:rPr>
            <w:lang w:val="es-ES"/>
          </w:rPr>
          <w:t xml:space="preserve">Página </w:t>
        </w:r>
        <w:r>
          <w:rPr>
            <w:lang w:val="es-ES"/>
          </w:rPr>
          <w:fldChar w:fldCharType="begin"/>
        </w:r>
        <w:r>
          <w:rPr>
            <w:lang w:val="es-ES"/>
          </w:rPr>
          <w:instrText xml:space="preserve"> PAGE </w:instrText>
        </w:r>
        <w:r>
          <w:rPr>
            <w:lang w:val="es-ES"/>
          </w:rPr>
          <w:fldChar w:fldCharType="separate"/>
        </w:r>
        <w:r w:rsidR="00B52611">
          <w:rPr>
            <w:noProof/>
            <w:lang w:val="es-ES"/>
          </w:rPr>
          <w:t>3</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B52611">
          <w:rPr>
            <w:noProof/>
            <w:lang w:val="es-ES"/>
          </w:rPr>
          <w:t>11</w:t>
        </w:r>
        <w:r>
          <w:rPr>
            <w:lang w:val="es-ES"/>
          </w:rPr>
          <w:fldChar w:fldCharType="end"/>
        </w:r>
      </w:sdtContent>
    </w:sdt>
  </w:p>
  <w:p w14:paraId="30050139" w14:textId="77777777" w:rsidR="0036422D" w:rsidRDefault="0036422D">
    <w:pPr>
      <w:tabs>
        <w:tab w:val="center" w:pos="4252"/>
        <w:tab w:val="right" w:pos="8504"/>
      </w:tabs>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3DD6E" w14:textId="77777777" w:rsidR="00C042EC" w:rsidRDefault="00C042EC">
      <w:pPr>
        <w:spacing w:after="0" w:line="240" w:lineRule="auto"/>
      </w:pPr>
      <w:r>
        <w:separator/>
      </w:r>
    </w:p>
  </w:footnote>
  <w:footnote w:type="continuationSeparator" w:id="0">
    <w:p w14:paraId="172D729F" w14:textId="77777777" w:rsidR="00C042EC" w:rsidRDefault="00C042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525A0" w14:textId="77777777" w:rsidR="0036422D" w:rsidRPr="00A66E77" w:rsidRDefault="0036422D" w:rsidP="00A66E77">
    <w:pPr>
      <w:widowControl w:val="0"/>
      <w:spacing w:before="709" w:after="0" w:line="276" w:lineRule="auto"/>
      <w:rPr>
        <w:rFonts w:ascii="Arial" w:eastAsia="Arial" w:hAnsi="Arial" w:cs="Arial"/>
        <w:sz w:val="24"/>
        <w:szCs w:val="24"/>
      </w:rPr>
    </w:pPr>
  </w:p>
  <w:tbl>
    <w:tblPr>
      <w:tblStyle w:val="a4"/>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5453"/>
      <w:gridCol w:w="1297"/>
      <w:gridCol w:w="1188"/>
    </w:tblGrid>
    <w:tr w:rsidR="0036422D" w14:paraId="640BEE76" w14:textId="77777777" w:rsidTr="000E552C">
      <w:trPr>
        <w:trHeight w:val="520"/>
      </w:trPr>
      <w:tc>
        <w:tcPr>
          <w:tcW w:w="2154" w:type="dxa"/>
          <w:vMerge w:val="restart"/>
          <w:vAlign w:val="center"/>
        </w:tcPr>
        <w:p w14:paraId="5A314F61" w14:textId="77777777" w:rsidR="0036422D" w:rsidRDefault="0036422D">
          <w:pPr>
            <w:tabs>
              <w:tab w:val="center" w:pos="4252"/>
              <w:tab w:val="right" w:pos="8504"/>
            </w:tabs>
            <w:spacing w:after="0" w:line="240" w:lineRule="auto"/>
            <w:jc w:val="center"/>
            <w:rPr>
              <w:sz w:val="14"/>
              <w:szCs w:val="14"/>
            </w:rPr>
          </w:pPr>
          <w:r>
            <w:rPr>
              <w:noProof/>
            </w:rPr>
            <w:drawing>
              <wp:inline distT="0" distB="0" distL="0" distR="0" wp14:anchorId="221620FB" wp14:editId="45FC124D">
                <wp:extent cx="1080000" cy="826936"/>
                <wp:effectExtent l="19050" t="0" r="5850" b="0"/>
                <wp:docPr id="1" name="image2.jpg" descr="escudo"/>
                <wp:cNvGraphicFramePr/>
                <a:graphic xmlns:a="http://schemas.openxmlformats.org/drawingml/2006/main">
                  <a:graphicData uri="http://schemas.openxmlformats.org/drawingml/2006/picture">
                    <pic:pic xmlns:pic="http://schemas.openxmlformats.org/drawingml/2006/picture">
                      <pic:nvPicPr>
                        <pic:cNvPr id="0" name="image2.jpg" descr="escudo"/>
                        <pic:cNvPicPr preferRelativeResize="0"/>
                      </pic:nvPicPr>
                      <pic:blipFill>
                        <a:blip r:embed="rId1"/>
                        <a:srcRect/>
                        <a:stretch>
                          <a:fillRect/>
                        </a:stretch>
                      </pic:blipFill>
                      <pic:spPr>
                        <a:xfrm>
                          <a:off x="0" y="0"/>
                          <a:ext cx="1080000" cy="826936"/>
                        </a:xfrm>
                        <a:prstGeom prst="rect">
                          <a:avLst/>
                        </a:prstGeom>
                        <a:ln/>
                      </pic:spPr>
                    </pic:pic>
                  </a:graphicData>
                </a:graphic>
              </wp:inline>
            </w:drawing>
          </w:r>
        </w:p>
        <w:p w14:paraId="30BF176D" w14:textId="77777777" w:rsidR="0036422D" w:rsidRDefault="0036422D">
          <w:pPr>
            <w:tabs>
              <w:tab w:val="center" w:pos="4252"/>
              <w:tab w:val="right" w:pos="8504"/>
            </w:tabs>
            <w:spacing w:after="0" w:line="240" w:lineRule="auto"/>
            <w:jc w:val="center"/>
            <w:rPr>
              <w:sz w:val="14"/>
              <w:szCs w:val="14"/>
            </w:rPr>
          </w:pPr>
        </w:p>
        <w:p w14:paraId="2DF28C9C" w14:textId="77777777" w:rsidR="0036422D" w:rsidRPr="00222D57" w:rsidRDefault="0036422D" w:rsidP="00222D57">
          <w:pPr>
            <w:pStyle w:val="Encabezado"/>
            <w:jc w:val="center"/>
            <w:rPr>
              <w:rFonts w:ascii="Arial" w:hAnsi="Arial" w:cs="Arial"/>
              <w:sz w:val="14"/>
              <w:szCs w:val="14"/>
            </w:rPr>
          </w:pPr>
          <w:r w:rsidRPr="00222D57">
            <w:rPr>
              <w:rFonts w:ascii="Arial" w:hAnsi="Arial" w:cs="Arial"/>
              <w:sz w:val="14"/>
              <w:szCs w:val="14"/>
            </w:rPr>
            <w:t>GESTIÓN TECNOLÓGICA Y DE LA INFORMACIÓN</w:t>
          </w:r>
        </w:p>
        <w:p w14:paraId="4D09189C" w14:textId="77777777" w:rsidR="0036422D" w:rsidRPr="00222D57" w:rsidRDefault="0036422D" w:rsidP="00222D57">
          <w:pPr>
            <w:pStyle w:val="Encabezado"/>
            <w:ind w:left="173"/>
            <w:jc w:val="center"/>
            <w:rPr>
              <w:rFonts w:ascii="Arial" w:hAnsi="Arial" w:cs="Arial"/>
              <w:sz w:val="14"/>
              <w:szCs w:val="14"/>
            </w:rPr>
          </w:pPr>
          <w:r w:rsidRPr="00222D57">
            <w:rPr>
              <w:rFonts w:ascii="Arial" w:hAnsi="Arial" w:cs="Arial"/>
              <w:sz w:val="14"/>
              <w:szCs w:val="14"/>
            </w:rPr>
            <w:t>ADMINISTRACIÓN DE TECNOLOGÍAS DE LA INFORMACIÓN</w:t>
          </w:r>
        </w:p>
        <w:p w14:paraId="7101EDA3" w14:textId="77777777" w:rsidR="0036422D" w:rsidRDefault="0036422D" w:rsidP="00222D57">
          <w:pPr>
            <w:tabs>
              <w:tab w:val="center" w:pos="4252"/>
              <w:tab w:val="right" w:pos="8504"/>
            </w:tabs>
            <w:spacing w:after="0" w:line="240" w:lineRule="auto"/>
            <w:jc w:val="center"/>
            <w:rPr>
              <w:sz w:val="14"/>
              <w:szCs w:val="14"/>
            </w:rPr>
          </w:pPr>
          <w:r w:rsidRPr="00222D57">
            <w:rPr>
              <w:rFonts w:ascii="Arial" w:hAnsi="Arial" w:cs="Arial"/>
              <w:sz w:val="14"/>
              <w:szCs w:val="14"/>
            </w:rPr>
            <w:t>Y LAS COMUNICACIONES</w:t>
          </w:r>
          <w:r>
            <w:rPr>
              <w:sz w:val="14"/>
              <w:szCs w:val="14"/>
            </w:rPr>
            <w:t xml:space="preserve"> </w:t>
          </w:r>
        </w:p>
      </w:tc>
      <w:tc>
        <w:tcPr>
          <w:tcW w:w="5178" w:type="dxa"/>
          <w:vMerge w:val="restart"/>
          <w:vAlign w:val="center"/>
        </w:tcPr>
        <w:p w14:paraId="720685AA" w14:textId="77777777" w:rsidR="0036422D" w:rsidRDefault="0036422D">
          <w:pPr>
            <w:tabs>
              <w:tab w:val="center" w:pos="4252"/>
              <w:tab w:val="right" w:pos="8504"/>
            </w:tabs>
            <w:spacing w:after="0" w:line="240" w:lineRule="auto"/>
            <w:jc w:val="center"/>
            <w:rPr>
              <w:rFonts w:ascii="Arial" w:eastAsia="Arial" w:hAnsi="Arial" w:cs="Arial"/>
              <w:sz w:val="20"/>
              <w:szCs w:val="20"/>
            </w:rPr>
          </w:pPr>
          <w:r>
            <w:rPr>
              <w:rFonts w:ascii="Arial" w:eastAsia="Arial" w:hAnsi="Arial" w:cs="Arial"/>
              <w:sz w:val="20"/>
              <w:szCs w:val="20"/>
            </w:rPr>
            <w:t>SISTEMAS DE GESTIÓN Y CONTROL INTEGRADOS</w:t>
          </w:r>
        </w:p>
        <w:p w14:paraId="7F42C9E8" w14:textId="77777777" w:rsidR="0036422D" w:rsidRDefault="0036422D">
          <w:pPr>
            <w:tabs>
              <w:tab w:val="center" w:pos="4252"/>
              <w:tab w:val="right" w:pos="8504"/>
            </w:tabs>
            <w:spacing w:after="0" w:line="240" w:lineRule="auto"/>
            <w:jc w:val="center"/>
            <w:rPr>
              <w:rFonts w:ascii="Arial" w:eastAsia="Arial" w:hAnsi="Arial" w:cs="Arial"/>
              <w:sz w:val="20"/>
              <w:szCs w:val="20"/>
            </w:rPr>
          </w:pPr>
          <w:r>
            <w:rPr>
              <w:rFonts w:ascii="Arial" w:eastAsia="Arial" w:hAnsi="Arial" w:cs="Arial"/>
              <w:sz w:val="20"/>
              <w:szCs w:val="20"/>
            </w:rPr>
            <w:t>(SISTEDA, SGC y MECI)</w:t>
          </w:r>
        </w:p>
        <w:p w14:paraId="4048D2ED" w14:textId="77777777" w:rsidR="0036422D" w:rsidRDefault="0036422D">
          <w:pPr>
            <w:tabs>
              <w:tab w:val="center" w:pos="4252"/>
              <w:tab w:val="right" w:pos="8504"/>
            </w:tabs>
            <w:spacing w:after="0" w:line="240" w:lineRule="auto"/>
            <w:jc w:val="center"/>
            <w:rPr>
              <w:b/>
            </w:rPr>
          </w:pPr>
        </w:p>
        <w:p w14:paraId="44D09B80" w14:textId="1F7EFBB4" w:rsidR="0036422D" w:rsidRDefault="00012C2D" w:rsidP="001D3ED0">
          <w:pPr>
            <w:spacing w:after="0" w:line="240" w:lineRule="auto"/>
            <w:jc w:val="center"/>
            <w:rPr>
              <w:b/>
            </w:rPr>
          </w:pPr>
          <w:r>
            <w:rPr>
              <w:b/>
              <w:sz w:val="28"/>
              <w:szCs w:val="28"/>
            </w:rPr>
            <w:t>GUÍ</w:t>
          </w:r>
          <w:r w:rsidR="0036422D">
            <w:rPr>
              <w:b/>
              <w:sz w:val="28"/>
              <w:szCs w:val="28"/>
            </w:rPr>
            <w:t xml:space="preserve">A </w:t>
          </w:r>
          <w:r w:rsidR="001D3ED0">
            <w:rPr>
              <w:rFonts w:ascii="Arial" w:eastAsia="Arial" w:hAnsi="Arial" w:cs="Arial"/>
              <w:b/>
              <w:sz w:val="24"/>
              <w:szCs w:val="24"/>
            </w:rPr>
            <w:t xml:space="preserve">DE DESPLIEGUE </w:t>
          </w:r>
          <w:r>
            <w:rPr>
              <w:rFonts w:ascii="Arial" w:eastAsia="Arial" w:hAnsi="Arial" w:cs="Arial"/>
              <w:b/>
              <w:sz w:val="24"/>
              <w:szCs w:val="24"/>
            </w:rPr>
            <w:t>DE</w:t>
          </w:r>
          <w:r w:rsidR="00EC43BE">
            <w:rPr>
              <w:rFonts w:ascii="Arial" w:eastAsia="Arial" w:hAnsi="Arial" w:cs="Arial"/>
              <w:b/>
              <w:sz w:val="24"/>
              <w:szCs w:val="24"/>
            </w:rPr>
            <w:t xml:space="preserve"> SISTEMAS DE INFORMACIÓN</w:t>
          </w:r>
        </w:p>
      </w:tc>
      <w:tc>
        <w:tcPr>
          <w:tcW w:w="2360" w:type="dxa"/>
          <w:gridSpan w:val="2"/>
          <w:vAlign w:val="center"/>
        </w:tcPr>
        <w:p w14:paraId="11EA4955" w14:textId="10C55D78" w:rsidR="0036422D" w:rsidRDefault="00012C2D">
          <w:pPr>
            <w:spacing w:after="0" w:line="240" w:lineRule="auto"/>
            <w:jc w:val="center"/>
            <w:rPr>
              <w:rFonts w:ascii="Arial" w:eastAsia="Arial" w:hAnsi="Arial" w:cs="Arial"/>
              <w:sz w:val="18"/>
              <w:szCs w:val="18"/>
            </w:rPr>
          </w:pPr>
          <w:r>
            <w:rPr>
              <w:rFonts w:ascii="Arial" w:eastAsia="Arial" w:hAnsi="Arial" w:cs="Arial"/>
              <w:sz w:val="18"/>
              <w:szCs w:val="18"/>
            </w:rPr>
            <w:t>MAGT04.04.01.18.P04</w:t>
          </w:r>
          <w:r w:rsidR="0036422D">
            <w:rPr>
              <w:rFonts w:ascii="Arial" w:eastAsia="Arial" w:hAnsi="Arial" w:cs="Arial"/>
              <w:sz w:val="18"/>
              <w:szCs w:val="18"/>
            </w:rPr>
            <w:t>.G01</w:t>
          </w:r>
        </w:p>
      </w:tc>
    </w:tr>
    <w:tr w:rsidR="0036422D" w14:paraId="74C6A7D5" w14:textId="77777777" w:rsidTr="000E552C">
      <w:trPr>
        <w:trHeight w:val="380"/>
      </w:trPr>
      <w:tc>
        <w:tcPr>
          <w:tcW w:w="2154" w:type="dxa"/>
          <w:vMerge/>
          <w:vAlign w:val="center"/>
        </w:tcPr>
        <w:p w14:paraId="38C801A1" w14:textId="77777777" w:rsidR="0036422D" w:rsidRDefault="0036422D">
          <w:pPr>
            <w:widowControl w:val="0"/>
            <w:spacing w:after="0" w:line="276" w:lineRule="auto"/>
            <w:rPr>
              <w:rFonts w:ascii="Arial" w:eastAsia="Arial" w:hAnsi="Arial" w:cs="Arial"/>
              <w:sz w:val="18"/>
              <w:szCs w:val="18"/>
            </w:rPr>
          </w:pPr>
        </w:p>
      </w:tc>
      <w:tc>
        <w:tcPr>
          <w:tcW w:w="5178" w:type="dxa"/>
          <w:vMerge/>
          <w:vAlign w:val="center"/>
        </w:tcPr>
        <w:p w14:paraId="6BF35261" w14:textId="77777777" w:rsidR="0036422D" w:rsidRDefault="0036422D">
          <w:pPr>
            <w:widowControl w:val="0"/>
            <w:spacing w:after="0" w:line="276" w:lineRule="auto"/>
            <w:rPr>
              <w:rFonts w:ascii="Arial" w:eastAsia="Arial" w:hAnsi="Arial" w:cs="Arial"/>
              <w:sz w:val="18"/>
              <w:szCs w:val="18"/>
            </w:rPr>
          </w:pPr>
        </w:p>
        <w:p w14:paraId="70AC4BB8" w14:textId="77777777" w:rsidR="0036422D" w:rsidRDefault="0036422D">
          <w:pPr>
            <w:tabs>
              <w:tab w:val="center" w:pos="4252"/>
              <w:tab w:val="right" w:pos="8504"/>
            </w:tabs>
            <w:spacing w:after="0" w:line="240" w:lineRule="auto"/>
            <w:jc w:val="center"/>
          </w:pPr>
        </w:p>
        <w:p w14:paraId="1CE1D50C" w14:textId="77777777" w:rsidR="0036422D" w:rsidRDefault="0036422D">
          <w:pPr>
            <w:tabs>
              <w:tab w:val="center" w:pos="4252"/>
              <w:tab w:val="right" w:pos="8504"/>
            </w:tabs>
            <w:spacing w:after="0" w:line="240" w:lineRule="auto"/>
          </w:pPr>
        </w:p>
      </w:tc>
      <w:tc>
        <w:tcPr>
          <w:tcW w:w="1232" w:type="dxa"/>
          <w:vAlign w:val="center"/>
        </w:tcPr>
        <w:p w14:paraId="1EB6E2EF" w14:textId="77777777" w:rsidR="0036422D" w:rsidRDefault="0036422D">
          <w:pPr>
            <w:tabs>
              <w:tab w:val="center" w:pos="4252"/>
              <w:tab w:val="right" w:pos="8504"/>
            </w:tabs>
            <w:spacing w:after="0" w:line="240" w:lineRule="auto"/>
            <w:jc w:val="center"/>
            <w:rPr>
              <w:rFonts w:ascii="Arial" w:eastAsia="Arial" w:hAnsi="Arial" w:cs="Arial"/>
              <w:sz w:val="16"/>
              <w:szCs w:val="16"/>
            </w:rPr>
          </w:pPr>
          <w:r>
            <w:rPr>
              <w:rFonts w:ascii="Arial" w:eastAsia="Arial" w:hAnsi="Arial" w:cs="Arial"/>
              <w:sz w:val="16"/>
              <w:szCs w:val="16"/>
            </w:rPr>
            <w:t>VERSIÓN</w:t>
          </w:r>
        </w:p>
      </w:tc>
      <w:tc>
        <w:tcPr>
          <w:tcW w:w="1128" w:type="dxa"/>
          <w:vAlign w:val="center"/>
        </w:tcPr>
        <w:p w14:paraId="692CBFCA" w14:textId="46949ECC" w:rsidR="0036422D" w:rsidRDefault="00012C2D">
          <w:pPr>
            <w:tabs>
              <w:tab w:val="center" w:pos="4252"/>
              <w:tab w:val="right" w:pos="8504"/>
            </w:tabs>
            <w:spacing w:after="0" w:line="240" w:lineRule="auto"/>
            <w:jc w:val="center"/>
            <w:rPr>
              <w:rFonts w:ascii="Arial" w:eastAsia="Arial" w:hAnsi="Arial" w:cs="Arial"/>
              <w:sz w:val="16"/>
              <w:szCs w:val="16"/>
            </w:rPr>
          </w:pPr>
          <w:r>
            <w:rPr>
              <w:rFonts w:ascii="Arial" w:eastAsia="Arial" w:hAnsi="Arial" w:cs="Arial"/>
              <w:sz w:val="16"/>
              <w:szCs w:val="16"/>
            </w:rPr>
            <w:t>1</w:t>
          </w:r>
        </w:p>
      </w:tc>
    </w:tr>
    <w:tr w:rsidR="0036422D" w14:paraId="4FBE60C8" w14:textId="77777777" w:rsidTr="000E552C">
      <w:tc>
        <w:tcPr>
          <w:tcW w:w="2154" w:type="dxa"/>
          <w:vMerge/>
          <w:vAlign w:val="center"/>
        </w:tcPr>
        <w:p w14:paraId="04219576" w14:textId="77777777" w:rsidR="0036422D" w:rsidRDefault="0036422D">
          <w:pPr>
            <w:widowControl w:val="0"/>
            <w:spacing w:after="0" w:line="276" w:lineRule="auto"/>
            <w:rPr>
              <w:rFonts w:ascii="Arial" w:eastAsia="Arial" w:hAnsi="Arial" w:cs="Arial"/>
              <w:sz w:val="16"/>
              <w:szCs w:val="16"/>
            </w:rPr>
          </w:pPr>
        </w:p>
      </w:tc>
      <w:tc>
        <w:tcPr>
          <w:tcW w:w="5178" w:type="dxa"/>
          <w:vMerge/>
          <w:vAlign w:val="center"/>
        </w:tcPr>
        <w:p w14:paraId="176F85BE" w14:textId="77777777" w:rsidR="0036422D" w:rsidRDefault="0036422D">
          <w:pPr>
            <w:widowControl w:val="0"/>
            <w:spacing w:after="0" w:line="276" w:lineRule="auto"/>
            <w:rPr>
              <w:rFonts w:ascii="Arial" w:eastAsia="Arial" w:hAnsi="Arial" w:cs="Arial"/>
              <w:sz w:val="16"/>
              <w:szCs w:val="16"/>
            </w:rPr>
          </w:pPr>
        </w:p>
        <w:p w14:paraId="2C6A9481" w14:textId="77777777" w:rsidR="0036422D" w:rsidRDefault="0036422D">
          <w:pPr>
            <w:tabs>
              <w:tab w:val="center" w:pos="4252"/>
              <w:tab w:val="right" w:pos="8504"/>
            </w:tabs>
            <w:spacing w:after="0" w:line="240" w:lineRule="auto"/>
            <w:jc w:val="center"/>
          </w:pPr>
        </w:p>
        <w:p w14:paraId="0FCFE179" w14:textId="77777777" w:rsidR="0036422D" w:rsidRDefault="0036422D">
          <w:pPr>
            <w:tabs>
              <w:tab w:val="center" w:pos="4252"/>
              <w:tab w:val="right" w:pos="8504"/>
            </w:tabs>
            <w:spacing w:after="0" w:line="240" w:lineRule="auto"/>
          </w:pPr>
        </w:p>
      </w:tc>
      <w:tc>
        <w:tcPr>
          <w:tcW w:w="1232" w:type="dxa"/>
          <w:vAlign w:val="center"/>
        </w:tcPr>
        <w:p w14:paraId="350992CF" w14:textId="77777777" w:rsidR="0036422D" w:rsidRDefault="0036422D">
          <w:pPr>
            <w:tabs>
              <w:tab w:val="center" w:pos="4252"/>
              <w:tab w:val="right" w:pos="8504"/>
            </w:tabs>
            <w:spacing w:after="0" w:line="240" w:lineRule="auto"/>
            <w:jc w:val="center"/>
            <w:rPr>
              <w:rFonts w:ascii="Arial" w:eastAsia="Arial" w:hAnsi="Arial" w:cs="Arial"/>
              <w:sz w:val="16"/>
              <w:szCs w:val="16"/>
            </w:rPr>
          </w:pPr>
          <w:r>
            <w:rPr>
              <w:rFonts w:ascii="Arial" w:eastAsia="Arial" w:hAnsi="Arial" w:cs="Arial"/>
              <w:sz w:val="16"/>
              <w:szCs w:val="16"/>
            </w:rPr>
            <w:t>FECHA DE ENTRADA</w:t>
          </w:r>
        </w:p>
        <w:p w14:paraId="4B51DD59" w14:textId="77777777" w:rsidR="0036422D" w:rsidRDefault="0036422D">
          <w:pPr>
            <w:tabs>
              <w:tab w:val="center" w:pos="4252"/>
              <w:tab w:val="right" w:pos="8504"/>
            </w:tabs>
            <w:spacing w:after="0" w:line="240" w:lineRule="auto"/>
            <w:jc w:val="center"/>
            <w:rPr>
              <w:rFonts w:ascii="Arial" w:eastAsia="Arial" w:hAnsi="Arial" w:cs="Arial"/>
              <w:sz w:val="16"/>
              <w:szCs w:val="16"/>
            </w:rPr>
          </w:pPr>
          <w:r>
            <w:rPr>
              <w:rFonts w:ascii="Arial" w:eastAsia="Arial" w:hAnsi="Arial" w:cs="Arial"/>
              <w:sz w:val="16"/>
              <w:szCs w:val="16"/>
            </w:rPr>
            <w:t>EN VIGENCIA</w:t>
          </w:r>
        </w:p>
      </w:tc>
      <w:tc>
        <w:tcPr>
          <w:tcW w:w="1128" w:type="dxa"/>
          <w:vAlign w:val="center"/>
        </w:tcPr>
        <w:p w14:paraId="1EA58A7B" w14:textId="75159D8E" w:rsidR="0036422D" w:rsidRPr="00222D57" w:rsidRDefault="00B52611" w:rsidP="001539EE">
          <w:pPr>
            <w:tabs>
              <w:tab w:val="center" w:pos="4252"/>
              <w:tab w:val="right" w:pos="8504"/>
            </w:tabs>
            <w:spacing w:after="0" w:line="240" w:lineRule="auto"/>
            <w:jc w:val="center"/>
            <w:rPr>
              <w:rFonts w:ascii="Arial" w:eastAsia="Arial" w:hAnsi="Arial" w:cs="Arial"/>
              <w:sz w:val="16"/>
              <w:szCs w:val="16"/>
            </w:rPr>
          </w:pPr>
          <w:r>
            <w:rPr>
              <w:rFonts w:ascii="Arial" w:eastAsia="Arial" w:hAnsi="Arial" w:cs="Arial"/>
              <w:sz w:val="16"/>
              <w:szCs w:val="16"/>
            </w:rPr>
            <w:t>08</w:t>
          </w:r>
          <w:r w:rsidR="00AE2476" w:rsidRPr="00AE2476">
            <w:rPr>
              <w:rFonts w:ascii="Arial" w:eastAsia="Arial" w:hAnsi="Arial" w:cs="Arial"/>
              <w:sz w:val="16"/>
              <w:szCs w:val="16"/>
            </w:rPr>
            <w:t>/jun/2019</w:t>
          </w:r>
        </w:p>
      </w:tc>
    </w:tr>
  </w:tbl>
  <w:p w14:paraId="5593B92A" w14:textId="77777777" w:rsidR="0036422D" w:rsidRDefault="0036422D" w:rsidP="00E163B6">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6760"/>
    <w:multiLevelType w:val="multilevel"/>
    <w:tmpl w:val="1CE83D3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9687C6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1502DF"/>
    <w:multiLevelType w:val="multilevel"/>
    <w:tmpl w:val="85B60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98410F"/>
    <w:multiLevelType w:val="multilevel"/>
    <w:tmpl w:val="5840E92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15EB7BD2"/>
    <w:multiLevelType w:val="hybridMultilevel"/>
    <w:tmpl w:val="DE1C9B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244D72"/>
    <w:multiLevelType w:val="multilevel"/>
    <w:tmpl w:val="8D440CF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7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4C45AD"/>
    <w:multiLevelType w:val="multilevel"/>
    <w:tmpl w:val="A4C4837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EC522E"/>
    <w:multiLevelType w:val="multilevel"/>
    <w:tmpl w:val="ED821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D66252"/>
    <w:multiLevelType w:val="multilevel"/>
    <w:tmpl w:val="5630CF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217D6BE3"/>
    <w:multiLevelType w:val="multilevel"/>
    <w:tmpl w:val="456C9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7E4085"/>
    <w:multiLevelType w:val="multilevel"/>
    <w:tmpl w:val="F7288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68E4B63"/>
    <w:multiLevelType w:val="multilevel"/>
    <w:tmpl w:val="C630C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922875"/>
    <w:multiLevelType w:val="multilevel"/>
    <w:tmpl w:val="9A24E366"/>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C834C90"/>
    <w:multiLevelType w:val="multilevel"/>
    <w:tmpl w:val="DDCA32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2CB37D7A"/>
    <w:multiLevelType w:val="multilevel"/>
    <w:tmpl w:val="0C9AC99E"/>
    <w:lvl w:ilvl="0">
      <w:start w:val="6"/>
      <w:numFmt w:val="decimal"/>
      <w:lvlText w:val="%1"/>
      <w:lvlJc w:val="left"/>
      <w:pPr>
        <w:ind w:left="660" w:hanging="660"/>
      </w:pPr>
      <w:rPr>
        <w:rFonts w:hint="default"/>
      </w:rPr>
    </w:lvl>
    <w:lvl w:ilvl="1">
      <w:start w:val="16"/>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0A4936"/>
    <w:multiLevelType w:val="multilevel"/>
    <w:tmpl w:val="DA78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244D44"/>
    <w:multiLevelType w:val="hybridMultilevel"/>
    <w:tmpl w:val="671E4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6646A91"/>
    <w:multiLevelType w:val="multilevel"/>
    <w:tmpl w:val="F1BEB3B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15:restartNumberingAfterBreak="0">
    <w:nsid w:val="3A5F11AD"/>
    <w:multiLevelType w:val="multilevel"/>
    <w:tmpl w:val="B8B20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F4E611E"/>
    <w:multiLevelType w:val="hybridMultilevel"/>
    <w:tmpl w:val="16A2A1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08B533D"/>
    <w:multiLevelType w:val="multilevel"/>
    <w:tmpl w:val="2E50220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15:restartNumberingAfterBreak="0">
    <w:nsid w:val="49C41959"/>
    <w:multiLevelType w:val="multilevel"/>
    <w:tmpl w:val="3BAEF46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15:restartNumberingAfterBreak="0">
    <w:nsid w:val="4BD91453"/>
    <w:multiLevelType w:val="multilevel"/>
    <w:tmpl w:val="0E58A946"/>
    <w:lvl w:ilvl="0">
      <w:start w:val="7"/>
      <w:numFmt w:val="decimal"/>
      <w:lvlText w:val="%1."/>
      <w:lvlJc w:val="left"/>
      <w:pPr>
        <w:ind w:left="720" w:firstLine="360"/>
      </w:pPr>
      <w:rPr>
        <w:rFonts w:hint="default"/>
      </w:rPr>
    </w:lvl>
    <w:lvl w:ilvl="1">
      <w:start w:val="1"/>
      <w:numFmt w:val="decimal"/>
      <w:lvlText w:val="%2."/>
      <w:lvlJc w:val="left"/>
      <w:pPr>
        <w:ind w:left="1440" w:firstLine="1080"/>
      </w:pPr>
      <w:rPr>
        <w:rFonts w:hint="default"/>
      </w:rPr>
    </w:lvl>
    <w:lvl w:ilvl="2">
      <w:start w:val="1"/>
      <w:numFmt w:val="decimal"/>
      <w:lvlText w:val="%3."/>
      <w:lvlJc w:val="left"/>
      <w:pPr>
        <w:ind w:left="2160" w:firstLine="1800"/>
      </w:pPr>
      <w:rPr>
        <w:rFonts w:hint="default"/>
      </w:rPr>
    </w:lvl>
    <w:lvl w:ilvl="3">
      <w:start w:val="1"/>
      <w:numFmt w:val="decimal"/>
      <w:lvlText w:val="%4."/>
      <w:lvlJc w:val="left"/>
      <w:pPr>
        <w:ind w:left="2880" w:firstLine="2520"/>
      </w:pPr>
      <w:rPr>
        <w:rFonts w:hint="default"/>
      </w:rPr>
    </w:lvl>
    <w:lvl w:ilvl="4">
      <w:start w:val="1"/>
      <w:numFmt w:val="decimal"/>
      <w:lvlText w:val="%5."/>
      <w:lvlJc w:val="left"/>
      <w:pPr>
        <w:ind w:left="3600" w:firstLine="3240"/>
      </w:pPr>
      <w:rPr>
        <w:rFonts w:hint="default"/>
      </w:rPr>
    </w:lvl>
    <w:lvl w:ilvl="5">
      <w:start w:val="1"/>
      <w:numFmt w:val="decimal"/>
      <w:lvlText w:val="%6."/>
      <w:lvlJc w:val="left"/>
      <w:pPr>
        <w:ind w:left="4320" w:firstLine="3960"/>
      </w:pPr>
      <w:rPr>
        <w:rFonts w:hint="default"/>
      </w:rPr>
    </w:lvl>
    <w:lvl w:ilvl="6">
      <w:start w:val="1"/>
      <w:numFmt w:val="decimal"/>
      <w:lvlText w:val="%7."/>
      <w:lvlJc w:val="left"/>
      <w:pPr>
        <w:ind w:left="5040" w:firstLine="4680"/>
      </w:pPr>
      <w:rPr>
        <w:rFonts w:hint="default"/>
      </w:rPr>
    </w:lvl>
    <w:lvl w:ilvl="7">
      <w:start w:val="1"/>
      <w:numFmt w:val="decimal"/>
      <w:lvlText w:val="%8."/>
      <w:lvlJc w:val="left"/>
      <w:pPr>
        <w:ind w:left="5760" w:firstLine="5400"/>
      </w:pPr>
      <w:rPr>
        <w:rFonts w:hint="default"/>
      </w:rPr>
    </w:lvl>
    <w:lvl w:ilvl="8">
      <w:start w:val="1"/>
      <w:numFmt w:val="decimal"/>
      <w:lvlText w:val="%9."/>
      <w:lvlJc w:val="left"/>
      <w:pPr>
        <w:ind w:left="6480" w:firstLine="6120"/>
      </w:pPr>
      <w:rPr>
        <w:rFonts w:hint="default"/>
      </w:rPr>
    </w:lvl>
  </w:abstractNum>
  <w:abstractNum w:abstractNumId="23" w15:restartNumberingAfterBreak="0">
    <w:nsid w:val="505178BB"/>
    <w:multiLevelType w:val="hybridMultilevel"/>
    <w:tmpl w:val="02AE42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1F45746"/>
    <w:multiLevelType w:val="multilevel"/>
    <w:tmpl w:val="E422B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4157BD5"/>
    <w:multiLevelType w:val="multilevel"/>
    <w:tmpl w:val="D354CE82"/>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5456384B"/>
    <w:multiLevelType w:val="hybridMultilevel"/>
    <w:tmpl w:val="9BD6F6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7E0753C"/>
    <w:multiLevelType w:val="multilevel"/>
    <w:tmpl w:val="98B0053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8" w15:restartNumberingAfterBreak="0">
    <w:nsid w:val="5B3F3EC7"/>
    <w:multiLevelType w:val="multilevel"/>
    <w:tmpl w:val="2AA0A81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9" w15:restartNumberingAfterBreak="0">
    <w:nsid w:val="5BCD1DFB"/>
    <w:multiLevelType w:val="multilevel"/>
    <w:tmpl w:val="AD30B5B0"/>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5F685263"/>
    <w:multiLevelType w:val="hybridMultilevel"/>
    <w:tmpl w:val="BD7837DA"/>
    <w:lvl w:ilvl="0" w:tplc="63029892">
      <w:start w:val="6"/>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609A477D"/>
    <w:multiLevelType w:val="multilevel"/>
    <w:tmpl w:val="C75C8C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2423F3D"/>
    <w:multiLevelType w:val="multilevel"/>
    <w:tmpl w:val="B074F172"/>
    <w:lvl w:ilvl="0">
      <w:start w:val="6"/>
      <w:numFmt w:val="decimal"/>
      <w:lvlText w:val="%1"/>
      <w:lvlJc w:val="left"/>
      <w:pPr>
        <w:ind w:left="660" w:hanging="660"/>
      </w:pPr>
      <w:rPr>
        <w:rFonts w:hint="default"/>
      </w:rPr>
    </w:lvl>
    <w:lvl w:ilvl="1">
      <w:start w:val="16"/>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2E2452F"/>
    <w:multiLevelType w:val="multilevel"/>
    <w:tmpl w:val="B3C665C2"/>
    <w:lvl w:ilvl="0">
      <w:start w:val="3"/>
      <w:numFmt w:val="bullet"/>
      <w:lvlText w:val="-"/>
      <w:lvlJc w:val="left"/>
      <w:pPr>
        <w:ind w:left="1428" w:hanging="360"/>
      </w:pPr>
      <w:rPr>
        <w:rFonts w:ascii="Calibri" w:eastAsia="Calibri" w:hAnsi="Calibri" w:cs="Calibri"/>
      </w:rPr>
    </w:lvl>
    <w:lvl w:ilvl="1">
      <w:start w:val="3"/>
      <w:numFmt w:val="bullet"/>
      <w:lvlText w:val="-"/>
      <w:lvlJc w:val="left"/>
      <w:pPr>
        <w:ind w:left="1428" w:hanging="360"/>
      </w:pPr>
      <w:rPr>
        <w:rFonts w:ascii="Calibri" w:eastAsia="Calibri" w:hAnsi="Calibri" w:cs="Calibri"/>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4" w15:restartNumberingAfterBreak="0">
    <w:nsid w:val="6AA61DA4"/>
    <w:multiLevelType w:val="multilevel"/>
    <w:tmpl w:val="8A2C3598"/>
    <w:lvl w:ilvl="0">
      <w:start w:val="1"/>
      <w:numFmt w:val="lowerLetter"/>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5" w15:restartNumberingAfterBreak="0">
    <w:nsid w:val="6EFB535C"/>
    <w:multiLevelType w:val="multilevel"/>
    <w:tmpl w:val="62B05A36"/>
    <w:lvl w:ilvl="0">
      <w:start w:val="3"/>
      <w:numFmt w:val="bullet"/>
      <w:lvlText w:val="-"/>
      <w:lvlJc w:val="left"/>
      <w:pPr>
        <w:ind w:left="1428" w:hanging="360"/>
      </w:pPr>
      <w:rPr>
        <w:rFonts w:ascii="Calibri" w:eastAsia="Calibri" w:hAnsi="Calibri" w:cs="Calibri"/>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6" w15:restartNumberingAfterBreak="0">
    <w:nsid w:val="71FC2A71"/>
    <w:multiLevelType w:val="multilevel"/>
    <w:tmpl w:val="8B5AA074"/>
    <w:lvl w:ilvl="0">
      <w:start w:val="1"/>
      <w:numFmt w:val="decimal"/>
      <w:lvlText w:val="%1."/>
      <w:lvlJc w:val="left"/>
      <w:pPr>
        <w:ind w:left="360" w:hanging="360"/>
      </w:pPr>
      <w:rPr>
        <w:rFonts w:ascii="Arial" w:eastAsia="Arial" w:hAnsi="Arial" w:cs="Arial"/>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2241982"/>
    <w:multiLevelType w:val="multilevel"/>
    <w:tmpl w:val="93FEE79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8" w15:restartNumberingAfterBreak="0">
    <w:nsid w:val="735021A4"/>
    <w:multiLevelType w:val="multilevel"/>
    <w:tmpl w:val="7068BEB6"/>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3FE2BA3"/>
    <w:multiLevelType w:val="multilevel"/>
    <w:tmpl w:val="6BEEF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8BA3C2F"/>
    <w:multiLevelType w:val="multilevel"/>
    <w:tmpl w:val="3E34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D43D61"/>
    <w:multiLevelType w:val="multilevel"/>
    <w:tmpl w:val="CA72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A8634F"/>
    <w:multiLevelType w:val="multilevel"/>
    <w:tmpl w:val="3B76781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3" w15:restartNumberingAfterBreak="0">
    <w:nsid w:val="7EC07275"/>
    <w:multiLevelType w:val="multilevel"/>
    <w:tmpl w:val="9E801D7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8"/>
  </w:num>
  <w:num w:numId="2">
    <w:abstractNumId w:val="27"/>
  </w:num>
  <w:num w:numId="3">
    <w:abstractNumId w:val="17"/>
  </w:num>
  <w:num w:numId="4">
    <w:abstractNumId w:val="37"/>
  </w:num>
  <w:num w:numId="5">
    <w:abstractNumId w:val="3"/>
  </w:num>
  <w:num w:numId="6">
    <w:abstractNumId w:val="13"/>
  </w:num>
  <w:num w:numId="7">
    <w:abstractNumId w:val="21"/>
  </w:num>
  <w:num w:numId="8">
    <w:abstractNumId w:val="34"/>
  </w:num>
  <w:num w:numId="9">
    <w:abstractNumId w:val="20"/>
  </w:num>
  <w:num w:numId="10">
    <w:abstractNumId w:val="25"/>
  </w:num>
  <w:num w:numId="11">
    <w:abstractNumId w:val="42"/>
  </w:num>
  <w:num w:numId="12">
    <w:abstractNumId w:val="28"/>
  </w:num>
  <w:num w:numId="13">
    <w:abstractNumId w:val="0"/>
  </w:num>
  <w:num w:numId="14">
    <w:abstractNumId w:val="43"/>
  </w:num>
  <w:num w:numId="15">
    <w:abstractNumId w:val="29"/>
  </w:num>
  <w:num w:numId="16">
    <w:abstractNumId w:val="30"/>
  </w:num>
  <w:num w:numId="17">
    <w:abstractNumId w:val="22"/>
  </w:num>
  <w:num w:numId="18">
    <w:abstractNumId w:val="31"/>
  </w:num>
  <w:num w:numId="19">
    <w:abstractNumId w:val="6"/>
  </w:num>
  <w:num w:numId="20">
    <w:abstractNumId w:val="1"/>
  </w:num>
  <w:num w:numId="21">
    <w:abstractNumId w:val="32"/>
  </w:num>
  <w:num w:numId="22">
    <w:abstractNumId w:val="14"/>
  </w:num>
  <w:num w:numId="23">
    <w:abstractNumId w:val="26"/>
  </w:num>
  <w:num w:numId="24">
    <w:abstractNumId w:val="23"/>
  </w:num>
  <w:num w:numId="25">
    <w:abstractNumId w:val="41"/>
  </w:num>
  <w:num w:numId="26">
    <w:abstractNumId w:val="40"/>
  </w:num>
  <w:num w:numId="27">
    <w:abstractNumId w:val="18"/>
  </w:num>
  <w:num w:numId="28">
    <w:abstractNumId w:val="10"/>
  </w:num>
  <w:num w:numId="29">
    <w:abstractNumId w:val="7"/>
  </w:num>
  <w:num w:numId="30">
    <w:abstractNumId w:val="9"/>
  </w:num>
  <w:num w:numId="31">
    <w:abstractNumId w:val="35"/>
  </w:num>
  <w:num w:numId="32">
    <w:abstractNumId w:val="12"/>
  </w:num>
  <w:num w:numId="33">
    <w:abstractNumId w:val="11"/>
  </w:num>
  <w:num w:numId="34">
    <w:abstractNumId w:val="38"/>
  </w:num>
  <w:num w:numId="35">
    <w:abstractNumId w:val="33"/>
  </w:num>
  <w:num w:numId="36">
    <w:abstractNumId w:val="2"/>
  </w:num>
  <w:num w:numId="37">
    <w:abstractNumId w:val="24"/>
  </w:num>
  <w:num w:numId="38">
    <w:abstractNumId w:val="15"/>
  </w:num>
  <w:num w:numId="39">
    <w:abstractNumId w:val="39"/>
  </w:num>
  <w:num w:numId="40">
    <w:abstractNumId w:val="4"/>
  </w:num>
  <w:num w:numId="41">
    <w:abstractNumId w:val="36"/>
  </w:num>
  <w:num w:numId="42">
    <w:abstractNumId w:val="19"/>
  </w:num>
  <w:num w:numId="43">
    <w:abstractNumId w:val="16"/>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BB"/>
    <w:rsid w:val="00007702"/>
    <w:rsid w:val="00011004"/>
    <w:rsid w:val="00012C2D"/>
    <w:rsid w:val="00017B57"/>
    <w:rsid w:val="00024FCA"/>
    <w:rsid w:val="000275B1"/>
    <w:rsid w:val="00030D54"/>
    <w:rsid w:val="0004645C"/>
    <w:rsid w:val="0005450C"/>
    <w:rsid w:val="00056560"/>
    <w:rsid w:val="00057545"/>
    <w:rsid w:val="00070166"/>
    <w:rsid w:val="00071DF0"/>
    <w:rsid w:val="00074E09"/>
    <w:rsid w:val="000769C3"/>
    <w:rsid w:val="00076DB1"/>
    <w:rsid w:val="00086DC0"/>
    <w:rsid w:val="00087A81"/>
    <w:rsid w:val="00097390"/>
    <w:rsid w:val="000A33C3"/>
    <w:rsid w:val="000A6E10"/>
    <w:rsid w:val="000A79D8"/>
    <w:rsid w:val="000B06F6"/>
    <w:rsid w:val="000C5E98"/>
    <w:rsid w:val="000D6D58"/>
    <w:rsid w:val="000E0329"/>
    <w:rsid w:val="000E2E9C"/>
    <w:rsid w:val="000E552C"/>
    <w:rsid w:val="000F41E7"/>
    <w:rsid w:val="000F6C71"/>
    <w:rsid w:val="0010096A"/>
    <w:rsid w:val="00124A16"/>
    <w:rsid w:val="00127C8F"/>
    <w:rsid w:val="00150E79"/>
    <w:rsid w:val="0015281E"/>
    <w:rsid w:val="001539EE"/>
    <w:rsid w:val="0016299A"/>
    <w:rsid w:val="00164146"/>
    <w:rsid w:val="00180CC4"/>
    <w:rsid w:val="00194DBB"/>
    <w:rsid w:val="001A424D"/>
    <w:rsid w:val="001D1586"/>
    <w:rsid w:val="001D3ED0"/>
    <w:rsid w:val="001E3B52"/>
    <w:rsid w:val="001F012C"/>
    <w:rsid w:val="001F6206"/>
    <w:rsid w:val="0021032B"/>
    <w:rsid w:val="0021481A"/>
    <w:rsid w:val="00216DE1"/>
    <w:rsid w:val="0022094B"/>
    <w:rsid w:val="00222D57"/>
    <w:rsid w:val="00226338"/>
    <w:rsid w:val="0022674D"/>
    <w:rsid w:val="00235CF4"/>
    <w:rsid w:val="00241847"/>
    <w:rsid w:val="00251D5A"/>
    <w:rsid w:val="002544AE"/>
    <w:rsid w:val="0025766E"/>
    <w:rsid w:val="002965B3"/>
    <w:rsid w:val="002A01A8"/>
    <w:rsid w:val="002A622E"/>
    <w:rsid w:val="002B1356"/>
    <w:rsid w:val="002B3B9A"/>
    <w:rsid w:val="002B3EC1"/>
    <w:rsid w:val="002C105B"/>
    <w:rsid w:val="002D4E07"/>
    <w:rsid w:val="002D7EAE"/>
    <w:rsid w:val="0030489D"/>
    <w:rsid w:val="00311A26"/>
    <w:rsid w:val="00323598"/>
    <w:rsid w:val="00334958"/>
    <w:rsid w:val="00363E9E"/>
    <w:rsid w:val="0036422D"/>
    <w:rsid w:val="003817A9"/>
    <w:rsid w:val="00395C22"/>
    <w:rsid w:val="003A4D46"/>
    <w:rsid w:val="003B14F0"/>
    <w:rsid w:val="003B1CA7"/>
    <w:rsid w:val="003B2F1A"/>
    <w:rsid w:val="003C5E19"/>
    <w:rsid w:val="003D52EB"/>
    <w:rsid w:val="003E5DF7"/>
    <w:rsid w:val="003F3B4F"/>
    <w:rsid w:val="00412BBA"/>
    <w:rsid w:val="0042476A"/>
    <w:rsid w:val="00427970"/>
    <w:rsid w:val="00427E17"/>
    <w:rsid w:val="0044061D"/>
    <w:rsid w:val="00442FBC"/>
    <w:rsid w:val="00454C02"/>
    <w:rsid w:val="00463FDD"/>
    <w:rsid w:val="00474250"/>
    <w:rsid w:val="00495D41"/>
    <w:rsid w:val="004A5307"/>
    <w:rsid w:val="004C642C"/>
    <w:rsid w:val="004C7BFB"/>
    <w:rsid w:val="004E000D"/>
    <w:rsid w:val="004E69A6"/>
    <w:rsid w:val="00535745"/>
    <w:rsid w:val="005534E7"/>
    <w:rsid w:val="00562C83"/>
    <w:rsid w:val="00565412"/>
    <w:rsid w:val="00570F07"/>
    <w:rsid w:val="00576171"/>
    <w:rsid w:val="005842F2"/>
    <w:rsid w:val="00597876"/>
    <w:rsid w:val="005B38A2"/>
    <w:rsid w:val="005C48FE"/>
    <w:rsid w:val="005D48F3"/>
    <w:rsid w:val="005D5E69"/>
    <w:rsid w:val="005E0F90"/>
    <w:rsid w:val="005E4D8F"/>
    <w:rsid w:val="005E78ED"/>
    <w:rsid w:val="005F08EA"/>
    <w:rsid w:val="00606471"/>
    <w:rsid w:val="00621A74"/>
    <w:rsid w:val="00626B6F"/>
    <w:rsid w:val="00631666"/>
    <w:rsid w:val="0063181C"/>
    <w:rsid w:val="00634F96"/>
    <w:rsid w:val="0067428E"/>
    <w:rsid w:val="00674373"/>
    <w:rsid w:val="00681F86"/>
    <w:rsid w:val="00686522"/>
    <w:rsid w:val="00695BAB"/>
    <w:rsid w:val="0069674A"/>
    <w:rsid w:val="006A447B"/>
    <w:rsid w:val="006B05EA"/>
    <w:rsid w:val="006B2F0B"/>
    <w:rsid w:val="006D190A"/>
    <w:rsid w:val="006E5867"/>
    <w:rsid w:val="006F3F06"/>
    <w:rsid w:val="007242A7"/>
    <w:rsid w:val="007354E3"/>
    <w:rsid w:val="00745E9E"/>
    <w:rsid w:val="007474E3"/>
    <w:rsid w:val="00760E14"/>
    <w:rsid w:val="007610A3"/>
    <w:rsid w:val="00762074"/>
    <w:rsid w:val="0077101E"/>
    <w:rsid w:val="007A2B26"/>
    <w:rsid w:val="007A717E"/>
    <w:rsid w:val="007B4E8B"/>
    <w:rsid w:val="007C40CF"/>
    <w:rsid w:val="007E0EEF"/>
    <w:rsid w:val="007F5297"/>
    <w:rsid w:val="00812CD0"/>
    <w:rsid w:val="008138B4"/>
    <w:rsid w:val="00831B1A"/>
    <w:rsid w:val="00831F27"/>
    <w:rsid w:val="008357DF"/>
    <w:rsid w:val="00835D3D"/>
    <w:rsid w:val="00841C92"/>
    <w:rsid w:val="008552BE"/>
    <w:rsid w:val="008674D8"/>
    <w:rsid w:val="0087566F"/>
    <w:rsid w:val="00880B7A"/>
    <w:rsid w:val="008A2A2E"/>
    <w:rsid w:val="008A60E0"/>
    <w:rsid w:val="008B6407"/>
    <w:rsid w:val="008D6528"/>
    <w:rsid w:val="008F17AC"/>
    <w:rsid w:val="008F1E79"/>
    <w:rsid w:val="00915D74"/>
    <w:rsid w:val="00933135"/>
    <w:rsid w:val="009521F1"/>
    <w:rsid w:val="00976967"/>
    <w:rsid w:val="00991710"/>
    <w:rsid w:val="009A4422"/>
    <w:rsid w:val="009B1C09"/>
    <w:rsid w:val="009C0544"/>
    <w:rsid w:val="009D2A23"/>
    <w:rsid w:val="009D5DDF"/>
    <w:rsid w:val="009E021D"/>
    <w:rsid w:val="009E59BC"/>
    <w:rsid w:val="00A0443C"/>
    <w:rsid w:val="00A15EB9"/>
    <w:rsid w:val="00A2377F"/>
    <w:rsid w:val="00A2430F"/>
    <w:rsid w:val="00A25B00"/>
    <w:rsid w:val="00A441AC"/>
    <w:rsid w:val="00A57306"/>
    <w:rsid w:val="00A573C2"/>
    <w:rsid w:val="00A652DD"/>
    <w:rsid w:val="00A66E77"/>
    <w:rsid w:val="00A70E0C"/>
    <w:rsid w:val="00A825B1"/>
    <w:rsid w:val="00A934C0"/>
    <w:rsid w:val="00A9765C"/>
    <w:rsid w:val="00AA0D1C"/>
    <w:rsid w:val="00AA7B4D"/>
    <w:rsid w:val="00AC2F17"/>
    <w:rsid w:val="00AD1EE8"/>
    <w:rsid w:val="00AD7D2E"/>
    <w:rsid w:val="00AE2476"/>
    <w:rsid w:val="00AF6BA0"/>
    <w:rsid w:val="00B07CD4"/>
    <w:rsid w:val="00B422C3"/>
    <w:rsid w:val="00B52611"/>
    <w:rsid w:val="00B53AA0"/>
    <w:rsid w:val="00B7741B"/>
    <w:rsid w:val="00B97049"/>
    <w:rsid w:val="00BA0D91"/>
    <w:rsid w:val="00BB287C"/>
    <w:rsid w:val="00BB5064"/>
    <w:rsid w:val="00BD1001"/>
    <w:rsid w:val="00BD5ABF"/>
    <w:rsid w:val="00BF017B"/>
    <w:rsid w:val="00BF08C4"/>
    <w:rsid w:val="00C042EC"/>
    <w:rsid w:val="00C2656D"/>
    <w:rsid w:val="00C27B9A"/>
    <w:rsid w:val="00C32088"/>
    <w:rsid w:val="00C445AF"/>
    <w:rsid w:val="00C45265"/>
    <w:rsid w:val="00C54571"/>
    <w:rsid w:val="00C66E87"/>
    <w:rsid w:val="00C73953"/>
    <w:rsid w:val="00C75E75"/>
    <w:rsid w:val="00CA09DC"/>
    <w:rsid w:val="00CA5F36"/>
    <w:rsid w:val="00CB6B8A"/>
    <w:rsid w:val="00CE155E"/>
    <w:rsid w:val="00CE190D"/>
    <w:rsid w:val="00CE5ABA"/>
    <w:rsid w:val="00CF50D8"/>
    <w:rsid w:val="00D0029E"/>
    <w:rsid w:val="00D11721"/>
    <w:rsid w:val="00D133BD"/>
    <w:rsid w:val="00D20B1C"/>
    <w:rsid w:val="00D4085C"/>
    <w:rsid w:val="00D42721"/>
    <w:rsid w:val="00D44CDA"/>
    <w:rsid w:val="00D47969"/>
    <w:rsid w:val="00D518E0"/>
    <w:rsid w:val="00D6228E"/>
    <w:rsid w:val="00D62655"/>
    <w:rsid w:val="00D67CF4"/>
    <w:rsid w:val="00D72E71"/>
    <w:rsid w:val="00D87B72"/>
    <w:rsid w:val="00D96D07"/>
    <w:rsid w:val="00DA11E5"/>
    <w:rsid w:val="00DA302B"/>
    <w:rsid w:val="00DB5663"/>
    <w:rsid w:val="00DC166F"/>
    <w:rsid w:val="00DC69DE"/>
    <w:rsid w:val="00DD0B3B"/>
    <w:rsid w:val="00DF18D1"/>
    <w:rsid w:val="00DF786E"/>
    <w:rsid w:val="00E163B6"/>
    <w:rsid w:val="00E17C9C"/>
    <w:rsid w:val="00E21EAF"/>
    <w:rsid w:val="00E26F92"/>
    <w:rsid w:val="00E27497"/>
    <w:rsid w:val="00E355BF"/>
    <w:rsid w:val="00E47F9D"/>
    <w:rsid w:val="00E665A7"/>
    <w:rsid w:val="00EC43BE"/>
    <w:rsid w:val="00EC5B18"/>
    <w:rsid w:val="00ED59CC"/>
    <w:rsid w:val="00EE530F"/>
    <w:rsid w:val="00EF0934"/>
    <w:rsid w:val="00EF1F08"/>
    <w:rsid w:val="00F0150C"/>
    <w:rsid w:val="00F15239"/>
    <w:rsid w:val="00F154B3"/>
    <w:rsid w:val="00F31345"/>
    <w:rsid w:val="00F4301B"/>
    <w:rsid w:val="00F470A0"/>
    <w:rsid w:val="00F53371"/>
    <w:rsid w:val="00F91A58"/>
    <w:rsid w:val="00F975F1"/>
    <w:rsid w:val="00FC3817"/>
    <w:rsid w:val="00FD3E54"/>
    <w:rsid w:val="00FD5639"/>
    <w:rsid w:val="00FF023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E7FF7A"/>
  <w15:docId w15:val="{2A85502A-2B72-46D3-8E37-71BA422C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021D"/>
  </w:style>
  <w:style w:type="paragraph" w:styleId="Ttulo1">
    <w:name w:val="heading 1"/>
    <w:basedOn w:val="Normal"/>
    <w:next w:val="Normal"/>
    <w:rsid w:val="009E021D"/>
    <w:pPr>
      <w:tabs>
        <w:tab w:val="left" w:pos="284"/>
      </w:tabs>
      <w:spacing w:before="100" w:after="100" w:line="240" w:lineRule="auto"/>
      <w:jc w:val="center"/>
      <w:outlineLvl w:val="0"/>
    </w:pPr>
    <w:rPr>
      <w:rFonts w:ascii="Arial" w:eastAsia="Arial" w:hAnsi="Arial" w:cs="Arial"/>
      <w:b/>
      <w:sz w:val="24"/>
      <w:szCs w:val="24"/>
    </w:rPr>
  </w:style>
  <w:style w:type="paragraph" w:styleId="Ttulo2">
    <w:name w:val="heading 2"/>
    <w:basedOn w:val="Normal"/>
    <w:next w:val="Normal"/>
    <w:rsid w:val="009E021D"/>
    <w:pPr>
      <w:keepNext/>
      <w:spacing w:after="0" w:line="240" w:lineRule="auto"/>
      <w:ind w:left="709" w:hanging="709"/>
      <w:jc w:val="both"/>
      <w:outlineLvl w:val="1"/>
    </w:pPr>
    <w:rPr>
      <w:rFonts w:ascii="Arial" w:eastAsia="Arial" w:hAnsi="Arial" w:cs="Arial"/>
      <w:b/>
      <w:sz w:val="24"/>
      <w:szCs w:val="24"/>
    </w:rPr>
  </w:style>
  <w:style w:type="paragraph" w:styleId="Ttulo3">
    <w:name w:val="heading 3"/>
    <w:basedOn w:val="Normal"/>
    <w:next w:val="Normal"/>
    <w:rsid w:val="009E021D"/>
    <w:pPr>
      <w:tabs>
        <w:tab w:val="left" w:pos="284"/>
      </w:tabs>
      <w:spacing w:after="0" w:line="240" w:lineRule="auto"/>
      <w:ind w:left="709" w:hanging="709"/>
      <w:jc w:val="both"/>
      <w:outlineLvl w:val="2"/>
    </w:pPr>
    <w:rPr>
      <w:rFonts w:ascii="Arial" w:eastAsia="Arial" w:hAnsi="Arial" w:cs="Arial"/>
      <w:b/>
      <w:sz w:val="24"/>
      <w:szCs w:val="24"/>
    </w:rPr>
  </w:style>
  <w:style w:type="paragraph" w:styleId="Ttulo4">
    <w:name w:val="heading 4"/>
    <w:basedOn w:val="Normal"/>
    <w:next w:val="Normal"/>
    <w:rsid w:val="009E021D"/>
    <w:pPr>
      <w:keepNext/>
      <w:keepLines/>
      <w:spacing w:before="240" w:after="40"/>
      <w:outlineLvl w:val="3"/>
    </w:pPr>
    <w:rPr>
      <w:b/>
      <w:sz w:val="24"/>
      <w:szCs w:val="24"/>
    </w:rPr>
  </w:style>
  <w:style w:type="paragraph" w:styleId="Ttulo5">
    <w:name w:val="heading 5"/>
    <w:basedOn w:val="Normal"/>
    <w:next w:val="Normal"/>
    <w:rsid w:val="009E021D"/>
    <w:pPr>
      <w:keepNext/>
      <w:keepLines/>
      <w:spacing w:before="220" w:after="40"/>
      <w:outlineLvl w:val="4"/>
    </w:pPr>
    <w:rPr>
      <w:b/>
    </w:rPr>
  </w:style>
  <w:style w:type="paragraph" w:styleId="Ttulo6">
    <w:name w:val="heading 6"/>
    <w:basedOn w:val="Normal"/>
    <w:next w:val="Normal"/>
    <w:rsid w:val="009E021D"/>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9E021D"/>
    <w:tblPr>
      <w:tblCellMar>
        <w:top w:w="0" w:type="dxa"/>
        <w:left w:w="0" w:type="dxa"/>
        <w:bottom w:w="0" w:type="dxa"/>
        <w:right w:w="0" w:type="dxa"/>
      </w:tblCellMar>
    </w:tblPr>
  </w:style>
  <w:style w:type="paragraph" w:styleId="Puesto">
    <w:name w:val="Title"/>
    <w:basedOn w:val="Normal"/>
    <w:next w:val="Normal"/>
    <w:rsid w:val="009E021D"/>
    <w:pPr>
      <w:keepNext/>
      <w:keepLines/>
      <w:spacing w:before="480" w:after="120"/>
    </w:pPr>
    <w:rPr>
      <w:b/>
      <w:sz w:val="72"/>
      <w:szCs w:val="72"/>
    </w:rPr>
  </w:style>
  <w:style w:type="paragraph" w:styleId="Subttulo">
    <w:name w:val="Subtitle"/>
    <w:basedOn w:val="Normal"/>
    <w:next w:val="Normal"/>
    <w:rsid w:val="009E021D"/>
    <w:pPr>
      <w:keepNext/>
      <w:spacing w:before="240" w:after="120" w:line="240" w:lineRule="auto"/>
      <w:jc w:val="center"/>
    </w:pPr>
    <w:rPr>
      <w:rFonts w:ascii="Arial" w:eastAsia="Arial" w:hAnsi="Arial" w:cs="Arial"/>
      <w:i/>
      <w:sz w:val="28"/>
      <w:szCs w:val="28"/>
    </w:rPr>
  </w:style>
  <w:style w:type="table" w:customStyle="1" w:styleId="a">
    <w:basedOn w:val="TableNormal"/>
    <w:rsid w:val="009E021D"/>
    <w:tblPr>
      <w:tblStyleRowBandSize w:val="1"/>
      <w:tblStyleColBandSize w:val="1"/>
      <w:tblCellMar>
        <w:left w:w="115" w:type="dxa"/>
        <w:right w:w="115" w:type="dxa"/>
      </w:tblCellMar>
    </w:tblPr>
  </w:style>
  <w:style w:type="table" w:customStyle="1" w:styleId="a0">
    <w:basedOn w:val="TableNormal"/>
    <w:rsid w:val="009E021D"/>
    <w:tblPr>
      <w:tblStyleRowBandSize w:val="1"/>
      <w:tblStyleColBandSize w:val="1"/>
      <w:tblCellMar>
        <w:left w:w="115" w:type="dxa"/>
        <w:right w:w="115" w:type="dxa"/>
      </w:tblCellMar>
    </w:tblPr>
  </w:style>
  <w:style w:type="table" w:customStyle="1" w:styleId="a1">
    <w:basedOn w:val="TableNormal"/>
    <w:rsid w:val="009E021D"/>
    <w:tblPr>
      <w:tblStyleRowBandSize w:val="1"/>
      <w:tblStyleColBandSize w:val="1"/>
      <w:tblCellMar>
        <w:left w:w="115" w:type="dxa"/>
        <w:right w:w="115" w:type="dxa"/>
      </w:tblCellMar>
    </w:tblPr>
  </w:style>
  <w:style w:type="table" w:customStyle="1" w:styleId="a2">
    <w:basedOn w:val="TableNormal"/>
    <w:rsid w:val="009E021D"/>
    <w:tblPr>
      <w:tblStyleRowBandSize w:val="1"/>
      <w:tblStyleColBandSize w:val="1"/>
      <w:tblCellMar>
        <w:left w:w="115" w:type="dxa"/>
        <w:right w:w="115" w:type="dxa"/>
      </w:tblCellMar>
    </w:tblPr>
  </w:style>
  <w:style w:type="table" w:customStyle="1" w:styleId="a3">
    <w:basedOn w:val="TableNormal"/>
    <w:rsid w:val="009E021D"/>
    <w:tblPr>
      <w:tblStyleRowBandSize w:val="1"/>
      <w:tblStyleColBandSize w:val="1"/>
      <w:tblCellMar>
        <w:left w:w="115" w:type="dxa"/>
        <w:right w:w="115" w:type="dxa"/>
      </w:tblCellMar>
    </w:tblPr>
  </w:style>
  <w:style w:type="table" w:customStyle="1" w:styleId="a4">
    <w:basedOn w:val="TableNormal"/>
    <w:rsid w:val="009E021D"/>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2A62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622E"/>
    <w:rPr>
      <w:rFonts w:ascii="Tahoma" w:hAnsi="Tahoma" w:cs="Tahoma"/>
      <w:sz w:val="16"/>
      <w:szCs w:val="16"/>
    </w:rPr>
  </w:style>
  <w:style w:type="paragraph" w:styleId="TDC1">
    <w:name w:val="toc 1"/>
    <w:basedOn w:val="Normal"/>
    <w:next w:val="Normal"/>
    <w:autoRedefine/>
    <w:uiPriority w:val="39"/>
    <w:unhideWhenUsed/>
    <w:rsid w:val="002A622E"/>
    <w:pPr>
      <w:spacing w:after="100"/>
    </w:pPr>
  </w:style>
  <w:style w:type="paragraph" w:styleId="TDC2">
    <w:name w:val="toc 2"/>
    <w:basedOn w:val="Normal"/>
    <w:next w:val="Normal"/>
    <w:autoRedefine/>
    <w:uiPriority w:val="39"/>
    <w:unhideWhenUsed/>
    <w:rsid w:val="002A622E"/>
    <w:pPr>
      <w:spacing w:after="100"/>
      <w:ind w:left="220"/>
    </w:pPr>
  </w:style>
  <w:style w:type="paragraph" w:styleId="TDC3">
    <w:name w:val="toc 3"/>
    <w:basedOn w:val="Normal"/>
    <w:next w:val="Normal"/>
    <w:autoRedefine/>
    <w:uiPriority w:val="39"/>
    <w:unhideWhenUsed/>
    <w:rsid w:val="00180CC4"/>
    <w:pPr>
      <w:tabs>
        <w:tab w:val="right" w:pos="9060"/>
      </w:tabs>
      <w:spacing w:after="100"/>
      <w:ind w:left="220"/>
    </w:pPr>
  </w:style>
  <w:style w:type="character" w:styleId="Hipervnculo">
    <w:name w:val="Hyperlink"/>
    <w:basedOn w:val="Fuentedeprrafopredeter"/>
    <w:uiPriority w:val="99"/>
    <w:unhideWhenUsed/>
    <w:rsid w:val="002A622E"/>
    <w:rPr>
      <w:color w:val="0000FF" w:themeColor="hyperlink"/>
      <w:u w:val="single"/>
    </w:rPr>
  </w:style>
  <w:style w:type="paragraph" w:styleId="Prrafodelista">
    <w:name w:val="List Paragraph"/>
    <w:basedOn w:val="Normal"/>
    <w:uiPriority w:val="34"/>
    <w:qFormat/>
    <w:rsid w:val="002A622E"/>
    <w:pPr>
      <w:ind w:left="720"/>
      <w:contextualSpacing/>
    </w:pPr>
  </w:style>
  <w:style w:type="paragraph" w:styleId="Encabezado">
    <w:name w:val="header"/>
    <w:basedOn w:val="Normal"/>
    <w:link w:val="EncabezadoCar"/>
    <w:uiPriority w:val="99"/>
    <w:unhideWhenUsed/>
    <w:rsid w:val="000077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702"/>
  </w:style>
  <w:style w:type="paragraph" w:styleId="Piedepgina">
    <w:name w:val="footer"/>
    <w:basedOn w:val="Normal"/>
    <w:link w:val="PiedepginaCar"/>
    <w:uiPriority w:val="99"/>
    <w:unhideWhenUsed/>
    <w:rsid w:val="000077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702"/>
  </w:style>
  <w:style w:type="character" w:customStyle="1" w:styleId="im">
    <w:name w:val="im"/>
    <w:basedOn w:val="Fuentedeprrafopredeter"/>
    <w:rsid w:val="00812CD0"/>
  </w:style>
  <w:style w:type="character" w:customStyle="1" w:styleId="m-4383535685254652059m7326600255218870612gmail-apple-tab-span">
    <w:name w:val="m_-4383535685254652059m_7326600255218870612gmail-apple-tab-span"/>
    <w:basedOn w:val="Fuentedeprrafopredeter"/>
    <w:rsid w:val="00812CD0"/>
  </w:style>
  <w:style w:type="paragraph" w:styleId="NormalWeb">
    <w:name w:val="Normal (Web)"/>
    <w:basedOn w:val="Normal"/>
    <w:uiPriority w:val="99"/>
    <w:unhideWhenUsed/>
    <w:rsid w:val="00812CD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DC4">
    <w:name w:val="toc 4"/>
    <w:basedOn w:val="Normal"/>
    <w:next w:val="Normal"/>
    <w:autoRedefine/>
    <w:uiPriority w:val="39"/>
    <w:unhideWhenUsed/>
    <w:rsid w:val="00812CD0"/>
    <w:pPr>
      <w:spacing w:after="100"/>
      <w:ind w:left="660"/>
    </w:pPr>
  </w:style>
  <w:style w:type="character" w:styleId="Ttulodellibro">
    <w:name w:val="Book Title"/>
    <w:basedOn w:val="Fuentedeprrafopredeter"/>
    <w:uiPriority w:val="33"/>
    <w:qFormat/>
    <w:rsid w:val="0030489D"/>
    <w:rPr>
      <w:b/>
      <w:bCs/>
      <w:i/>
      <w:iCs/>
      <w:spacing w:val="5"/>
    </w:rPr>
  </w:style>
  <w:style w:type="paragraph" w:styleId="Textoindependiente">
    <w:name w:val="Body Text"/>
    <w:basedOn w:val="Normal"/>
    <w:link w:val="TextoindependienteCar"/>
    <w:rsid w:val="0030489D"/>
    <w:pPr>
      <w:pBdr>
        <w:top w:val="none" w:sz="0" w:space="0" w:color="auto"/>
        <w:left w:val="none" w:sz="0" w:space="0" w:color="auto"/>
        <w:bottom w:val="none" w:sz="0" w:space="0" w:color="auto"/>
        <w:right w:val="none" w:sz="0" w:space="0" w:color="auto"/>
        <w:between w:val="none" w:sz="0" w:space="0" w:color="auto"/>
      </w:pBdr>
      <w:spacing w:after="0" w:line="240" w:lineRule="auto"/>
      <w:jc w:val="both"/>
    </w:pPr>
    <w:rPr>
      <w:rFonts w:ascii="Arial" w:eastAsia="Times New Roman" w:hAnsi="Arial" w:cs="Times New Roman"/>
      <w:color w:val="auto"/>
      <w:sz w:val="24"/>
      <w:szCs w:val="24"/>
      <w:lang w:val="es-ES" w:eastAsia="es-ES"/>
    </w:rPr>
  </w:style>
  <w:style w:type="character" w:customStyle="1" w:styleId="TextoindependienteCar">
    <w:name w:val="Texto independiente Car"/>
    <w:basedOn w:val="Fuentedeprrafopredeter"/>
    <w:link w:val="Textoindependiente"/>
    <w:rsid w:val="0030489D"/>
    <w:rPr>
      <w:rFonts w:ascii="Arial" w:eastAsia="Times New Roman" w:hAnsi="Arial" w:cs="Times New Roman"/>
      <w:color w:val="auto"/>
      <w:sz w:val="24"/>
      <w:szCs w:val="24"/>
      <w:lang w:val="es-ES" w:eastAsia="es-ES"/>
    </w:rPr>
  </w:style>
  <w:style w:type="paragraph" w:styleId="TtulodeTDC">
    <w:name w:val="TOC Heading"/>
    <w:basedOn w:val="Ttulo1"/>
    <w:next w:val="Normal"/>
    <w:uiPriority w:val="39"/>
    <w:unhideWhenUsed/>
    <w:qFormat/>
    <w:rsid w:val="0030489D"/>
    <w:pPr>
      <w:keepNext/>
      <w:keepLines/>
      <w:pBdr>
        <w:top w:val="none" w:sz="0" w:space="0" w:color="auto"/>
        <w:left w:val="none" w:sz="0" w:space="0" w:color="auto"/>
        <w:bottom w:val="none" w:sz="0" w:space="0" w:color="auto"/>
        <w:right w:val="none" w:sz="0" w:space="0" w:color="auto"/>
        <w:between w:val="none" w:sz="0" w:space="0" w:color="auto"/>
      </w:pBdr>
      <w:tabs>
        <w:tab w:val="clear" w:pos="284"/>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90306">
      <w:bodyDiv w:val="1"/>
      <w:marLeft w:val="0"/>
      <w:marRight w:val="0"/>
      <w:marTop w:val="0"/>
      <w:marBottom w:val="0"/>
      <w:divBdr>
        <w:top w:val="none" w:sz="0" w:space="0" w:color="auto"/>
        <w:left w:val="none" w:sz="0" w:space="0" w:color="auto"/>
        <w:bottom w:val="none" w:sz="0" w:space="0" w:color="auto"/>
        <w:right w:val="none" w:sz="0" w:space="0" w:color="auto"/>
      </w:divBdr>
      <w:divsChild>
        <w:div w:id="891692174">
          <w:marLeft w:val="0"/>
          <w:marRight w:val="0"/>
          <w:marTop w:val="0"/>
          <w:marBottom w:val="0"/>
          <w:divBdr>
            <w:top w:val="none" w:sz="0" w:space="0" w:color="auto"/>
            <w:left w:val="none" w:sz="0" w:space="0" w:color="auto"/>
            <w:bottom w:val="none" w:sz="0" w:space="0" w:color="auto"/>
            <w:right w:val="none" w:sz="0" w:space="0" w:color="auto"/>
          </w:divBdr>
          <w:divsChild>
            <w:div w:id="785537715">
              <w:marLeft w:val="0"/>
              <w:marRight w:val="0"/>
              <w:marTop w:val="0"/>
              <w:marBottom w:val="0"/>
              <w:divBdr>
                <w:top w:val="none" w:sz="0" w:space="0" w:color="auto"/>
                <w:left w:val="none" w:sz="0" w:space="0" w:color="auto"/>
                <w:bottom w:val="none" w:sz="0" w:space="0" w:color="auto"/>
                <w:right w:val="none" w:sz="0" w:space="0" w:color="auto"/>
              </w:divBdr>
              <w:divsChild>
                <w:div w:id="13390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ueba_unitar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C42BA-415D-4261-9FD0-D30245CF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2620</Words>
  <Characters>14411</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Cancelado Carretero, Teresa</dc:creator>
  <cp:lastModifiedBy>yamileth franco rodriguez</cp:lastModifiedBy>
  <cp:revision>3</cp:revision>
  <dcterms:created xsi:type="dcterms:W3CDTF">2019-06-06T21:20:00Z</dcterms:created>
  <dcterms:modified xsi:type="dcterms:W3CDTF">2019-06-06T21:40:00Z</dcterms:modified>
</cp:coreProperties>
</file>