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69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 FINAL</w:t>
      </w:r>
    </w:p>
    <w:p w:rsidR="00000000" w:rsidDel="00000000" w:rsidP="00000000" w:rsidRDefault="00000000" w:rsidRPr="00000000" w14:paraId="00000002">
      <w:pPr>
        <w:spacing w:before="19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Introdução ao Machine Learning</w:t>
      </w:r>
    </w:p>
    <w:p w:rsidR="00000000" w:rsidDel="00000000" w:rsidP="00000000" w:rsidRDefault="00000000" w:rsidRPr="00000000" w14:paraId="00000003">
      <w:pPr>
        <w:tabs>
          <w:tab w:val="left" w:leader="none" w:pos="1843"/>
        </w:tabs>
        <w:spacing w:before="9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Mestrado em Administração Pública </w:t>
        <w:tab/>
        <w:tab/>
        <w:t xml:space="preserve"> </w:t>
      </w:r>
    </w:p>
    <w:p w:rsidR="00000000" w:rsidDel="00000000" w:rsidP="00000000" w:rsidRDefault="00000000" w:rsidRPr="00000000" w14:paraId="00000004">
      <w:pPr>
        <w:tabs>
          <w:tab w:val="left" w:leader="none" w:pos="1843"/>
        </w:tabs>
        <w:spacing w:before="9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ÁREA DE CONCENTRAÇÃO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Ciência de Dados e Inteligência Artificial  </w:t>
        <w:tab/>
        <w:tab/>
        <w:tab/>
      </w:r>
    </w:p>
    <w:p w:rsidR="00000000" w:rsidDel="00000000" w:rsidP="00000000" w:rsidRDefault="00000000" w:rsidRPr="00000000" w14:paraId="00000005">
      <w:pPr>
        <w:spacing w:before="10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 RESPONSÁVEL: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Roberta Moreira Wichmann</w:t>
      </w:r>
    </w:p>
    <w:p w:rsidR="00000000" w:rsidDel="00000000" w:rsidP="00000000" w:rsidRDefault="00000000" w:rsidRPr="00000000" w14:paraId="00000006">
      <w:pPr>
        <w:spacing w:before="1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roberta.wichmann@idp.edu.br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 E BIMESTRE DE REFERÊNCIA: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2025/2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 PARA A PROFESSORA: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31/10/2025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-26106</wp:posOffset>
                </wp:positionH>
                <wp:positionV relativeFrom="paragraph">
                  <wp:posOffset>239323</wp:posOffset>
                </wp:positionV>
                <wp:extent cx="6910215" cy="56660"/>
                <wp:effectExtent b="0" l="0" r="0" t="0"/>
                <wp:wrapTopAndBottom distB="0" distT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96680" y="3757458"/>
                          <a:ext cx="6898640" cy="45085"/>
                        </a:xfrm>
                        <a:custGeom>
                          <a:rect b="b" l="l" r="r" t="t"/>
                          <a:pathLst>
                            <a:path extrusionOk="0" h="120000" w="9762">
                              <a:moveTo>
                                <a:pt x="0" y="0"/>
                              </a:moveTo>
                              <a:lnTo>
                                <a:pt x="1810" y="0"/>
                              </a:lnTo>
                              <a:moveTo>
                                <a:pt x="1812" y="0"/>
                              </a:moveTo>
                              <a:lnTo>
                                <a:pt x="2369" y="0"/>
                              </a:lnTo>
                              <a:moveTo>
                                <a:pt x="2371" y="0"/>
                              </a:moveTo>
                              <a:lnTo>
                                <a:pt x="4181" y="0"/>
                              </a:lnTo>
                              <a:moveTo>
                                <a:pt x="4183" y="0"/>
                              </a:moveTo>
                              <a:lnTo>
                                <a:pt x="4740" y="0"/>
                              </a:lnTo>
                              <a:moveTo>
                                <a:pt x="4742" y="0"/>
                              </a:moveTo>
                              <a:lnTo>
                                <a:pt x="6551" y="0"/>
                              </a:lnTo>
                              <a:moveTo>
                                <a:pt x="6554" y="0"/>
                              </a:moveTo>
                              <a:lnTo>
                                <a:pt x="7110" y="0"/>
                              </a:lnTo>
                              <a:moveTo>
                                <a:pt x="7113" y="0"/>
                              </a:moveTo>
                              <a:lnTo>
                                <a:pt x="8922" y="0"/>
                              </a:lnTo>
                              <a:moveTo>
                                <a:pt x="8925" y="0"/>
                              </a:moveTo>
                              <a:lnTo>
                                <a:pt x="9481" y="0"/>
                              </a:lnTo>
                              <a:moveTo>
                                <a:pt x="9484" y="0"/>
                              </a:moveTo>
                              <a:lnTo>
                                <a:pt x="9762" y="0"/>
                              </a:lnTo>
                            </a:path>
                          </a:pathLst>
                        </a:custGeom>
                        <a:noFill/>
                        <a:ln cap="flat" cmpd="sng" w="11575">
                          <a:solidFill>
                            <a:srgbClr val="4370C3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-26106</wp:posOffset>
                </wp:positionH>
                <wp:positionV relativeFrom="paragraph">
                  <wp:posOffset>239323</wp:posOffset>
                </wp:positionV>
                <wp:extent cx="6910215" cy="56660"/>
                <wp:effectExtent b="0" l="0" r="0" t="0"/>
                <wp:wrapTopAndBottom distB="0" dist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0215" cy="56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999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 Relatório – Atividade 2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Adicionar o Título Do Projeto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 do Aluno(a):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Adicionar o nome completo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E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Nesta seção, o discente deverá contextualizar o conjunto de dados utilizado, relembrando brevemente sua origem e os objetivos da análise. Também é importante descrever de forma geral as etapas que serão abordadas no relatório (Fonte: time news roman, tamanho 12, alinhamento justificado e espaçamento 1,5).</w:t>
      </w:r>
    </w:p>
    <w:p w:rsidR="00000000" w:rsidDel="00000000" w:rsidP="00000000" w:rsidRDefault="00000000" w:rsidRPr="00000000" w14:paraId="0000000F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Metodologia</w:t>
      </w:r>
    </w:p>
    <w:p w:rsidR="00000000" w:rsidDel="00000000" w:rsidP="00000000" w:rsidRDefault="00000000" w:rsidRPr="00000000" w14:paraId="00000010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Descrever a sequência de passos adotados no desenvolvimento do trabalho, destacando os principais procedimentos:</w:t>
      </w:r>
    </w:p>
    <w:p w:rsidR="00000000" w:rsidDel="00000000" w:rsidP="00000000" w:rsidRDefault="00000000" w:rsidRPr="00000000" w14:paraId="00000011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Análise descritiva preliminar.</w:t>
      </w:r>
    </w:p>
    <w:p w:rsidR="00000000" w:rsidDel="00000000" w:rsidP="00000000" w:rsidRDefault="00000000" w:rsidRPr="00000000" w14:paraId="00000012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Divisão treino e teste.</w:t>
      </w:r>
    </w:p>
    <w:p w:rsidR="00000000" w:rsidDel="00000000" w:rsidP="00000000" w:rsidRDefault="00000000" w:rsidRPr="00000000" w14:paraId="00000013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Pré-processamento e transformações.</w:t>
      </w:r>
    </w:p>
    <w:p w:rsidR="00000000" w:rsidDel="00000000" w:rsidP="00000000" w:rsidRDefault="00000000" w:rsidRPr="00000000" w14:paraId="00000014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Construção e escolha do modelo.</w:t>
      </w:r>
    </w:p>
    <w:p w:rsidR="00000000" w:rsidDel="00000000" w:rsidP="00000000" w:rsidRDefault="00000000" w:rsidRPr="00000000" w14:paraId="00000015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Métricas utilizadas.</w:t>
      </w:r>
    </w:p>
    <w:p w:rsidR="00000000" w:rsidDel="00000000" w:rsidP="00000000" w:rsidRDefault="00000000" w:rsidRPr="00000000" w14:paraId="00000016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Otimização de hiperparâmetros.</w:t>
      </w:r>
    </w:p>
    <w:p w:rsidR="00000000" w:rsidDel="00000000" w:rsidP="00000000" w:rsidRDefault="00000000" w:rsidRPr="00000000" w14:paraId="00000017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Avaliação final do modelo.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Resultados e Discussões</w:t>
      </w:r>
    </w:p>
    <w:p w:rsidR="00000000" w:rsidDel="00000000" w:rsidP="00000000" w:rsidRDefault="00000000" w:rsidRPr="00000000" w14:paraId="0000001A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Nesta seção, o discente deve apresentar os resultados obtidos em cada etapa do trabalho e interpretá-los de forma crítica.</w:t>
      </w:r>
    </w:p>
    <w:p w:rsidR="00000000" w:rsidDel="00000000" w:rsidP="00000000" w:rsidRDefault="00000000" w:rsidRPr="00000000" w14:paraId="0000001B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Resultados da descritiva preliminar: destacar padrões relevantes, outliers encontrados, correlações importantes, insights extraídos dos gráficos.</w:t>
      </w:r>
    </w:p>
    <w:p w:rsidR="00000000" w:rsidDel="00000000" w:rsidP="00000000" w:rsidRDefault="00000000" w:rsidRPr="00000000" w14:paraId="0000001C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Resultados dos Modelos Testados: apresentar tabelas ou gráficos com métricas de desempenho (ex.: acurácia, precisão, recall, F1, AUC-ROC para classificação; RMSE, MAE, R² para regressão).</w:t>
      </w:r>
    </w:p>
    <w:p w:rsidR="00000000" w:rsidDel="00000000" w:rsidP="00000000" w:rsidRDefault="00000000" w:rsidRPr="00000000" w14:paraId="0000001D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Discussão Crítica: comparar os modelos entre si, apontar qual teve melhor desempenho e justificar o motivo (ex.: “O Random Forest obteve melhor resultado pois conseguiu capturar relações não lineares que a regressão linear não modelou bem”).</w:t>
      </w:r>
    </w:p>
    <w:p w:rsidR="00000000" w:rsidDel="00000000" w:rsidP="00000000" w:rsidRDefault="00000000" w:rsidRPr="00000000" w14:paraId="0000001E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Limitações: mencionar eventuais problemas, como poucos dados disponíveis, variáveis pouco informativas ou necessidade de mais pré-processamento.</w:t>
      </w:r>
    </w:p>
    <w:p w:rsidR="00000000" w:rsidDel="00000000" w:rsidP="00000000" w:rsidRDefault="00000000" w:rsidRPr="00000000" w14:paraId="0000001F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Conclusão</w:t>
      </w:r>
    </w:p>
    <w:p w:rsidR="00000000" w:rsidDel="00000000" w:rsidP="00000000" w:rsidRDefault="00000000" w:rsidRPr="00000000" w14:paraId="00000021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o discente deve resumir o trabalho, destacando:</w:t>
      </w:r>
    </w:p>
    <w:p w:rsidR="00000000" w:rsidDel="00000000" w:rsidP="00000000" w:rsidRDefault="00000000" w:rsidRPr="00000000" w14:paraId="00000022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Principais descobertas do EDA.</w:t>
      </w:r>
    </w:p>
    <w:p w:rsidR="00000000" w:rsidDel="00000000" w:rsidP="00000000" w:rsidRDefault="00000000" w:rsidRPr="00000000" w14:paraId="00000023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Importância do pré-processamento na qualidade do modelo.</w:t>
      </w:r>
    </w:p>
    <w:p w:rsidR="00000000" w:rsidDel="00000000" w:rsidP="00000000" w:rsidRDefault="00000000" w:rsidRPr="00000000" w14:paraId="00000024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Modelo que apresentou o melhor desempenho e por quê.</w:t>
      </w:r>
    </w:p>
    <w:p w:rsidR="00000000" w:rsidDel="00000000" w:rsidP="00000000" w:rsidRDefault="00000000" w:rsidRPr="00000000" w14:paraId="00000025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Potenciais melhorias (ex.: coletar mais dados, incluir novas variáveis, testar algoritmos mais sofisticados, aplicar técnicas de balanceamento de classes).</w:t>
      </w:r>
    </w:p>
    <w:p w:rsidR="00000000" w:rsidDel="00000000" w:rsidP="00000000" w:rsidRDefault="00000000" w:rsidRPr="00000000" w14:paraId="00000026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Referências (Se tiver)</w:t>
      </w:r>
    </w:p>
    <w:p w:rsidR="00000000" w:rsidDel="00000000" w:rsidP="00000000" w:rsidRDefault="00000000" w:rsidRPr="00000000" w14:paraId="00000028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Nesta seção devem ser listados todos os materiais utilizados para embasar o trabalho, como:</w:t>
      </w:r>
    </w:p>
    <w:p w:rsidR="00000000" w:rsidDel="00000000" w:rsidP="00000000" w:rsidRDefault="00000000" w:rsidRPr="00000000" w14:paraId="00000029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Livros (ex.: James, G. et al. An Introduction to Statistical Learning).</w:t>
      </w:r>
    </w:p>
    <w:p w:rsidR="00000000" w:rsidDel="00000000" w:rsidP="00000000" w:rsidRDefault="00000000" w:rsidRPr="00000000" w14:paraId="0000002A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Artigos científicos.</w:t>
      </w:r>
    </w:p>
    <w:p w:rsidR="00000000" w:rsidDel="00000000" w:rsidP="00000000" w:rsidRDefault="00000000" w:rsidRPr="00000000" w14:paraId="0000002B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Documentação oficial de bibliotecas Python (scikit-learn, pandas, matplotlib etc.).</w:t>
      </w:r>
    </w:p>
    <w:p w:rsidR="00000000" w:rsidDel="00000000" w:rsidP="00000000" w:rsidRDefault="00000000" w:rsidRPr="00000000" w14:paraId="0000002C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Tutoriais, sites e materiais de aula.</w:t>
      </w:r>
    </w:p>
    <w:p w:rsidR="00000000" w:rsidDel="00000000" w:rsidP="00000000" w:rsidRDefault="00000000" w:rsidRPr="00000000" w14:paraId="0000002D">
      <w:pPr>
        <w:tabs>
          <w:tab w:val="left" w:leader="none" w:pos="1999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Deixar na formatação segundo a ABNT.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FIM!</w:t>
      </w:r>
    </w:p>
    <w:sectPr>
      <w:headerReference r:id="rId9" w:type="default"/>
      <w:footerReference r:id="rId10" w:type="default"/>
      <w:pgSz w:h="15840" w:w="12240" w:orient="portrait"/>
      <w:pgMar w:bottom="1418" w:top="1418" w:left="709" w:right="70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368329</wp:posOffset>
          </wp:positionH>
          <wp:positionV relativeFrom="page">
            <wp:posOffset>333574</wp:posOffset>
          </wp:positionV>
          <wp:extent cx="7184390" cy="9322130"/>
          <wp:effectExtent b="0" l="0" r="0" t="0"/>
          <wp:wrapNone/>
          <wp:docPr id="3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84390" cy="93221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35" w:line="240" w:lineRule="auto"/>
      <w:ind w:left="2988" w:right="3125"/>
      <w:jc w:val="center"/>
    </w:pPr>
    <w:rPr>
      <w:rFonts w:ascii="Calibri" w:cs="Calibri" w:eastAsia="Calibri" w:hAnsi="Calibri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E519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2B5D0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05B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 w:val="1"/>
    <w:rsid w:val="008005F5"/>
    <w:rPr>
      <w:color w:val="808080"/>
    </w:rPr>
  </w:style>
  <w:style w:type="paragraph" w:styleId="Corpodetexto">
    <w:name w:val="Body Text"/>
    <w:basedOn w:val="Normal"/>
    <w:link w:val="CorpodetextoChar"/>
    <w:uiPriority w:val="1"/>
    <w:qFormat w:val="1"/>
    <w:rsid w:val="001C530B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b w:val="1"/>
      <w:bCs w:val="1"/>
      <w:sz w:val="24"/>
      <w:szCs w:val="24"/>
      <w:lang w:val="pt-PT"/>
    </w:rPr>
  </w:style>
  <w:style w:type="character" w:styleId="CorpodetextoChar" w:customStyle="1">
    <w:name w:val="Corpo de texto Char"/>
    <w:basedOn w:val="Fontepargpadro"/>
    <w:link w:val="Corpodetexto"/>
    <w:uiPriority w:val="1"/>
    <w:rsid w:val="001C530B"/>
    <w:rPr>
      <w:rFonts w:ascii="Calibri" w:cs="Calibri" w:eastAsia="Calibri" w:hAnsi="Calibri"/>
      <w:b w:val="1"/>
      <w:bCs w:val="1"/>
      <w:sz w:val="24"/>
      <w:szCs w:val="24"/>
      <w:lang w:val="pt-PT"/>
    </w:rPr>
  </w:style>
  <w:style w:type="character" w:styleId="TtuloChar" w:customStyle="1">
    <w:name w:val="Título Char"/>
    <w:basedOn w:val="Fontepargpadro"/>
    <w:link w:val="Ttulo"/>
    <w:uiPriority w:val="1"/>
    <w:rsid w:val="001C530B"/>
    <w:rPr>
      <w:rFonts w:ascii="Calibri Light" w:cs="Calibri Light" w:eastAsia="Calibri Light" w:hAnsi="Calibri Light"/>
      <w:sz w:val="32"/>
      <w:szCs w:val="32"/>
      <w:lang w:val="pt-PT"/>
    </w:rPr>
  </w:style>
  <w:style w:type="paragraph" w:styleId="Cabealho">
    <w:name w:val="header"/>
    <w:basedOn w:val="Normal"/>
    <w:link w:val="CabealhoChar"/>
    <w:uiPriority w:val="99"/>
    <w:unhideWhenUsed w:val="1"/>
    <w:rsid w:val="00500E05"/>
    <w:pPr>
      <w:tabs>
        <w:tab w:val="center" w:pos="4419"/>
        <w:tab w:val="right" w:pos="8838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00E05"/>
  </w:style>
  <w:style w:type="paragraph" w:styleId="Rodap">
    <w:name w:val="footer"/>
    <w:basedOn w:val="Normal"/>
    <w:link w:val="RodapChar"/>
    <w:uiPriority w:val="99"/>
    <w:unhideWhenUsed w:val="1"/>
    <w:rsid w:val="00500E05"/>
    <w:pPr>
      <w:tabs>
        <w:tab w:val="center" w:pos="4419"/>
        <w:tab w:val="right" w:pos="8838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00E05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7B4E0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7B4E0A"/>
    <w:rPr>
      <w:rFonts w:ascii="Segoe UI" w:cs="Segoe UI" w:hAnsi="Segoe UI"/>
      <w:sz w:val="18"/>
      <w:szCs w:val="18"/>
    </w:rPr>
  </w:style>
  <w:style w:type="character" w:styleId="katex-mathml" w:customStyle="1">
    <w:name w:val="katex-mathml"/>
    <w:basedOn w:val="Fontepargpadro"/>
    <w:rsid w:val="00F10BB9"/>
  </w:style>
  <w:style w:type="character" w:styleId="mord" w:customStyle="1">
    <w:name w:val="mord"/>
    <w:basedOn w:val="Fontepargpadro"/>
    <w:rsid w:val="00F10BB9"/>
  </w:style>
  <w:style w:type="character" w:styleId="vlist-s" w:customStyle="1">
    <w:name w:val="vlist-s"/>
    <w:basedOn w:val="Fontepargpadro"/>
    <w:rsid w:val="00F10BB9"/>
  </w:style>
  <w:style w:type="character" w:styleId="Forte">
    <w:name w:val="Strong"/>
    <w:basedOn w:val="Fontepargpadro"/>
    <w:uiPriority w:val="22"/>
    <w:qFormat w:val="1"/>
    <w:rsid w:val="002B1B31"/>
    <w:rPr>
      <w:b w:val="1"/>
      <w:bCs w:val="1"/>
    </w:rPr>
  </w:style>
  <w:style w:type="character" w:styleId="mrel" w:customStyle="1">
    <w:name w:val="mrel"/>
    <w:basedOn w:val="Fontepargpadro"/>
    <w:rsid w:val="002B1B31"/>
  </w:style>
  <w:style w:type="character" w:styleId="mbin" w:customStyle="1">
    <w:name w:val="mbin"/>
    <w:basedOn w:val="Fontepargpadro"/>
    <w:rsid w:val="002B1B31"/>
  </w:style>
  <w:style w:type="character" w:styleId="Refdecomentrio">
    <w:name w:val="annotation reference"/>
    <w:basedOn w:val="Fontepargpadro"/>
    <w:uiPriority w:val="99"/>
    <w:semiHidden w:val="1"/>
    <w:unhideWhenUsed w:val="1"/>
    <w:rsid w:val="004B3D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 w:val="1"/>
    <w:rsid w:val="004B3DAD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4B3DA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3128FB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3128FB"/>
    <w:rPr>
      <w:b w:val="1"/>
      <w:bCs w:val="1"/>
      <w:sz w:val="20"/>
      <w:szCs w:val="20"/>
    </w:rPr>
  </w:style>
  <w:style w:type="paragraph" w:styleId="Reviso">
    <w:name w:val="Revision"/>
    <w:hidden w:val="1"/>
    <w:uiPriority w:val="99"/>
    <w:semiHidden w:val="1"/>
    <w:rsid w:val="00B92794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oberta.wichmann@idp.edu.br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B0zQ02hw9udt8w56QNtQAzGtTw==">CgMxLjA4AHIhMVFPTl9JaHktZ0JhWnhkaGNkSlZ6eEZUVFNoSUlqNUg4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2025-09-10T18:30:00Z</dcterms:created>
  <dc:creator>Roberta Wichmann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fdc594922f6550099705410194c4922b1e6107e7654ef79dbdc2442ac6222425</vt:lpwstr>
  </property>
</Properties>
</file>