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526E1" w14:textId="3982ACC1" w:rsidR="004E6CB8" w:rsidRDefault="004E6CB8" w:rsidP="00625697">
      <w:pPr>
        <w:jc w:val="center"/>
        <w:rPr>
          <w:rFonts w:cs="Times New Roman"/>
          <w:sz w:val="20"/>
          <w:szCs w:val="20"/>
        </w:rPr>
      </w:pPr>
      <w:r>
        <w:rPr>
          <w:noProof/>
        </w:rPr>
        <w:drawing>
          <wp:anchor distT="0" distB="0" distL="114300" distR="114300" simplePos="0" relativeHeight="251659264" behindDoc="1" locked="0" layoutInCell="1" allowOverlap="1" wp14:anchorId="0EE04080" wp14:editId="5E16FDAE">
            <wp:simplePos x="0" y="0"/>
            <wp:positionH relativeFrom="column">
              <wp:posOffset>-46355</wp:posOffset>
            </wp:positionH>
            <wp:positionV relativeFrom="page">
              <wp:posOffset>497840</wp:posOffset>
            </wp:positionV>
            <wp:extent cx="2272145" cy="492526"/>
            <wp:effectExtent l="0" t="0" r="0" b="317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t="26170" r="182" b="27349"/>
                    <a:stretch/>
                  </pic:blipFill>
                  <pic:spPr bwMode="auto">
                    <a:xfrm>
                      <a:off x="0" y="0"/>
                      <a:ext cx="2272145" cy="49252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0216A4C3" wp14:editId="49D7E0D4">
            <wp:simplePos x="0" y="0"/>
            <wp:positionH relativeFrom="column">
              <wp:posOffset>3823970</wp:posOffset>
            </wp:positionH>
            <wp:positionV relativeFrom="page">
              <wp:posOffset>470708</wp:posOffset>
            </wp:positionV>
            <wp:extent cx="1661276" cy="546373"/>
            <wp:effectExtent l="0" t="0" r="0" b="635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0008" t="33575" r="12384" b="30302"/>
                    <a:stretch/>
                  </pic:blipFill>
                  <pic:spPr bwMode="auto">
                    <a:xfrm>
                      <a:off x="0" y="0"/>
                      <a:ext cx="1661276" cy="54637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5F8C61" w14:textId="46E60C6B" w:rsidR="00DF6153" w:rsidRPr="00780509" w:rsidRDefault="005A0A40" w:rsidP="00625697">
      <w:pPr>
        <w:jc w:val="center"/>
        <w:rPr>
          <w:rFonts w:cs="Times New Roman"/>
          <w:sz w:val="20"/>
          <w:szCs w:val="20"/>
        </w:rPr>
      </w:pPr>
      <w:r>
        <w:rPr>
          <w:rFonts w:cs="Times New Roman"/>
          <w:sz w:val="20"/>
          <w:szCs w:val="20"/>
        </w:rPr>
        <w:t>“</w:t>
      </w:r>
      <w:r w:rsidR="00B97277" w:rsidRPr="00780509">
        <w:rPr>
          <w:rFonts w:cs="Times New Roman"/>
          <w:sz w:val="20"/>
          <w:szCs w:val="20"/>
        </w:rPr>
        <w:t>Año de la recuperación y consolidación de la economía peruana</w:t>
      </w:r>
      <w:r>
        <w:rPr>
          <w:rFonts w:cs="Times New Roman"/>
          <w:sz w:val="20"/>
          <w:szCs w:val="20"/>
        </w:rPr>
        <w:t>”</w:t>
      </w:r>
      <w:r w:rsidR="004E6CB8" w:rsidRPr="004E6CB8">
        <w:t xml:space="preserve"> </w:t>
      </w:r>
    </w:p>
    <w:p w14:paraId="6499D09F" w14:textId="70653799" w:rsidR="00B97277" w:rsidRPr="00B97277" w:rsidRDefault="00B97277" w:rsidP="00625697">
      <w:pPr>
        <w:ind w:firstLine="0"/>
        <w:rPr>
          <w:rFonts w:cs="Times New Roman"/>
          <w:b/>
          <w:bCs/>
        </w:rPr>
      </w:pPr>
      <w:r w:rsidRPr="00B97277">
        <w:rPr>
          <w:rFonts w:cs="Times New Roman"/>
          <w:b/>
          <w:bCs/>
        </w:rPr>
        <w:t>Categoría E</w:t>
      </w:r>
    </w:p>
    <w:p w14:paraId="1EA2A8CC" w14:textId="26794A99" w:rsidR="00B97277" w:rsidRPr="00B97277" w:rsidRDefault="00B97277" w:rsidP="00625697">
      <w:pPr>
        <w:jc w:val="center"/>
        <w:rPr>
          <w:rFonts w:cs="Times New Roman"/>
          <w:b/>
          <w:bCs/>
        </w:rPr>
      </w:pPr>
      <w:r w:rsidRPr="00B97277">
        <w:rPr>
          <w:rFonts w:cs="Times New Roman"/>
          <w:b/>
          <w:bCs/>
        </w:rPr>
        <w:t>Título del proyecto:</w:t>
      </w:r>
    </w:p>
    <w:p w14:paraId="162F9292" w14:textId="2A08C810" w:rsidR="00B97277" w:rsidRDefault="003151E8" w:rsidP="00625697">
      <w:pPr>
        <w:ind w:firstLine="0"/>
        <w:jc w:val="center"/>
        <w:rPr>
          <w:rFonts w:cs="Times New Roman"/>
        </w:rPr>
      </w:pPr>
      <w:r w:rsidRPr="003151E8">
        <w:rPr>
          <w:rFonts w:cs="Times New Roman"/>
        </w:rPr>
        <w:t>“</w:t>
      </w:r>
      <w:r>
        <w:rPr>
          <w:rFonts w:cs="Times New Roman"/>
        </w:rPr>
        <w:t xml:space="preserve">Iniciativa de </w:t>
      </w:r>
      <w:r w:rsidRPr="003151E8">
        <w:rPr>
          <w:rFonts w:cs="Times New Roman"/>
        </w:rPr>
        <w:t xml:space="preserve">Ley </w:t>
      </w:r>
      <w:r>
        <w:rPr>
          <w:rFonts w:cs="Times New Roman"/>
        </w:rPr>
        <w:t>para promover</w:t>
      </w:r>
      <w:r w:rsidRPr="003151E8">
        <w:rPr>
          <w:rFonts w:cs="Times New Roman"/>
        </w:rPr>
        <w:t xml:space="preserve"> la implementación de rutas históricas interactivas</w:t>
      </w:r>
      <w:r w:rsidR="006B0DFE">
        <w:rPr>
          <w:rFonts w:cs="Times New Roman"/>
        </w:rPr>
        <w:t xml:space="preserve"> en</w:t>
      </w:r>
      <w:r w:rsidRPr="003151E8">
        <w:rPr>
          <w:rFonts w:cs="Times New Roman"/>
        </w:rPr>
        <w:t xml:space="preserve"> </w:t>
      </w:r>
      <w:r w:rsidR="00B530BE">
        <w:rPr>
          <w:rFonts w:cs="Times New Roman"/>
        </w:rPr>
        <w:t>la ciudad de Huancayo</w:t>
      </w:r>
      <w:r w:rsidRPr="003151E8">
        <w:rPr>
          <w:rFonts w:cs="Times New Roman"/>
        </w:rPr>
        <w:t>”</w:t>
      </w:r>
    </w:p>
    <w:p w14:paraId="55067383" w14:textId="77777777" w:rsidR="009E76AF" w:rsidRDefault="009E76AF" w:rsidP="00625697">
      <w:pPr>
        <w:rPr>
          <w:rFonts w:cs="Times New Roman"/>
          <w:b/>
          <w:bCs/>
        </w:rPr>
      </w:pPr>
    </w:p>
    <w:p w14:paraId="763E67DF" w14:textId="1E0C32D2" w:rsidR="009E76AF" w:rsidRDefault="009E76AF" w:rsidP="004E6CB8">
      <w:pPr>
        <w:pBdr>
          <w:top w:val="single" w:sz="4" w:space="1" w:color="auto"/>
          <w:left w:val="single" w:sz="4" w:space="4" w:color="auto"/>
          <w:bottom w:val="single" w:sz="4" w:space="1" w:color="auto"/>
          <w:right w:val="single" w:sz="4" w:space="4" w:color="auto"/>
          <w:between w:val="single" w:sz="4" w:space="1" w:color="auto"/>
          <w:bar w:val="single" w:sz="4" w:color="auto"/>
        </w:pBdr>
        <w:ind w:firstLine="0"/>
        <w:rPr>
          <w:rFonts w:cs="Times New Roman"/>
        </w:rPr>
      </w:pPr>
      <w:r w:rsidRPr="009E76AF">
        <w:rPr>
          <w:rFonts w:cs="Times New Roman"/>
          <w:b/>
          <w:bCs/>
        </w:rPr>
        <w:t>Área de participación:</w:t>
      </w:r>
      <w:r w:rsidRPr="009E76AF">
        <w:rPr>
          <w:rFonts w:cs="Times New Roman"/>
        </w:rPr>
        <w:t xml:space="preserve"> Área de indagación </w:t>
      </w:r>
      <w:r>
        <w:rPr>
          <w:rFonts w:cs="Times New Roman"/>
        </w:rPr>
        <w:t>cualitativa.</w:t>
      </w:r>
    </w:p>
    <w:p w14:paraId="38CCEBA1" w14:textId="6EE2E25B" w:rsidR="00F258FC" w:rsidRDefault="009E76AF" w:rsidP="004E6CB8">
      <w:pPr>
        <w:pBdr>
          <w:top w:val="single" w:sz="4" w:space="1" w:color="auto"/>
          <w:left w:val="single" w:sz="4" w:space="4" w:color="auto"/>
          <w:bottom w:val="single" w:sz="4" w:space="1" w:color="auto"/>
          <w:right w:val="single" w:sz="4" w:space="4" w:color="auto"/>
          <w:between w:val="single" w:sz="4" w:space="1" w:color="auto"/>
          <w:bar w:val="single" w:sz="4" w:color="auto"/>
        </w:pBdr>
        <w:ind w:firstLine="0"/>
        <w:rPr>
          <w:rFonts w:cs="Times New Roman"/>
        </w:rPr>
      </w:pPr>
      <w:r w:rsidRPr="009E76AF">
        <w:rPr>
          <w:rFonts w:cs="Times New Roman"/>
          <w:b/>
          <w:bCs/>
        </w:rPr>
        <w:t>Competencia</w:t>
      </w:r>
      <w:r w:rsidR="00F258FC">
        <w:rPr>
          <w:rFonts w:cs="Times New Roman"/>
          <w:b/>
          <w:bCs/>
        </w:rPr>
        <w:t xml:space="preserve"> principal</w:t>
      </w:r>
      <w:r>
        <w:rPr>
          <w:rFonts w:cs="Times New Roman"/>
        </w:rPr>
        <w:t>:</w:t>
      </w:r>
      <w:r w:rsidRPr="009E76AF">
        <w:rPr>
          <w:rFonts w:cs="Times New Roman"/>
        </w:rPr>
        <w:t xml:space="preserve"> </w:t>
      </w:r>
      <w:r>
        <w:rPr>
          <w:rFonts w:cs="Times New Roman"/>
        </w:rPr>
        <w:t xml:space="preserve">Construye interpretaciones históricas, </w:t>
      </w:r>
    </w:p>
    <w:p w14:paraId="3BCD2508" w14:textId="370F87F0" w:rsidR="009E76AF" w:rsidRPr="009E76AF" w:rsidRDefault="00F258FC" w:rsidP="004E6CB8">
      <w:pPr>
        <w:pBdr>
          <w:top w:val="single" w:sz="4" w:space="1" w:color="auto"/>
          <w:left w:val="single" w:sz="4" w:space="4" w:color="auto"/>
          <w:bottom w:val="single" w:sz="4" w:space="1" w:color="auto"/>
          <w:right w:val="single" w:sz="4" w:space="4" w:color="auto"/>
          <w:between w:val="single" w:sz="4" w:space="1" w:color="auto"/>
          <w:bar w:val="single" w:sz="4" w:color="auto"/>
        </w:pBdr>
        <w:ind w:firstLine="0"/>
        <w:rPr>
          <w:rFonts w:cs="Times New Roman"/>
        </w:rPr>
      </w:pPr>
      <w:r w:rsidRPr="00F258FC">
        <w:rPr>
          <w:rFonts w:cs="Times New Roman"/>
          <w:b/>
          <w:bCs/>
        </w:rPr>
        <w:t>Competencias secundarias</w:t>
      </w:r>
      <w:r>
        <w:rPr>
          <w:rFonts w:cs="Times New Roman"/>
        </w:rPr>
        <w:t xml:space="preserve">: </w:t>
      </w:r>
      <w:r w:rsidR="009E76AF">
        <w:rPr>
          <w:rFonts w:cs="Times New Roman"/>
        </w:rPr>
        <w:t xml:space="preserve">Gestiona responsablemente el espacio y el ambiente y Gestiona responsablemente los recursos económicos. </w:t>
      </w:r>
    </w:p>
    <w:p w14:paraId="199CB393" w14:textId="77777777" w:rsidR="00780509" w:rsidRDefault="00780509" w:rsidP="004E6CB8">
      <w:pPr>
        <w:ind w:firstLine="0"/>
        <w:rPr>
          <w:rFonts w:cs="Times New Roman"/>
          <w:b/>
          <w:bCs/>
        </w:rPr>
      </w:pPr>
    </w:p>
    <w:p w14:paraId="09DBE9A3" w14:textId="74A94D25" w:rsidR="009E76AF" w:rsidRPr="009E76AF" w:rsidRDefault="009E76AF" w:rsidP="004E6CB8">
      <w:pPr>
        <w:pBdr>
          <w:top w:val="single" w:sz="4" w:space="1" w:color="auto"/>
          <w:left w:val="single" w:sz="4" w:space="4" w:color="auto"/>
          <w:bottom w:val="single" w:sz="4" w:space="1" w:color="auto"/>
          <w:right w:val="single" w:sz="4" w:space="4" w:color="auto"/>
          <w:between w:val="single" w:sz="4" w:space="1" w:color="auto"/>
          <w:bar w:val="single" w:sz="4" w:color="auto"/>
        </w:pBdr>
        <w:ind w:firstLine="0"/>
        <w:rPr>
          <w:rFonts w:cs="Times New Roman"/>
        </w:rPr>
      </w:pPr>
      <w:r w:rsidRPr="009E76AF">
        <w:rPr>
          <w:rFonts w:cs="Times New Roman"/>
          <w:b/>
          <w:bCs/>
        </w:rPr>
        <w:t>Nombre(s) y apellidos</w:t>
      </w:r>
      <w:r w:rsidRPr="009E76AF">
        <w:rPr>
          <w:rFonts w:cs="Times New Roman"/>
        </w:rPr>
        <w:t xml:space="preserve">: </w:t>
      </w:r>
    </w:p>
    <w:p w14:paraId="6C0FB214" w14:textId="19C25094" w:rsidR="009E76AF" w:rsidRPr="009E76AF" w:rsidRDefault="009E76AF" w:rsidP="004E6CB8">
      <w:pPr>
        <w:pBdr>
          <w:top w:val="single" w:sz="4" w:space="1" w:color="auto"/>
          <w:left w:val="single" w:sz="4" w:space="4" w:color="auto"/>
          <w:bottom w:val="single" w:sz="4" w:space="1" w:color="auto"/>
          <w:right w:val="single" w:sz="4" w:space="4" w:color="auto"/>
          <w:between w:val="single" w:sz="4" w:space="1" w:color="auto"/>
          <w:bar w:val="single" w:sz="4" w:color="auto"/>
        </w:pBdr>
        <w:ind w:firstLine="0"/>
        <w:rPr>
          <w:rFonts w:cs="Times New Roman"/>
        </w:rPr>
      </w:pPr>
      <w:r w:rsidRPr="009E76AF">
        <w:rPr>
          <w:rFonts w:cs="Times New Roman"/>
          <w:b/>
          <w:bCs/>
        </w:rPr>
        <w:t>Grado</w:t>
      </w:r>
      <w:r w:rsidRPr="009E76AF">
        <w:rPr>
          <w:rFonts w:cs="Times New Roman"/>
        </w:rPr>
        <w:t>:</w:t>
      </w:r>
      <w:r w:rsidR="00203307">
        <w:rPr>
          <w:rFonts w:cs="Times New Roman"/>
        </w:rPr>
        <w:t xml:space="preserve"> 4TO</w:t>
      </w:r>
      <w:r>
        <w:rPr>
          <w:rFonts w:cs="Times New Roman"/>
        </w:rPr>
        <w:tab/>
      </w:r>
      <w:r w:rsidRPr="009E76AF">
        <w:rPr>
          <w:rFonts w:cs="Times New Roman"/>
          <w:b/>
          <w:bCs/>
        </w:rPr>
        <w:t>Sección</w:t>
      </w:r>
      <w:r w:rsidRPr="009E76AF">
        <w:rPr>
          <w:rFonts w:cs="Times New Roman"/>
        </w:rPr>
        <w:t>:</w:t>
      </w:r>
      <w:r w:rsidR="00203307">
        <w:rPr>
          <w:rFonts w:cs="Times New Roman"/>
        </w:rPr>
        <w:t xml:space="preserve"> “”</w:t>
      </w:r>
      <w:r w:rsidRPr="009E76AF">
        <w:rPr>
          <w:rFonts w:cs="Times New Roman"/>
        </w:rPr>
        <w:t xml:space="preserve">  </w:t>
      </w:r>
    </w:p>
    <w:p w14:paraId="0C5FD41A" w14:textId="65AD84C5" w:rsidR="009E76AF" w:rsidRPr="009E76AF" w:rsidRDefault="009E76AF" w:rsidP="004E6CB8">
      <w:pPr>
        <w:pBdr>
          <w:top w:val="single" w:sz="4" w:space="1" w:color="auto"/>
          <w:left w:val="single" w:sz="4" w:space="4" w:color="auto"/>
          <w:bottom w:val="single" w:sz="4" w:space="1" w:color="auto"/>
          <w:right w:val="single" w:sz="4" w:space="4" w:color="auto"/>
          <w:between w:val="single" w:sz="4" w:space="1" w:color="auto"/>
          <w:bar w:val="single" w:sz="4" w:color="auto"/>
        </w:pBdr>
        <w:ind w:firstLine="0"/>
        <w:rPr>
          <w:rFonts w:cs="Times New Roman"/>
        </w:rPr>
      </w:pPr>
      <w:r w:rsidRPr="009E76AF">
        <w:rPr>
          <w:rFonts w:cs="Times New Roman"/>
          <w:b/>
          <w:bCs/>
        </w:rPr>
        <w:t>Teléfono</w:t>
      </w:r>
      <w:r w:rsidRPr="009E76AF">
        <w:rPr>
          <w:rFonts w:cs="Times New Roman"/>
        </w:rPr>
        <w:t xml:space="preserve">: </w:t>
      </w:r>
      <w:r w:rsidR="00C670FE">
        <w:rPr>
          <w:rFonts w:cs="Times New Roman"/>
        </w:rPr>
        <w:t>930712422 - 944425227</w:t>
      </w:r>
    </w:p>
    <w:p w14:paraId="08160C18" w14:textId="29A74AD2" w:rsidR="009E76AF" w:rsidRPr="009E76AF" w:rsidRDefault="009E76AF" w:rsidP="004E6CB8">
      <w:pPr>
        <w:pBdr>
          <w:top w:val="single" w:sz="4" w:space="1" w:color="auto"/>
          <w:left w:val="single" w:sz="4" w:space="4" w:color="auto"/>
          <w:bottom w:val="single" w:sz="4" w:space="1" w:color="auto"/>
          <w:right w:val="single" w:sz="4" w:space="4" w:color="auto"/>
          <w:between w:val="single" w:sz="4" w:space="1" w:color="auto"/>
          <w:bar w:val="single" w:sz="4" w:color="auto"/>
        </w:pBdr>
        <w:ind w:firstLine="0"/>
        <w:rPr>
          <w:rFonts w:cs="Times New Roman"/>
        </w:rPr>
      </w:pPr>
      <w:r w:rsidRPr="009E76AF">
        <w:rPr>
          <w:rFonts w:cs="Times New Roman"/>
          <w:b/>
          <w:bCs/>
        </w:rPr>
        <w:t>Correo electrónico</w:t>
      </w:r>
      <w:r w:rsidRPr="009E76AF">
        <w:rPr>
          <w:rFonts w:cs="Times New Roman"/>
        </w:rPr>
        <w:t xml:space="preserve">: </w:t>
      </w:r>
      <w:r w:rsidR="00C670FE">
        <w:rPr>
          <w:rFonts w:cs="Times New Roman"/>
        </w:rPr>
        <w:t>---</w:t>
      </w:r>
    </w:p>
    <w:p w14:paraId="6E90420D" w14:textId="02B2DEA2" w:rsidR="009E76AF" w:rsidRPr="009E76AF" w:rsidRDefault="009E76AF" w:rsidP="004E6CB8">
      <w:pPr>
        <w:pBdr>
          <w:top w:val="single" w:sz="4" w:space="1" w:color="auto"/>
          <w:left w:val="single" w:sz="4" w:space="4" w:color="auto"/>
          <w:bottom w:val="single" w:sz="4" w:space="1" w:color="auto"/>
          <w:right w:val="single" w:sz="4" w:space="4" w:color="auto"/>
          <w:between w:val="single" w:sz="4" w:space="1" w:color="auto"/>
          <w:bar w:val="single" w:sz="4" w:color="auto"/>
        </w:pBdr>
        <w:ind w:firstLine="0"/>
        <w:rPr>
          <w:rFonts w:cs="Times New Roman"/>
        </w:rPr>
      </w:pPr>
      <w:r w:rsidRPr="009E76AF">
        <w:rPr>
          <w:rFonts w:cs="Times New Roman"/>
          <w:b/>
          <w:bCs/>
        </w:rPr>
        <w:t>Nombre del docente</w:t>
      </w:r>
      <w:r w:rsidRPr="009E76AF">
        <w:rPr>
          <w:rFonts w:cs="Times New Roman"/>
        </w:rPr>
        <w:t xml:space="preserve">: </w:t>
      </w:r>
    </w:p>
    <w:p w14:paraId="3282D4B6" w14:textId="38AE821C" w:rsidR="009E76AF" w:rsidRPr="009E76AF" w:rsidRDefault="009E76AF" w:rsidP="004E6CB8">
      <w:pPr>
        <w:pBdr>
          <w:top w:val="single" w:sz="4" w:space="1" w:color="auto"/>
          <w:left w:val="single" w:sz="4" w:space="4" w:color="auto"/>
          <w:bottom w:val="single" w:sz="4" w:space="1" w:color="auto"/>
          <w:right w:val="single" w:sz="4" w:space="4" w:color="auto"/>
          <w:between w:val="single" w:sz="4" w:space="1" w:color="auto"/>
          <w:bar w:val="single" w:sz="4" w:color="auto"/>
        </w:pBdr>
        <w:ind w:firstLine="0"/>
        <w:rPr>
          <w:rFonts w:cs="Times New Roman"/>
        </w:rPr>
      </w:pPr>
      <w:r w:rsidRPr="009E76AF">
        <w:rPr>
          <w:rFonts w:cs="Times New Roman"/>
          <w:b/>
          <w:bCs/>
        </w:rPr>
        <w:t>Apellidos del docente</w:t>
      </w:r>
      <w:r w:rsidRPr="009E76AF">
        <w:rPr>
          <w:rFonts w:cs="Times New Roman"/>
        </w:rPr>
        <w:t xml:space="preserve">: </w:t>
      </w:r>
    </w:p>
    <w:p w14:paraId="54489177" w14:textId="6CFFF918" w:rsidR="009E76AF" w:rsidRPr="009E76AF" w:rsidRDefault="009E76AF" w:rsidP="004E6CB8">
      <w:pPr>
        <w:pBdr>
          <w:top w:val="single" w:sz="4" w:space="1" w:color="auto"/>
          <w:left w:val="single" w:sz="4" w:space="4" w:color="auto"/>
          <w:bottom w:val="single" w:sz="4" w:space="1" w:color="auto"/>
          <w:right w:val="single" w:sz="4" w:space="4" w:color="auto"/>
          <w:between w:val="single" w:sz="4" w:space="1" w:color="auto"/>
          <w:bar w:val="single" w:sz="4" w:color="auto"/>
        </w:pBdr>
        <w:ind w:firstLine="0"/>
        <w:rPr>
          <w:rFonts w:cs="Times New Roman"/>
        </w:rPr>
      </w:pPr>
      <w:r w:rsidRPr="009E76AF">
        <w:rPr>
          <w:rFonts w:cs="Times New Roman"/>
          <w:b/>
          <w:bCs/>
        </w:rPr>
        <w:t>Teléfono</w:t>
      </w:r>
      <w:r w:rsidRPr="009E76AF">
        <w:rPr>
          <w:rFonts w:cs="Times New Roman"/>
        </w:rPr>
        <w:t xml:space="preserve">: </w:t>
      </w:r>
    </w:p>
    <w:p w14:paraId="7432B951" w14:textId="20656B08" w:rsidR="009E76AF" w:rsidRPr="009E76AF" w:rsidRDefault="009E76AF" w:rsidP="004E6CB8">
      <w:pPr>
        <w:pBdr>
          <w:top w:val="single" w:sz="4" w:space="1" w:color="auto"/>
          <w:left w:val="single" w:sz="4" w:space="4" w:color="auto"/>
          <w:bottom w:val="single" w:sz="4" w:space="1" w:color="auto"/>
          <w:right w:val="single" w:sz="4" w:space="4" w:color="auto"/>
          <w:between w:val="single" w:sz="4" w:space="1" w:color="auto"/>
          <w:bar w:val="single" w:sz="4" w:color="auto"/>
        </w:pBdr>
        <w:ind w:firstLine="0"/>
        <w:rPr>
          <w:rFonts w:cs="Times New Roman"/>
        </w:rPr>
      </w:pPr>
      <w:r w:rsidRPr="009E76AF">
        <w:rPr>
          <w:rFonts w:cs="Times New Roman"/>
          <w:b/>
          <w:bCs/>
        </w:rPr>
        <w:t>Correo electrónico</w:t>
      </w:r>
      <w:r w:rsidRPr="009E76AF">
        <w:rPr>
          <w:rFonts w:cs="Times New Roman"/>
        </w:rPr>
        <w:t xml:space="preserve">: </w:t>
      </w:r>
    </w:p>
    <w:p w14:paraId="63BE6BC9" w14:textId="6C902DA0" w:rsidR="009E76AF" w:rsidRPr="009E76AF" w:rsidRDefault="009E76AF" w:rsidP="004E6CB8">
      <w:pPr>
        <w:pBdr>
          <w:top w:val="single" w:sz="4" w:space="1" w:color="auto"/>
          <w:left w:val="single" w:sz="4" w:space="4" w:color="auto"/>
          <w:bottom w:val="single" w:sz="4" w:space="1" w:color="auto"/>
          <w:right w:val="single" w:sz="4" w:space="4" w:color="auto"/>
          <w:between w:val="single" w:sz="4" w:space="1" w:color="auto"/>
          <w:bar w:val="single" w:sz="4" w:color="auto"/>
        </w:pBdr>
        <w:ind w:firstLine="0"/>
        <w:rPr>
          <w:rFonts w:cs="Times New Roman"/>
        </w:rPr>
      </w:pPr>
      <w:r w:rsidRPr="009E76AF">
        <w:rPr>
          <w:rFonts w:cs="Times New Roman"/>
          <w:b/>
          <w:bCs/>
        </w:rPr>
        <w:t>Especialidad</w:t>
      </w:r>
      <w:r w:rsidRPr="009E76AF">
        <w:rPr>
          <w:rFonts w:cs="Times New Roman"/>
        </w:rPr>
        <w:t xml:space="preserve">: </w:t>
      </w:r>
      <w:r w:rsidR="00C670FE" w:rsidRPr="009E76AF">
        <w:rPr>
          <w:rFonts w:cs="Times New Roman"/>
        </w:rPr>
        <w:t xml:space="preserve">Ciencias </w:t>
      </w:r>
      <w:r w:rsidR="00C670FE">
        <w:rPr>
          <w:rFonts w:cs="Times New Roman"/>
        </w:rPr>
        <w:t>Sociales</w:t>
      </w:r>
    </w:p>
    <w:p w14:paraId="17BE6634" w14:textId="4EB8885E" w:rsidR="009E76AF" w:rsidRPr="009E76AF" w:rsidRDefault="009E76AF" w:rsidP="004E6CB8">
      <w:pPr>
        <w:pBdr>
          <w:top w:val="single" w:sz="4" w:space="1" w:color="auto"/>
          <w:left w:val="single" w:sz="4" w:space="4" w:color="auto"/>
          <w:bottom w:val="single" w:sz="4" w:space="1" w:color="auto"/>
          <w:right w:val="single" w:sz="4" w:space="4" w:color="auto"/>
          <w:between w:val="single" w:sz="4" w:space="1" w:color="auto"/>
          <w:bar w:val="single" w:sz="4" w:color="auto"/>
        </w:pBdr>
        <w:ind w:firstLine="0"/>
        <w:rPr>
          <w:rFonts w:cs="Times New Roman"/>
        </w:rPr>
      </w:pPr>
      <w:r w:rsidRPr="009E76AF">
        <w:rPr>
          <w:rFonts w:cs="Times New Roman"/>
          <w:b/>
          <w:bCs/>
        </w:rPr>
        <w:t>Institución educativa</w:t>
      </w:r>
      <w:r w:rsidRPr="009E76AF">
        <w:rPr>
          <w:rFonts w:cs="Times New Roman"/>
        </w:rPr>
        <w:t>:</w:t>
      </w:r>
      <w:r w:rsidR="00780509">
        <w:rPr>
          <w:rFonts w:cs="Times New Roman"/>
        </w:rPr>
        <w:t xml:space="preserve"> </w:t>
      </w:r>
    </w:p>
    <w:p w14:paraId="5053F28C" w14:textId="09826C9D" w:rsidR="009E76AF" w:rsidRPr="009E76AF" w:rsidRDefault="009E76AF" w:rsidP="004E6CB8">
      <w:pPr>
        <w:pBdr>
          <w:top w:val="single" w:sz="4" w:space="1" w:color="auto"/>
          <w:left w:val="single" w:sz="4" w:space="4" w:color="auto"/>
          <w:bottom w:val="single" w:sz="4" w:space="1" w:color="auto"/>
          <w:right w:val="single" w:sz="4" w:space="4" w:color="auto"/>
          <w:between w:val="single" w:sz="4" w:space="1" w:color="auto"/>
          <w:bar w:val="single" w:sz="4" w:color="auto"/>
        </w:pBdr>
        <w:ind w:firstLine="0"/>
        <w:rPr>
          <w:rFonts w:cs="Times New Roman"/>
        </w:rPr>
      </w:pPr>
      <w:r w:rsidRPr="009E76AF">
        <w:rPr>
          <w:rFonts w:cs="Times New Roman"/>
          <w:b/>
          <w:bCs/>
        </w:rPr>
        <w:t>Teléfono</w:t>
      </w:r>
      <w:r w:rsidRPr="009E76AF">
        <w:rPr>
          <w:rFonts w:cs="Times New Roman"/>
        </w:rPr>
        <w:t xml:space="preserve">: </w:t>
      </w:r>
    </w:p>
    <w:p w14:paraId="15D8A690" w14:textId="69E4BBF1" w:rsidR="009E76AF" w:rsidRPr="009E76AF" w:rsidRDefault="009E76AF" w:rsidP="004E6CB8">
      <w:pPr>
        <w:pBdr>
          <w:top w:val="single" w:sz="4" w:space="1" w:color="auto"/>
          <w:left w:val="single" w:sz="4" w:space="4" w:color="auto"/>
          <w:bottom w:val="single" w:sz="4" w:space="1" w:color="auto"/>
          <w:right w:val="single" w:sz="4" w:space="4" w:color="auto"/>
          <w:between w:val="single" w:sz="4" w:space="1" w:color="auto"/>
          <w:bar w:val="single" w:sz="4" w:color="auto"/>
        </w:pBdr>
        <w:ind w:firstLine="0"/>
        <w:rPr>
          <w:rFonts w:cs="Times New Roman"/>
        </w:rPr>
      </w:pPr>
      <w:r w:rsidRPr="009E76AF">
        <w:rPr>
          <w:rFonts w:cs="Times New Roman"/>
          <w:b/>
          <w:bCs/>
        </w:rPr>
        <w:t>Página web</w:t>
      </w:r>
      <w:r w:rsidRPr="009E76AF">
        <w:rPr>
          <w:rFonts w:cs="Times New Roman"/>
        </w:rPr>
        <w:t xml:space="preserve">: </w:t>
      </w:r>
    </w:p>
    <w:p w14:paraId="03FBD397" w14:textId="49F8BEB3" w:rsidR="009E76AF" w:rsidRPr="009E76AF" w:rsidRDefault="009E76AF" w:rsidP="004E6CB8">
      <w:pPr>
        <w:pBdr>
          <w:top w:val="single" w:sz="4" w:space="1" w:color="auto"/>
          <w:left w:val="single" w:sz="4" w:space="4" w:color="auto"/>
          <w:bottom w:val="single" w:sz="4" w:space="1" w:color="auto"/>
          <w:right w:val="single" w:sz="4" w:space="4" w:color="auto"/>
          <w:between w:val="single" w:sz="4" w:space="1" w:color="auto"/>
          <w:bar w:val="single" w:sz="4" w:color="auto"/>
        </w:pBdr>
        <w:ind w:firstLine="0"/>
        <w:rPr>
          <w:rFonts w:cs="Times New Roman"/>
        </w:rPr>
      </w:pPr>
      <w:r w:rsidRPr="009E76AF">
        <w:rPr>
          <w:rFonts w:cs="Times New Roman"/>
          <w:b/>
          <w:bCs/>
        </w:rPr>
        <w:t>Correo electrónico</w:t>
      </w:r>
      <w:r w:rsidRPr="009E76AF">
        <w:rPr>
          <w:rFonts w:cs="Times New Roman"/>
        </w:rPr>
        <w:t xml:space="preserve">: </w:t>
      </w:r>
    </w:p>
    <w:p w14:paraId="01133797" w14:textId="77777777" w:rsidR="009E76AF" w:rsidRDefault="009E76AF" w:rsidP="00625697">
      <w:pPr>
        <w:jc w:val="center"/>
        <w:rPr>
          <w:rFonts w:cs="Times New Roman"/>
        </w:rPr>
      </w:pPr>
    </w:p>
    <w:p w14:paraId="7A01AA9A" w14:textId="77777777" w:rsidR="00780509" w:rsidRDefault="00780509" w:rsidP="00625697">
      <w:pPr>
        <w:jc w:val="center"/>
        <w:rPr>
          <w:rFonts w:cs="Times New Roman"/>
        </w:rPr>
      </w:pPr>
    </w:p>
    <w:p w14:paraId="565C22E7" w14:textId="2BA1D1FD" w:rsidR="00C72F32" w:rsidRDefault="009E76AF" w:rsidP="00625697">
      <w:pPr>
        <w:jc w:val="center"/>
        <w:rPr>
          <w:rFonts w:cs="Times New Roman"/>
        </w:rPr>
      </w:pPr>
      <w:r w:rsidRPr="009E76AF">
        <w:rPr>
          <w:rFonts w:cs="Times New Roman"/>
        </w:rPr>
        <w:t>Año: 202</w:t>
      </w:r>
      <w:r>
        <w:rPr>
          <w:rFonts w:cs="Times New Roman"/>
        </w:rPr>
        <w:t>5</w:t>
      </w:r>
    </w:p>
    <w:p w14:paraId="7F4111BB" w14:textId="6D8FE13E" w:rsidR="009E76AF" w:rsidRDefault="009E76AF" w:rsidP="00625697">
      <w:pPr>
        <w:rPr>
          <w:rFonts w:cs="Times New Roman"/>
        </w:rPr>
      </w:pPr>
      <w:r>
        <w:rPr>
          <w:rFonts w:cs="Times New Roman"/>
        </w:rPr>
        <w:br w:type="page"/>
      </w:r>
    </w:p>
    <w:p w14:paraId="5FF04505" w14:textId="39E4052A" w:rsidR="00D82168" w:rsidRDefault="00696D9F" w:rsidP="00D82168">
      <w:pPr>
        <w:pStyle w:val="Ttulo1"/>
        <w:rPr>
          <w:rFonts w:eastAsiaTheme="minorHAnsi" w:cstheme="minorBidi"/>
          <w:b w:val="0"/>
          <w:szCs w:val="22"/>
        </w:rPr>
      </w:pPr>
      <w:bookmarkStart w:id="0" w:name="_Toc204095580"/>
      <w:bookmarkStart w:id="1" w:name="_Toc206158484"/>
      <w:bookmarkStart w:id="2" w:name="_Toc206430806"/>
      <w:r>
        <w:lastRenderedPageBreak/>
        <w:t>Tabla de contenidos</w:t>
      </w:r>
      <w:bookmarkStart w:id="3" w:name="_Hlk80702923"/>
      <w:bookmarkStart w:id="4" w:name="_Hlk80702695"/>
      <w:bookmarkEnd w:id="0"/>
      <w:bookmarkEnd w:id="1"/>
      <w:bookmarkEnd w:id="2"/>
      <w:r w:rsidR="00E94043">
        <w:fldChar w:fldCharType="begin"/>
      </w:r>
      <w:r w:rsidR="00E94043">
        <w:instrText xml:space="preserve"> TOC \o "1-3" \h \z \u </w:instrText>
      </w:r>
      <w:r w:rsidR="00E94043">
        <w:fldChar w:fldCharType="separate"/>
      </w:r>
    </w:p>
    <w:sdt>
      <w:sdtPr>
        <w:rPr>
          <w:rFonts w:ascii="Times New Roman" w:eastAsiaTheme="minorHAnsi" w:hAnsi="Times New Roman" w:cstheme="minorBidi"/>
          <w:color w:val="auto"/>
          <w:sz w:val="24"/>
          <w:szCs w:val="22"/>
          <w:lang w:val="es-ES" w:eastAsia="en-US"/>
        </w:rPr>
        <w:id w:val="-992182159"/>
        <w:docPartObj>
          <w:docPartGallery w:val="Table of Contents"/>
          <w:docPartUnique/>
        </w:docPartObj>
      </w:sdtPr>
      <w:sdtEndPr>
        <w:rPr>
          <w:b/>
          <w:bCs/>
        </w:rPr>
      </w:sdtEndPr>
      <w:sdtContent>
        <w:p w14:paraId="10C74EE8" w14:textId="5FBFDB83" w:rsidR="00D82168" w:rsidRDefault="00D82168">
          <w:pPr>
            <w:pStyle w:val="TtuloTDC"/>
          </w:pPr>
        </w:p>
        <w:p w14:paraId="1900B333" w14:textId="1BEA689C" w:rsidR="00D82168" w:rsidRDefault="00D82168">
          <w:pPr>
            <w:pStyle w:val="TDC1"/>
            <w:rPr>
              <w:rFonts w:asciiTheme="minorHAnsi" w:eastAsiaTheme="minorEastAsia" w:hAnsiTheme="minorHAnsi"/>
              <w:noProof/>
              <w:color w:val="auto"/>
              <w:sz w:val="22"/>
              <w:lang w:eastAsia="es-PE"/>
            </w:rPr>
          </w:pPr>
          <w:r>
            <w:fldChar w:fldCharType="begin"/>
          </w:r>
          <w:r>
            <w:instrText xml:space="preserve"> TOC \o "1-3" \h \z \u </w:instrText>
          </w:r>
          <w:r>
            <w:fldChar w:fldCharType="separate"/>
          </w:r>
          <w:hyperlink w:anchor="_Toc206430806" w:history="1">
            <w:r w:rsidRPr="00D51DC9">
              <w:rPr>
                <w:rStyle w:val="Hipervnculo"/>
                <w:noProof/>
              </w:rPr>
              <w:t>Tabla de contenidos</w:t>
            </w:r>
            <w:r>
              <w:rPr>
                <w:noProof/>
                <w:webHidden/>
              </w:rPr>
              <w:tab/>
            </w:r>
            <w:r>
              <w:rPr>
                <w:noProof/>
                <w:webHidden/>
              </w:rPr>
              <w:fldChar w:fldCharType="begin"/>
            </w:r>
            <w:r>
              <w:rPr>
                <w:noProof/>
                <w:webHidden/>
              </w:rPr>
              <w:instrText xml:space="preserve"> PAGEREF _Toc206430806 \h </w:instrText>
            </w:r>
            <w:r>
              <w:rPr>
                <w:noProof/>
                <w:webHidden/>
              </w:rPr>
            </w:r>
            <w:r>
              <w:rPr>
                <w:noProof/>
                <w:webHidden/>
              </w:rPr>
              <w:fldChar w:fldCharType="separate"/>
            </w:r>
            <w:r w:rsidR="00F80344">
              <w:rPr>
                <w:noProof/>
                <w:webHidden/>
              </w:rPr>
              <w:t>2</w:t>
            </w:r>
            <w:r>
              <w:rPr>
                <w:noProof/>
                <w:webHidden/>
              </w:rPr>
              <w:fldChar w:fldCharType="end"/>
            </w:r>
          </w:hyperlink>
        </w:p>
        <w:p w14:paraId="4AE765AC" w14:textId="55D4B72F" w:rsidR="00D82168" w:rsidRDefault="003068AF">
          <w:pPr>
            <w:pStyle w:val="TDC1"/>
            <w:rPr>
              <w:rFonts w:asciiTheme="minorHAnsi" w:eastAsiaTheme="minorEastAsia" w:hAnsiTheme="minorHAnsi"/>
              <w:noProof/>
              <w:color w:val="auto"/>
              <w:sz w:val="22"/>
              <w:lang w:eastAsia="es-PE"/>
            </w:rPr>
          </w:pPr>
          <w:hyperlink w:anchor="_Toc206430807" w:history="1">
            <w:r w:rsidR="00D82168" w:rsidRPr="00D51DC9">
              <w:rPr>
                <w:rStyle w:val="Hipervnculo"/>
                <w:noProof/>
              </w:rPr>
              <w:t>Resumen</w:t>
            </w:r>
            <w:r w:rsidR="00D82168">
              <w:rPr>
                <w:noProof/>
                <w:webHidden/>
              </w:rPr>
              <w:tab/>
            </w:r>
            <w:r w:rsidR="00D82168">
              <w:rPr>
                <w:noProof/>
                <w:webHidden/>
              </w:rPr>
              <w:fldChar w:fldCharType="begin"/>
            </w:r>
            <w:r w:rsidR="00D82168">
              <w:rPr>
                <w:noProof/>
                <w:webHidden/>
              </w:rPr>
              <w:instrText xml:space="preserve"> PAGEREF _Toc206430807 \h </w:instrText>
            </w:r>
            <w:r w:rsidR="00D82168">
              <w:rPr>
                <w:noProof/>
                <w:webHidden/>
              </w:rPr>
            </w:r>
            <w:r w:rsidR="00D82168">
              <w:rPr>
                <w:noProof/>
                <w:webHidden/>
              </w:rPr>
              <w:fldChar w:fldCharType="separate"/>
            </w:r>
            <w:r w:rsidR="00F80344">
              <w:rPr>
                <w:noProof/>
                <w:webHidden/>
              </w:rPr>
              <w:t>4</w:t>
            </w:r>
            <w:r w:rsidR="00D82168">
              <w:rPr>
                <w:noProof/>
                <w:webHidden/>
              </w:rPr>
              <w:fldChar w:fldCharType="end"/>
            </w:r>
          </w:hyperlink>
        </w:p>
        <w:p w14:paraId="2A344F87" w14:textId="5FF867CE" w:rsidR="00D82168" w:rsidRDefault="003068AF">
          <w:pPr>
            <w:pStyle w:val="TDC1"/>
            <w:rPr>
              <w:rFonts w:asciiTheme="minorHAnsi" w:eastAsiaTheme="minorEastAsia" w:hAnsiTheme="minorHAnsi"/>
              <w:noProof/>
              <w:color w:val="auto"/>
              <w:sz w:val="22"/>
              <w:lang w:eastAsia="es-PE"/>
            </w:rPr>
          </w:pPr>
          <w:hyperlink w:anchor="_Toc206430808" w:history="1">
            <w:r w:rsidR="00D82168" w:rsidRPr="00D51DC9">
              <w:rPr>
                <w:rStyle w:val="Hipervnculo"/>
                <w:noProof/>
                <w:shd w:val="clear" w:color="auto" w:fill="FFFFFF"/>
                <w:lang w:val="en-US"/>
              </w:rPr>
              <w:t>Abstrac</w:t>
            </w:r>
            <w:r w:rsidR="00D82168">
              <w:rPr>
                <w:noProof/>
                <w:webHidden/>
              </w:rPr>
              <w:tab/>
            </w:r>
            <w:r w:rsidR="00D82168">
              <w:rPr>
                <w:noProof/>
                <w:webHidden/>
              </w:rPr>
              <w:fldChar w:fldCharType="begin"/>
            </w:r>
            <w:r w:rsidR="00D82168">
              <w:rPr>
                <w:noProof/>
                <w:webHidden/>
              </w:rPr>
              <w:instrText xml:space="preserve"> PAGEREF _Toc206430808 \h </w:instrText>
            </w:r>
            <w:r w:rsidR="00D82168">
              <w:rPr>
                <w:noProof/>
                <w:webHidden/>
              </w:rPr>
            </w:r>
            <w:r w:rsidR="00D82168">
              <w:rPr>
                <w:noProof/>
                <w:webHidden/>
              </w:rPr>
              <w:fldChar w:fldCharType="separate"/>
            </w:r>
            <w:r w:rsidR="00F80344">
              <w:rPr>
                <w:noProof/>
                <w:webHidden/>
              </w:rPr>
              <w:t>4</w:t>
            </w:r>
            <w:r w:rsidR="00D82168">
              <w:rPr>
                <w:noProof/>
                <w:webHidden/>
              </w:rPr>
              <w:fldChar w:fldCharType="end"/>
            </w:r>
          </w:hyperlink>
        </w:p>
        <w:p w14:paraId="33DBB1EE" w14:textId="0F6C4A03" w:rsidR="00D82168" w:rsidRDefault="003068AF">
          <w:pPr>
            <w:pStyle w:val="TDC1"/>
            <w:rPr>
              <w:rFonts w:asciiTheme="minorHAnsi" w:eastAsiaTheme="minorEastAsia" w:hAnsiTheme="minorHAnsi"/>
              <w:noProof/>
              <w:color w:val="auto"/>
              <w:sz w:val="22"/>
              <w:lang w:eastAsia="es-PE"/>
            </w:rPr>
          </w:pPr>
          <w:hyperlink w:anchor="_Toc206430809" w:history="1">
            <w:r w:rsidR="00D82168" w:rsidRPr="00D51DC9">
              <w:rPr>
                <w:rStyle w:val="Hipervnculo"/>
                <w:noProof/>
              </w:rPr>
              <w:t>INTRODUCCIÓN</w:t>
            </w:r>
            <w:r w:rsidR="00D82168">
              <w:rPr>
                <w:noProof/>
                <w:webHidden/>
              </w:rPr>
              <w:tab/>
            </w:r>
            <w:r w:rsidR="00D82168">
              <w:rPr>
                <w:noProof/>
                <w:webHidden/>
              </w:rPr>
              <w:fldChar w:fldCharType="begin"/>
            </w:r>
            <w:r w:rsidR="00D82168">
              <w:rPr>
                <w:noProof/>
                <w:webHidden/>
              </w:rPr>
              <w:instrText xml:space="preserve"> PAGEREF _Toc206430809 \h </w:instrText>
            </w:r>
            <w:r w:rsidR="00D82168">
              <w:rPr>
                <w:noProof/>
                <w:webHidden/>
              </w:rPr>
            </w:r>
            <w:r w:rsidR="00D82168">
              <w:rPr>
                <w:noProof/>
                <w:webHidden/>
              </w:rPr>
              <w:fldChar w:fldCharType="separate"/>
            </w:r>
            <w:r w:rsidR="00F80344">
              <w:rPr>
                <w:noProof/>
                <w:webHidden/>
              </w:rPr>
              <w:t>5</w:t>
            </w:r>
            <w:r w:rsidR="00D82168">
              <w:rPr>
                <w:noProof/>
                <w:webHidden/>
              </w:rPr>
              <w:fldChar w:fldCharType="end"/>
            </w:r>
          </w:hyperlink>
        </w:p>
        <w:p w14:paraId="0E45C0AB" w14:textId="29AAF807" w:rsidR="00D82168" w:rsidRDefault="003068AF">
          <w:pPr>
            <w:pStyle w:val="TDC1"/>
            <w:tabs>
              <w:tab w:val="left" w:pos="660"/>
            </w:tabs>
            <w:rPr>
              <w:rFonts w:asciiTheme="minorHAnsi" w:eastAsiaTheme="minorEastAsia" w:hAnsiTheme="minorHAnsi"/>
              <w:noProof/>
              <w:color w:val="auto"/>
              <w:sz w:val="22"/>
              <w:lang w:eastAsia="es-PE"/>
            </w:rPr>
          </w:pPr>
          <w:hyperlink w:anchor="_Toc206430810" w:history="1">
            <w:r w:rsidR="00D82168" w:rsidRPr="00D51DC9">
              <w:rPr>
                <w:rStyle w:val="Hipervnculo"/>
                <w:noProof/>
              </w:rPr>
              <w:t>1.1.</w:t>
            </w:r>
            <w:r w:rsidR="00D82168">
              <w:rPr>
                <w:rFonts w:asciiTheme="minorHAnsi" w:eastAsiaTheme="minorEastAsia" w:hAnsiTheme="minorHAnsi"/>
                <w:noProof/>
                <w:color w:val="auto"/>
                <w:sz w:val="22"/>
                <w:lang w:eastAsia="es-PE"/>
              </w:rPr>
              <w:tab/>
            </w:r>
            <w:r w:rsidR="00D82168" w:rsidRPr="00D51DC9">
              <w:rPr>
                <w:rStyle w:val="Hipervnculo"/>
                <w:noProof/>
              </w:rPr>
              <w:t>Contexto del problema histórico</w:t>
            </w:r>
            <w:r w:rsidR="00D82168">
              <w:rPr>
                <w:noProof/>
                <w:webHidden/>
              </w:rPr>
              <w:tab/>
            </w:r>
            <w:r w:rsidR="00D82168">
              <w:rPr>
                <w:noProof/>
                <w:webHidden/>
              </w:rPr>
              <w:fldChar w:fldCharType="begin"/>
            </w:r>
            <w:r w:rsidR="00D82168">
              <w:rPr>
                <w:noProof/>
                <w:webHidden/>
              </w:rPr>
              <w:instrText xml:space="preserve"> PAGEREF _Toc206430810 \h </w:instrText>
            </w:r>
            <w:r w:rsidR="00D82168">
              <w:rPr>
                <w:noProof/>
                <w:webHidden/>
              </w:rPr>
            </w:r>
            <w:r w:rsidR="00D82168">
              <w:rPr>
                <w:noProof/>
                <w:webHidden/>
              </w:rPr>
              <w:fldChar w:fldCharType="separate"/>
            </w:r>
            <w:r w:rsidR="00F80344">
              <w:rPr>
                <w:noProof/>
                <w:webHidden/>
              </w:rPr>
              <w:t>5</w:t>
            </w:r>
            <w:r w:rsidR="00D82168">
              <w:rPr>
                <w:noProof/>
                <w:webHidden/>
              </w:rPr>
              <w:fldChar w:fldCharType="end"/>
            </w:r>
          </w:hyperlink>
        </w:p>
        <w:p w14:paraId="24FD255B" w14:textId="748A4AD6" w:rsidR="00D82168" w:rsidRDefault="003068AF">
          <w:pPr>
            <w:pStyle w:val="TDC1"/>
            <w:tabs>
              <w:tab w:val="left" w:pos="660"/>
            </w:tabs>
            <w:rPr>
              <w:rFonts w:asciiTheme="minorHAnsi" w:eastAsiaTheme="minorEastAsia" w:hAnsiTheme="minorHAnsi"/>
              <w:noProof/>
              <w:color w:val="auto"/>
              <w:sz w:val="22"/>
              <w:lang w:eastAsia="es-PE"/>
            </w:rPr>
          </w:pPr>
          <w:hyperlink w:anchor="_Toc206430811" w:history="1">
            <w:r w:rsidR="00D82168" w:rsidRPr="00D51DC9">
              <w:rPr>
                <w:rStyle w:val="Hipervnculo"/>
                <w:noProof/>
              </w:rPr>
              <w:t>1.2.</w:t>
            </w:r>
            <w:r w:rsidR="00D82168">
              <w:rPr>
                <w:rFonts w:asciiTheme="minorHAnsi" w:eastAsiaTheme="minorEastAsia" w:hAnsiTheme="minorHAnsi"/>
                <w:noProof/>
                <w:color w:val="auto"/>
                <w:sz w:val="22"/>
                <w:lang w:eastAsia="es-PE"/>
              </w:rPr>
              <w:tab/>
            </w:r>
            <w:r w:rsidR="00D82168" w:rsidRPr="00D51DC9">
              <w:rPr>
                <w:rStyle w:val="Hipervnculo"/>
                <w:noProof/>
              </w:rPr>
              <w:t>Planteamiento del problema</w:t>
            </w:r>
            <w:r w:rsidR="00D82168">
              <w:rPr>
                <w:noProof/>
                <w:webHidden/>
              </w:rPr>
              <w:tab/>
            </w:r>
            <w:r w:rsidR="00D82168">
              <w:rPr>
                <w:noProof/>
                <w:webHidden/>
              </w:rPr>
              <w:fldChar w:fldCharType="begin"/>
            </w:r>
            <w:r w:rsidR="00D82168">
              <w:rPr>
                <w:noProof/>
                <w:webHidden/>
              </w:rPr>
              <w:instrText xml:space="preserve"> PAGEREF _Toc206430811 \h </w:instrText>
            </w:r>
            <w:r w:rsidR="00D82168">
              <w:rPr>
                <w:noProof/>
                <w:webHidden/>
              </w:rPr>
            </w:r>
            <w:r w:rsidR="00D82168">
              <w:rPr>
                <w:noProof/>
                <w:webHidden/>
              </w:rPr>
              <w:fldChar w:fldCharType="separate"/>
            </w:r>
            <w:r w:rsidR="00F80344">
              <w:rPr>
                <w:noProof/>
                <w:webHidden/>
              </w:rPr>
              <w:t>5</w:t>
            </w:r>
            <w:r w:rsidR="00D82168">
              <w:rPr>
                <w:noProof/>
                <w:webHidden/>
              </w:rPr>
              <w:fldChar w:fldCharType="end"/>
            </w:r>
          </w:hyperlink>
        </w:p>
        <w:p w14:paraId="1E8EE79B" w14:textId="77979BE6" w:rsidR="00D82168" w:rsidRDefault="003068AF">
          <w:pPr>
            <w:pStyle w:val="TDC2"/>
            <w:tabs>
              <w:tab w:val="left" w:pos="1760"/>
              <w:tab w:val="right" w:leader="dot" w:pos="8494"/>
            </w:tabs>
            <w:rPr>
              <w:rFonts w:asciiTheme="minorHAnsi" w:eastAsiaTheme="minorEastAsia" w:hAnsiTheme="minorHAnsi"/>
              <w:noProof/>
              <w:sz w:val="22"/>
              <w:lang w:eastAsia="es-PE"/>
            </w:rPr>
          </w:pPr>
          <w:hyperlink w:anchor="_Toc206430812" w:history="1">
            <w:r w:rsidR="00D82168" w:rsidRPr="00D51DC9">
              <w:rPr>
                <w:rStyle w:val="Hipervnculo"/>
                <w:noProof/>
              </w:rPr>
              <w:t>1.2.1.</w:t>
            </w:r>
            <w:r w:rsidR="00D82168">
              <w:rPr>
                <w:rFonts w:asciiTheme="minorHAnsi" w:eastAsiaTheme="minorEastAsia" w:hAnsiTheme="minorHAnsi"/>
                <w:noProof/>
                <w:sz w:val="22"/>
                <w:lang w:eastAsia="es-PE"/>
              </w:rPr>
              <w:tab/>
            </w:r>
            <w:r w:rsidR="00D82168" w:rsidRPr="00D51DC9">
              <w:rPr>
                <w:rStyle w:val="Hipervnculo"/>
                <w:noProof/>
              </w:rPr>
              <w:t>Formulación del problema</w:t>
            </w:r>
            <w:r w:rsidR="00D82168">
              <w:rPr>
                <w:noProof/>
                <w:webHidden/>
              </w:rPr>
              <w:tab/>
            </w:r>
            <w:r w:rsidR="00D82168">
              <w:rPr>
                <w:noProof/>
                <w:webHidden/>
              </w:rPr>
              <w:fldChar w:fldCharType="begin"/>
            </w:r>
            <w:r w:rsidR="00D82168">
              <w:rPr>
                <w:noProof/>
                <w:webHidden/>
              </w:rPr>
              <w:instrText xml:space="preserve"> PAGEREF _Toc206430812 \h </w:instrText>
            </w:r>
            <w:r w:rsidR="00D82168">
              <w:rPr>
                <w:noProof/>
                <w:webHidden/>
              </w:rPr>
            </w:r>
            <w:r w:rsidR="00D82168">
              <w:rPr>
                <w:noProof/>
                <w:webHidden/>
              </w:rPr>
              <w:fldChar w:fldCharType="separate"/>
            </w:r>
            <w:r w:rsidR="00F80344">
              <w:rPr>
                <w:noProof/>
                <w:webHidden/>
              </w:rPr>
              <w:t>5</w:t>
            </w:r>
            <w:r w:rsidR="00D82168">
              <w:rPr>
                <w:noProof/>
                <w:webHidden/>
              </w:rPr>
              <w:fldChar w:fldCharType="end"/>
            </w:r>
          </w:hyperlink>
        </w:p>
        <w:p w14:paraId="6B57ED16" w14:textId="00EE4231" w:rsidR="00D82168" w:rsidRDefault="003068AF">
          <w:pPr>
            <w:pStyle w:val="TDC2"/>
            <w:tabs>
              <w:tab w:val="left" w:pos="1760"/>
              <w:tab w:val="right" w:leader="dot" w:pos="8494"/>
            </w:tabs>
            <w:rPr>
              <w:rFonts w:asciiTheme="minorHAnsi" w:eastAsiaTheme="minorEastAsia" w:hAnsiTheme="minorHAnsi"/>
              <w:noProof/>
              <w:sz w:val="22"/>
              <w:lang w:eastAsia="es-PE"/>
            </w:rPr>
          </w:pPr>
          <w:hyperlink w:anchor="_Toc206430813" w:history="1">
            <w:r w:rsidR="00D82168" w:rsidRPr="00D51DC9">
              <w:rPr>
                <w:rStyle w:val="Hipervnculo"/>
                <w:noProof/>
              </w:rPr>
              <w:t>1.2.2.</w:t>
            </w:r>
            <w:r w:rsidR="00D82168">
              <w:rPr>
                <w:rFonts w:asciiTheme="minorHAnsi" w:eastAsiaTheme="minorEastAsia" w:hAnsiTheme="minorHAnsi"/>
                <w:noProof/>
                <w:sz w:val="22"/>
                <w:lang w:eastAsia="es-PE"/>
              </w:rPr>
              <w:tab/>
            </w:r>
            <w:r w:rsidR="00D82168" w:rsidRPr="00D51DC9">
              <w:rPr>
                <w:rStyle w:val="Hipervnculo"/>
                <w:noProof/>
              </w:rPr>
              <w:t>Justificación del problema</w:t>
            </w:r>
            <w:r w:rsidR="00D82168">
              <w:rPr>
                <w:noProof/>
                <w:webHidden/>
              </w:rPr>
              <w:tab/>
            </w:r>
            <w:r w:rsidR="00D82168">
              <w:rPr>
                <w:noProof/>
                <w:webHidden/>
              </w:rPr>
              <w:fldChar w:fldCharType="begin"/>
            </w:r>
            <w:r w:rsidR="00D82168">
              <w:rPr>
                <w:noProof/>
                <w:webHidden/>
              </w:rPr>
              <w:instrText xml:space="preserve"> PAGEREF _Toc206430813 \h </w:instrText>
            </w:r>
            <w:r w:rsidR="00D82168">
              <w:rPr>
                <w:noProof/>
                <w:webHidden/>
              </w:rPr>
            </w:r>
            <w:r w:rsidR="00D82168">
              <w:rPr>
                <w:noProof/>
                <w:webHidden/>
              </w:rPr>
              <w:fldChar w:fldCharType="separate"/>
            </w:r>
            <w:r w:rsidR="00F80344">
              <w:rPr>
                <w:noProof/>
                <w:webHidden/>
              </w:rPr>
              <w:t>6</w:t>
            </w:r>
            <w:r w:rsidR="00D82168">
              <w:rPr>
                <w:noProof/>
                <w:webHidden/>
              </w:rPr>
              <w:fldChar w:fldCharType="end"/>
            </w:r>
          </w:hyperlink>
        </w:p>
        <w:p w14:paraId="272F65A5" w14:textId="49EFF06C" w:rsidR="00D82168" w:rsidRDefault="003068AF">
          <w:pPr>
            <w:pStyle w:val="TDC1"/>
            <w:tabs>
              <w:tab w:val="left" w:pos="660"/>
            </w:tabs>
            <w:rPr>
              <w:rFonts w:asciiTheme="minorHAnsi" w:eastAsiaTheme="minorEastAsia" w:hAnsiTheme="minorHAnsi"/>
              <w:noProof/>
              <w:color w:val="auto"/>
              <w:sz w:val="22"/>
              <w:lang w:eastAsia="es-PE"/>
            </w:rPr>
          </w:pPr>
          <w:hyperlink w:anchor="_Toc206430814" w:history="1">
            <w:r w:rsidR="00D82168" w:rsidRPr="00D51DC9">
              <w:rPr>
                <w:rStyle w:val="Hipervnculo"/>
                <w:noProof/>
              </w:rPr>
              <w:t>1.3.</w:t>
            </w:r>
            <w:r w:rsidR="00D82168">
              <w:rPr>
                <w:rFonts w:asciiTheme="minorHAnsi" w:eastAsiaTheme="minorEastAsia" w:hAnsiTheme="minorHAnsi"/>
                <w:noProof/>
                <w:color w:val="auto"/>
                <w:sz w:val="22"/>
                <w:lang w:eastAsia="es-PE"/>
              </w:rPr>
              <w:tab/>
            </w:r>
            <w:r w:rsidR="00D82168" w:rsidRPr="00D51DC9">
              <w:rPr>
                <w:rStyle w:val="Hipervnculo"/>
                <w:noProof/>
              </w:rPr>
              <w:t>Objetivos</w:t>
            </w:r>
            <w:r w:rsidR="00D82168">
              <w:rPr>
                <w:noProof/>
                <w:webHidden/>
              </w:rPr>
              <w:tab/>
            </w:r>
            <w:r w:rsidR="00D82168">
              <w:rPr>
                <w:noProof/>
                <w:webHidden/>
              </w:rPr>
              <w:fldChar w:fldCharType="begin"/>
            </w:r>
            <w:r w:rsidR="00D82168">
              <w:rPr>
                <w:noProof/>
                <w:webHidden/>
              </w:rPr>
              <w:instrText xml:space="preserve"> PAGEREF _Toc206430814 \h </w:instrText>
            </w:r>
            <w:r w:rsidR="00D82168">
              <w:rPr>
                <w:noProof/>
                <w:webHidden/>
              </w:rPr>
            </w:r>
            <w:r w:rsidR="00D82168">
              <w:rPr>
                <w:noProof/>
                <w:webHidden/>
              </w:rPr>
              <w:fldChar w:fldCharType="separate"/>
            </w:r>
            <w:r w:rsidR="00F80344">
              <w:rPr>
                <w:noProof/>
                <w:webHidden/>
              </w:rPr>
              <w:t>6</w:t>
            </w:r>
            <w:r w:rsidR="00D82168">
              <w:rPr>
                <w:noProof/>
                <w:webHidden/>
              </w:rPr>
              <w:fldChar w:fldCharType="end"/>
            </w:r>
          </w:hyperlink>
        </w:p>
        <w:p w14:paraId="605B4022" w14:textId="08BB7A97" w:rsidR="00D82168" w:rsidRDefault="003068AF">
          <w:pPr>
            <w:pStyle w:val="TDC2"/>
            <w:tabs>
              <w:tab w:val="left" w:pos="1760"/>
              <w:tab w:val="right" w:leader="dot" w:pos="8494"/>
            </w:tabs>
            <w:rPr>
              <w:rFonts w:asciiTheme="minorHAnsi" w:eastAsiaTheme="minorEastAsia" w:hAnsiTheme="minorHAnsi"/>
              <w:noProof/>
              <w:sz w:val="22"/>
              <w:lang w:eastAsia="es-PE"/>
            </w:rPr>
          </w:pPr>
          <w:hyperlink w:anchor="_Toc206430815" w:history="1">
            <w:r w:rsidR="00D82168" w:rsidRPr="00D51DC9">
              <w:rPr>
                <w:rStyle w:val="Hipervnculo"/>
                <w:noProof/>
              </w:rPr>
              <w:t>1.3.1.</w:t>
            </w:r>
            <w:r w:rsidR="00D82168">
              <w:rPr>
                <w:rFonts w:asciiTheme="minorHAnsi" w:eastAsiaTheme="minorEastAsia" w:hAnsiTheme="minorHAnsi"/>
                <w:noProof/>
                <w:sz w:val="22"/>
                <w:lang w:eastAsia="es-PE"/>
              </w:rPr>
              <w:tab/>
            </w:r>
            <w:r w:rsidR="00D82168" w:rsidRPr="00D51DC9">
              <w:rPr>
                <w:rStyle w:val="Hipervnculo"/>
                <w:noProof/>
              </w:rPr>
              <w:t>General</w:t>
            </w:r>
            <w:r w:rsidR="00D82168">
              <w:rPr>
                <w:noProof/>
                <w:webHidden/>
              </w:rPr>
              <w:tab/>
            </w:r>
            <w:r w:rsidR="00D82168">
              <w:rPr>
                <w:noProof/>
                <w:webHidden/>
              </w:rPr>
              <w:fldChar w:fldCharType="begin"/>
            </w:r>
            <w:r w:rsidR="00D82168">
              <w:rPr>
                <w:noProof/>
                <w:webHidden/>
              </w:rPr>
              <w:instrText xml:space="preserve"> PAGEREF _Toc206430815 \h </w:instrText>
            </w:r>
            <w:r w:rsidR="00D82168">
              <w:rPr>
                <w:noProof/>
                <w:webHidden/>
              </w:rPr>
            </w:r>
            <w:r w:rsidR="00D82168">
              <w:rPr>
                <w:noProof/>
                <w:webHidden/>
              </w:rPr>
              <w:fldChar w:fldCharType="separate"/>
            </w:r>
            <w:r w:rsidR="00F80344">
              <w:rPr>
                <w:noProof/>
                <w:webHidden/>
              </w:rPr>
              <w:t>6</w:t>
            </w:r>
            <w:r w:rsidR="00D82168">
              <w:rPr>
                <w:noProof/>
                <w:webHidden/>
              </w:rPr>
              <w:fldChar w:fldCharType="end"/>
            </w:r>
          </w:hyperlink>
        </w:p>
        <w:p w14:paraId="27B84659" w14:textId="0132CAF7" w:rsidR="00D82168" w:rsidRDefault="003068AF">
          <w:pPr>
            <w:pStyle w:val="TDC2"/>
            <w:tabs>
              <w:tab w:val="left" w:pos="1760"/>
              <w:tab w:val="right" w:leader="dot" w:pos="8494"/>
            </w:tabs>
            <w:rPr>
              <w:rFonts w:asciiTheme="minorHAnsi" w:eastAsiaTheme="minorEastAsia" w:hAnsiTheme="minorHAnsi"/>
              <w:noProof/>
              <w:sz w:val="22"/>
              <w:lang w:eastAsia="es-PE"/>
            </w:rPr>
          </w:pPr>
          <w:hyperlink w:anchor="_Toc206430816" w:history="1">
            <w:r w:rsidR="00D82168" w:rsidRPr="00D51DC9">
              <w:rPr>
                <w:rStyle w:val="Hipervnculo"/>
                <w:noProof/>
              </w:rPr>
              <w:t>1.3.2.</w:t>
            </w:r>
            <w:r w:rsidR="00D82168">
              <w:rPr>
                <w:rFonts w:asciiTheme="minorHAnsi" w:eastAsiaTheme="minorEastAsia" w:hAnsiTheme="minorHAnsi"/>
                <w:noProof/>
                <w:sz w:val="22"/>
                <w:lang w:eastAsia="es-PE"/>
              </w:rPr>
              <w:tab/>
            </w:r>
            <w:r w:rsidR="00D82168" w:rsidRPr="00D51DC9">
              <w:rPr>
                <w:rStyle w:val="Hipervnculo"/>
                <w:noProof/>
              </w:rPr>
              <w:t>Específicos</w:t>
            </w:r>
            <w:r w:rsidR="00D82168">
              <w:rPr>
                <w:noProof/>
                <w:webHidden/>
              </w:rPr>
              <w:tab/>
            </w:r>
            <w:r w:rsidR="00D82168">
              <w:rPr>
                <w:noProof/>
                <w:webHidden/>
              </w:rPr>
              <w:fldChar w:fldCharType="begin"/>
            </w:r>
            <w:r w:rsidR="00D82168">
              <w:rPr>
                <w:noProof/>
                <w:webHidden/>
              </w:rPr>
              <w:instrText xml:space="preserve"> PAGEREF _Toc206430816 \h </w:instrText>
            </w:r>
            <w:r w:rsidR="00D82168">
              <w:rPr>
                <w:noProof/>
                <w:webHidden/>
              </w:rPr>
            </w:r>
            <w:r w:rsidR="00D82168">
              <w:rPr>
                <w:noProof/>
                <w:webHidden/>
              </w:rPr>
              <w:fldChar w:fldCharType="separate"/>
            </w:r>
            <w:r w:rsidR="00F80344">
              <w:rPr>
                <w:noProof/>
                <w:webHidden/>
              </w:rPr>
              <w:t>6</w:t>
            </w:r>
            <w:r w:rsidR="00D82168">
              <w:rPr>
                <w:noProof/>
                <w:webHidden/>
              </w:rPr>
              <w:fldChar w:fldCharType="end"/>
            </w:r>
          </w:hyperlink>
        </w:p>
        <w:p w14:paraId="636F90AF" w14:textId="057E7ED7" w:rsidR="00D82168" w:rsidRDefault="003068AF">
          <w:pPr>
            <w:pStyle w:val="TDC2"/>
            <w:tabs>
              <w:tab w:val="left" w:pos="1760"/>
              <w:tab w:val="right" w:leader="dot" w:pos="8494"/>
            </w:tabs>
            <w:rPr>
              <w:rFonts w:asciiTheme="minorHAnsi" w:eastAsiaTheme="minorEastAsia" w:hAnsiTheme="minorHAnsi"/>
              <w:noProof/>
              <w:sz w:val="22"/>
              <w:lang w:eastAsia="es-PE"/>
            </w:rPr>
          </w:pPr>
          <w:hyperlink w:anchor="_Toc206430817" w:history="1">
            <w:r w:rsidR="00D82168" w:rsidRPr="00D51DC9">
              <w:rPr>
                <w:rStyle w:val="Hipervnculo"/>
                <w:noProof/>
              </w:rPr>
              <w:t>1.3.3.</w:t>
            </w:r>
            <w:r w:rsidR="00D82168">
              <w:rPr>
                <w:rFonts w:asciiTheme="minorHAnsi" w:eastAsiaTheme="minorEastAsia" w:hAnsiTheme="minorHAnsi"/>
                <w:noProof/>
                <w:sz w:val="22"/>
                <w:lang w:eastAsia="es-PE"/>
              </w:rPr>
              <w:tab/>
            </w:r>
            <w:r w:rsidR="00D82168" w:rsidRPr="00D51DC9">
              <w:rPr>
                <w:rStyle w:val="Hipervnculo"/>
                <w:noProof/>
              </w:rPr>
              <w:t>Fuentes revisadas</w:t>
            </w:r>
            <w:r w:rsidR="00D82168">
              <w:rPr>
                <w:noProof/>
                <w:webHidden/>
              </w:rPr>
              <w:tab/>
            </w:r>
            <w:r w:rsidR="00D82168">
              <w:rPr>
                <w:noProof/>
                <w:webHidden/>
              </w:rPr>
              <w:fldChar w:fldCharType="begin"/>
            </w:r>
            <w:r w:rsidR="00D82168">
              <w:rPr>
                <w:noProof/>
                <w:webHidden/>
              </w:rPr>
              <w:instrText xml:space="preserve"> PAGEREF _Toc206430817 \h </w:instrText>
            </w:r>
            <w:r w:rsidR="00D82168">
              <w:rPr>
                <w:noProof/>
                <w:webHidden/>
              </w:rPr>
            </w:r>
            <w:r w:rsidR="00D82168">
              <w:rPr>
                <w:noProof/>
                <w:webHidden/>
              </w:rPr>
              <w:fldChar w:fldCharType="separate"/>
            </w:r>
            <w:r w:rsidR="00F80344">
              <w:rPr>
                <w:noProof/>
                <w:webHidden/>
              </w:rPr>
              <w:t>6</w:t>
            </w:r>
            <w:r w:rsidR="00D82168">
              <w:rPr>
                <w:noProof/>
                <w:webHidden/>
              </w:rPr>
              <w:fldChar w:fldCharType="end"/>
            </w:r>
          </w:hyperlink>
        </w:p>
        <w:p w14:paraId="4A0E66EF" w14:textId="5D41251E" w:rsidR="00D82168" w:rsidRDefault="003068AF">
          <w:pPr>
            <w:pStyle w:val="TDC1"/>
            <w:rPr>
              <w:rFonts w:asciiTheme="minorHAnsi" w:eastAsiaTheme="minorEastAsia" w:hAnsiTheme="minorHAnsi"/>
              <w:noProof/>
              <w:color w:val="auto"/>
              <w:sz w:val="22"/>
              <w:lang w:eastAsia="es-PE"/>
            </w:rPr>
          </w:pPr>
          <w:hyperlink w:anchor="_Toc206430818" w:history="1">
            <w:r w:rsidR="00D82168" w:rsidRPr="00D51DC9">
              <w:rPr>
                <w:rStyle w:val="Hipervnculo"/>
                <w:noProof/>
              </w:rPr>
              <w:t>ANÁLISIS E INTERPRETACIÓN DE LA INFORMACIÓN</w:t>
            </w:r>
            <w:r w:rsidR="00D82168">
              <w:rPr>
                <w:noProof/>
                <w:webHidden/>
              </w:rPr>
              <w:tab/>
            </w:r>
            <w:r w:rsidR="00D82168">
              <w:rPr>
                <w:noProof/>
                <w:webHidden/>
              </w:rPr>
              <w:fldChar w:fldCharType="begin"/>
            </w:r>
            <w:r w:rsidR="00D82168">
              <w:rPr>
                <w:noProof/>
                <w:webHidden/>
              </w:rPr>
              <w:instrText xml:space="preserve"> PAGEREF _Toc206430818 \h </w:instrText>
            </w:r>
            <w:r w:rsidR="00D82168">
              <w:rPr>
                <w:noProof/>
                <w:webHidden/>
              </w:rPr>
            </w:r>
            <w:r w:rsidR="00D82168">
              <w:rPr>
                <w:noProof/>
                <w:webHidden/>
              </w:rPr>
              <w:fldChar w:fldCharType="separate"/>
            </w:r>
            <w:r w:rsidR="00F80344">
              <w:rPr>
                <w:noProof/>
                <w:webHidden/>
              </w:rPr>
              <w:t>7</w:t>
            </w:r>
            <w:r w:rsidR="00D82168">
              <w:rPr>
                <w:noProof/>
                <w:webHidden/>
              </w:rPr>
              <w:fldChar w:fldCharType="end"/>
            </w:r>
          </w:hyperlink>
        </w:p>
        <w:p w14:paraId="258FC51A" w14:textId="73C8921B" w:rsidR="00D82168" w:rsidRDefault="003068AF">
          <w:pPr>
            <w:pStyle w:val="TDC1"/>
            <w:rPr>
              <w:rFonts w:asciiTheme="minorHAnsi" w:eastAsiaTheme="minorEastAsia" w:hAnsiTheme="minorHAnsi"/>
              <w:noProof/>
              <w:color w:val="auto"/>
              <w:sz w:val="22"/>
              <w:lang w:eastAsia="es-PE"/>
            </w:rPr>
          </w:pPr>
          <w:hyperlink w:anchor="_Toc206430819" w:history="1">
            <w:r w:rsidR="00D82168" w:rsidRPr="00D51DC9">
              <w:rPr>
                <w:rStyle w:val="Hipervnculo"/>
                <w:noProof/>
              </w:rPr>
              <w:t>2.1. Antecedentes</w:t>
            </w:r>
            <w:r w:rsidR="00D82168">
              <w:rPr>
                <w:noProof/>
                <w:webHidden/>
              </w:rPr>
              <w:tab/>
            </w:r>
            <w:r w:rsidR="00D82168">
              <w:rPr>
                <w:noProof/>
                <w:webHidden/>
              </w:rPr>
              <w:fldChar w:fldCharType="begin"/>
            </w:r>
            <w:r w:rsidR="00D82168">
              <w:rPr>
                <w:noProof/>
                <w:webHidden/>
              </w:rPr>
              <w:instrText xml:space="preserve"> PAGEREF _Toc206430819 \h </w:instrText>
            </w:r>
            <w:r w:rsidR="00D82168">
              <w:rPr>
                <w:noProof/>
                <w:webHidden/>
              </w:rPr>
            </w:r>
            <w:r w:rsidR="00D82168">
              <w:rPr>
                <w:noProof/>
                <w:webHidden/>
              </w:rPr>
              <w:fldChar w:fldCharType="separate"/>
            </w:r>
            <w:r w:rsidR="00F80344">
              <w:rPr>
                <w:noProof/>
                <w:webHidden/>
              </w:rPr>
              <w:t>7</w:t>
            </w:r>
            <w:r w:rsidR="00D82168">
              <w:rPr>
                <w:noProof/>
                <w:webHidden/>
              </w:rPr>
              <w:fldChar w:fldCharType="end"/>
            </w:r>
          </w:hyperlink>
        </w:p>
        <w:p w14:paraId="17894DF7" w14:textId="62FA9ADF" w:rsidR="00D82168" w:rsidRDefault="003068AF">
          <w:pPr>
            <w:pStyle w:val="TDC1"/>
            <w:tabs>
              <w:tab w:val="left" w:pos="660"/>
            </w:tabs>
            <w:rPr>
              <w:rFonts w:asciiTheme="minorHAnsi" w:eastAsiaTheme="minorEastAsia" w:hAnsiTheme="minorHAnsi"/>
              <w:noProof/>
              <w:color w:val="auto"/>
              <w:sz w:val="22"/>
              <w:lang w:eastAsia="es-PE"/>
            </w:rPr>
          </w:pPr>
          <w:hyperlink w:anchor="_Toc206430820" w:history="1">
            <w:r w:rsidR="00D82168" w:rsidRPr="00D51DC9">
              <w:rPr>
                <w:rStyle w:val="Hipervnculo"/>
                <w:noProof/>
              </w:rPr>
              <w:t>2.1.</w:t>
            </w:r>
            <w:r w:rsidR="00D82168">
              <w:rPr>
                <w:rFonts w:asciiTheme="minorHAnsi" w:eastAsiaTheme="minorEastAsia" w:hAnsiTheme="minorHAnsi"/>
                <w:noProof/>
                <w:color w:val="auto"/>
                <w:sz w:val="22"/>
                <w:lang w:eastAsia="es-PE"/>
              </w:rPr>
              <w:tab/>
            </w:r>
            <w:r w:rsidR="00D82168" w:rsidRPr="00D51DC9">
              <w:rPr>
                <w:rStyle w:val="Hipervnculo"/>
                <w:noProof/>
              </w:rPr>
              <w:t>Bases teóricas y conceptuales:</w:t>
            </w:r>
            <w:r w:rsidR="00D82168">
              <w:rPr>
                <w:noProof/>
                <w:webHidden/>
              </w:rPr>
              <w:tab/>
            </w:r>
            <w:r w:rsidR="00D82168">
              <w:rPr>
                <w:noProof/>
                <w:webHidden/>
              </w:rPr>
              <w:fldChar w:fldCharType="begin"/>
            </w:r>
            <w:r w:rsidR="00D82168">
              <w:rPr>
                <w:noProof/>
                <w:webHidden/>
              </w:rPr>
              <w:instrText xml:space="preserve"> PAGEREF _Toc206430820 \h </w:instrText>
            </w:r>
            <w:r w:rsidR="00D82168">
              <w:rPr>
                <w:noProof/>
                <w:webHidden/>
              </w:rPr>
            </w:r>
            <w:r w:rsidR="00D82168">
              <w:rPr>
                <w:noProof/>
                <w:webHidden/>
              </w:rPr>
              <w:fldChar w:fldCharType="separate"/>
            </w:r>
            <w:r w:rsidR="00F80344">
              <w:rPr>
                <w:noProof/>
                <w:webHidden/>
              </w:rPr>
              <w:t>9</w:t>
            </w:r>
            <w:r w:rsidR="00D82168">
              <w:rPr>
                <w:noProof/>
                <w:webHidden/>
              </w:rPr>
              <w:fldChar w:fldCharType="end"/>
            </w:r>
          </w:hyperlink>
        </w:p>
        <w:p w14:paraId="0980B634" w14:textId="7C0CFDE5" w:rsidR="00D82168" w:rsidRDefault="003068AF">
          <w:pPr>
            <w:pStyle w:val="TDC2"/>
            <w:tabs>
              <w:tab w:val="left" w:pos="1760"/>
              <w:tab w:val="right" w:leader="dot" w:pos="8494"/>
            </w:tabs>
            <w:rPr>
              <w:rFonts w:asciiTheme="minorHAnsi" w:eastAsiaTheme="minorEastAsia" w:hAnsiTheme="minorHAnsi"/>
              <w:noProof/>
              <w:sz w:val="22"/>
              <w:lang w:eastAsia="es-PE"/>
            </w:rPr>
          </w:pPr>
          <w:hyperlink w:anchor="_Toc206430821" w:history="1">
            <w:r w:rsidR="00D82168" w:rsidRPr="00D51DC9">
              <w:rPr>
                <w:rStyle w:val="Hipervnculo"/>
                <w:noProof/>
              </w:rPr>
              <w:t>2.1.1.</w:t>
            </w:r>
            <w:r w:rsidR="00D82168">
              <w:rPr>
                <w:rFonts w:asciiTheme="minorHAnsi" w:eastAsiaTheme="minorEastAsia" w:hAnsiTheme="minorHAnsi"/>
                <w:noProof/>
                <w:sz w:val="22"/>
                <w:lang w:eastAsia="es-PE"/>
              </w:rPr>
              <w:tab/>
            </w:r>
            <w:r w:rsidR="00D82168" w:rsidRPr="00D51DC9">
              <w:rPr>
                <w:rStyle w:val="Hipervnculo"/>
                <w:noProof/>
              </w:rPr>
              <w:t>Concepto de patrimonio cultural</w:t>
            </w:r>
            <w:r w:rsidR="00D82168">
              <w:rPr>
                <w:noProof/>
                <w:webHidden/>
              </w:rPr>
              <w:tab/>
            </w:r>
            <w:r w:rsidR="00D82168">
              <w:rPr>
                <w:noProof/>
                <w:webHidden/>
              </w:rPr>
              <w:fldChar w:fldCharType="begin"/>
            </w:r>
            <w:r w:rsidR="00D82168">
              <w:rPr>
                <w:noProof/>
                <w:webHidden/>
              </w:rPr>
              <w:instrText xml:space="preserve"> PAGEREF _Toc206430821 \h </w:instrText>
            </w:r>
            <w:r w:rsidR="00D82168">
              <w:rPr>
                <w:noProof/>
                <w:webHidden/>
              </w:rPr>
            </w:r>
            <w:r w:rsidR="00D82168">
              <w:rPr>
                <w:noProof/>
                <w:webHidden/>
              </w:rPr>
              <w:fldChar w:fldCharType="separate"/>
            </w:r>
            <w:r w:rsidR="00F80344">
              <w:rPr>
                <w:noProof/>
                <w:webHidden/>
              </w:rPr>
              <w:t>9</w:t>
            </w:r>
            <w:r w:rsidR="00D82168">
              <w:rPr>
                <w:noProof/>
                <w:webHidden/>
              </w:rPr>
              <w:fldChar w:fldCharType="end"/>
            </w:r>
          </w:hyperlink>
        </w:p>
        <w:p w14:paraId="29DAA895" w14:textId="40E0CB5A" w:rsidR="00D82168" w:rsidRDefault="003068AF">
          <w:pPr>
            <w:pStyle w:val="TDC2"/>
            <w:tabs>
              <w:tab w:val="left" w:pos="1760"/>
              <w:tab w:val="right" w:leader="dot" w:pos="8494"/>
            </w:tabs>
            <w:rPr>
              <w:rFonts w:asciiTheme="minorHAnsi" w:eastAsiaTheme="minorEastAsia" w:hAnsiTheme="minorHAnsi"/>
              <w:noProof/>
              <w:sz w:val="22"/>
              <w:lang w:eastAsia="es-PE"/>
            </w:rPr>
          </w:pPr>
          <w:hyperlink w:anchor="_Toc206430822" w:history="1">
            <w:r w:rsidR="00D82168" w:rsidRPr="00D51DC9">
              <w:rPr>
                <w:rStyle w:val="Hipervnculo"/>
                <w:noProof/>
              </w:rPr>
              <w:t>2.1.2.</w:t>
            </w:r>
            <w:r w:rsidR="00D82168">
              <w:rPr>
                <w:rFonts w:asciiTheme="minorHAnsi" w:eastAsiaTheme="minorEastAsia" w:hAnsiTheme="minorHAnsi"/>
                <w:noProof/>
                <w:sz w:val="22"/>
                <w:lang w:eastAsia="es-PE"/>
              </w:rPr>
              <w:tab/>
            </w:r>
            <w:r w:rsidR="00D82168" w:rsidRPr="00D51DC9">
              <w:rPr>
                <w:rStyle w:val="Hipervnculo"/>
                <w:noProof/>
              </w:rPr>
              <w:t>Espacio público como escenario cultural y educativo</w:t>
            </w:r>
            <w:r w:rsidR="00D82168">
              <w:rPr>
                <w:noProof/>
                <w:webHidden/>
              </w:rPr>
              <w:tab/>
            </w:r>
            <w:r w:rsidR="00D82168">
              <w:rPr>
                <w:noProof/>
                <w:webHidden/>
              </w:rPr>
              <w:fldChar w:fldCharType="begin"/>
            </w:r>
            <w:r w:rsidR="00D82168">
              <w:rPr>
                <w:noProof/>
                <w:webHidden/>
              </w:rPr>
              <w:instrText xml:space="preserve"> PAGEREF _Toc206430822 \h </w:instrText>
            </w:r>
            <w:r w:rsidR="00D82168">
              <w:rPr>
                <w:noProof/>
                <w:webHidden/>
              </w:rPr>
            </w:r>
            <w:r w:rsidR="00D82168">
              <w:rPr>
                <w:noProof/>
                <w:webHidden/>
              </w:rPr>
              <w:fldChar w:fldCharType="separate"/>
            </w:r>
            <w:r w:rsidR="00F80344">
              <w:rPr>
                <w:noProof/>
                <w:webHidden/>
              </w:rPr>
              <w:t>9</w:t>
            </w:r>
            <w:r w:rsidR="00D82168">
              <w:rPr>
                <w:noProof/>
                <w:webHidden/>
              </w:rPr>
              <w:fldChar w:fldCharType="end"/>
            </w:r>
          </w:hyperlink>
        </w:p>
        <w:p w14:paraId="44821EBD" w14:textId="3947C9C2" w:rsidR="00D82168" w:rsidRDefault="003068AF">
          <w:pPr>
            <w:pStyle w:val="TDC2"/>
            <w:tabs>
              <w:tab w:val="left" w:pos="1760"/>
              <w:tab w:val="right" w:leader="dot" w:pos="8494"/>
            </w:tabs>
            <w:rPr>
              <w:rFonts w:asciiTheme="minorHAnsi" w:eastAsiaTheme="minorEastAsia" w:hAnsiTheme="minorHAnsi"/>
              <w:noProof/>
              <w:sz w:val="22"/>
              <w:lang w:eastAsia="es-PE"/>
            </w:rPr>
          </w:pPr>
          <w:hyperlink w:anchor="_Toc206430823" w:history="1">
            <w:r w:rsidR="00D82168" w:rsidRPr="00D51DC9">
              <w:rPr>
                <w:rStyle w:val="Hipervnculo"/>
                <w:noProof/>
              </w:rPr>
              <w:t>2.1.3.</w:t>
            </w:r>
            <w:r w:rsidR="00D82168">
              <w:rPr>
                <w:rFonts w:asciiTheme="minorHAnsi" w:eastAsiaTheme="minorEastAsia" w:hAnsiTheme="minorHAnsi"/>
                <w:noProof/>
                <w:sz w:val="22"/>
                <w:lang w:eastAsia="es-PE"/>
              </w:rPr>
              <w:tab/>
            </w:r>
            <w:r w:rsidR="00D82168" w:rsidRPr="00D51DC9">
              <w:rPr>
                <w:rStyle w:val="Hipervnculo"/>
                <w:noProof/>
              </w:rPr>
              <w:t>Educación patrimonial</w:t>
            </w:r>
            <w:r w:rsidR="00D82168">
              <w:rPr>
                <w:noProof/>
                <w:webHidden/>
              </w:rPr>
              <w:tab/>
            </w:r>
            <w:r w:rsidR="00D82168">
              <w:rPr>
                <w:noProof/>
                <w:webHidden/>
              </w:rPr>
              <w:fldChar w:fldCharType="begin"/>
            </w:r>
            <w:r w:rsidR="00D82168">
              <w:rPr>
                <w:noProof/>
                <w:webHidden/>
              </w:rPr>
              <w:instrText xml:space="preserve"> PAGEREF _Toc206430823 \h </w:instrText>
            </w:r>
            <w:r w:rsidR="00D82168">
              <w:rPr>
                <w:noProof/>
                <w:webHidden/>
              </w:rPr>
            </w:r>
            <w:r w:rsidR="00D82168">
              <w:rPr>
                <w:noProof/>
                <w:webHidden/>
              </w:rPr>
              <w:fldChar w:fldCharType="separate"/>
            </w:r>
            <w:r w:rsidR="00F80344">
              <w:rPr>
                <w:noProof/>
                <w:webHidden/>
              </w:rPr>
              <w:t>10</w:t>
            </w:r>
            <w:r w:rsidR="00D82168">
              <w:rPr>
                <w:noProof/>
                <w:webHidden/>
              </w:rPr>
              <w:fldChar w:fldCharType="end"/>
            </w:r>
          </w:hyperlink>
        </w:p>
        <w:p w14:paraId="4EE224DB" w14:textId="22DE196F" w:rsidR="00D82168" w:rsidRDefault="003068AF">
          <w:pPr>
            <w:pStyle w:val="TDC2"/>
            <w:tabs>
              <w:tab w:val="left" w:pos="1760"/>
              <w:tab w:val="right" w:leader="dot" w:pos="8494"/>
            </w:tabs>
            <w:rPr>
              <w:rFonts w:asciiTheme="minorHAnsi" w:eastAsiaTheme="minorEastAsia" w:hAnsiTheme="minorHAnsi"/>
              <w:noProof/>
              <w:sz w:val="22"/>
              <w:lang w:eastAsia="es-PE"/>
            </w:rPr>
          </w:pPr>
          <w:hyperlink w:anchor="_Toc206430824" w:history="1">
            <w:r w:rsidR="00D82168" w:rsidRPr="00D51DC9">
              <w:rPr>
                <w:rStyle w:val="Hipervnculo"/>
                <w:noProof/>
              </w:rPr>
              <w:t>2.1.4.</w:t>
            </w:r>
            <w:r w:rsidR="00D82168">
              <w:rPr>
                <w:rFonts w:asciiTheme="minorHAnsi" w:eastAsiaTheme="minorEastAsia" w:hAnsiTheme="minorHAnsi"/>
                <w:noProof/>
                <w:sz w:val="22"/>
                <w:lang w:eastAsia="es-PE"/>
              </w:rPr>
              <w:tab/>
            </w:r>
            <w:r w:rsidR="00D82168" w:rsidRPr="00D51DC9">
              <w:rPr>
                <w:rStyle w:val="Hipervnculo"/>
                <w:noProof/>
              </w:rPr>
              <w:t>Uso de la tecnología en espacios culturales</w:t>
            </w:r>
            <w:r w:rsidR="00D82168">
              <w:rPr>
                <w:noProof/>
                <w:webHidden/>
              </w:rPr>
              <w:tab/>
            </w:r>
            <w:r w:rsidR="00D82168">
              <w:rPr>
                <w:noProof/>
                <w:webHidden/>
              </w:rPr>
              <w:fldChar w:fldCharType="begin"/>
            </w:r>
            <w:r w:rsidR="00D82168">
              <w:rPr>
                <w:noProof/>
                <w:webHidden/>
              </w:rPr>
              <w:instrText xml:space="preserve"> PAGEREF _Toc206430824 \h </w:instrText>
            </w:r>
            <w:r w:rsidR="00D82168">
              <w:rPr>
                <w:noProof/>
                <w:webHidden/>
              </w:rPr>
            </w:r>
            <w:r w:rsidR="00D82168">
              <w:rPr>
                <w:noProof/>
                <w:webHidden/>
              </w:rPr>
              <w:fldChar w:fldCharType="separate"/>
            </w:r>
            <w:r w:rsidR="00F80344">
              <w:rPr>
                <w:noProof/>
                <w:webHidden/>
              </w:rPr>
              <w:t>10</w:t>
            </w:r>
            <w:r w:rsidR="00D82168">
              <w:rPr>
                <w:noProof/>
                <w:webHidden/>
              </w:rPr>
              <w:fldChar w:fldCharType="end"/>
            </w:r>
          </w:hyperlink>
        </w:p>
        <w:p w14:paraId="54ACCA7C" w14:textId="53D437C4" w:rsidR="00D82168" w:rsidRDefault="003068AF">
          <w:pPr>
            <w:pStyle w:val="TDC2"/>
            <w:tabs>
              <w:tab w:val="left" w:pos="1760"/>
              <w:tab w:val="right" w:leader="dot" w:pos="8494"/>
            </w:tabs>
            <w:rPr>
              <w:rFonts w:asciiTheme="minorHAnsi" w:eastAsiaTheme="minorEastAsia" w:hAnsiTheme="minorHAnsi"/>
              <w:noProof/>
              <w:sz w:val="22"/>
              <w:lang w:eastAsia="es-PE"/>
            </w:rPr>
          </w:pPr>
          <w:hyperlink w:anchor="_Toc206430825" w:history="1">
            <w:r w:rsidR="00D82168" w:rsidRPr="00D51DC9">
              <w:rPr>
                <w:rStyle w:val="Hipervnculo"/>
                <w:noProof/>
              </w:rPr>
              <w:t>2.1.5.</w:t>
            </w:r>
            <w:r w:rsidR="00D82168">
              <w:rPr>
                <w:rFonts w:asciiTheme="minorHAnsi" w:eastAsiaTheme="minorEastAsia" w:hAnsiTheme="minorHAnsi"/>
                <w:noProof/>
                <w:sz w:val="22"/>
                <w:lang w:eastAsia="es-PE"/>
              </w:rPr>
              <w:tab/>
            </w:r>
            <w:r w:rsidR="00D82168" w:rsidRPr="00D51DC9">
              <w:rPr>
                <w:rStyle w:val="Hipervnculo"/>
                <w:noProof/>
              </w:rPr>
              <w:t>Rutas históricas como instrumento cultural y turístico</w:t>
            </w:r>
            <w:r w:rsidR="00D82168">
              <w:rPr>
                <w:noProof/>
                <w:webHidden/>
              </w:rPr>
              <w:tab/>
            </w:r>
            <w:r w:rsidR="00D82168">
              <w:rPr>
                <w:noProof/>
                <w:webHidden/>
              </w:rPr>
              <w:fldChar w:fldCharType="begin"/>
            </w:r>
            <w:r w:rsidR="00D82168">
              <w:rPr>
                <w:noProof/>
                <w:webHidden/>
              </w:rPr>
              <w:instrText xml:space="preserve"> PAGEREF _Toc206430825 \h </w:instrText>
            </w:r>
            <w:r w:rsidR="00D82168">
              <w:rPr>
                <w:noProof/>
                <w:webHidden/>
              </w:rPr>
            </w:r>
            <w:r w:rsidR="00D82168">
              <w:rPr>
                <w:noProof/>
                <w:webHidden/>
              </w:rPr>
              <w:fldChar w:fldCharType="separate"/>
            </w:r>
            <w:r w:rsidR="00F80344">
              <w:rPr>
                <w:noProof/>
                <w:webHidden/>
              </w:rPr>
              <w:t>11</w:t>
            </w:r>
            <w:r w:rsidR="00D82168">
              <w:rPr>
                <w:noProof/>
                <w:webHidden/>
              </w:rPr>
              <w:fldChar w:fldCharType="end"/>
            </w:r>
          </w:hyperlink>
        </w:p>
        <w:p w14:paraId="03E0EA97" w14:textId="47DB5BB9" w:rsidR="00D82168" w:rsidRDefault="003068AF">
          <w:pPr>
            <w:pStyle w:val="TDC2"/>
            <w:tabs>
              <w:tab w:val="left" w:pos="1760"/>
              <w:tab w:val="right" w:leader="dot" w:pos="8494"/>
            </w:tabs>
            <w:rPr>
              <w:rFonts w:asciiTheme="minorHAnsi" w:eastAsiaTheme="minorEastAsia" w:hAnsiTheme="minorHAnsi"/>
              <w:noProof/>
              <w:sz w:val="22"/>
              <w:lang w:eastAsia="es-PE"/>
            </w:rPr>
          </w:pPr>
          <w:hyperlink w:anchor="_Toc206430826" w:history="1">
            <w:r w:rsidR="00D82168" w:rsidRPr="00D51DC9">
              <w:rPr>
                <w:rStyle w:val="Hipervnculo"/>
                <w:noProof/>
              </w:rPr>
              <w:t>2.1.6.</w:t>
            </w:r>
            <w:r w:rsidR="00D82168">
              <w:rPr>
                <w:rFonts w:asciiTheme="minorHAnsi" w:eastAsiaTheme="minorEastAsia" w:hAnsiTheme="minorHAnsi"/>
                <w:noProof/>
                <w:sz w:val="22"/>
                <w:lang w:eastAsia="es-PE"/>
              </w:rPr>
              <w:tab/>
            </w:r>
            <w:r w:rsidR="00D82168" w:rsidRPr="00D51DC9">
              <w:rPr>
                <w:rStyle w:val="Hipervnculo"/>
                <w:noProof/>
              </w:rPr>
              <w:t>Normas legales sobre patrimonio y cultura en el Perú</w:t>
            </w:r>
            <w:r w:rsidR="00D82168">
              <w:rPr>
                <w:noProof/>
                <w:webHidden/>
              </w:rPr>
              <w:tab/>
            </w:r>
            <w:r w:rsidR="00D82168">
              <w:rPr>
                <w:noProof/>
                <w:webHidden/>
              </w:rPr>
              <w:fldChar w:fldCharType="begin"/>
            </w:r>
            <w:r w:rsidR="00D82168">
              <w:rPr>
                <w:noProof/>
                <w:webHidden/>
              </w:rPr>
              <w:instrText xml:space="preserve"> PAGEREF _Toc206430826 \h </w:instrText>
            </w:r>
            <w:r w:rsidR="00D82168">
              <w:rPr>
                <w:noProof/>
                <w:webHidden/>
              </w:rPr>
            </w:r>
            <w:r w:rsidR="00D82168">
              <w:rPr>
                <w:noProof/>
                <w:webHidden/>
              </w:rPr>
              <w:fldChar w:fldCharType="separate"/>
            </w:r>
            <w:r w:rsidR="00F80344">
              <w:rPr>
                <w:noProof/>
                <w:webHidden/>
              </w:rPr>
              <w:t>11</w:t>
            </w:r>
            <w:r w:rsidR="00D82168">
              <w:rPr>
                <w:noProof/>
                <w:webHidden/>
              </w:rPr>
              <w:fldChar w:fldCharType="end"/>
            </w:r>
          </w:hyperlink>
        </w:p>
        <w:p w14:paraId="669459C7" w14:textId="43A539E6" w:rsidR="00D82168" w:rsidRDefault="003068AF">
          <w:pPr>
            <w:pStyle w:val="TDC1"/>
            <w:tabs>
              <w:tab w:val="left" w:pos="660"/>
            </w:tabs>
            <w:rPr>
              <w:rFonts w:asciiTheme="minorHAnsi" w:eastAsiaTheme="minorEastAsia" w:hAnsiTheme="minorHAnsi"/>
              <w:noProof/>
              <w:color w:val="auto"/>
              <w:sz w:val="22"/>
              <w:lang w:eastAsia="es-PE"/>
            </w:rPr>
          </w:pPr>
          <w:hyperlink w:anchor="_Toc206430827" w:history="1">
            <w:r w:rsidR="00D82168" w:rsidRPr="00D51DC9">
              <w:rPr>
                <w:rStyle w:val="Hipervnculo"/>
                <w:noProof/>
              </w:rPr>
              <w:t>2.2.</w:t>
            </w:r>
            <w:r w:rsidR="00D82168">
              <w:rPr>
                <w:rFonts w:asciiTheme="minorHAnsi" w:eastAsiaTheme="minorEastAsia" w:hAnsiTheme="minorHAnsi"/>
                <w:noProof/>
                <w:color w:val="auto"/>
                <w:sz w:val="22"/>
                <w:lang w:eastAsia="es-PE"/>
              </w:rPr>
              <w:tab/>
            </w:r>
            <w:r w:rsidR="00D82168" w:rsidRPr="00D51DC9">
              <w:rPr>
                <w:rStyle w:val="Hipervnculo"/>
                <w:noProof/>
              </w:rPr>
              <w:t>Definición de términos básicos:</w:t>
            </w:r>
            <w:r w:rsidR="00D82168">
              <w:rPr>
                <w:noProof/>
                <w:webHidden/>
              </w:rPr>
              <w:tab/>
            </w:r>
            <w:r w:rsidR="00D82168">
              <w:rPr>
                <w:noProof/>
                <w:webHidden/>
              </w:rPr>
              <w:fldChar w:fldCharType="begin"/>
            </w:r>
            <w:r w:rsidR="00D82168">
              <w:rPr>
                <w:noProof/>
                <w:webHidden/>
              </w:rPr>
              <w:instrText xml:space="preserve"> PAGEREF _Toc206430827 \h </w:instrText>
            </w:r>
            <w:r w:rsidR="00D82168">
              <w:rPr>
                <w:noProof/>
                <w:webHidden/>
              </w:rPr>
            </w:r>
            <w:r w:rsidR="00D82168">
              <w:rPr>
                <w:noProof/>
                <w:webHidden/>
              </w:rPr>
              <w:fldChar w:fldCharType="separate"/>
            </w:r>
            <w:r w:rsidR="00F80344">
              <w:rPr>
                <w:noProof/>
                <w:webHidden/>
              </w:rPr>
              <w:t>11</w:t>
            </w:r>
            <w:r w:rsidR="00D82168">
              <w:rPr>
                <w:noProof/>
                <w:webHidden/>
              </w:rPr>
              <w:fldChar w:fldCharType="end"/>
            </w:r>
          </w:hyperlink>
        </w:p>
        <w:p w14:paraId="6445069A" w14:textId="1FE4C515" w:rsidR="00D82168" w:rsidRDefault="003068AF">
          <w:pPr>
            <w:pStyle w:val="TDC1"/>
            <w:tabs>
              <w:tab w:val="left" w:pos="660"/>
            </w:tabs>
            <w:rPr>
              <w:rFonts w:asciiTheme="minorHAnsi" w:eastAsiaTheme="minorEastAsia" w:hAnsiTheme="minorHAnsi"/>
              <w:noProof/>
              <w:color w:val="auto"/>
              <w:sz w:val="22"/>
              <w:lang w:eastAsia="es-PE"/>
            </w:rPr>
          </w:pPr>
          <w:hyperlink w:anchor="_Toc206430828" w:history="1">
            <w:r w:rsidR="00D82168" w:rsidRPr="00D51DC9">
              <w:rPr>
                <w:rStyle w:val="Hipervnculo"/>
                <w:noProof/>
              </w:rPr>
              <w:t>2.3.</w:t>
            </w:r>
            <w:r w:rsidR="00D82168">
              <w:rPr>
                <w:rFonts w:asciiTheme="minorHAnsi" w:eastAsiaTheme="minorEastAsia" w:hAnsiTheme="minorHAnsi"/>
                <w:noProof/>
                <w:color w:val="auto"/>
                <w:sz w:val="22"/>
                <w:lang w:eastAsia="es-PE"/>
              </w:rPr>
              <w:tab/>
            </w:r>
            <w:r w:rsidR="00D82168" w:rsidRPr="00D51DC9">
              <w:rPr>
                <w:rStyle w:val="Hipervnculo"/>
                <w:noProof/>
              </w:rPr>
              <w:t>Formulación de hipótesis</w:t>
            </w:r>
            <w:r w:rsidR="00D82168">
              <w:rPr>
                <w:noProof/>
                <w:webHidden/>
              </w:rPr>
              <w:tab/>
            </w:r>
            <w:r w:rsidR="00D82168">
              <w:rPr>
                <w:noProof/>
                <w:webHidden/>
              </w:rPr>
              <w:fldChar w:fldCharType="begin"/>
            </w:r>
            <w:r w:rsidR="00D82168">
              <w:rPr>
                <w:noProof/>
                <w:webHidden/>
              </w:rPr>
              <w:instrText xml:space="preserve"> PAGEREF _Toc206430828 \h </w:instrText>
            </w:r>
            <w:r w:rsidR="00D82168">
              <w:rPr>
                <w:noProof/>
                <w:webHidden/>
              </w:rPr>
            </w:r>
            <w:r w:rsidR="00D82168">
              <w:rPr>
                <w:noProof/>
                <w:webHidden/>
              </w:rPr>
              <w:fldChar w:fldCharType="separate"/>
            </w:r>
            <w:r w:rsidR="00F80344">
              <w:rPr>
                <w:noProof/>
                <w:webHidden/>
              </w:rPr>
              <w:t>13</w:t>
            </w:r>
            <w:r w:rsidR="00D82168">
              <w:rPr>
                <w:noProof/>
                <w:webHidden/>
              </w:rPr>
              <w:fldChar w:fldCharType="end"/>
            </w:r>
          </w:hyperlink>
        </w:p>
        <w:p w14:paraId="471B1D95" w14:textId="367FAF51" w:rsidR="00D82168" w:rsidRDefault="003068AF">
          <w:pPr>
            <w:pStyle w:val="TDC2"/>
            <w:tabs>
              <w:tab w:val="left" w:pos="1760"/>
              <w:tab w:val="right" w:leader="dot" w:pos="8494"/>
            </w:tabs>
            <w:rPr>
              <w:rFonts w:asciiTheme="minorHAnsi" w:eastAsiaTheme="minorEastAsia" w:hAnsiTheme="minorHAnsi"/>
              <w:noProof/>
              <w:sz w:val="22"/>
              <w:lang w:eastAsia="es-PE"/>
            </w:rPr>
          </w:pPr>
          <w:hyperlink w:anchor="_Toc206430829" w:history="1">
            <w:r w:rsidR="00D82168" w:rsidRPr="00D51DC9">
              <w:rPr>
                <w:rStyle w:val="Hipervnculo"/>
                <w:noProof/>
              </w:rPr>
              <w:t>2.3.1.</w:t>
            </w:r>
            <w:r w:rsidR="00D82168">
              <w:rPr>
                <w:rFonts w:asciiTheme="minorHAnsi" w:eastAsiaTheme="minorEastAsia" w:hAnsiTheme="minorHAnsi"/>
                <w:noProof/>
                <w:sz w:val="22"/>
                <w:lang w:eastAsia="es-PE"/>
              </w:rPr>
              <w:tab/>
            </w:r>
            <w:r w:rsidR="00D82168" w:rsidRPr="00D51DC9">
              <w:rPr>
                <w:rStyle w:val="Hipervnculo"/>
                <w:noProof/>
              </w:rPr>
              <w:t>Hipótesis general</w:t>
            </w:r>
            <w:r w:rsidR="00D82168">
              <w:rPr>
                <w:noProof/>
                <w:webHidden/>
              </w:rPr>
              <w:tab/>
            </w:r>
            <w:r w:rsidR="00D82168">
              <w:rPr>
                <w:noProof/>
                <w:webHidden/>
              </w:rPr>
              <w:fldChar w:fldCharType="begin"/>
            </w:r>
            <w:r w:rsidR="00D82168">
              <w:rPr>
                <w:noProof/>
                <w:webHidden/>
              </w:rPr>
              <w:instrText xml:space="preserve"> PAGEREF _Toc206430829 \h </w:instrText>
            </w:r>
            <w:r w:rsidR="00D82168">
              <w:rPr>
                <w:noProof/>
                <w:webHidden/>
              </w:rPr>
            </w:r>
            <w:r w:rsidR="00D82168">
              <w:rPr>
                <w:noProof/>
                <w:webHidden/>
              </w:rPr>
              <w:fldChar w:fldCharType="separate"/>
            </w:r>
            <w:r w:rsidR="00F80344">
              <w:rPr>
                <w:noProof/>
                <w:webHidden/>
              </w:rPr>
              <w:t>13</w:t>
            </w:r>
            <w:r w:rsidR="00D82168">
              <w:rPr>
                <w:noProof/>
                <w:webHidden/>
              </w:rPr>
              <w:fldChar w:fldCharType="end"/>
            </w:r>
          </w:hyperlink>
        </w:p>
        <w:p w14:paraId="764ABC96" w14:textId="45A58F79" w:rsidR="00D82168" w:rsidRDefault="003068AF">
          <w:pPr>
            <w:pStyle w:val="TDC2"/>
            <w:tabs>
              <w:tab w:val="left" w:pos="1760"/>
              <w:tab w:val="right" w:leader="dot" w:pos="8494"/>
            </w:tabs>
            <w:rPr>
              <w:rFonts w:asciiTheme="minorHAnsi" w:eastAsiaTheme="minorEastAsia" w:hAnsiTheme="minorHAnsi"/>
              <w:noProof/>
              <w:sz w:val="22"/>
              <w:lang w:eastAsia="es-PE"/>
            </w:rPr>
          </w:pPr>
          <w:hyperlink w:anchor="_Toc206430830" w:history="1">
            <w:r w:rsidR="00D82168" w:rsidRPr="00D51DC9">
              <w:rPr>
                <w:rStyle w:val="Hipervnculo"/>
                <w:noProof/>
              </w:rPr>
              <w:t>2.3.2.</w:t>
            </w:r>
            <w:r w:rsidR="00D82168">
              <w:rPr>
                <w:rFonts w:asciiTheme="minorHAnsi" w:eastAsiaTheme="minorEastAsia" w:hAnsiTheme="minorHAnsi"/>
                <w:noProof/>
                <w:sz w:val="22"/>
                <w:lang w:eastAsia="es-PE"/>
              </w:rPr>
              <w:tab/>
            </w:r>
            <w:r w:rsidR="00D82168" w:rsidRPr="00D51DC9">
              <w:rPr>
                <w:rStyle w:val="Hipervnculo"/>
                <w:noProof/>
              </w:rPr>
              <w:t>Hipótesis específicos</w:t>
            </w:r>
            <w:r w:rsidR="00D82168">
              <w:rPr>
                <w:noProof/>
                <w:webHidden/>
              </w:rPr>
              <w:tab/>
            </w:r>
            <w:r w:rsidR="00D82168">
              <w:rPr>
                <w:noProof/>
                <w:webHidden/>
              </w:rPr>
              <w:fldChar w:fldCharType="begin"/>
            </w:r>
            <w:r w:rsidR="00D82168">
              <w:rPr>
                <w:noProof/>
                <w:webHidden/>
              </w:rPr>
              <w:instrText xml:space="preserve"> PAGEREF _Toc206430830 \h </w:instrText>
            </w:r>
            <w:r w:rsidR="00D82168">
              <w:rPr>
                <w:noProof/>
                <w:webHidden/>
              </w:rPr>
            </w:r>
            <w:r w:rsidR="00D82168">
              <w:rPr>
                <w:noProof/>
                <w:webHidden/>
              </w:rPr>
              <w:fldChar w:fldCharType="separate"/>
            </w:r>
            <w:r w:rsidR="00F80344">
              <w:rPr>
                <w:noProof/>
                <w:webHidden/>
              </w:rPr>
              <w:t>13</w:t>
            </w:r>
            <w:r w:rsidR="00D82168">
              <w:rPr>
                <w:noProof/>
                <w:webHidden/>
              </w:rPr>
              <w:fldChar w:fldCharType="end"/>
            </w:r>
          </w:hyperlink>
        </w:p>
        <w:p w14:paraId="2C31B011" w14:textId="2A27AF4F" w:rsidR="00D82168" w:rsidRDefault="003068AF">
          <w:pPr>
            <w:pStyle w:val="TDC1"/>
            <w:rPr>
              <w:rFonts w:asciiTheme="minorHAnsi" w:eastAsiaTheme="minorEastAsia" w:hAnsiTheme="minorHAnsi"/>
              <w:noProof/>
              <w:color w:val="auto"/>
              <w:sz w:val="22"/>
              <w:lang w:eastAsia="es-PE"/>
            </w:rPr>
          </w:pPr>
          <w:hyperlink w:anchor="_Toc206430831" w:history="1">
            <w:r w:rsidR="00D82168" w:rsidRPr="00D51DC9">
              <w:rPr>
                <w:rStyle w:val="Hipervnculo"/>
                <w:noProof/>
              </w:rPr>
              <w:t>METODOLOGÍA DE LA INVESTIGACIÓN</w:t>
            </w:r>
            <w:r w:rsidR="00D82168">
              <w:rPr>
                <w:noProof/>
                <w:webHidden/>
              </w:rPr>
              <w:tab/>
            </w:r>
            <w:r w:rsidR="00D82168">
              <w:rPr>
                <w:noProof/>
                <w:webHidden/>
              </w:rPr>
              <w:fldChar w:fldCharType="begin"/>
            </w:r>
            <w:r w:rsidR="00D82168">
              <w:rPr>
                <w:noProof/>
                <w:webHidden/>
              </w:rPr>
              <w:instrText xml:space="preserve"> PAGEREF _Toc206430831 \h </w:instrText>
            </w:r>
            <w:r w:rsidR="00D82168">
              <w:rPr>
                <w:noProof/>
                <w:webHidden/>
              </w:rPr>
            </w:r>
            <w:r w:rsidR="00D82168">
              <w:rPr>
                <w:noProof/>
                <w:webHidden/>
              </w:rPr>
              <w:fldChar w:fldCharType="separate"/>
            </w:r>
            <w:r w:rsidR="00F80344">
              <w:rPr>
                <w:noProof/>
                <w:webHidden/>
              </w:rPr>
              <w:t>14</w:t>
            </w:r>
            <w:r w:rsidR="00D82168">
              <w:rPr>
                <w:noProof/>
                <w:webHidden/>
              </w:rPr>
              <w:fldChar w:fldCharType="end"/>
            </w:r>
          </w:hyperlink>
        </w:p>
        <w:p w14:paraId="093C5379" w14:textId="0F7E85E2" w:rsidR="00D82168" w:rsidRDefault="003068AF">
          <w:pPr>
            <w:pStyle w:val="TDC2"/>
            <w:tabs>
              <w:tab w:val="right" w:leader="dot" w:pos="8494"/>
            </w:tabs>
            <w:rPr>
              <w:rFonts w:asciiTheme="minorHAnsi" w:eastAsiaTheme="minorEastAsia" w:hAnsiTheme="minorHAnsi"/>
              <w:noProof/>
              <w:sz w:val="22"/>
              <w:lang w:eastAsia="es-PE"/>
            </w:rPr>
          </w:pPr>
          <w:hyperlink w:anchor="_Toc206430832" w:history="1">
            <w:r w:rsidR="00D82168" w:rsidRPr="00D51DC9">
              <w:rPr>
                <w:rStyle w:val="Hipervnculo"/>
                <w:noProof/>
              </w:rPr>
              <w:t>3.1. Diseño general</w:t>
            </w:r>
            <w:r w:rsidR="00D82168">
              <w:rPr>
                <w:noProof/>
                <w:webHidden/>
              </w:rPr>
              <w:tab/>
            </w:r>
            <w:r w:rsidR="00D82168">
              <w:rPr>
                <w:noProof/>
                <w:webHidden/>
              </w:rPr>
              <w:fldChar w:fldCharType="begin"/>
            </w:r>
            <w:r w:rsidR="00D82168">
              <w:rPr>
                <w:noProof/>
                <w:webHidden/>
              </w:rPr>
              <w:instrText xml:space="preserve"> PAGEREF _Toc206430832 \h </w:instrText>
            </w:r>
            <w:r w:rsidR="00D82168">
              <w:rPr>
                <w:noProof/>
                <w:webHidden/>
              </w:rPr>
            </w:r>
            <w:r w:rsidR="00D82168">
              <w:rPr>
                <w:noProof/>
                <w:webHidden/>
              </w:rPr>
              <w:fldChar w:fldCharType="separate"/>
            </w:r>
            <w:r w:rsidR="00F80344">
              <w:rPr>
                <w:noProof/>
                <w:webHidden/>
              </w:rPr>
              <w:t>14</w:t>
            </w:r>
            <w:r w:rsidR="00D82168">
              <w:rPr>
                <w:noProof/>
                <w:webHidden/>
              </w:rPr>
              <w:fldChar w:fldCharType="end"/>
            </w:r>
          </w:hyperlink>
        </w:p>
        <w:p w14:paraId="6A5AED85" w14:textId="329F537D" w:rsidR="00D82168" w:rsidRDefault="003068AF">
          <w:pPr>
            <w:pStyle w:val="TDC2"/>
            <w:tabs>
              <w:tab w:val="right" w:leader="dot" w:pos="8494"/>
            </w:tabs>
            <w:rPr>
              <w:rFonts w:asciiTheme="minorHAnsi" w:eastAsiaTheme="minorEastAsia" w:hAnsiTheme="minorHAnsi"/>
              <w:noProof/>
              <w:sz w:val="22"/>
              <w:lang w:eastAsia="es-PE"/>
            </w:rPr>
          </w:pPr>
          <w:hyperlink w:anchor="_Toc206430833" w:history="1">
            <w:r w:rsidR="00D82168" w:rsidRPr="00D51DC9">
              <w:rPr>
                <w:rStyle w:val="Hipervnculo"/>
                <w:noProof/>
              </w:rPr>
              <w:t>3.2 Recursos y presupuesto propuesto para la ejecución</w:t>
            </w:r>
            <w:r w:rsidR="00D82168">
              <w:rPr>
                <w:noProof/>
                <w:webHidden/>
              </w:rPr>
              <w:tab/>
            </w:r>
            <w:r w:rsidR="00D82168">
              <w:rPr>
                <w:noProof/>
                <w:webHidden/>
              </w:rPr>
              <w:fldChar w:fldCharType="begin"/>
            </w:r>
            <w:r w:rsidR="00D82168">
              <w:rPr>
                <w:noProof/>
                <w:webHidden/>
              </w:rPr>
              <w:instrText xml:space="preserve"> PAGEREF _Toc206430833 \h </w:instrText>
            </w:r>
            <w:r w:rsidR="00D82168">
              <w:rPr>
                <w:noProof/>
                <w:webHidden/>
              </w:rPr>
            </w:r>
            <w:r w:rsidR="00D82168">
              <w:rPr>
                <w:noProof/>
                <w:webHidden/>
              </w:rPr>
              <w:fldChar w:fldCharType="separate"/>
            </w:r>
            <w:r w:rsidR="00F80344">
              <w:rPr>
                <w:noProof/>
                <w:webHidden/>
              </w:rPr>
              <w:t>14</w:t>
            </w:r>
            <w:r w:rsidR="00D82168">
              <w:rPr>
                <w:noProof/>
                <w:webHidden/>
              </w:rPr>
              <w:fldChar w:fldCharType="end"/>
            </w:r>
          </w:hyperlink>
        </w:p>
        <w:p w14:paraId="3D56F9BB" w14:textId="7251B1D1" w:rsidR="00D82168" w:rsidRDefault="003068AF">
          <w:pPr>
            <w:pStyle w:val="TDC2"/>
            <w:tabs>
              <w:tab w:val="right" w:leader="dot" w:pos="8494"/>
            </w:tabs>
            <w:rPr>
              <w:rFonts w:asciiTheme="minorHAnsi" w:eastAsiaTheme="minorEastAsia" w:hAnsiTheme="minorHAnsi"/>
              <w:noProof/>
              <w:sz w:val="22"/>
              <w:lang w:eastAsia="es-PE"/>
            </w:rPr>
          </w:pPr>
          <w:hyperlink w:anchor="_Toc206430834" w:history="1">
            <w:r w:rsidR="00D82168" w:rsidRPr="00D51DC9">
              <w:rPr>
                <w:rStyle w:val="Hipervnculo"/>
                <w:noProof/>
              </w:rPr>
              <w:t>9.3 Cronograma propuesto (12 meses)</w:t>
            </w:r>
            <w:r w:rsidR="00D82168">
              <w:rPr>
                <w:noProof/>
                <w:webHidden/>
              </w:rPr>
              <w:tab/>
            </w:r>
            <w:r w:rsidR="00D82168">
              <w:rPr>
                <w:noProof/>
                <w:webHidden/>
              </w:rPr>
              <w:fldChar w:fldCharType="begin"/>
            </w:r>
            <w:r w:rsidR="00D82168">
              <w:rPr>
                <w:noProof/>
                <w:webHidden/>
              </w:rPr>
              <w:instrText xml:space="preserve"> PAGEREF _Toc206430834 \h </w:instrText>
            </w:r>
            <w:r w:rsidR="00D82168">
              <w:rPr>
                <w:noProof/>
                <w:webHidden/>
              </w:rPr>
            </w:r>
            <w:r w:rsidR="00D82168">
              <w:rPr>
                <w:noProof/>
                <w:webHidden/>
              </w:rPr>
              <w:fldChar w:fldCharType="separate"/>
            </w:r>
            <w:r w:rsidR="00F80344">
              <w:rPr>
                <w:noProof/>
                <w:webHidden/>
              </w:rPr>
              <w:t>15</w:t>
            </w:r>
            <w:r w:rsidR="00D82168">
              <w:rPr>
                <w:noProof/>
                <w:webHidden/>
              </w:rPr>
              <w:fldChar w:fldCharType="end"/>
            </w:r>
          </w:hyperlink>
        </w:p>
        <w:p w14:paraId="4CB762C9" w14:textId="2BC46DCB" w:rsidR="00D82168" w:rsidRDefault="003068AF">
          <w:pPr>
            <w:pStyle w:val="TDC1"/>
            <w:rPr>
              <w:rFonts w:asciiTheme="minorHAnsi" w:eastAsiaTheme="minorEastAsia" w:hAnsiTheme="minorHAnsi"/>
              <w:noProof/>
              <w:color w:val="auto"/>
              <w:sz w:val="22"/>
              <w:lang w:eastAsia="es-PE"/>
            </w:rPr>
          </w:pPr>
          <w:hyperlink w:anchor="_Toc206430835" w:history="1">
            <w:r w:rsidR="00D82168" w:rsidRPr="00D51DC9">
              <w:rPr>
                <w:rStyle w:val="Hipervnculo"/>
                <w:rFonts w:eastAsia="Times New Roman"/>
                <w:noProof/>
                <w:lang w:eastAsia="es-PE"/>
              </w:rPr>
              <w:t>Conclusiones</w:t>
            </w:r>
            <w:r w:rsidR="00D82168">
              <w:rPr>
                <w:noProof/>
                <w:webHidden/>
              </w:rPr>
              <w:tab/>
            </w:r>
            <w:r w:rsidR="00D82168">
              <w:rPr>
                <w:noProof/>
                <w:webHidden/>
              </w:rPr>
              <w:fldChar w:fldCharType="begin"/>
            </w:r>
            <w:r w:rsidR="00D82168">
              <w:rPr>
                <w:noProof/>
                <w:webHidden/>
              </w:rPr>
              <w:instrText xml:space="preserve"> PAGEREF _Toc206430835 \h </w:instrText>
            </w:r>
            <w:r w:rsidR="00D82168">
              <w:rPr>
                <w:noProof/>
                <w:webHidden/>
              </w:rPr>
            </w:r>
            <w:r w:rsidR="00D82168">
              <w:rPr>
                <w:noProof/>
                <w:webHidden/>
              </w:rPr>
              <w:fldChar w:fldCharType="separate"/>
            </w:r>
            <w:r w:rsidR="00F80344">
              <w:rPr>
                <w:noProof/>
                <w:webHidden/>
              </w:rPr>
              <w:t>16</w:t>
            </w:r>
            <w:r w:rsidR="00D82168">
              <w:rPr>
                <w:noProof/>
                <w:webHidden/>
              </w:rPr>
              <w:fldChar w:fldCharType="end"/>
            </w:r>
          </w:hyperlink>
        </w:p>
        <w:p w14:paraId="3255896B" w14:textId="188FEBE7" w:rsidR="00D82168" w:rsidRDefault="003068AF">
          <w:pPr>
            <w:pStyle w:val="TDC1"/>
            <w:rPr>
              <w:rFonts w:asciiTheme="minorHAnsi" w:eastAsiaTheme="minorEastAsia" w:hAnsiTheme="minorHAnsi"/>
              <w:noProof/>
              <w:color w:val="auto"/>
              <w:sz w:val="22"/>
              <w:lang w:eastAsia="es-PE"/>
            </w:rPr>
          </w:pPr>
          <w:hyperlink w:anchor="_Toc206430836" w:history="1">
            <w:r w:rsidR="00D82168" w:rsidRPr="00D51DC9">
              <w:rPr>
                <w:rStyle w:val="Hipervnculo"/>
                <w:rFonts w:eastAsia="Times New Roman"/>
                <w:noProof/>
                <w:lang w:eastAsia="es-PE"/>
              </w:rPr>
              <w:t>Recomendaciones</w:t>
            </w:r>
            <w:r w:rsidR="00D82168">
              <w:rPr>
                <w:noProof/>
                <w:webHidden/>
              </w:rPr>
              <w:tab/>
            </w:r>
            <w:r w:rsidR="00D82168">
              <w:rPr>
                <w:noProof/>
                <w:webHidden/>
              </w:rPr>
              <w:fldChar w:fldCharType="begin"/>
            </w:r>
            <w:r w:rsidR="00D82168">
              <w:rPr>
                <w:noProof/>
                <w:webHidden/>
              </w:rPr>
              <w:instrText xml:space="preserve"> PAGEREF _Toc206430836 \h </w:instrText>
            </w:r>
            <w:r w:rsidR="00D82168">
              <w:rPr>
                <w:noProof/>
                <w:webHidden/>
              </w:rPr>
            </w:r>
            <w:r w:rsidR="00D82168">
              <w:rPr>
                <w:noProof/>
                <w:webHidden/>
              </w:rPr>
              <w:fldChar w:fldCharType="separate"/>
            </w:r>
            <w:r w:rsidR="00F80344">
              <w:rPr>
                <w:noProof/>
                <w:webHidden/>
              </w:rPr>
              <w:t>16</w:t>
            </w:r>
            <w:r w:rsidR="00D82168">
              <w:rPr>
                <w:noProof/>
                <w:webHidden/>
              </w:rPr>
              <w:fldChar w:fldCharType="end"/>
            </w:r>
          </w:hyperlink>
        </w:p>
        <w:p w14:paraId="1685A3E4" w14:textId="61EA6C2D" w:rsidR="00D82168" w:rsidRDefault="003068AF">
          <w:pPr>
            <w:pStyle w:val="TDC1"/>
            <w:rPr>
              <w:rFonts w:asciiTheme="minorHAnsi" w:eastAsiaTheme="minorEastAsia" w:hAnsiTheme="minorHAnsi"/>
              <w:noProof/>
              <w:color w:val="auto"/>
              <w:sz w:val="22"/>
              <w:lang w:eastAsia="es-PE"/>
            </w:rPr>
          </w:pPr>
          <w:hyperlink w:anchor="_Toc206430837" w:history="1">
            <w:r w:rsidR="00D82168" w:rsidRPr="00D51DC9">
              <w:rPr>
                <w:rStyle w:val="Hipervnculo"/>
                <w:noProof/>
              </w:rPr>
              <w:t>Referencias</w:t>
            </w:r>
            <w:r w:rsidR="00D82168">
              <w:rPr>
                <w:noProof/>
                <w:webHidden/>
              </w:rPr>
              <w:tab/>
            </w:r>
            <w:r w:rsidR="00D82168">
              <w:rPr>
                <w:noProof/>
                <w:webHidden/>
              </w:rPr>
              <w:fldChar w:fldCharType="begin"/>
            </w:r>
            <w:r w:rsidR="00D82168">
              <w:rPr>
                <w:noProof/>
                <w:webHidden/>
              </w:rPr>
              <w:instrText xml:space="preserve"> PAGEREF _Toc206430837 \h </w:instrText>
            </w:r>
            <w:r w:rsidR="00D82168">
              <w:rPr>
                <w:noProof/>
                <w:webHidden/>
              </w:rPr>
            </w:r>
            <w:r w:rsidR="00D82168">
              <w:rPr>
                <w:noProof/>
                <w:webHidden/>
              </w:rPr>
              <w:fldChar w:fldCharType="separate"/>
            </w:r>
            <w:r w:rsidR="00F80344">
              <w:rPr>
                <w:noProof/>
                <w:webHidden/>
              </w:rPr>
              <w:t>17</w:t>
            </w:r>
            <w:r w:rsidR="00D82168">
              <w:rPr>
                <w:noProof/>
                <w:webHidden/>
              </w:rPr>
              <w:fldChar w:fldCharType="end"/>
            </w:r>
          </w:hyperlink>
        </w:p>
        <w:p w14:paraId="1FED2963" w14:textId="65BA2B7D" w:rsidR="00D82168" w:rsidRDefault="003068AF">
          <w:pPr>
            <w:pStyle w:val="TDC1"/>
            <w:rPr>
              <w:rFonts w:asciiTheme="minorHAnsi" w:eastAsiaTheme="minorEastAsia" w:hAnsiTheme="minorHAnsi"/>
              <w:noProof/>
              <w:color w:val="auto"/>
              <w:sz w:val="22"/>
              <w:lang w:eastAsia="es-PE"/>
            </w:rPr>
          </w:pPr>
          <w:hyperlink w:anchor="_Toc206430838" w:history="1">
            <w:r w:rsidR="00D82168" w:rsidRPr="00D51DC9">
              <w:rPr>
                <w:rStyle w:val="Hipervnculo"/>
                <w:rFonts w:ascii="Arial Narrow" w:hAnsi="Arial Narrow"/>
                <w:noProof/>
              </w:rPr>
              <w:t>ANEXOS</w:t>
            </w:r>
            <w:r w:rsidR="00D82168">
              <w:rPr>
                <w:noProof/>
                <w:webHidden/>
              </w:rPr>
              <w:tab/>
            </w:r>
            <w:r w:rsidR="00D82168">
              <w:rPr>
                <w:noProof/>
                <w:webHidden/>
              </w:rPr>
              <w:fldChar w:fldCharType="begin"/>
            </w:r>
            <w:r w:rsidR="00D82168">
              <w:rPr>
                <w:noProof/>
                <w:webHidden/>
              </w:rPr>
              <w:instrText xml:space="preserve"> PAGEREF _Toc206430838 \h </w:instrText>
            </w:r>
            <w:r w:rsidR="00D82168">
              <w:rPr>
                <w:noProof/>
                <w:webHidden/>
              </w:rPr>
            </w:r>
            <w:r w:rsidR="00D82168">
              <w:rPr>
                <w:noProof/>
                <w:webHidden/>
              </w:rPr>
              <w:fldChar w:fldCharType="separate"/>
            </w:r>
            <w:r w:rsidR="00F80344">
              <w:rPr>
                <w:noProof/>
                <w:webHidden/>
              </w:rPr>
              <w:t>20</w:t>
            </w:r>
            <w:r w:rsidR="00D82168">
              <w:rPr>
                <w:noProof/>
                <w:webHidden/>
              </w:rPr>
              <w:fldChar w:fldCharType="end"/>
            </w:r>
          </w:hyperlink>
        </w:p>
        <w:p w14:paraId="68598059" w14:textId="0E4A2DE3" w:rsidR="00D82168" w:rsidRDefault="003068AF">
          <w:pPr>
            <w:pStyle w:val="TDC1"/>
            <w:rPr>
              <w:rFonts w:asciiTheme="minorHAnsi" w:eastAsiaTheme="minorEastAsia" w:hAnsiTheme="minorHAnsi"/>
              <w:noProof/>
              <w:color w:val="auto"/>
              <w:sz w:val="22"/>
              <w:lang w:eastAsia="es-PE"/>
            </w:rPr>
          </w:pPr>
          <w:hyperlink w:anchor="_Toc206430839" w:history="1">
            <w:r w:rsidR="00D82168" w:rsidRPr="00D51DC9">
              <w:rPr>
                <w:rStyle w:val="Hipervnculo"/>
                <w:noProof/>
              </w:rPr>
              <w:t>Sitios identificados como parte de la ruta histórica interactiva</w:t>
            </w:r>
            <w:r w:rsidR="00D82168">
              <w:rPr>
                <w:noProof/>
                <w:webHidden/>
              </w:rPr>
              <w:tab/>
            </w:r>
            <w:r w:rsidR="00D82168">
              <w:rPr>
                <w:noProof/>
                <w:webHidden/>
              </w:rPr>
              <w:fldChar w:fldCharType="begin"/>
            </w:r>
            <w:r w:rsidR="00D82168">
              <w:rPr>
                <w:noProof/>
                <w:webHidden/>
              </w:rPr>
              <w:instrText xml:space="preserve"> PAGEREF _Toc206430839 \h </w:instrText>
            </w:r>
            <w:r w:rsidR="00D82168">
              <w:rPr>
                <w:noProof/>
                <w:webHidden/>
              </w:rPr>
            </w:r>
            <w:r w:rsidR="00D82168">
              <w:rPr>
                <w:noProof/>
                <w:webHidden/>
              </w:rPr>
              <w:fldChar w:fldCharType="separate"/>
            </w:r>
            <w:r w:rsidR="00F80344">
              <w:rPr>
                <w:noProof/>
                <w:webHidden/>
              </w:rPr>
              <w:t>20</w:t>
            </w:r>
            <w:r w:rsidR="00D82168">
              <w:rPr>
                <w:noProof/>
                <w:webHidden/>
              </w:rPr>
              <w:fldChar w:fldCharType="end"/>
            </w:r>
          </w:hyperlink>
        </w:p>
        <w:p w14:paraId="4C9DB7D0" w14:textId="45B10DE0" w:rsidR="00D82168" w:rsidRDefault="003068AF">
          <w:pPr>
            <w:pStyle w:val="TDC3"/>
            <w:tabs>
              <w:tab w:val="right" w:leader="dot" w:pos="8494"/>
            </w:tabs>
            <w:rPr>
              <w:noProof/>
            </w:rPr>
          </w:pPr>
          <w:hyperlink w:anchor="_Toc206430840" w:history="1">
            <w:r w:rsidR="00D82168" w:rsidRPr="00D51DC9">
              <w:rPr>
                <w:rStyle w:val="Hipervnculo"/>
                <w:noProof/>
              </w:rPr>
              <w:t>1. ZONA MONUMENTAL DE HUANCAYO</w:t>
            </w:r>
            <w:r w:rsidR="00D82168">
              <w:rPr>
                <w:noProof/>
                <w:webHidden/>
              </w:rPr>
              <w:tab/>
            </w:r>
            <w:r w:rsidR="00D82168">
              <w:rPr>
                <w:noProof/>
                <w:webHidden/>
              </w:rPr>
              <w:fldChar w:fldCharType="begin"/>
            </w:r>
            <w:r w:rsidR="00D82168">
              <w:rPr>
                <w:noProof/>
                <w:webHidden/>
              </w:rPr>
              <w:instrText xml:space="preserve"> PAGEREF _Toc206430840 \h </w:instrText>
            </w:r>
            <w:r w:rsidR="00D82168">
              <w:rPr>
                <w:noProof/>
                <w:webHidden/>
              </w:rPr>
            </w:r>
            <w:r w:rsidR="00D82168">
              <w:rPr>
                <w:noProof/>
                <w:webHidden/>
              </w:rPr>
              <w:fldChar w:fldCharType="separate"/>
            </w:r>
            <w:r w:rsidR="00F80344">
              <w:rPr>
                <w:b/>
                <w:bCs/>
                <w:noProof/>
                <w:webHidden/>
                <w:lang w:val="es-ES"/>
              </w:rPr>
              <w:t>¡Error! Marcador no definido.</w:t>
            </w:r>
            <w:r w:rsidR="00D82168">
              <w:rPr>
                <w:noProof/>
                <w:webHidden/>
              </w:rPr>
              <w:fldChar w:fldCharType="end"/>
            </w:r>
          </w:hyperlink>
        </w:p>
        <w:p w14:paraId="59A18C77" w14:textId="63C56165" w:rsidR="00D82168" w:rsidRDefault="003068AF">
          <w:pPr>
            <w:pStyle w:val="TDC3"/>
            <w:tabs>
              <w:tab w:val="right" w:leader="dot" w:pos="8494"/>
            </w:tabs>
            <w:rPr>
              <w:noProof/>
            </w:rPr>
          </w:pPr>
          <w:hyperlink w:anchor="_Toc206430841" w:history="1">
            <w:r w:rsidR="00D82168" w:rsidRPr="00D51DC9">
              <w:rPr>
                <w:rStyle w:val="Hipervnculo"/>
                <w:noProof/>
              </w:rPr>
              <w:t>2. PUNTOS DEL RECORRIDO PEATONAL</w:t>
            </w:r>
            <w:r w:rsidR="00D82168">
              <w:rPr>
                <w:noProof/>
                <w:webHidden/>
              </w:rPr>
              <w:tab/>
            </w:r>
            <w:r w:rsidR="00D82168">
              <w:rPr>
                <w:noProof/>
                <w:webHidden/>
              </w:rPr>
              <w:fldChar w:fldCharType="begin"/>
            </w:r>
            <w:r w:rsidR="00D82168">
              <w:rPr>
                <w:noProof/>
                <w:webHidden/>
              </w:rPr>
              <w:instrText xml:space="preserve"> PAGEREF _Toc206430841 \h </w:instrText>
            </w:r>
            <w:r w:rsidR="00D82168">
              <w:rPr>
                <w:noProof/>
                <w:webHidden/>
              </w:rPr>
            </w:r>
            <w:r w:rsidR="00D82168">
              <w:rPr>
                <w:noProof/>
                <w:webHidden/>
              </w:rPr>
              <w:fldChar w:fldCharType="separate"/>
            </w:r>
            <w:r w:rsidR="00F80344">
              <w:rPr>
                <w:b/>
                <w:bCs/>
                <w:noProof/>
                <w:webHidden/>
                <w:lang w:val="es-ES"/>
              </w:rPr>
              <w:t>¡Error! Marcador no definido.</w:t>
            </w:r>
            <w:r w:rsidR="00D82168">
              <w:rPr>
                <w:noProof/>
                <w:webHidden/>
              </w:rPr>
              <w:fldChar w:fldCharType="end"/>
            </w:r>
          </w:hyperlink>
        </w:p>
        <w:p w14:paraId="25968C45" w14:textId="297CBA0B" w:rsidR="00D82168" w:rsidRDefault="003068AF">
          <w:pPr>
            <w:pStyle w:val="TDC1"/>
            <w:rPr>
              <w:rFonts w:asciiTheme="minorHAnsi" w:eastAsiaTheme="minorEastAsia" w:hAnsiTheme="minorHAnsi"/>
              <w:noProof/>
              <w:color w:val="auto"/>
              <w:sz w:val="22"/>
              <w:lang w:eastAsia="es-PE"/>
            </w:rPr>
          </w:pPr>
          <w:hyperlink w:anchor="_Toc206430842" w:history="1">
            <w:r w:rsidR="00D82168" w:rsidRPr="00D51DC9">
              <w:rPr>
                <w:rStyle w:val="Hipervnculo"/>
                <w:rFonts w:ascii="Arial Narrow" w:hAnsi="Arial Narrow"/>
                <w:noProof/>
              </w:rPr>
              <w:t>Proyecto de Ley que crea el Programa Nacional de Rutas Históricas Interactivas y declara su interés nacional</w:t>
            </w:r>
            <w:r w:rsidR="00D82168">
              <w:rPr>
                <w:noProof/>
                <w:webHidden/>
              </w:rPr>
              <w:tab/>
            </w:r>
            <w:r w:rsidR="00D82168">
              <w:rPr>
                <w:noProof/>
                <w:webHidden/>
              </w:rPr>
              <w:fldChar w:fldCharType="begin"/>
            </w:r>
            <w:r w:rsidR="00D82168">
              <w:rPr>
                <w:noProof/>
                <w:webHidden/>
              </w:rPr>
              <w:instrText xml:space="preserve"> PAGEREF _Toc206430842 \h </w:instrText>
            </w:r>
            <w:r w:rsidR="00D82168">
              <w:rPr>
                <w:noProof/>
                <w:webHidden/>
              </w:rPr>
            </w:r>
            <w:r w:rsidR="00D82168">
              <w:rPr>
                <w:noProof/>
                <w:webHidden/>
              </w:rPr>
              <w:fldChar w:fldCharType="separate"/>
            </w:r>
            <w:r w:rsidR="00F80344">
              <w:rPr>
                <w:b/>
                <w:bCs/>
                <w:noProof/>
                <w:webHidden/>
                <w:lang w:val="es-ES"/>
              </w:rPr>
              <w:t>¡Error! Marcador no definido.</w:t>
            </w:r>
            <w:r w:rsidR="00D82168">
              <w:rPr>
                <w:noProof/>
                <w:webHidden/>
              </w:rPr>
              <w:fldChar w:fldCharType="end"/>
            </w:r>
          </w:hyperlink>
        </w:p>
        <w:p w14:paraId="1B900125" w14:textId="7FD98678" w:rsidR="00D82168" w:rsidRDefault="003068AF">
          <w:pPr>
            <w:pStyle w:val="TDC2"/>
            <w:tabs>
              <w:tab w:val="right" w:leader="dot" w:pos="8494"/>
            </w:tabs>
            <w:rPr>
              <w:rFonts w:asciiTheme="minorHAnsi" w:eastAsiaTheme="minorEastAsia" w:hAnsiTheme="minorHAnsi"/>
              <w:noProof/>
              <w:sz w:val="22"/>
              <w:lang w:eastAsia="es-PE"/>
            </w:rPr>
          </w:pPr>
          <w:hyperlink w:anchor="_Toc206430843" w:history="1">
            <w:r w:rsidR="00D82168" w:rsidRPr="00D51DC9">
              <w:rPr>
                <w:rStyle w:val="Hipervnculo"/>
                <w:rFonts w:ascii="Arial Narrow" w:hAnsi="Arial Narrow"/>
                <w:noProof/>
              </w:rPr>
              <w:t>Exposición de Motivos</w:t>
            </w:r>
            <w:r w:rsidR="00D82168">
              <w:rPr>
                <w:noProof/>
                <w:webHidden/>
              </w:rPr>
              <w:tab/>
            </w:r>
            <w:r w:rsidR="00D82168">
              <w:rPr>
                <w:noProof/>
                <w:webHidden/>
              </w:rPr>
              <w:fldChar w:fldCharType="begin"/>
            </w:r>
            <w:r w:rsidR="00D82168">
              <w:rPr>
                <w:noProof/>
                <w:webHidden/>
              </w:rPr>
              <w:instrText xml:space="preserve"> PAGEREF _Toc206430843 \h </w:instrText>
            </w:r>
            <w:r w:rsidR="00D82168">
              <w:rPr>
                <w:noProof/>
                <w:webHidden/>
              </w:rPr>
            </w:r>
            <w:r w:rsidR="00D82168">
              <w:rPr>
                <w:noProof/>
                <w:webHidden/>
              </w:rPr>
              <w:fldChar w:fldCharType="separate"/>
            </w:r>
            <w:r w:rsidR="00F80344">
              <w:rPr>
                <w:noProof/>
                <w:webHidden/>
              </w:rPr>
              <w:t>21</w:t>
            </w:r>
            <w:r w:rsidR="00D82168">
              <w:rPr>
                <w:noProof/>
                <w:webHidden/>
              </w:rPr>
              <w:fldChar w:fldCharType="end"/>
            </w:r>
          </w:hyperlink>
        </w:p>
        <w:p w14:paraId="7E88A641" w14:textId="01C5D01A" w:rsidR="00D82168" w:rsidRDefault="003068AF">
          <w:pPr>
            <w:pStyle w:val="TDC2"/>
            <w:tabs>
              <w:tab w:val="right" w:leader="dot" w:pos="8494"/>
            </w:tabs>
            <w:rPr>
              <w:rFonts w:asciiTheme="minorHAnsi" w:eastAsiaTheme="minorEastAsia" w:hAnsiTheme="minorHAnsi"/>
              <w:noProof/>
              <w:sz w:val="22"/>
              <w:lang w:eastAsia="es-PE"/>
            </w:rPr>
          </w:pPr>
          <w:hyperlink w:anchor="_Toc206430844" w:history="1">
            <w:r w:rsidR="00D82168" w:rsidRPr="00D51DC9">
              <w:rPr>
                <w:rStyle w:val="Hipervnculo"/>
                <w:rFonts w:ascii="Arial Narrow" w:hAnsi="Arial Narrow"/>
                <w:noProof/>
              </w:rPr>
              <w:t>Disposiciones Generales</w:t>
            </w:r>
            <w:r w:rsidR="00D82168">
              <w:rPr>
                <w:noProof/>
                <w:webHidden/>
              </w:rPr>
              <w:tab/>
            </w:r>
            <w:r w:rsidR="00D82168">
              <w:rPr>
                <w:noProof/>
                <w:webHidden/>
              </w:rPr>
              <w:fldChar w:fldCharType="begin"/>
            </w:r>
            <w:r w:rsidR="00D82168">
              <w:rPr>
                <w:noProof/>
                <w:webHidden/>
              </w:rPr>
              <w:instrText xml:space="preserve"> PAGEREF _Toc206430844 \h </w:instrText>
            </w:r>
            <w:r w:rsidR="00D82168">
              <w:rPr>
                <w:noProof/>
                <w:webHidden/>
              </w:rPr>
            </w:r>
            <w:r w:rsidR="00D82168">
              <w:rPr>
                <w:noProof/>
                <w:webHidden/>
              </w:rPr>
              <w:fldChar w:fldCharType="separate"/>
            </w:r>
            <w:r w:rsidR="00F80344">
              <w:rPr>
                <w:noProof/>
                <w:webHidden/>
              </w:rPr>
              <w:t>21</w:t>
            </w:r>
            <w:r w:rsidR="00D82168">
              <w:rPr>
                <w:noProof/>
                <w:webHidden/>
              </w:rPr>
              <w:fldChar w:fldCharType="end"/>
            </w:r>
          </w:hyperlink>
        </w:p>
        <w:p w14:paraId="5B5F0632" w14:textId="06B8CB20" w:rsidR="00D82168" w:rsidRDefault="003068AF">
          <w:pPr>
            <w:pStyle w:val="TDC2"/>
            <w:tabs>
              <w:tab w:val="right" w:leader="dot" w:pos="8494"/>
            </w:tabs>
            <w:rPr>
              <w:rFonts w:asciiTheme="minorHAnsi" w:eastAsiaTheme="minorEastAsia" w:hAnsiTheme="minorHAnsi"/>
              <w:noProof/>
              <w:sz w:val="22"/>
              <w:lang w:eastAsia="es-PE"/>
            </w:rPr>
          </w:pPr>
          <w:hyperlink w:anchor="_Toc206430845" w:history="1">
            <w:r w:rsidR="00D82168" w:rsidRPr="00D51DC9">
              <w:rPr>
                <w:rStyle w:val="Hipervnculo"/>
                <w:rFonts w:ascii="Arial Narrow" w:hAnsi="Arial Narrow"/>
                <w:noProof/>
              </w:rPr>
              <w:t>Creación del Programa y Funciones</w:t>
            </w:r>
            <w:r w:rsidR="00D82168">
              <w:rPr>
                <w:noProof/>
                <w:webHidden/>
              </w:rPr>
              <w:tab/>
            </w:r>
            <w:r w:rsidR="00D82168">
              <w:rPr>
                <w:noProof/>
                <w:webHidden/>
              </w:rPr>
              <w:fldChar w:fldCharType="begin"/>
            </w:r>
            <w:r w:rsidR="00D82168">
              <w:rPr>
                <w:noProof/>
                <w:webHidden/>
              </w:rPr>
              <w:instrText xml:space="preserve"> PAGEREF _Toc206430845 \h </w:instrText>
            </w:r>
            <w:r w:rsidR="00D82168">
              <w:rPr>
                <w:noProof/>
                <w:webHidden/>
              </w:rPr>
            </w:r>
            <w:r w:rsidR="00D82168">
              <w:rPr>
                <w:noProof/>
                <w:webHidden/>
              </w:rPr>
              <w:fldChar w:fldCharType="separate"/>
            </w:r>
            <w:r w:rsidR="00F80344">
              <w:rPr>
                <w:noProof/>
                <w:webHidden/>
              </w:rPr>
              <w:t>22</w:t>
            </w:r>
            <w:r w:rsidR="00D82168">
              <w:rPr>
                <w:noProof/>
                <w:webHidden/>
              </w:rPr>
              <w:fldChar w:fldCharType="end"/>
            </w:r>
          </w:hyperlink>
        </w:p>
        <w:p w14:paraId="677D8C4C" w14:textId="356FA3C5" w:rsidR="00D82168" w:rsidRDefault="003068AF">
          <w:pPr>
            <w:pStyle w:val="TDC2"/>
            <w:tabs>
              <w:tab w:val="right" w:leader="dot" w:pos="8494"/>
            </w:tabs>
            <w:rPr>
              <w:rFonts w:asciiTheme="minorHAnsi" w:eastAsiaTheme="minorEastAsia" w:hAnsiTheme="minorHAnsi"/>
              <w:noProof/>
              <w:sz w:val="22"/>
              <w:lang w:eastAsia="es-PE"/>
            </w:rPr>
          </w:pPr>
          <w:hyperlink w:anchor="_Toc206430846" w:history="1">
            <w:r w:rsidR="00D82168" w:rsidRPr="00D51DC9">
              <w:rPr>
                <w:rStyle w:val="Hipervnculo"/>
                <w:rFonts w:ascii="Arial Narrow" w:hAnsi="Arial Narrow"/>
                <w:noProof/>
              </w:rPr>
              <w:t>Disposiciones Complementarias</w:t>
            </w:r>
            <w:r w:rsidR="00D82168">
              <w:rPr>
                <w:noProof/>
                <w:webHidden/>
              </w:rPr>
              <w:tab/>
            </w:r>
            <w:r w:rsidR="00D82168">
              <w:rPr>
                <w:noProof/>
                <w:webHidden/>
              </w:rPr>
              <w:fldChar w:fldCharType="begin"/>
            </w:r>
            <w:r w:rsidR="00D82168">
              <w:rPr>
                <w:noProof/>
                <w:webHidden/>
              </w:rPr>
              <w:instrText xml:space="preserve"> PAGEREF _Toc206430846 \h </w:instrText>
            </w:r>
            <w:r w:rsidR="00D82168">
              <w:rPr>
                <w:noProof/>
                <w:webHidden/>
              </w:rPr>
            </w:r>
            <w:r w:rsidR="00D82168">
              <w:rPr>
                <w:noProof/>
                <w:webHidden/>
              </w:rPr>
              <w:fldChar w:fldCharType="separate"/>
            </w:r>
            <w:r w:rsidR="00F80344">
              <w:rPr>
                <w:noProof/>
                <w:webHidden/>
              </w:rPr>
              <w:t>23</w:t>
            </w:r>
            <w:r w:rsidR="00D82168">
              <w:rPr>
                <w:noProof/>
                <w:webHidden/>
              </w:rPr>
              <w:fldChar w:fldCharType="end"/>
            </w:r>
          </w:hyperlink>
        </w:p>
        <w:p w14:paraId="567C1B2C" w14:textId="403CE998" w:rsidR="00D82168" w:rsidRDefault="003068AF">
          <w:pPr>
            <w:pStyle w:val="TDC2"/>
            <w:tabs>
              <w:tab w:val="right" w:leader="dot" w:pos="8494"/>
            </w:tabs>
            <w:rPr>
              <w:rFonts w:asciiTheme="minorHAnsi" w:eastAsiaTheme="minorEastAsia" w:hAnsiTheme="minorHAnsi"/>
              <w:noProof/>
              <w:sz w:val="22"/>
              <w:lang w:eastAsia="es-PE"/>
            </w:rPr>
          </w:pPr>
          <w:hyperlink w:anchor="_Toc206430847" w:history="1">
            <w:r w:rsidR="00D82168" w:rsidRPr="00D51DC9">
              <w:rPr>
                <w:rStyle w:val="Hipervnculo"/>
                <w:rFonts w:ascii="Arial Narrow" w:hAnsi="Arial Narrow"/>
                <w:noProof/>
              </w:rPr>
              <w:t>Disposiciones Finales</w:t>
            </w:r>
            <w:r w:rsidR="00D82168">
              <w:rPr>
                <w:noProof/>
                <w:webHidden/>
              </w:rPr>
              <w:tab/>
            </w:r>
            <w:r w:rsidR="00D82168">
              <w:rPr>
                <w:noProof/>
                <w:webHidden/>
              </w:rPr>
              <w:fldChar w:fldCharType="begin"/>
            </w:r>
            <w:r w:rsidR="00D82168">
              <w:rPr>
                <w:noProof/>
                <w:webHidden/>
              </w:rPr>
              <w:instrText xml:space="preserve"> PAGEREF _Toc206430847 \h </w:instrText>
            </w:r>
            <w:r w:rsidR="00D82168">
              <w:rPr>
                <w:noProof/>
                <w:webHidden/>
              </w:rPr>
            </w:r>
            <w:r w:rsidR="00D82168">
              <w:rPr>
                <w:noProof/>
                <w:webHidden/>
              </w:rPr>
              <w:fldChar w:fldCharType="separate"/>
            </w:r>
            <w:r w:rsidR="00F80344">
              <w:rPr>
                <w:noProof/>
                <w:webHidden/>
              </w:rPr>
              <w:t>23</w:t>
            </w:r>
            <w:r w:rsidR="00D82168">
              <w:rPr>
                <w:noProof/>
                <w:webHidden/>
              </w:rPr>
              <w:fldChar w:fldCharType="end"/>
            </w:r>
          </w:hyperlink>
        </w:p>
        <w:p w14:paraId="492ADE64" w14:textId="6AB33939" w:rsidR="00D82168" w:rsidRDefault="00D82168">
          <w:r>
            <w:rPr>
              <w:b/>
              <w:bCs/>
              <w:lang w:val="es-ES"/>
            </w:rPr>
            <w:fldChar w:fldCharType="end"/>
          </w:r>
        </w:p>
      </w:sdtContent>
    </w:sdt>
    <w:p w14:paraId="7BA6EBC1" w14:textId="77777777" w:rsidR="00D82168" w:rsidRPr="00D82168" w:rsidRDefault="00D82168" w:rsidP="00D82168"/>
    <w:p w14:paraId="16CDE980" w14:textId="51C41488" w:rsidR="005F651D" w:rsidRDefault="005F651D">
      <w:pPr>
        <w:pStyle w:val="TDC2"/>
        <w:tabs>
          <w:tab w:val="right" w:leader="dot" w:pos="8494"/>
        </w:tabs>
        <w:rPr>
          <w:rFonts w:asciiTheme="minorHAnsi" w:eastAsiaTheme="minorEastAsia" w:hAnsiTheme="minorHAnsi"/>
          <w:noProof/>
          <w:sz w:val="22"/>
          <w:lang w:eastAsia="es-PE"/>
        </w:rPr>
      </w:pPr>
    </w:p>
    <w:p w14:paraId="18E842A0" w14:textId="3CCBCCE2" w:rsidR="006D3650" w:rsidRDefault="00E94043" w:rsidP="00625697">
      <w:pPr>
        <w:tabs>
          <w:tab w:val="right" w:leader="dot" w:pos="8222"/>
        </w:tabs>
        <w:ind w:firstLine="0"/>
        <w:rPr>
          <w:rFonts w:cs="Times New Roman"/>
          <w:szCs w:val="32"/>
        </w:rPr>
      </w:pPr>
      <w:r>
        <w:rPr>
          <w:rFonts w:cs="Times New Roman"/>
          <w:szCs w:val="32"/>
        </w:rPr>
        <w:fldChar w:fldCharType="end"/>
      </w:r>
      <w:r w:rsidR="006D3650">
        <w:rPr>
          <w:rFonts w:cs="Times New Roman"/>
          <w:szCs w:val="32"/>
        </w:rPr>
        <w:br w:type="page"/>
      </w:r>
    </w:p>
    <w:p w14:paraId="51CE98D2" w14:textId="77777777" w:rsidR="00F90BD3" w:rsidRPr="00F90BD3" w:rsidRDefault="00F90BD3" w:rsidP="00F90BD3">
      <w:pPr>
        <w:pStyle w:val="Sinespaciado"/>
        <w:rPr>
          <w:rStyle w:val="Normal1"/>
        </w:rPr>
      </w:pPr>
      <w:bookmarkStart w:id="5" w:name="_Toc204095581"/>
      <w:bookmarkEnd w:id="3"/>
      <w:bookmarkEnd w:id="4"/>
    </w:p>
    <w:p w14:paraId="7B00CC37" w14:textId="74BD542A" w:rsidR="009E76AF" w:rsidRDefault="00696D9F" w:rsidP="00CA34F9">
      <w:pPr>
        <w:pStyle w:val="Ttulo1"/>
      </w:pPr>
      <w:bookmarkStart w:id="6" w:name="_Toc206158485"/>
      <w:bookmarkStart w:id="7" w:name="_Toc206430807"/>
      <w:r>
        <w:t>Resumen</w:t>
      </w:r>
      <w:bookmarkEnd w:id="5"/>
      <w:bookmarkEnd w:id="6"/>
      <w:bookmarkEnd w:id="7"/>
    </w:p>
    <w:p w14:paraId="644CBFEA" w14:textId="77777777" w:rsidR="007567F1" w:rsidRDefault="007567F1" w:rsidP="00625697">
      <w:pPr>
        <w:autoSpaceDE w:val="0"/>
        <w:autoSpaceDN w:val="0"/>
        <w:adjustRightInd w:val="0"/>
        <w:rPr>
          <w:rFonts w:cs="Times New Roman"/>
          <w:szCs w:val="24"/>
          <w:shd w:val="clear" w:color="auto" w:fill="FFFFFF"/>
        </w:rPr>
      </w:pPr>
    </w:p>
    <w:p w14:paraId="29834612" w14:textId="1C5C662B" w:rsidR="000A01E2" w:rsidRDefault="00CC3D31" w:rsidP="00625697">
      <w:pPr>
        <w:autoSpaceDE w:val="0"/>
        <w:autoSpaceDN w:val="0"/>
        <w:adjustRightInd w:val="0"/>
        <w:rPr>
          <w:rFonts w:cs="Times New Roman"/>
          <w:szCs w:val="24"/>
          <w:shd w:val="clear" w:color="auto" w:fill="FFFFFF"/>
        </w:rPr>
      </w:pPr>
      <w:r w:rsidRPr="00CC3D31">
        <w:rPr>
          <w:rFonts w:cs="Times New Roman"/>
          <w:szCs w:val="24"/>
          <w:shd w:val="clear" w:color="auto" w:fill="FFFFFF"/>
        </w:rPr>
        <w:t xml:space="preserve">La investigación tuvo como objetivo formular un proyecto de ley para implementar las rutas históricas interactivas en Huancayo; para ello, </w:t>
      </w:r>
      <w:r w:rsidR="00D33BE9">
        <w:rPr>
          <w:rFonts w:cs="Times New Roman"/>
          <w:szCs w:val="24"/>
          <w:shd w:val="clear" w:color="auto" w:fill="FFFFFF"/>
        </w:rPr>
        <w:t>s</w:t>
      </w:r>
      <w:r w:rsidR="00D33BE9" w:rsidRPr="00D33BE9">
        <w:rPr>
          <w:rFonts w:cs="Times New Roman"/>
          <w:szCs w:val="24"/>
          <w:shd w:val="clear" w:color="auto" w:fill="FFFFFF"/>
        </w:rPr>
        <w:t xml:space="preserve">e siguió un diseño no experimental </w:t>
      </w:r>
      <w:r w:rsidR="00D33BE9">
        <w:rPr>
          <w:rFonts w:cs="Times New Roman"/>
          <w:szCs w:val="24"/>
          <w:shd w:val="clear" w:color="auto" w:fill="FFFFFF"/>
        </w:rPr>
        <w:t>transversal</w:t>
      </w:r>
      <w:r w:rsidR="00D33BE9" w:rsidRPr="00D33BE9">
        <w:rPr>
          <w:rFonts w:cs="Times New Roman"/>
          <w:szCs w:val="24"/>
          <w:shd w:val="clear" w:color="auto" w:fill="FFFFFF"/>
        </w:rPr>
        <w:t xml:space="preserve"> de enfoque mixto, con alcance descriptivo y componente propositiv</w:t>
      </w:r>
      <w:r w:rsidR="00D33BE9">
        <w:rPr>
          <w:rFonts w:cs="Times New Roman"/>
          <w:szCs w:val="24"/>
          <w:shd w:val="clear" w:color="auto" w:fill="FFFFFF"/>
        </w:rPr>
        <w:t>o</w:t>
      </w:r>
      <w:r w:rsidR="00D33BE9" w:rsidRPr="00D33BE9">
        <w:rPr>
          <w:rFonts w:cs="Times New Roman"/>
          <w:szCs w:val="24"/>
          <w:shd w:val="clear" w:color="auto" w:fill="FFFFFF"/>
        </w:rPr>
        <w:t>, incorporando tanto el análisis de datos cualitativos como cuantitativos, con el fin de diagnosticar, comparar y formular la propuesta legislativa</w:t>
      </w:r>
      <w:r w:rsidRPr="00CC3D31">
        <w:rPr>
          <w:rFonts w:cs="Times New Roman"/>
          <w:szCs w:val="24"/>
          <w:shd w:val="clear" w:color="auto" w:fill="FFFFFF"/>
        </w:rPr>
        <w:t xml:space="preserve">. </w:t>
      </w:r>
      <w:r w:rsidR="000A01E2">
        <w:rPr>
          <w:rFonts w:cs="Times New Roman"/>
          <w:szCs w:val="24"/>
          <w:shd w:val="clear" w:color="auto" w:fill="FFFFFF"/>
        </w:rPr>
        <w:t>Se obtuvo como resultado la formulación del proyecto de ley para implementar las rutas históricas interactivas que se espera fortalezcan la identidad histórica de Huancayo, además, e</w:t>
      </w:r>
      <w:r w:rsidRPr="00CC3D31">
        <w:rPr>
          <w:rFonts w:cs="Times New Roman"/>
          <w:szCs w:val="24"/>
          <w:shd w:val="clear" w:color="auto" w:fill="FFFFFF"/>
        </w:rPr>
        <w:t>l proceso contempló la identificación y mapeo de espacios históricos con potencial turístico-cultural, la propuesta de señalética física complementada con recursos digitales (códigos QR, audioguías y plataformas web)</w:t>
      </w:r>
      <w:r w:rsidR="00DA28E3">
        <w:rPr>
          <w:rFonts w:cs="Times New Roman"/>
          <w:szCs w:val="24"/>
          <w:shd w:val="clear" w:color="auto" w:fill="FFFFFF"/>
        </w:rPr>
        <w:t xml:space="preserve"> y las disposiciones como cronograma y plazos sugeridos</w:t>
      </w:r>
      <w:r w:rsidR="009E76AF">
        <w:rPr>
          <w:rFonts w:cs="Times New Roman"/>
          <w:szCs w:val="24"/>
          <w:shd w:val="clear" w:color="auto" w:fill="FFFFFF"/>
        </w:rPr>
        <w:t>.</w:t>
      </w:r>
    </w:p>
    <w:p w14:paraId="68A7510A" w14:textId="0AEE206C" w:rsidR="009E76AF" w:rsidRDefault="000A01E2" w:rsidP="00625697">
      <w:pPr>
        <w:autoSpaceDE w:val="0"/>
        <w:autoSpaceDN w:val="0"/>
        <w:adjustRightInd w:val="0"/>
        <w:rPr>
          <w:rFonts w:cs="Times New Roman"/>
          <w:szCs w:val="24"/>
          <w:shd w:val="clear" w:color="auto" w:fill="FFFFFF"/>
        </w:rPr>
      </w:pPr>
      <w:r>
        <w:rPr>
          <w:rFonts w:cs="Times New Roman"/>
          <w:szCs w:val="24"/>
          <w:shd w:val="clear" w:color="auto" w:fill="FFFFFF"/>
        </w:rPr>
        <w:br/>
        <w:t>Palabras clave: Proyecto de Ley, rutas históricas interactivas, identidad histórica.</w:t>
      </w:r>
    </w:p>
    <w:p w14:paraId="481FB1D6" w14:textId="4FC73183" w:rsidR="000A01E2" w:rsidRDefault="000A01E2" w:rsidP="00625697">
      <w:pPr>
        <w:autoSpaceDE w:val="0"/>
        <w:autoSpaceDN w:val="0"/>
        <w:adjustRightInd w:val="0"/>
        <w:rPr>
          <w:rFonts w:cs="Times New Roman"/>
          <w:szCs w:val="24"/>
          <w:shd w:val="clear" w:color="auto" w:fill="FFFFFF"/>
        </w:rPr>
      </w:pPr>
    </w:p>
    <w:p w14:paraId="27C34968" w14:textId="71F38CB7" w:rsidR="000A01E2" w:rsidRPr="00E92EAB" w:rsidRDefault="000A01E2" w:rsidP="000A01E2">
      <w:pPr>
        <w:pStyle w:val="Ttulo1"/>
        <w:rPr>
          <w:shd w:val="clear" w:color="auto" w:fill="FFFFFF"/>
          <w:lang w:val="en-US"/>
        </w:rPr>
      </w:pPr>
      <w:bookmarkStart w:id="8" w:name="_Toc206158486"/>
      <w:bookmarkStart w:id="9" w:name="_Toc206430808"/>
      <w:proofErr w:type="spellStart"/>
      <w:r w:rsidRPr="00E92EAB">
        <w:rPr>
          <w:shd w:val="clear" w:color="auto" w:fill="FFFFFF"/>
          <w:lang w:val="en-US"/>
        </w:rPr>
        <w:t>Abstrac</w:t>
      </w:r>
      <w:bookmarkEnd w:id="8"/>
      <w:bookmarkEnd w:id="9"/>
      <w:proofErr w:type="spellEnd"/>
    </w:p>
    <w:p w14:paraId="66832AEA" w14:textId="77777777" w:rsidR="00F90BD3" w:rsidRDefault="00F90BD3" w:rsidP="00F90BD3">
      <w:pPr>
        <w:autoSpaceDE w:val="0"/>
        <w:autoSpaceDN w:val="0"/>
        <w:adjustRightInd w:val="0"/>
        <w:rPr>
          <w:rFonts w:cs="Times New Roman"/>
          <w:szCs w:val="24"/>
          <w:shd w:val="clear" w:color="auto" w:fill="FFFFFF"/>
          <w:lang w:val="en-US"/>
        </w:rPr>
      </w:pPr>
    </w:p>
    <w:p w14:paraId="276A385A" w14:textId="00CEE909" w:rsidR="000A01E2" w:rsidRDefault="00F90BD3" w:rsidP="00F90BD3">
      <w:pPr>
        <w:autoSpaceDE w:val="0"/>
        <w:autoSpaceDN w:val="0"/>
        <w:adjustRightInd w:val="0"/>
        <w:rPr>
          <w:rFonts w:cs="Times New Roman"/>
          <w:szCs w:val="24"/>
          <w:shd w:val="clear" w:color="auto" w:fill="FFFFFF"/>
          <w:lang w:val="en-US"/>
        </w:rPr>
      </w:pPr>
      <w:r w:rsidRPr="00F90BD3">
        <w:rPr>
          <w:rFonts w:cs="Times New Roman"/>
          <w:szCs w:val="24"/>
          <w:shd w:val="clear" w:color="auto" w:fill="FFFFFF"/>
          <w:lang w:val="en-US"/>
        </w:rPr>
        <w:t>The objective of the research was to formulate a bill to implement interactive historical routes in Huancayo; To this end, a cross-sectional non-experimental design with a mixed approach was followed, with a descriptive scope and a propositional component, incorporating both the analysis of qualitative and quantitative data, in order to diagnose, compare and formulate the legislative proposal. The result was the formulation of the bill to implement the interactive historical routes that are expected to strengthen the historical identity of Huancayo. In addition, the process contemplated the identification and mapping of historical spaces with tourist-cultural potential, the proposal of physical signage complemented with digital resources (QR codes, audio guides and web platforms) and provisions such as a schedule and suggested deadlines.</w:t>
      </w:r>
    </w:p>
    <w:p w14:paraId="1CCEC049" w14:textId="570EEFDA" w:rsidR="00F90BD3" w:rsidRDefault="00F90BD3" w:rsidP="00F90BD3">
      <w:pPr>
        <w:autoSpaceDE w:val="0"/>
        <w:autoSpaceDN w:val="0"/>
        <w:adjustRightInd w:val="0"/>
        <w:rPr>
          <w:rFonts w:cs="Times New Roman"/>
          <w:szCs w:val="24"/>
          <w:shd w:val="clear" w:color="auto" w:fill="FFFFFF"/>
          <w:lang w:val="en-US"/>
        </w:rPr>
      </w:pPr>
    </w:p>
    <w:p w14:paraId="73146884" w14:textId="58A3F8D2" w:rsidR="00F90BD3" w:rsidRPr="00F90BD3" w:rsidRDefault="00F90BD3" w:rsidP="00F90BD3">
      <w:pPr>
        <w:autoSpaceDE w:val="0"/>
        <w:autoSpaceDN w:val="0"/>
        <w:adjustRightInd w:val="0"/>
        <w:ind w:firstLine="0"/>
        <w:rPr>
          <w:rFonts w:cs="Times New Roman"/>
          <w:szCs w:val="24"/>
          <w:shd w:val="clear" w:color="auto" w:fill="FFFFFF"/>
          <w:lang w:val="en-US"/>
        </w:rPr>
      </w:pPr>
      <w:r w:rsidRPr="00F90BD3">
        <w:rPr>
          <w:rFonts w:cs="Times New Roman"/>
          <w:szCs w:val="24"/>
          <w:shd w:val="clear" w:color="auto" w:fill="FFFFFF"/>
          <w:lang w:val="en-US"/>
        </w:rPr>
        <w:t>Keywords: Bill, interactive historical routes, historical identity.</w:t>
      </w:r>
    </w:p>
    <w:p w14:paraId="0B0B1772" w14:textId="77777777" w:rsidR="007567F1" w:rsidRPr="00F90BD3" w:rsidRDefault="007567F1" w:rsidP="00625697">
      <w:pPr>
        <w:autoSpaceDE w:val="0"/>
        <w:autoSpaceDN w:val="0"/>
        <w:adjustRightInd w:val="0"/>
        <w:rPr>
          <w:rFonts w:cs="Times New Roman"/>
          <w:szCs w:val="24"/>
          <w:lang w:val="en-US"/>
        </w:rPr>
      </w:pPr>
    </w:p>
    <w:p w14:paraId="3FCDE766" w14:textId="77777777" w:rsidR="00F90BD3" w:rsidRPr="00E92EAB" w:rsidRDefault="00F90BD3" w:rsidP="00F90BD3">
      <w:pPr>
        <w:pStyle w:val="Sinespaciado"/>
        <w:rPr>
          <w:lang w:val="en-US"/>
        </w:rPr>
      </w:pPr>
      <w:bookmarkStart w:id="10" w:name="_Toc204095582"/>
    </w:p>
    <w:p w14:paraId="75DCDE99" w14:textId="387DAEE4" w:rsidR="009E76AF" w:rsidRPr="006D3650" w:rsidRDefault="0088137D" w:rsidP="00CA34F9">
      <w:pPr>
        <w:pStyle w:val="Ttulo1"/>
      </w:pPr>
      <w:bookmarkStart w:id="11" w:name="_Toc206158487"/>
      <w:bookmarkStart w:id="12" w:name="_Toc206430809"/>
      <w:r w:rsidRPr="006D3650">
        <w:lastRenderedPageBreak/>
        <w:t>INTRODUCCIÓN</w:t>
      </w:r>
      <w:bookmarkEnd w:id="10"/>
      <w:bookmarkEnd w:id="11"/>
      <w:bookmarkEnd w:id="12"/>
    </w:p>
    <w:p w14:paraId="68926AD9" w14:textId="60FAB5A3" w:rsidR="0088137D" w:rsidRDefault="0088137D" w:rsidP="0088137D">
      <w:pPr>
        <w:pStyle w:val="Ttulo1"/>
        <w:numPr>
          <w:ilvl w:val="1"/>
          <w:numId w:val="31"/>
        </w:numPr>
        <w:jc w:val="both"/>
      </w:pPr>
      <w:bookmarkStart w:id="13" w:name="_Toc206430810"/>
      <w:r>
        <w:t>Contexto del problema histórico</w:t>
      </w:r>
      <w:bookmarkEnd w:id="13"/>
    </w:p>
    <w:p w14:paraId="7AAC6430" w14:textId="77777777" w:rsidR="00B366F5" w:rsidRDefault="00B366F5" w:rsidP="00B366F5">
      <w:r>
        <w:t>Huancayo, capital del departamento de Junín, posee un valioso patrimonio histórico que refleja más de cuatro siglos de memoria colectiva, desde su origen prehispánico como tambo incaico, su papel como sede del Congreso Constituyente de 1839 en la Capilla de La Merced, hasta su arquitectura republicana en la Calle Real y su Zona Monumental declarada en 1989 (Infobae, 2023). Sin embargo, estos espacios se encuentran subvalorados y con limitada accesibilidad para el público, lo que restringe su aprovechamiento cultural y turístico y reduce su impacto en la identidad histórica de la ciudad.</w:t>
      </w:r>
    </w:p>
    <w:p w14:paraId="20635F32" w14:textId="77777777" w:rsidR="00B366F5" w:rsidRDefault="00B366F5" w:rsidP="00B366F5">
      <w:r>
        <w:t>A nivel internacional, el uso de tecnologías interactivas como señalética moderna, códigos QR y audioguías móviles se ha consolidado como una estrategia efectiva para dinamizar el patrimonio y fomentar la educación cultural. Ejemplos de ello son la instalación de más de 200 códigos QR en el centro histórico de Lima en 2021, que activan videos informativos sobre monumentos y casonas (Municipalidad de Miraflores, 2024), así como las rutas multilingües implementadas en ciudades españolas como Gipuzkoa o Talavera, que combinan señalética, audioguías y aplicaciones móviles para ofrecer experiencias inmersivas (Diputación Foral de Gipuzkoa, 2023).</w:t>
      </w:r>
    </w:p>
    <w:p w14:paraId="048BE7AD" w14:textId="5CF8C3C5" w:rsidR="0088137D" w:rsidRDefault="00B366F5" w:rsidP="00B366F5">
      <w:r>
        <w:t>En el Perú, el marco normativo vigente, particularmente la Ley 28296, Ley General del Patrimonio Cultural de la Nación (2023), exige señalética en bienes patrimoniales mejorados, pero no contempla mecanismos para implementar rutas históricas interactivas</w:t>
      </w:r>
      <w:r w:rsidR="008C004A">
        <w:t>, e</w:t>
      </w:r>
      <w:r>
        <w:t xml:space="preserve">n Huancayo, pese a contar con sitios emblemáticos </w:t>
      </w:r>
      <w:r w:rsidR="008C004A">
        <w:t xml:space="preserve">diversos </w:t>
      </w:r>
      <w:r>
        <w:t>(Instituto Nacional de Cultura, 1999), no existe un sistema integrado de señalización patrimonial ni recursos digitales para su interpretación. La ausencia de rutas organizadas, códigos QR y audioguías limita la experiencia turística y educativa, provocando que muchos monumentos pasen desapercibidos y se pierdan oportunidades de promoción cultural y turismo sostenible (El Comercio, 2021).</w:t>
      </w:r>
      <w:r w:rsidR="00861AFB">
        <w:t xml:space="preserve"> </w:t>
      </w:r>
      <w:r>
        <w:t xml:space="preserve">Ante esta situación, se propone la </w:t>
      </w:r>
      <w:r w:rsidR="008C004A">
        <w:t>una i</w:t>
      </w:r>
      <w:r>
        <w:t xml:space="preserve">niciativa de Ley para promover la implementación de rutas históricas interactivas </w:t>
      </w:r>
    </w:p>
    <w:p w14:paraId="3E2D46D7" w14:textId="14A862C0" w:rsidR="009E76AF" w:rsidRDefault="00696D9F" w:rsidP="0088137D">
      <w:pPr>
        <w:pStyle w:val="Ttulo1"/>
        <w:numPr>
          <w:ilvl w:val="1"/>
          <w:numId w:val="31"/>
        </w:numPr>
        <w:jc w:val="left"/>
      </w:pPr>
      <w:bookmarkStart w:id="14" w:name="_Toc204095584"/>
      <w:bookmarkStart w:id="15" w:name="_Toc206158489"/>
      <w:bookmarkStart w:id="16" w:name="_Toc206430811"/>
      <w:r w:rsidRPr="00B30DFD">
        <w:t>Planteamiento del problema</w:t>
      </w:r>
      <w:bookmarkEnd w:id="14"/>
      <w:bookmarkEnd w:id="15"/>
      <w:bookmarkEnd w:id="16"/>
    </w:p>
    <w:p w14:paraId="32A00F62" w14:textId="35D79286" w:rsidR="009E76AF" w:rsidRDefault="009E76AF" w:rsidP="0088137D">
      <w:pPr>
        <w:pStyle w:val="Ttulo2"/>
        <w:numPr>
          <w:ilvl w:val="2"/>
          <w:numId w:val="31"/>
        </w:numPr>
      </w:pPr>
      <w:bookmarkStart w:id="17" w:name="_Toc204095585"/>
      <w:bookmarkStart w:id="18" w:name="_Toc206158490"/>
      <w:bookmarkStart w:id="19" w:name="_Toc206430812"/>
      <w:r>
        <w:t>Formulación del problema</w:t>
      </w:r>
      <w:bookmarkEnd w:id="17"/>
      <w:bookmarkEnd w:id="18"/>
      <w:bookmarkEnd w:id="19"/>
    </w:p>
    <w:p w14:paraId="417AF4A6" w14:textId="57CE31EA" w:rsidR="009E76AF" w:rsidRDefault="00CF4299" w:rsidP="00625697">
      <w:pPr>
        <w:ind w:firstLine="0"/>
        <w:rPr>
          <w:rFonts w:cs="Times New Roman"/>
          <w:szCs w:val="24"/>
        </w:rPr>
      </w:pPr>
      <w:r w:rsidRPr="00CF4299">
        <w:rPr>
          <w:rFonts w:cs="Times New Roman"/>
          <w:szCs w:val="24"/>
        </w:rPr>
        <w:t>¿De qué manera se puede formular un proyecto de ley que promueva la implementación de rutas históricas interactivas en espacios públicos de la ciudad de Huancayo para fortalecer su identidad histórica?</w:t>
      </w:r>
    </w:p>
    <w:p w14:paraId="4C7829F8" w14:textId="6E1ECEB7" w:rsidR="009E76AF" w:rsidRPr="005A0A40" w:rsidRDefault="009E76AF" w:rsidP="0088137D">
      <w:pPr>
        <w:pStyle w:val="Ttulo2"/>
        <w:numPr>
          <w:ilvl w:val="2"/>
          <w:numId w:val="31"/>
        </w:numPr>
      </w:pPr>
      <w:bookmarkStart w:id="20" w:name="_Toc204095586"/>
      <w:bookmarkStart w:id="21" w:name="_Toc206158491"/>
      <w:bookmarkStart w:id="22" w:name="_Toc206430813"/>
      <w:r w:rsidRPr="005A0A40">
        <w:lastRenderedPageBreak/>
        <w:t>Justificación del problema</w:t>
      </w:r>
      <w:bookmarkEnd w:id="20"/>
      <w:bookmarkEnd w:id="21"/>
      <w:bookmarkEnd w:id="22"/>
    </w:p>
    <w:p w14:paraId="38EEDCB8" w14:textId="3F91B94F" w:rsidR="009E76AF" w:rsidRDefault="001C1C96" w:rsidP="00625697">
      <w:bookmarkStart w:id="23" w:name="_Hlk80704021"/>
      <w:r w:rsidRPr="001C1C96">
        <w:t>La propuesta se sustenta teóricamente en la educación patrimonial, que concibe el espacio urbano como un entorno de aprendizaje, y en la teoría de ciudades inteligentes</w:t>
      </w:r>
      <w:r w:rsidR="00B93CBA">
        <w:t xml:space="preserve">. </w:t>
      </w:r>
      <w:r w:rsidRPr="001C1C96">
        <w:t xml:space="preserve">En el plano práctico, busca visibilizar sitios emblemáticos de Huancayo, </w:t>
      </w:r>
      <w:r w:rsidR="00B93CBA">
        <w:t>para fortalecer la identidad histórica</w:t>
      </w:r>
      <w:r w:rsidRPr="001C1C96">
        <w:t>. Metodológicamente, plantea un enfoque mixto</w:t>
      </w:r>
      <w:r w:rsidR="00B93CBA">
        <w:t xml:space="preserve"> que culminará con el proyecto de ley y la propuesta de sus aspectos técnicos</w:t>
      </w:r>
      <w:r w:rsidR="009E76AF" w:rsidRPr="003C0D12">
        <w:t>.</w:t>
      </w:r>
      <w:r w:rsidR="009E76AF">
        <w:t xml:space="preserve"> </w:t>
      </w:r>
      <w:bookmarkEnd w:id="23"/>
    </w:p>
    <w:p w14:paraId="29DD775A" w14:textId="3461AC7A" w:rsidR="009E76AF" w:rsidRDefault="00A71280" w:rsidP="0088137D">
      <w:pPr>
        <w:pStyle w:val="Ttulo1"/>
        <w:numPr>
          <w:ilvl w:val="1"/>
          <w:numId w:val="31"/>
        </w:numPr>
        <w:jc w:val="both"/>
      </w:pPr>
      <w:bookmarkStart w:id="24" w:name="_Toc204095587"/>
      <w:bookmarkStart w:id="25" w:name="_Toc206158492"/>
      <w:bookmarkStart w:id="26" w:name="_Toc206430814"/>
      <w:r>
        <w:t>Objetivos</w:t>
      </w:r>
      <w:bookmarkEnd w:id="24"/>
      <w:bookmarkEnd w:id="25"/>
      <w:bookmarkEnd w:id="26"/>
    </w:p>
    <w:p w14:paraId="000F81AD" w14:textId="26381FD7" w:rsidR="009E76AF" w:rsidRDefault="009E76AF" w:rsidP="0088137D">
      <w:pPr>
        <w:pStyle w:val="Ttulo2"/>
        <w:numPr>
          <w:ilvl w:val="2"/>
          <w:numId w:val="31"/>
        </w:numPr>
      </w:pPr>
      <w:bookmarkStart w:id="27" w:name="_Toc204095588"/>
      <w:bookmarkStart w:id="28" w:name="_Toc206158493"/>
      <w:bookmarkStart w:id="29" w:name="_Toc206430815"/>
      <w:r>
        <w:t>General</w:t>
      </w:r>
      <w:bookmarkEnd w:id="27"/>
      <w:bookmarkEnd w:id="28"/>
      <w:bookmarkEnd w:id="29"/>
    </w:p>
    <w:p w14:paraId="6DEE8484" w14:textId="456364C7" w:rsidR="009E76AF" w:rsidRPr="00BC6208" w:rsidRDefault="00F116AF" w:rsidP="00625697">
      <w:pPr>
        <w:rPr>
          <w:rFonts w:cs="Times New Roman"/>
          <w:szCs w:val="24"/>
        </w:rPr>
      </w:pPr>
      <w:r w:rsidRPr="00F116AF">
        <w:rPr>
          <w:rFonts w:cs="Times New Roman"/>
          <w:szCs w:val="24"/>
        </w:rPr>
        <w:t>Formular una iniciativa de ley que promueva la implementación de rutas históricas interactivas en espacios públicos de la ciudad de Huancayo</w:t>
      </w:r>
      <w:r w:rsidR="00CF4299">
        <w:rPr>
          <w:rFonts w:cs="Times New Roman"/>
          <w:szCs w:val="24"/>
        </w:rPr>
        <w:t xml:space="preserve"> </w:t>
      </w:r>
      <w:r w:rsidRPr="00F116AF">
        <w:rPr>
          <w:rFonts w:cs="Times New Roman"/>
          <w:szCs w:val="24"/>
        </w:rPr>
        <w:t>para fortalecer la identidad histórica</w:t>
      </w:r>
      <w:r w:rsidR="009E76AF" w:rsidRPr="00BC6208">
        <w:rPr>
          <w:rFonts w:cs="Times New Roman"/>
          <w:szCs w:val="24"/>
        </w:rPr>
        <w:t>.</w:t>
      </w:r>
    </w:p>
    <w:p w14:paraId="32EFFD55" w14:textId="6AEA56E2" w:rsidR="009E76AF" w:rsidRDefault="009E76AF" w:rsidP="00B93CBA">
      <w:pPr>
        <w:pStyle w:val="Ttulo2"/>
        <w:numPr>
          <w:ilvl w:val="2"/>
          <w:numId w:val="31"/>
        </w:numPr>
      </w:pPr>
      <w:bookmarkStart w:id="30" w:name="_Toc204095589"/>
      <w:bookmarkStart w:id="31" w:name="_Toc206158494"/>
      <w:bookmarkStart w:id="32" w:name="_Toc206430816"/>
      <w:r>
        <w:t>Específicos</w:t>
      </w:r>
      <w:bookmarkEnd w:id="30"/>
      <w:bookmarkEnd w:id="31"/>
      <w:bookmarkEnd w:id="32"/>
    </w:p>
    <w:p w14:paraId="018B48A0" w14:textId="27071C04" w:rsidR="00B530BE" w:rsidRPr="00B530BE" w:rsidRDefault="00B530BE" w:rsidP="00B530BE">
      <w:pPr>
        <w:pStyle w:val="Prrafodelista"/>
        <w:numPr>
          <w:ilvl w:val="2"/>
          <w:numId w:val="7"/>
        </w:numPr>
        <w:spacing w:line="360" w:lineRule="auto"/>
        <w:ind w:left="709"/>
        <w:rPr>
          <w:rFonts w:cs="Times New Roman"/>
          <w:szCs w:val="24"/>
        </w:rPr>
      </w:pPr>
      <w:r w:rsidRPr="00B530BE">
        <w:rPr>
          <w:rFonts w:cs="Times New Roman"/>
          <w:szCs w:val="24"/>
        </w:rPr>
        <w:t xml:space="preserve">Identificar y </w:t>
      </w:r>
      <w:r w:rsidR="002C08DB">
        <w:rPr>
          <w:rFonts w:cs="Times New Roman"/>
          <w:szCs w:val="24"/>
        </w:rPr>
        <w:t>proponer</w:t>
      </w:r>
      <w:r w:rsidRPr="00B530BE">
        <w:rPr>
          <w:rFonts w:cs="Times New Roman"/>
          <w:szCs w:val="24"/>
        </w:rPr>
        <w:t xml:space="preserve"> los espacios públicos y monumentos históricos de Huancayo con potencial para integrar una red de rutas históricas interactivas.</w:t>
      </w:r>
    </w:p>
    <w:p w14:paraId="2A7D5412" w14:textId="77777777" w:rsidR="00B530BE" w:rsidRPr="00B530BE" w:rsidRDefault="00B530BE" w:rsidP="00B530BE">
      <w:pPr>
        <w:pStyle w:val="Prrafodelista"/>
        <w:numPr>
          <w:ilvl w:val="2"/>
          <w:numId w:val="7"/>
        </w:numPr>
        <w:spacing w:line="360" w:lineRule="auto"/>
        <w:ind w:left="709"/>
        <w:rPr>
          <w:rFonts w:cs="Times New Roman"/>
          <w:szCs w:val="24"/>
        </w:rPr>
      </w:pPr>
      <w:r w:rsidRPr="00B530BE">
        <w:rPr>
          <w:rFonts w:cs="Times New Roman"/>
          <w:szCs w:val="24"/>
        </w:rPr>
        <w:t>Analizar el estado actual de la señalización, preservación e información disponible sobre el patrimonio cultural urbano de Huancayo.</w:t>
      </w:r>
    </w:p>
    <w:p w14:paraId="3BD681F7" w14:textId="014F7721" w:rsidR="009E76AF" w:rsidRDefault="00B530BE" w:rsidP="00B530BE">
      <w:pPr>
        <w:pStyle w:val="Prrafodelista"/>
        <w:numPr>
          <w:ilvl w:val="2"/>
          <w:numId w:val="7"/>
        </w:numPr>
        <w:spacing w:line="360" w:lineRule="auto"/>
        <w:ind w:left="709"/>
        <w:rPr>
          <w:rFonts w:cs="Times New Roman"/>
          <w:szCs w:val="24"/>
        </w:rPr>
      </w:pPr>
      <w:r w:rsidRPr="00B530BE">
        <w:rPr>
          <w:rFonts w:cs="Times New Roman"/>
          <w:szCs w:val="24"/>
        </w:rPr>
        <w:t>Elaborar una propuesta que establezca lineamientos técnicos y legales para la implementación progresiva de señalética con códigos QR, audioguías y otros recursos digitales en el marco de las rutas históricas interactivas</w:t>
      </w:r>
      <w:r w:rsidR="00BC6208" w:rsidRPr="00A71280">
        <w:rPr>
          <w:rFonts w:cs="Times New Roman"/>
          <w:szCs w:val="24"/>
        </w:rPr>
        <w:t>.</w:t>
      </w:r>
    </w:p>
    <w:p w14:paraId="6099EC3A" w14:textId="379D0039" w:rsidR="008C004A" w:rsidRDefault="008C004A" w:rsidP="008C004A">
      <w:pPr>
        <w:pStyle w:val="Ttulo2"/>
        <w:numPr>
          <w:ilvl w:val="2"/>
          <w:numId w:val="31"/>
        </w:numPr>
      </w:pPr>
      <w:bookmarkStart w:id="33" w:name="_Toc206430817"/>
      <w:r>
        <w:t>Fuentes revisadas</w:t>
      </w:r>
      <w:bookmarkEnd w:id="33"/>
    </w:p>
    <w:p w14:paraId="319D4813" w14:textId="6231FEE7" w:rsidR="00304635" w:rsidRPr="00861AFB" w:rsidRDefault="00304635" w:rsidP="00861AFB">
      <w:pPr>
        <w:pStyle w:val="Prrafodelista"/>
        <w:numPr>
          <w:ilvl w:val="0"/>
          <w:numId w:val="32"/>
        </w:numPr>
        <w:spacing w:after="160" w:line="360" w:lineRule="auto"/>
        <w:jc w:val="left"/>
        <w:rPr>
          <w:rFonts w:cs="Times New Roman"/>
          <w:szCs w:val="24"/>
        </w:rPr>
      </w:pPr>
      <w:r w:rsidRPr="00861AFB">
        <w:rPr>
          <w:rFonts w:cs="Times New Roman"/>
          <w:szCs w:val="24"/>
        </w:rPr>
        <w:t xml:space="preserve">Municipalidad de Miraflores. (2024). Turistas podrán conocer Miraflores usando el aplicativo de audioguías </w:t>
      </w:r>
      <w:proofErr w:type="spellStart"/>
      <w:r w:rsidRPr="00861AFB">
        <w:rPr>
          <w:rFonts w:cs="Times New Roman"/>
          <w:szCs w:val="24"/>
        </w:rPr>
        <w:t>SmartGuide</w:t>
      </w:r>
      <w:proofErr w:type="spellEnd"/>
      <w:r w:rsidRPr="00861AFB">
        <w:rPr>
          <w:rFonts w:cs="Times New Roman"/>
          <w:szCs w:val="24"/>
        </w:rPr>
        <w:t xml:space="preserve">. </w:t>
      </w:r>
    </w:p>
    <w:p w14:paraId="0CA9D6D3" w14:textId="20C67535" w:rsidR="00304635" w:rsidRPr="00861AFB" w:rsidRDefault="00304635" w:rsidP="00861AFB">
      <w:pPr>
        <w:pStyle w:val="Prrafodelista"/>
        <w:numPr>
          <w:ilvl w:val="0"/>
          <w:numId w:val="32"/>
        </w:numPr>
        <w:spacing w:after="160" w:line="360" w:lineRule="auto"/>
        <w:jc w:val="left"/>
        <w:rPr>
          <w:rFonts w:cs="Times New Roman"/>
          <w:szCs w:val="24"/>
        </w:rPr>
      </w:pPr>
      <w:r w:rsidRPr="00861AFB">
        <w:rPr>
          <w:rFonts w:cs="Times New Roman"/>
          <w:szCs w:val="24"/>
        </w:rPr>
        <w:t xml:space="preserve">Diputación Foral de Gipuzkoa. (2023). Nueva app móvil de itinerarios culturales del Consejo de Europa. </w:t>
      </w:r>
    </w:p>
    <w:p w14:paraId="0AE2A85B" w14:textId="12634CDC" w:rsidR="00304635" w:rsidRPr="00861AFB" w:rsidRDefault="00304635" w:rsidP="00861AFB">
      <w:pPr>
        <w:pStyle w:val="Prrafodelista"/>
        <w:numPr>
          <w:ilvl w:val="0"/>
          <w:numId w:val="32"/>
        </w:numPr>
        <w:spacing w:after="160" w:line="360" w:lineRule="auto"/>
        <w:jc w:val="left"/>
        <w:rPr>
          <w:rFonts w:cs="Times New Roman"/>
          <w:szCs w:val="24"/>
        </w:rPr>
      </w:pPr>
      <w:r w:rsidRPr="00861AFB">
        <w:rPr>
          <w:rFonts w:cs="Times New Roman"/>
          <w:szCs w:val="24"/>
        </w:rPr>
        <w:t xml:space="preserve">Ministerio de Cultura del Perú. (2022). Casa Juana Sofía </w:t>
      </w:r>
      <w:proofErr w:type="spellStart"/>
      <w:r w:rsidRPr="00861AFB">
        <w:rPr>
          <w:rFonts w:cs="Times New Roman"/>
          <w:szCs w:val="24"/>
        </w:rPr>
        <w:t>Ráez</w:t>
      </w:r>
      <w:proofErr w:type="spellEnd"/>
      <w:r w:rsidRPr="00861AFB">
        <w:rPr>
          <w:rFonts w:cs="Times New Roman"/>
          <w:szCs w:val="24"/>
        </w:rPr>
        <w:t xml:space="preserve"> Patiño y Museo de Sitio Wari </w:t>
      </w:r>
      <w:proofErr w:type="spellStart"/>
      <w:r w:rsidRPr="00861AFB">
        <w:rPr>
          <w:rFonts w:cs="Times New Roman"/>
          <w:szCs w:val="24"/>
        </w:rPr>
        <w:t>Willka</w:t>
      </w:r>
      <w:proofErr w:type="spellEnd"/>
      <w:r w:rsidRPr="00861AFB">
        <w:rPr>
          <w:rFonts w:cs="Times New Roman"/>
          <w:szCs w:val="24"/>
        </w:rPr>
        <w:t xml:space="preserve">. </w:t>
      </w:r>
    </w:p>
    <w:p w14:paraId="064E9AC0" w14:textId="77777777" w:rsidR="00861AFB" w:rsidRDefault="00304635" w:rsidP="00861AFB">
      <w:pPr>
        <w:pStyle w:val="Prrafodelista"/>
        <w:numPr>
          <w:ilvl w:val="0"/>
          <w:numId w:val="32"/>
        </w:numPr>
        <w:spacing w:after="160" w:line="360" w:lineRule="auto"/>
        <w:jc w:val="left"/>
        <w:rPr>
          <w:rFonts w:cs="Times New Roman"/>
          <w:szCs w:val="24"/>
        </w:rPr>
      </w:pPr>
      <w:r w:rsidRPr="00861AFB">
        <w:rPr>
          <w:rFonts w:cs="Times New Roman"/>
          <w:szCs w:val="24"/>
        </w:rPr>
        <w:t xml:space="preserve">Municipalidad de Lima. (2021). Códigos QR y turismo cultural en el Centro Histórico de Lima. </w:t>
      </w:r>
    </w:p>
    <w:p w14:paraId="18464A10" w14:textId="204D9378" w:rsidR="00E92EAB" w:rsidRPr="00861AFB" w:rsidRDefault="00304635" w:rsidP="00861AFB">
      <w:pPr>
        <w:pStyle w:val="Prrafodelista"/>
        <w:numPr>
          <w:ilvl w:val="0"/>
          <w:numId w:val="32"/>
        </w:numPr>
        <w:spacing w:after="160" w:line="360" w:lineRule="auto"/>
        <w:jc w:val="left"/>
        <w:rPr>
          <w:rFonts w:cs="Times New Roman"/>
          <w:szCs w:val="24"/>
        </w:rPr>
      </w:pPr>
      <w:r w:rsidRPr="00861AFB">
        <w:rPr>
          <w:rFonts w:cs="Times New Roman"/>
          <w:szCs w:val="24"/>
        </w:rPr>
        <w:t xml:space="preserve">Municipalidad de Miraflores. (2016). Recorrido cultural y turístico virtual en código QR. </w:t>
      </w:r>
      <w:r w:rsidR="00E92EAB" w:rsidRPr="00861AFB">
        <w:rPr>
          <w:rFonts w:cs="Times New Roman"/>
          <w:szCs w:val="24"/>
        </w:rPr>
        <w:br w:type="page"/>
      </w:r>
    </w:p>
    <w:p w14:paraId="69D13673" w14:textId="5808BD0E" w:rsidR="009E76AF" w:rsidRDefault="00500479" w:rsidP="00E92EAB">
      <w:pPr>
        <w:pStyle w:val="Ttulo1"/>
      </w:pPr>
      <w:bookmarkStart w:id="34" w:name="_Toc206430818"/>
      <w:r>
        <w:lastRenderedPageBreak/>
        <w:t>ANÁLISIS E INTERPRETACIÓN DE LA INFORMACIÓN</w:t>
      </w:r>
      <w:bookmarkEnd w:id="34"/>
    </w:p>
    <w:p w14:paraId="1A22D44A" w14:textId="62499433" w:rsidR="009E76AF" w:rsidRDefault="00E92EAB" w:rsidP="00E92EAB">
      <w:pPr>
        <w:pStyle w:val="Ttulo1"/>
        <w:jc w:val="both"/>
      </w:pPr>
      <w:bookmarkStart w:id="35" w:name="_Toc206430819"/>
      <w:bookmarkStart w:id="36" w:name="_Toc204095591"/>
      <w:bookmarkStart w:id="37" w:name="_Toc206158496"/>
      <w:r>
        <w:t xml:space="preserve">2.1. </w:t>
      </w:r>
      <w:r w:rsidR="009E76AF">
        <w:t>Antecedentes</w:t>
      </w:r>
      <w:bookmarkEnd w:id="35"/>
      <w:r w:rsidR="009E76AF">
        <w:t xml:space="preserve"> </w:t>
      </w:r>
      <w:bookmarkEnd w:id="36"/>
      <w:bookmarkEnd w:id="37"/>
    </w:p>
    <w:p w14:paraId="4186ECCD" w14:textId="333293F8" w:rsidR="00574E1A" w:rsidRDefault="00D461D3" w:rsidP="00574E1A">
      <w:r>
        <w:t xml:space="preserve">La </w:t>
      </w:r>
      <w:r w:rsidR="00574E1A">
        <w:t xml:space="preserve">Municipalidad de Miraflores (2024) en el proyecto nombrado: </w:t>
      </w:r>
      <w:r w:rsidR="00574E1A" w:rsidRPr="00574E1A">
        <w:rPr>
          <w:i/>
          <w:iCs/>
        </w:rPr>
        <w:t xml:space="preserve">Turistas podrán conocer Miraflores usando el aplicativo de audioguías </w:t>
      </w:r>
      <w:proofErr w:type="spellStart"/>
      <w:r w:rsidR="00574E1A" w:rsidRPr="00574E1A">
        <w:rPr>
          <w:i/>
          <w:iCs/>
        </w:rPr>
        <w:t>SmartGuide</w:t>
      </w:r>
      <w:proofErr w:type="spellEnd"/>
      <w:r w:rsidR="00574E1A">
        <w:rPr>
          <w:i/>
          <w:iCs/>
        </w:rPr>
        <w:t xml:space="preserve">. </w:t>
      </w:r>
      <w:r w:rsidR="00574E1A" w:rsidRPr="00574E1A">
        <w:t>Tuvo</w:t>
      </w:r>
      <w:r w:rsidR="00574E1A">
        <w:rPr>
          <w:i/>
          <w:iCs/>
        </w:rPr>
        <w:t xml:space="preserve"> </w:t>
      </w:r>
      <w:r w:rsidR="00574E1A">
        <w:t>como objetivo ofrecer recorridos turísticos a pie (“</w:t>
      </w:r>
      <w:proofErr w:type="spellStart"/>
      <w:r w:rsidR="00574E1A">
        <w:t>walking</w:t>
      </w:r>
      <w:proofErr w:type="spellEnd"/>
      <w:r w:rsidR="00574E1A">
        <w:t xml:space="preserve"> tours”) mediante una app que provee mapas interactivos, audioguías en varios idiomas y realidad aumentada. </w:t>
      </w:r>
      <w:r>
        <w:t>Siguió una m</w:t>
      </w:r>
      <w:r w:rsidR="00574E1A">
        <w:t>etodología</w:t>
      </w:r>
      <w:r>
        <w:t xml:space="preserve"> participativa de</w:t>
      </w:r>
      <w:r w:rsidR="00574E1A">
        <w:t xml:space="preserve"> alianza público‑privada entre la comuna distrital y la app </w:t>
      </w:r>
      <w:proofErr w:type="spellStart"/>
      <w:r w:rsidR="00574E1A">
        <w:t>SmartGuide</w:t>
      </w:r>
      <w:proofErr w:type="spellEnd"/>
      <w:r w:rsidR="00574E1A">
        <w:t>; diseño de rutas temáticas (</w:t>
      </w:r>
      <w:proofErr w:type="spellStart"/>
      <w:r w:rsidR="00574E1A">
        <w:t>Literatour</w:t>
      </w:r>
      <w:proofErr w:type="spellEnd"/>
      <w:r w:rsidR="00574E1A">
        <w:t xml:space="preserve"> Mario Vargas Llosa, Ruta del Arte), producción de contenidos multilingües y geolocalización. </w:t>
      </w:r>
      <w:r>
        <w:t>Como r</w:t>
      </w:r>
      <w:r w:rsidR="00574E1A">
        <w:t>esultado</w:t>
      </w:r>
      <w:r>
        <w:t>, se obtuvo el</w:t>
      </w:r>
      <w:r w:rsidR="00574E1A">
        <w:t xml:space="preserve"> lanzamiento de dos rutas disponibles en español, inglés y portugués; </w:t>
      </w:r>
      <w:r>
        <w:t xml:space="preserve">un </w:t>
      </w:r>
      <w:r w:rsidR="00574E1A">
        <w:t xml:space="preserve">incremento de usuarios turísticos con accesibilidad a información personalizada y recomendaciones locales. </w:t>
      </w:r>
      <w:r>
        <w:t>Como c</w:t>
      </w:r>
      <w:r w:rsidR="00574E1A">
        <w:t>onclusiones</w:t>
      </w:r>
      <w:r>
        <w:t xml:space="preserve"> se destaca que,</w:t>
      </w:r>
      <w:r w:rsidR="00574E1A">
        <w:t xml:space="preserve"> el uso de tecnología móvil convierte al teléfono en guía cultural personal y promueve un turismo sostenible e integrado con la oferta local. </w:t>
      </w:r>
      <w:r>
        <w:t>Se escogió este antecedente porque</w:t>
      </w:r>
      <w:r w:rsidR="00574E1A">
        <w:t xml:space="preserve"> demuestra que en el contexto peruano existe capacidad institucional municipal para implementar audioguías interactivas vinculadas a señalética QR, con resultados tangibles en experiencias turísticas urbanas similares a las que se pretenden en Huancayo.</w:t>
      </w:r>
    </w:p>
    <w:p w14:paraId="44FE3AE2" w14:textId="49470D8C" w:rsidR="002C08DB" w:rsidRDefault="002C08DB" w:rsidP="002C08DB">
      <w:r>
        <w:t xml:space="preserve">Desde España, la Diputación Foral de Gipuzkoa (2023), en el proyecto: </w:t>
      </w:r>
      <w:r w:rsidRPr="002C08DB">
        <w:rPr>
          <w:i/>
          <w:iCs/>
        </w:rPr>
        <w:t>Nueva app móvil de itinerarios culturales del Consejo de Europa. Lugar: Gipuzkoa, País Vasco (España).</w:t>
      </w:r>
      <w:r>
        <w:t xml:space="preserve"> Se propuso a facilitar la difusión de los Itinerarios Culturales del Consejo de Europa mediante una app móvil con puntos de interés patrimonial y recursos audiovisuales. Para lograrlo, desarrolló una app accesible gratuitamente, con información cultural multimedia de sitios incluidos en rutas oficiales europeas. Como resultado, la disponibilidad pública de una app logró reunir múltiples itinerarios culturales con geolocalización y contenidos audiovisuales. Se concluyó que, la aplicación digital permite comunicar patrimonio de forma accesible y contextualizada, promoviendo la identidad local en un marco institucional europeo. Se escoge este antecedente porque aporta evidencia de que las rutas culturales integradas en una app oficial pueden servir como marco normativo y técnico para una ley peruana que impulse rutas interactivas similares.</w:t>
      </w:r>
    </w:p>
    <w:p w14:paraId="4C4C8665" w14:textId="6BAB283F" w:rsidR="002C08DB" w:rsidRDefault="002C08DB" w:rsidP="002C08DB">
      <w:r>
        <w:t xml:space="preserve">Partiendo de algo concreto, el </w:t>
      </w:r>
      <w:r w:rsidRPr="00A71280">
        <w:t xml:space="preserve">Ministerio de Cultura del Perú (2022) </w:t>
      </w:r>
      <w:r>
        <w:t xml:space="preserve">en el proyecto: </w:t>
      </w:r>
      <w:r w:rsidRPr="002C08DB">
        <w:rPr>
          <w:i/>
          <w:iCs/>
        </w:rPr>
        <w:t xml:space="preserve">Casa Juana Sofía </w:t>
      </w:r>
      <w:proofErr w:type="spellStart"/>
      <w:r w:rsidRPr="002C08DB">
        <w:rPr>
          <w:i/>
          <w:iCs/>
        </w:rPr>
        <w:t>Ráez</w:t>
      </w:r>
      <w:proofErr w:type="spellEnd"/>
      <w:r w:rsidRPr="002C08DB">
        <w:rPr>
          <w:i/>
          <w:iCs/>
        </w:rPr>
        <w:t xml:space="preserve"> Patiño y Museo de Sitio Wari </w:t>
      </w:r>
      <w:proofErr w:type="spellStart"/>
      <w:r w:rsidRPr="002C08DB">
        <w:rPr>
          <w:i/>
          <w:iCs/>
        </w:rPr>
        <w:t>Willka</w:t>
      </w:r>
      <w:proofErr w:type="spellEnd"/>
      <w:r w:rsidRPr="00A71280">
        <w:t>.</w:t>
      </w:r>
      <w:r>
        <w:t xml:space="preserve"> Tuvo como o</w:t>
      </w:r>
      <w:r w:rsidRPr="00A71280">
        <w:t xml:space="preserve">bjetivo implícito documentar patrimonio cultural local. </w:t>
      </w:r>
      <w:r>
        <w:t>Como metodología la</w:t>
      </w:r>
      <w:r w:rsidRPr="00A71280">
        <w:t xml:space="preserve"> </w:t>
      </w:r>
      <w:r w:rsidRPr="00A71280">
        <w:lastRenderedPageBreak/>
        <w:t xml:space="preserve">compilación de fuentes agregadas (leyes, artículos, registros de monumento). </w:t>
      </w:r>
      <w:r>
        <w:t>Como resultado se</w:t>
      </w:r>
      <w:r w:rsidRPr="00A71280">
        <w:t xml:space="preserve"> destacan la casa como Monumento Histórico nacional desde 2011 y el museo Wari </w:t>
      </w:r>
      <w:proofErr w:type="spellStart"/>
      <w:r w:rsidRPr="00A71280">
        <w:t>Willka</w:t>
      </w:r>
      <w:proofErr w:type="spellEnd"/>
      <w:r w:rsidRPr="00A71280">
        <w:t xml:space="preserve"> como sitio de exhibición de culturas </w:t>
      </w:r>
      <w:proofErr w:type="spellStart"/>
      <w:r w:rsidRPr="00A71280">
        <w:t>Wanka</w:t>
      </w:r>
      <w:proofErr w:type="spellEnd"/>
      <w:r w:rsidRPr="00A71280">
        <w:t xml:space="preserve"> y Wari. </w:t>
      </w:r>
      <w:r>
        <w:t>Se concluye que</w:t>
      </w:r>
      <w:r w:rsidRPr="00A71280">
        <w:t xml:space="preserve"> hay bienes patrimoniales con reconocimiento formal que carecen de señalética interactiva en terreno. </w:t>
      </w:r>
      <w:r>
        <w:t>Definitivamente se escoge este antecedente porque</w:t>
      </w:r>
      <w:r w:rsidRPr="00A71280">
        <w:t xml:space="preserve"> son ejemplos concretos de patrimonio urbano y periurbano en Huancayo que podrían integrarse</w:t>
      </w:r>
      <w:r w:rsidRPr="008B3564">
        <w:t xml:space="preserve"> en rutas interactivas; revelan ausencia de mediación digital pese a su estatus oficial</w:t>
      </w:r>
      <w:r>
        <w:t>.</w:t>
      </w:r>
    </w:p>
    <w:p w14:paraId="78A61B82" w14:textId="0A6C7031" w:rsidR="00A71280" w:rsidRDefault="009B2875" w:rsidP="00A71280">
      <w:r>
        <w:t xml:space="preserve">Así mismo, la </w:t>
      </w:r>
      <w:r w:rsidR="00A71280">
        <w:t>Municipalidad de Lima (2021)</w:t>
      </w:r>
      <w:r>
        <w:t xml:space="preserve"> en el proyecto:</w:t>
      </w:r>
      <w:r w:rsidR="00A71280">
        <w:t xml:space="preserve"> </w:t>
      </w:r>
      <w:r w:rsidR="00A71280" w:rsidRPr="009B2875">
        <w:rPr>
          <w:i/>
          <w:iCs/>
        </w:rPr>
        <w:t>Códigos QR y turismo cultural en el Centro Histórico de Lima</w:t>
      </w:r>
      <w:r w:rsidR="00A71280">
        <w:t xml:space="preserve">. </w:t>
      </w:r>
      <w:r>
        <w:t>Persiguió el o</w:t>
      </w:r>
      <w:r w:rsidR="00A71280">
        <w:t>bjetivo</w:t>
      </w:r>
      <w:r>
        <w:t xml:space="preserve"> de</w:t>
      </w:r>
      <w:r w:rsidR="00A71280">
        <w:t xml:space="preserve"> revalorizar inmuebles emblemáticos y patrimonio urbano mediante la instalación de placas metálicas con códigos QR que remiten a videos informativos sobre la historia de los sitios. </w:t>
      </w:r>
      <w:r>
        <w:t>Para lograrlo, colocaron</w:t>
      </w:r>
      <w:r w:rsidR="00A71280">
        <w:t xml:space="preserve"> 206 QR en casonas, iglesias, esculturas y monumentos; producción de videos con información histórica; integración con acciones de recuperación patrimonial Bicentenario 2021. </w:t>
      </w:r>
      <w:r>
        <w:t>Cómo resultado</w:t>
      </w:r>
      <w:r w:rsidR="00A71280">
        <w:t xml:space="preserve"> más de 200 sitios patrimoniales incorporados al circuito QR con videos en español e inglés, facilitando acceso sin mediación presencial. </w:t>
      </w:r>
      <w:r w:rsidR="000C0DDE">
        <w:t>Se concluyó que la</w:t>
      </w:r>
      <w:r w:rsidR="00A71280">
        <w:t xml:space="preserve"> tecnología QR es eficiente para difundir patrimonio urbano a gran escala y sin requisito de infraestructura costosa. </w:t>
      </w:r>
      <w:r w:rsidR="000C0DDE">
        <w:t>Fue importante considerar este antecedente porque</w:t>
      </w:r>
      <w:r w:rsidR="00A71280">
        <w:t xml:space="preserve"> ilustra cómo una política pública de gran alcance en el Perú</w:t>
      </w:r>
      <w:r w:rsidR="000C0DDE">
        <w:t>,</w:t>
      </w:r>
      <w:r w:rsidR="00A71280">
        <w:t xml:space="preserve"> integró señalética digital para revalorizar el patrimonio urbano, y sirve como un modelo replicable en ciudades intermedias como Huancayo.</w:t>
      </w:r>
    </w:p>
    <w:p w14:paraId="7179A109" w14:textId="4664BC14" w:rsidR="00BC449F" w:rsidRDefault="000C0DDE" w:rsidP="00625697">
      <w:r>
        <w:t xml:space="preserve">Por último, la </w:t>
      </w:r>
      <w:r w:rsidR="00BC449F">
        <w:t xml:space="preserve">Municipalidad de Miraflores (2016) </w:t>
      </w:r>
      <w:r>
        <w:t xml:space="preserve">en </w:t>
      </w:r>
      <w:r w:rsidR="00BC449F" w:rsidRPr="000C0DDE">
        <w:rPr>
          <w:i/>
          <w:iCs/>
        </w:rPr>
        <w:t>Recorrido cultural y turístico virtual en código QR</w:t>
      </w:r>
      <w:r w:rsidR="00BC449F">
        <w:t xml:space="preserve">. </w:t>
      </w:r>
      <w:r>
        <w:t>Buscó</w:t>
      </w:r>
      <w:r w:rsidR="00BC449F">
        <w:t xml:space="preserve"> facilitar el acceso a información histórica de esculturas, monumentos y obras artísticas ubicadas en el distrito por medio de códigos QR que activan </w:t>
      </w:r>
      <w:r>
        <w:t>video guías</w:t>
      </w:r>
      <w:r w:rsidR="00BC449F">
        <w:t xml:space="preserve"> en tiempo real. </w:t>
      </w:r>
      <w:r>
        <w:t>Para ejecutarlo se dispuso la</w:t>
      </w:r>
      <w:r w:rsidR="00BC449F">
        <w:t xml:space="preserve"> instalación inicial de QR vinculando 15 obras con videos explicativos disponibles en español e inglés, accesibles las 24 horas mediante. </w:t>
      </w:r>
      <w:r>
        <w:t>Como resultado de ello, se obtuvo la</w:t>
      </w:r>
      <w:r w:rsidR="00BC449F">
        <w:t xml:space="preserve"> implementación de una ruta QR virtual para 15 obras emblemáticas, con acceso continuo a datos sobre creadores y significado histórico. </w:t>
      </w:r>
      <w:r>
        <w:t>Se concluyó que</w:t>
      </w:r>
      <w:r w:rsidR="00BC449F">
        <w:t xml:space="preserve"> el uso de QR en el espacio público permite transformar una experiencia pasiva en una vivencia interactiva y educativa. </w:t>
      </w:r>
      <w:r>
        <w:t>Se escogió este antecedente porque</w:t>
      </w:r>
      <w:r w:rsidR="00BC449F">
        <w:t xml:space="preserve"> evidencia temprana en Perú del uso de señalética digital para fines culturales y turísticos, muestra escalabilidad posible y es un precedente concreto a seguir para rutas interactivas en Huancayo.</w:t>
      </w:r>
    </w:p>
    <w:p w14:paraId="27E92DD7" w14:textId="355D79C0" w:rsidR="009E76AF" w:rsidRDefault="00696D9F" w:rsidP="00E92EAB">
      <w:pPr>
        <w:pStyle w:val="Ttulo1"/>
        <w:numPr>
          <w:ilvl w:val="1"/>
          <w:numId w:val="28"/>
        </w:numPr>
        <w:jc w:val="both"/>
      </w:pPr>
      <w:bookmarkStart w:id="38" w:name="_Toc204095592"/>
      <w:bookmarkStart w:id="39" w:name="_Toc206158497"/>
      <w:bookmarkStart w:id="40" w:name="_Toc206430820"/>
      <w:r>
        <w:lastRenderedPageBreak/>
        <w:t>Bases teóricas y conceptuales</w:t>
      </w:r>
      <w:r w:rsidR="009E76AF">
        <w:t>:</w:t>
      </w:r>
      <w:bookmarkEnd w:id="38"/>
      <w:bookmarkEnd w:id="39"/>
      <w:bookmarkEnd w:id="40"/>
    </w:p>
    <w:p w14:paraId="57C3ACD9" w14:textId="75A7ACAD" w:rsidR="00F93AA0" w:rsidRPr="00F93AA0" w:rsidRDefault="00F93AA0" w:rsidP="00E92EAB">
      <w:pPr>
        <w:pStyle w:val="Ttulo2"/>
        <w:numPr>
          <w:ilvl w:val="2"/>
          <w:numId w:val="26"/>
        </w:numPr>
      </w:pPr>
      <w:bookmarkStart w:id="41" w:name="_Toc204095593"/>
      <w:bookmarkStart w:id="42" w:name="_Toc206158498"/>
      <w:bookmarkStart w:id="43" w:name="_Toc206430821"/>
      <w:r w:rsidRPr="00F93AA0">
        <w:t>Concepto de patrimonio cultural</w:t>
      </w:r>
      <w:bookmarkEnd w:id="41"/>
      <w:bookmarkEnd w:id="42"/>
      <w:bookmarkEnd w:id="43"/>
    </w:p>
    <w:p w14:paraId="75F7C054" w14:textId="5E4E258C" w:rsidR="00F93AA0" w:rsidRDefault="00F93AA0" w:rsidP="00625697">
      <w:pPr>
        <w:tabs>
          <w:tab w:val="left" w:pos="2475"/>
        </w:tabs>
        <w:rPr>
          <w:rFonts w:cstheme="minorHAnsi"/>
        </w:rPr>
      </w:pPr>
      <w:r w:rsidRPr="00F93AA0">
        <w:rPr>
          <w:rFonts w:cstheme="minorHAnsi"/>
        </w:rPr>
        <w:t>El patrimonio cultural alude al conjunto de manifestaciones materiales e inmateriales que representan la identidad colectiva de una sociedad, comprendiendo tanto objetos físicos</w:t>
      </w:r>
      <w:r w:rsidR="00A71280">
        <w:rPr>
          <w:rFonts w:cstheme="minorHAnsi"/>
        </w:rPr>
        <w:t xml:space="preserve">, </w:t>
      </w:r>
      <w:r w:rsidRPr="00F93AA0">
        <w:rPr>
          <w:rFonts w:cstheme="minorHAnsi"/>
        </w:rPr>
        <w:t>monumentos, edificaciones, artefactos</w:t>
      </w:r>
      <w:r w:rsidR="00A71280">
        <w:rPr>
          <w:rFonts w:cstheme="minorHAnsi"/>
        </w:rPr>
        <w:t>,</w:t>
      </w:r>
      <w:r w:rsidRPr="00F93AA0">
        <w:rPr>
          <w:rFonts w:cstheme="minorHAnsi"/>
        </w:rPr>
        <w:t xml:space="preserve"> como expresiones vivas</w:t>
      </w:r>
      <w:r w:rsidR="00A71280">
        <w:rPr>
          <w:rFonts w:cstheme="minorHAnsi"/>
        </w:rPr>
        <w:t xml:space="preserve">, </w:t>
      </w:r>
      <w:r w:rsidRPr="00F93AA0">
        <w:rPr>
          <w:rFonts w:cstheme="minorHAnsi"/>
        </w:rPr>
        <w:t>tradiciones, lenguas, saberes</w:t>
      </w:r>
      <w:r w:rsidR="00A71280">
        <w:rPr>
          <w:rFonts w:cstheme="minorHAnsi"/>
        </w:rPr>
        <w:t>,</w:t>
      </w:r>
      <w:r w:rsidRPr="00F93AA0">
        <w:rPr>
          <w:rFonts w:cstheme="minorHAnsi"/>
        </w:rPr>
        <w:t xml:space="preserve"> (UNESCO, 2003). En el contexto peruano, la Ley N.º 28296 (2004) define el patrimonio cultural de la nación como “toda manifestación del quehacer humano –material o inmaterial– que por su importancia, valor y significado (…) sea declarada como tal o sobre la que exista presunción legal” (Ley 28296, Art. II)</w:t>
      </w:r>
      <w:r w:rsidR="00392BF5">
        <w:rPr>
          <w:rFonts w:cstheme="minorHAnsi"/>
        </w:rPr>
        <w:t>.</w:t>
      </w:r>
    </w:p>
    <w:p w14:paraId="1D71217F" w14:textId="7A55CE02" w:rsidR="00F93AA0" w:rsidRDefault="00F93AA0" w:rsidP="00625697">
      <w:pPr>
        <w:tabs>
          <w:tab w:val="left" w:pos="2475"/>
        </w:tabs>
        <w:rPr>
          <w:rFonts w:cstheme="minorHAnsi"/>
        </w:rPr>
      </w:pPr>
      <w:r w:rsidRPr="00F93AA0">
        <w:rPr>
          <w:rFonts w:cstheme="minorHAnsi"/>
        </w:rPr>
        <w:t>Esta legislación establece el marco para su protección, difusión y valorización, reconociendo la relevancia tanto del patrimonio tangible (como sitios históricos) como del intangible (rituales, expresiones culturales).</w:t>
      </w:r>
      <w:r w:rsidR="00392BF5">
        <w:rPr>
          <w:rFonts w:cstheme="minorHAnsi"/>
        </w:rPr>
        <w:t xml:space="preserve"> </w:t>
      </w:r>
      <w:r w:rsidRPr="00F93AA0">
        <w:rPr>
          <w:rFonts w:cstheme="minorHAnsi"/>
        </w:rPr>
        <w:t>Al distinguir entre ambos tipos, la UNESCO enfatiza que el patrimonio intangible</w:t>
      </w:r>
      <w:r w:rsidR="005F651D">
        <w:rPr>
          <w:rFonts w:cstheme="minorHAnsi"/>
        </w:rPr>
        <w:t xml:space="preserve">, </w:t>
      </w:r>
      <w:r w:rsidRPr="00F93AA0">
        <w:rPr>
          <w:rFonts w:cstheme="minorHAnsi"/>
        </w:rPr>
        <w:t>como la música, las prácticas comunitarias o saberes tradicionales</w:t>
      </w:r>
      <w:r w:rsidR="005F651D">
        <w:rPr>
          <w:rFonts w:cstheme="minorHAnsi"/>
        </w:rPr>
        <w:t xml:space="preserve">, </w:t>
      </w:r>
      <w:r w:rsidRPr="00F93AA0">
        <w:rPr>
          <w:rFonts w:cstheme="minorHAnsi"/>
        </w:rPr>
        <w:t>trasciende su soporte físico, al ser recreado constantemente por la comunidad que lo practica y lo legitima (UNESCO, 2003). El enfoque de tu iniciativa se basa en esta visión integral del patrimonio</w:t>
      </w:r>
      <w:r w:rsidR="005F651D">
        <w:rPr>
          <w:rFonts w:cstheme="minorHAnsi"/>
        </w:rPr>
        <w:t xml:space="preserve">, </w:t>
      </w:r>
      <w:r w:rsidRPr="00F93AA0">
        <w:rPr>
          <w:rFonts w:cstheme="minorHAnsi"/>
        </w:rPr>
        <w:t>combinando señalética física con contenidos digitales, lo que permite vincular objetos patrimoniales con narrativas culturales vivas, promoviendo una comprensión más profunda y comunitaria de la historia local.</w:t>
      </w:r>
    </w:p>
    <w:p w14:paraId="6D4134D8" w14:textId="4547E726" w:rsidR="00F93AA0" w:rsidRPr="00F93AA0" w:rsidRDefault="00F93AA0" w:rsidP="00E92EAB">
      <w:pPr>
        <w:pStyle w:val="Ttulo2"/>
        <w:numPr>
          <w:ilvl w:val="2"/>
          <w:numId w:val="26"/>
        </w:numPr>
      </w:pPr>
      <w:bookmarkStart w:id="44" w:name="_Toc204095594"/>
      <w:bookmarkStart w:id="45" w:name="_Toc206158499"/>
      <w:bookmarkStart w:id="46" w:name="_Toc206430822"/>
      <w:r w:rsidRPr="00F93AA0">
        <w:t>Espacio público como escenario cultural y educativo</w:t>
      </w:r>
      <w:bookmarkEnd w:id="44"/>
      <w:bookmarkEnd w:id="45"/>
      <w:bookmarkEnd w:id="46"/>
    </w:p>
    <w:p w14:paraId="73B82602" w14:textId="56C9E1C9" w:rsidR="00F93AA0" w:rsidRPr="00F93AA0" w:rsidRDefault="00F93AA0" w:rsidP="00625697">
      <w:pPr>
        <w:tabs>
          <w:tab w:val="left" w:pos="2475"/>
        </w:tabs>
        <w:rPr>
          <w:rFonts w:cstheme="minorHAnsi"/>
        </w:rPr>
      </w:pPr>
      <w:r w:rsidRPr="00F93AA0">
        <w:rPr>
          <w:rFonts w:cstheme="minorHAnsi"/>
        </w:rPr>
        <w:t>Desde la sociología urbana y la teoría crítica, el espacio público se concibe como un espacio simbólico donde se construye y negocia la identidad colectiva (Habermas, 1962; Lefebvre, 1991). Lefebvre argumenta que el espacio social no solo es físico, sino también producido por la práctica cotidiana y la interacción social, lo que significa que su uso, percepción y significado se construyen históricamente. Borja (2008) complementa esta idea señalando que el espacio público debe funcionar como plataforma de interacción democrática, cultural y simbólica en la ciudad.</w:t>
      </w:r>
    </w:p>
    <w:p w14:paraId="116134AD" w14:textId="77777777" w:rsidR="00F93AA0" w:rsidRPr="00F93AA0" w:rsidRDefault="00F93AA0" w:rsidP="00625697">
      <w:pPr>
        <w:tabs>
          <w:tab w:val="left" w:pos="2475"/>
        </w:tabs>
        <w:rPr>
          <w:rFonts w:cstheme="minorHAnsi"/>
        </w:rPr>
      </w:pPr>
      <w:r w:rsidRPr="00F93AA0">
        <w:rPr>
          <w:rFonts w:cstheme="minorHAnsi"/>
        </w:rPr>
        <w:t>Aplicar estas reflexiones al caso de Huancayo implica entender lugares como plazas, calles y monumentos no solo como estructuras físicas, sino como narrativas vivientes que comunican historia, memoria y valores. La señalética y los códigos QR, en este sentido, actúan como mediaciones que resignifican el espacio urbano, transformándolo en territorio de aprendizaje y cultura pública.</w:t>
      </w:r>
    </w:p>
    <w:p w14:paraId="6BB651DF" w14:textId="4FE38702" w:rsidR="00F93AA0" w:rsidRPr="00F93AA0" w:rsidRDefault="00F93AA0" w:rsidP="00E92EAB">
      <w:pPr>
        <w:pStyle w:val="Ttulo2"/>
        <w:numPr>
          <w:ilvl w:val="2"/>
          <w:numId w:val="26"/>
        </w:numPr>
      </w:pPr>
      <w:bookmarkStart w:id="47" w:name="_Toc204095595"/>
      <w:bookmarkStart w:id="48" w:name="_Toc206158500"/>
      <w:bookmarkStart w:id="49" w:name="_Toc206430823"/>
      <w:r w:rsidRPr="00F93AA0">
        <w:lastRenderedPageBreak/>
        <w:t>Educación patrimonial</w:t>
      </w:r>
      <w:bookmarkEnd w:id="47"/>
      <w:bookmarkEnd w:id="48"/>
      <w:bookmarkEnd w:id="49"/>
    </w:p>
    <w:p w14:paraId="604A18FC" w14:textId="00DEC628" w:rsidR="00F93AA0" w:rsidRDefault="00F93AA0" w:rsidP="00625697">
      <w:pPr>
        <w:tabs>
          <w:tab w:val="left" w:pos="2475"/>
        </w:tabs>
        <w:rPr>
          <w:rFonts w:cstheme="minorHAnsi"/>
        </w:rPr>
      </w:pPr>
      <w:r w:rsidRPr="00F93AA0">
        <w:rPr>
          <w:rFonts w:cstheme="minorHAnsi"/>
        </w:rPr>
        <w:t>La educación patrimonial promueve una conexión activa entre las personas y su patrimonio cultural, fomentando actitudes de cuidado, conocimiento crítico y apropiación simbólica (García Canclini, 2010; Tilden, 1957). Seguir un enfoque activo y experiencial</w:t>
      </w:r>
      <w:r w:rsidR="00190D73">
        <w:rPr>
          <w:rFonts w:cstheme="minorHAnsi"/>
        </w:rPr>
        <w:t xml:space="preserve">, </w:t>
      </w:r>
      <w:r w:rsidRPr="00F93AA0">
        <w:rPr>
          <w:rFonts w:cstheme="minorHAnsi"/>
        </w:rPr>
        <w:t>fuera del aula tradicional</w:t>
      </w:r>
      <w:r w:rsidR="00190D73">
        <w:rPr>
          <w:rFonts w:cstheme="minorHAnsi"/>
        </w:rPr>
        <w:t>,</w:t>
      </w:r>
      <w:r w:rsidRPr="00F93AA0">
        <w:rPr>
          <w:rFonts w:cstheme="minorHAnsi"/>
        </w:rPr>
        <w:t xml:space="preserve"> favorece la motivación, la retención del aprendizaje y el desarrollo de valores cívicos (Quijano Araníbar, 2020)</w:t>
      </w:r>
      <w:r w:rsidR="00392BF5">
        <w:rPr>
          <w:rFonts w:cstheme="minorHAnsi"/>
        </w:rPr>
        <w:t>.</w:t>
      </w:r>
    </w:p>
    <w:p w14:paraId="15AD73BC" w14:textId="36C6F16D" w:rsidR="00F93AA0" w:rsidRPr="00F93AA0" w:rsidRDefault="00F93AA0" w:rsidP="00625697">
      <w:pPr>
        <w:tabs>
          <w:tab w:val="left" w:pos="2475"/>
        </w:tabs>
        <w:rPr>
          <w:rFonts w:cstheme="minorHAnsi"/>
        </w:rPr>
      </w:pPr>
      <w:r w:rsidRPr="00F93AA0">
        <w:rPr>
          <w:rFonts w:cstheme="minorHAnsi"/>
        </w:rPr>
        <w:t>Tilden</w:t>
      </w:r>
      <w:r w:rsidR="00190D73">
        <w:rPr>
          <w:rFonts w:cstheme="minorHAnsi"/>
        </w:rPr>
        <w:t xml:space="preserve">, </w:t>
      </w:r>
      <w:r w:rsidRPr="00F93AA0">
        <w:rPr>
          <w:rFonts w:cstheme="minorHAnsi"/>
        </w:rPr>
        <w:t>en su obra sobre interpretación del patrimonio</w:t>
      </w:r>
      <w:r w:rsidR="00190D73">
        <w:rPr>
          <w:rFonts w:cstheme="minorHAnsi"/>
        </w:rPr>
        <w:t>,</w:t>
      </w:r>
      <w:r w:rsidRPr="00F93AA0">
        <w:rPr>
          <w:rFonts w:cstheme="minorHAnsi"/>
        </w:rPr>
        <w:t xml:space="preserve"> sostiene que “la información que no toca la emoción, no logra transmitir el verdadero significado de un lugar” (Tilden, 1957). María del Carmen Quijano Araníbar (2020) evidencia que implementar recorridos patrimoniales mediante herramientas móviles mejora las competencias investigativas y afectivas en estudiantes y guías culturales. Así, combinar señalética física con audioguías y códigos QR permite una mediación pedagógica efectiva: el visitante percibe el lugar, lo interpreta y construye un aprendizaje situacional que enriquece su relación personal y colectiva con ese espacio.</w:t>
      </w:r>
    </w:p>
    <w:p w14:paraId="368B03E5" w14:textId="108AA8E3" w:rsidR="00E31BC7" w:rsidRPr="00E31BC7" w:rsidRDefault="00E31BC7" w:rsidP="00E92EAB">
      <w:pPr>
        <w:pStyle w:val="Ttulo2"/>
        <w:numPr>
          <w:ilvl w:val="2"/>
          <w:numId w:val="26"/>
        </w:numPr>
      </w:pPr>
      <w:bookmarkStart w:id="50" w:name="_Toc204095597"/>
      <w:bookmarkStart w:id="51" w:name="_Toc206158502"/>
      <w:bookmarkStart w:id="52" w:name="_Toc206430824"/>
      <w:r w:rsidRPr="00E31BC7">
        <w:t>Uso de la tecnología en espacios culturales</w:t>
      </w:r>
      <w:bookmarkEnd w:id="50"/>
      <w:bookmarkEnd w:id="51"/>
      <w:bookmarkEnd w:id="52"/>
    </w:p>
    <w:p w14:paraId="6B4EDADF" w14:textId="27C14C37" w:rsidR="00392BF5" w:rsidRDefault="00E31BC7" w:rsidP="00625697">
      <w:pPr>
        <w:tabs>
          <w:tab w:val="left" w:pos="2475"/>
        </w:tabs>
        <w:rPr>
          <w:rFonts w:cstheme="minorHAnsi"/>
        </w:rPr>
      </w:pPr>
      <w:r w:rsidRPr="00E31BC7">
        <w:rPr>
          <w:rFonts w:cstheme="minorHAnsi"/>
        </w:rPr>
        <w:t xml:space="preserve">El uso de tecnologías como realidad aumentada (AR), códigos QR y audioguías digitales ha revolucionado la forma de interactuar con el patrimonio, potenciando experiencias educativas y turísticas enriquecidas. De acuerdo con </w:t>
      </w:r>
      <w:proofErr w:type="spellStart"/>
      <w:r w:rsidRPr="00E31BC7">
        <w:rPr>
          <w:rFonts w:cstheme="minorHAnsi"/>
        </w:rPr>
        <w:t>Lai</w:t>
      </w:r>
      <w:proofErr w:type="spellEnd"/>
      <w:r w:rsidRPr="00E31BC7">
        <w:rPr>
          <w:rFonts w:cstheme="minorHAnsi"/>
        </w:rPr>
        <w:t xml:space="preserve"> et al. (2023), la realidad aumentada permite integrar objetos virtuales sobre el entorno físico del visitante, impulsando la interacción en tiempo real y ofreciendo capas informativas adicionales que estimulan tanto el sentido visual como cognitivo</w:t>
      </w:r>
      <w:r w:rsidR="00392BF5">
        <w:rPr>
          <w:rFonts w:cstheme="minorHAnsi"/>
        </w:rPr>
        <w:t xml:space="preserve">. </w:t>
      </w:r>
    </w:p>
    <w:p w14:paraId="3DF3FDB1" w14:textId="578AF99F" w:rsidR="00E31BC7" w:rsidRPr="00E31BC7" w:rsidRDefault="00E31BC7" w:rsidP="00625697">
      <w:pPr>
        <w:tabs>
          <w:tab w:val="left" w:pos="2475"/>
        </w:tabs>
        <w:rPr>
          <w:rFonts w:cstheme="minorHAnsi"/>
        </w:rPr>
      </w:pPr>
      <w:r w:rsidRPr="00E31BC7">
        <w:rPr>
          <w:rFonts w:cstheme="minorHAnsi"/>
        </w:rPr>
        <w:t>Estudios empíricos destacan que el uso de AR en museos incrementa la motivación del visitante, mejora la comprensión espacial de los objetos y fortalece el aprendizaje mediante estimulación sensorial (</w:t>
      </w:r>
      <w:proofErr w:type="spellStart"/>
      <w:r w:rsidRPr="00E31BC7">
        <w:rPr>
          <w:rFonts w:cstheme="minorHAnsi"/>
        </w:rPr>
        <w:t>Dalgarno</w:t>
      </w:r>
      <w:proofErr w:type="spellEnd"/>
      <w:r w:rsidRPr="00E31BC7">
        <w:rPr>
          <w:rFonts w:cstheme="minorHAnsi"/>
        </w:rPr>
        <w:t xml:space="preserve"> </w:t>
      </w:r>
      <w:r w:rsidR="00E443C3">
        <w:rPr>
          <w:rFonts w:cstheme="minorHAnsi"/>
        </w:rPr>
        <w:t>y</w:t>
      </w:r>
      <w:r w:rsidRPr="00E31BC7">
        <w:rPr>
          <w:rFonts w:cstheme="minorHAnsi"/>
        </w:rPr>
        <w:t xml:space="preserve"> Lee, 2010; </w:t>
      </w:r>
      <w:proofErr w:type="spellStart"/>
      <w:r w:rsidRPr="00E31BC7">
        <w:rPr>
          <w:rFonts w:cstheme="minorHAnsi"/>
        </w:rPr>
        <w:t>Panou</w:t>
      </w:r>
      <w:proofErr w:type="spellEnd"/>
      <w:r w:rsidRPr="00E31BC7">
        <w:rPr>
          <w:rFonts w:cstheme="minorHAnsi"/>
        </w:rPr>
        <w:t xml:space="preserve"> et al., 2011). Por su parte, los códigos QR son una tecnología de bajo costo y alta accesibilidad para ofrecer contenido multimedia en puntos específicos del espacio público. En entornos museísticos y patrimoniales, se han utilizado para acceder a audioguías, videos explicativos y textos complementarios, ampliando el acceso sin necesidad de infraestructura compleja.</w:t>
      </w:r>
    </w:p>
    <w:p w14:paraId="73DA6A76" w14:textId="224E3839" w:rsidR="00E31BC7" w:rsidRPr="00E31BC7" w:rsidRDefault="00E31BC7" w:rsidP="00625697">
      <w:pPr>
        <w:tabs>
          <w:tab w:val="left" w:pos="2475"/>
        </w:tabs>
        <w:rPr>
          <w:rFonts w:cstheme="minorHAnsi"/>
        </w:rPr>
      </w:pPr>
      <w:r w:rsidRPr="00E31BC7">
        <w:rPr>
          <w:rFonts w:cstheme="minorHAnsi"/>
        </w:rPr>
        <w:t xml:space="preserve">Estas tecnologías se han adoptado con resultados positivos: por ejemplo, museos en China, Corea del Sur y Reino Unido han implementado AR y audioguías digitales que han aumentado el nivel de compromiso del visitante, su disfrute y su retención de </w:t>
      </w:r>
      <w:r w:rsidRPr="00E31BC7">
        <w:rPr>
          <w:rFonts w:cstheme="minorHAnsi"/>
        </w:rPr>
        <w:lastRenderedPageBreak/>
        <w:t>información, con impactos claros en la satisfacción y la percepción del patrimonio como relevante</w:t>
      </w:r>
      <w:r w:rsidR="00E443C3">
        <w:rPr>
          <w:rFonts w:cstheme="minorHAnsi"/>
        </w:rPr>
        <w:t xml:space="preserve"> </w:t>
      </w:r>
      <w:r w:rsidR="00E443C3" w:rsidRPr="00E31BC7">
        <w:rPr>
          <w:rFonts w:cstheme="minorHAnsi"/>
        </w:rPr>
        <w:t>(</w:t>
      </w:r>
      <w:proofErr w:type="spellStart"/>
      <w:r w:rsidR="00E443C3" w:rsidRPr="00E31BC7">
        <w:rPr>
          <w:rFonts w:cstheme="minorHAnsi"/>
        </w:rPr>
        <w:t>Dalgarno</w:t>
      </w:r>
      <w:proofErr w:type="spellEnd"/>
      <w:r w:rsidR="00E443C3" w:rsidRPr="00E31BC7">
        <w:rPr>
          <w:rFonts w:cstheme="minorHAnsi"/>
        </w:rPr>
        <w:t xml:space="preserve"> </w:t>
      </w:r>
      <w:r w:rsidR="00E443C3">
        <w:rPr>
          <w:rFonts w:cstheme="minorHAnsi"/>
        </w:rPr>
        <w:t>y</w:t>
      </w:r>
      <w:r w:rsidR="00E443C3" w:rsidRPr="00E31BC7">
        <w:rPr>
          <w:rFonts w:cstheme="minorHAnsi"/>
        </w:rPr>
        <w:t xml:space="preserve"> Lee, 2010</w:t>
      </w:r>
      <w:r w:rsidR="00E443C3">
        <w:rPr>
          <w:rFonts w:cstheme="minorHAnsi"/>
        </w:rPr>
        <w:t>).</w:t>
      </w:r>
    </w:p>
    <w:p w14:paraId="4C4A3386" w14:textId="2D7D9EA7" w:rsidR="00392BF5" w:rsidRPr="00392BF5" w:rsidRDefault="001B7DB3" w:rsidP="00E92EAB">
      <w:pPr>
        <w:pStyle w:val="Ttulo2"/>
        <w:numPr>
          <w:ilvl w:val="2"/>
          <w:numId w:val="26"/>
        </w:numPr>
      </w:pPr>
      <w:bookmarkStart w:id="53" w:name="_Toc206430825"/>
      <w:r w:rsidRPr="00392BF5">
        <w:t>Rutas históricas como instrumento cultural y turístico</w:t>
      </w:r>
      <w:bookmarkEnd w:id="53"/>
    </w:p>
    <w:p w14:paraId="63172922" w14:textId="29692227" w:rsidR="00B30AE8" w:rsidRDefault="00392BF5" w:rsidP="00625697">
      <w:pPr>
        <w:tabs>
          <w:tab w:val="left" w:pos="2475"/>
        </w:tabs>
        <w:rPr>
          <w:rFonts w:cstheme="minorHAnsi"/>
        </w:rPr>
      </w:pPr>
      <w:r w:rsidRPr="00392BF5">
        <w:rPr>
          <w:rFonts w:cstheme="minorHAnsi"/>
        </w:rPr>
        <w:t>Las rutas históricas se definen como recorridos que articulan elementos del patrimonio cultural, natural e intangible</w:t>
      </w:r>
      <w:r w:rsidR="00190D73">
        <w:rPr>
          <w:rFonts w:cstheme="minorHAnsi"/>
        </w:rPr>
        <w:t xml:space="preserve">, </w:t>
      </w:r>
      <w:r w:rsidRPr="00392BF5">
        <w:rPr>
          <w:rFonts w:cstheme="minorHAnsi"/>
        </w:rPr>
        <w:t>como monumentos, paisajes, tradiciones o sitios destacados</w:t>
      </w:r>
      <w:r w:rsidR="00190D73">
        <w:rPr>
          <w:rFonts w:cstheme="minorHAnsi"/>
        </w:rPr>
        <w:t xml:space="preserve">, </w:t>
      </w:r>
      <w:r w:rsidRPr="00392BF5">
        <w:rPr>
          <w:rFonts w:cstheme="minorHAnsi"/>
        </w:rPr>
        <w:t>en un itinerario que facilita la interpretación narrativa y educativa del pasado (Mitchell</w:t>
      </w:r>
      <w:r w:rsidR="00190D73">
        <w:rPr>
          <w:rFonts w:cstheme="minorHAnsi"/>
        </w:rPr>
        <w:t xml:space="preserve"> et al.</w:t>
      </w:r>
      <w:r w:rsidRPr="00392BF5">
        <w:rPr>
          <w:rFonts w:cstheme="minorHAnsi"/>
        </w:rPr>
        <w:t xml:space="preserve"> 2011). El </w:t>
      </w:r>
      <w:proofErr w:type="spellStart"/>
      <w:r w:rsidRPr="00392BF5">
        <w:rPr>
          <w:rFonts w:cstheme="minorHAnsi"/>
        </w:rPr>
        <w:t>Qhapaq</w:t>
      </w:r>
      <w:proofErr w:type="spellEnd"/>
      <w:r w:rsidRPr="00392BF5">
        <w:rPr>
          <w:rFonts w:cstheme="minorHAnsi"/>
        </w:rPr>
        <w:t xml:space="preserve"> </w:t>
      </w:r>
      <w:proofErr w:type="spellStart"/>
      <w:r w:rsidRPr="00392BF5">
        <w:rPr>
          <w:rFonts w:cstheme="minorHAnsi"/>
        </w:rPr>
        <w:t>Ñan</w:t>
      </w:r>
      <w:proofErr w:type="spellEnd"/>
      <w:r w:rsidRPr="00392BF5">
        <w:rPr>
          <w:rFonts w:cstheme="minorHAnsi"/>
        </w:rPr>
        <w:t xml:space="preserve"> o Camino del Inca, declarado Patrimonio de la Humanidad en 2014, constituye uno de los ejemplos más emblemáticos en América Latina: una red vial milenaria que conecta Ecuador, Perú, Bolivia, Chile, Argentina y Colombia, diseñada para soportar funciones administrativas, militares y simbólicas del Tahuantinsuyo. </w:t>
      </w:r>
    </w:p>
    <w:p w14:paraId="0B6ABD3F" w14:textId="0A91E79A" w:rsidR="00392BF5" w:rsidRPr="00392BF5" w:rsidRDefault="00392BF5" w:rsidP="00625697">
      <w:pPr>
        <w:tabs>
          <w:tab w:val="left" w:pos="2475"/>
        </w:tabs>
        <w:rPr>
          <w:rFonts w:cstheme="minorHAnsi"/>
        </w:rPr>
      </w:pPr>
      <w:r w:rsidRPr="00392BF5">
        <w:rPr>
          <w:rFonts w:cstheme="minorHAnsi"/>
        </w:rPr>
        <w:t>Otras tipologías incluyen las rutas de la independencia, como circuitos por ciudades donde se declararon la emancipación, o rutas coloniales que articulan iglesias, plazas y casonas patrimoniales. Estas rutas no solo recrean el espacio físico, sino que reconstruyen narrativas identitarias que cohesionan comunidades regionales mediante la memoria patrimonial.</w:t>
      </w:r>
    </w:p>
    <w:p w14:paraId="3D87A4AF" w14:textId="318F3C14" w:rsidR="00B30AE8" w:rsidRPr="00B4453D" w:rsidRDefault="00B4453D" w:rsidP="00E92EAB">
      <w:pPr>
        <w:pStyle w:val="Ttulo2"/>
        <w:numPr>
          <w:ilvl w:val="2"/>
          <w:numId w:val="26"/>
        </w:numPr>
      </w:pPr>
      <w:bookmarkStart w:id="54" w:name="_Toc204095603"/>
      <w:bookmarkStart w:id="55" w:name="_Toc206158507"/>
      <w:bookmarkStart w:id="56" w:name="_Toc206430826"/>
      <w:r w:rsidRPr="00B4453D">
        <w:t>Normas legales sobre patrimonio y cultura en el Perú</w:t>
      </w:r>
      <w:bookmarkEnd w:id="54"/>
      <w:bookmarkEnd w:id="55"/>
      <w:bookmarkEnd w:id="56"/>
    </w:p>
    <w:p w14:paraId="531FFE47" w14:textId="17C5A41F" w:rsidR="00392BF5" w:rsidRPr="00392BF5" w:rsidRDefault="00392BF5" w:rsidP="00625697">
      <w:pPr>
        <w:tabs>
          <w:tab w:val="left" w:pos="2475"/>
        </w:tabs>
        <w:rPr>
          <w:rFonts w:cstheme="minorHAnsi"/>
        </w:rPr>
      </w:pPr>
      <w:r w:rsidRPr="00392BF5">
        <w:rPr>
          <w:rFonts w:cstheme="minorHAnsi"/>
        </w:rPr>
        <w:t>La Ley N.º 28296, Ley General del Patrimonio Cultural de la Nación (2004), establece el deber estatal de preservar, conservar y difundir el patrimonio cultural —tangible e intangible—; incorpora modalidades para declarar bienes de interés cultural y disponer su señalización e interpretación. Por su parte, la Ley N.º 29408, Ley General del Turismo (2009), declara al turismo como política nacional prioritaria y establece que su desarrollo debe procurar la recuperación, conservación e integración del patrimonio cultural, natural y social, impulsando la participación comunitaria y la identidad local en la actividad turística</w:t>
      </w:r>
      <w:r w:rsidR="00B30AE8">
        <w:rPr>
          <w:rFonts w:cstheme="minorHAnsi"/>
        </w:rPr>
        <w:t xml:space="preserve">, </w:t>
      </w:r>
      <w:r w:rsidRPr="00392BF5">
        <w:rPr>
          <w:rFonts w:cstheme="minorHAnsi"/>
        </w:rPr>
        <w:t>obliga a la coordinación entre MINCETUR, gobiernos regionales y locales, y reconoce la importancia de los actores comunitarios y culturales en la generación de destinos turísticos sostenibles </w:t>
      </w:r>
    </w:p>
    <w:p w14:paraId="49F4A495" w14:textId="144E67E0" w:rsidR="00392BF5" w:rsidRPr="00392BF5" w:rsidRDefault="00392BF5" w:rsidP="00625697">
      <w:pPr>
        <w:tabs>
          <w:tab w:val="left" w:pos="2475"/>
        </w:tabs>
        <w:rPr>
          <w:rFonts w:cstheme="minorHAnsi"/>
        </w:rPr>
      </w:pPr>
      <w:r w:rsidRPr="00392BF5">
        <w:rPr>
          <w:rFonts w:cstheme="minorHAnsi"/>
        </w:rPr>
        <w:t>Además, los lineamientos del MINEDU</w:t>
      </w:r>
      <w:r w:rsidR="00B4453D">
        <w:rPr>
          <w:rFonts w:cstheme="minorHAnsi"/>
        </w:rPr>
        <w:t xml:space="preserve">, </w:t>
      </w:r>
      <w:r w:rsidRPr="00392BF5">
        <w:rPr>
          <w:rFonts w:cstheme="minorHAnsi"/>
        </w:rPr>
        <w:t>aunque no localizados explícitamente</w:t>
      </w:r>
      <w:r w:rsidR="00B4453D">
        <w:rPr>
          <w:rFonts w:cstheme="minorHAnsi"/>
        </w:rPr>
        <w:t xml:space="preserve">, </w:t>
      </w:r>
      <w:r w:rsidRPr="00392BF5">
        <w:rPr>
          <w:rFonts w:cstheme="minorHAnsi"/>
        </w:rPr>
        <w:t>promueven la educación intercultural y patrimonial como parte del currículo nacional, orientando prácticas escolares hacia experiencias fuera del aula, lo cual converge con las rutas interactivas como entorno educativo universal.</w:t>
      </w:r>
    </w:p>
    <w:p w14:paraId="60A18751" w14:textId="1D487E06" w:rsidR="009E76AF" w:rsidRDefault="00F456BB" w:rsidP="00E92EAB">
      <w:pPr>
        <w:pStyle w:val="Ttulo1"/>
        <w:numPr>
          <w:ilvl w:val="1"/>
          <w:numId w:val="28"/>
        </w:numPr>
        <w:jc w:val="both"/>
      </w:pPr>
      <w:bookmarkStart w:id="57" w:name="_Toc204095608"/>
      <w:bookmarkStart w:id="58" w:name="_Toc206158509"/>
      <w:bookmarkStart w:id="59" w:name="_Toc206430827"/>
      <w:r>
        <w:t>Definición de términos básicos</w:t>
      </w:r>
      <w:r w:rsidR="009E76AF">
        <w:t>:</w:t>
      </w:r>
      <w:bookmarkEnd w:id="57"/>
      <w:bookmarkEnd w:id="58"/>
      <w:bookmarkEnd w:id="59"/>
    </w:p>
    <w:p w14:paraId="48C8A9AC" w14:textId="10C0AB76" w:rsidR="003E45B4" w:rsidRDefault="003E45B4" w:rsidP="00625697">
      <w:pPr>
        <w:tabs>
          <w:tab w:val="left" w:pos="2475"/>
        </w:tabs>
        <w:rPr>
          <w:rFonts w:cstheme="minorHAnsi"/>
        </w:rPr>
      </w:pPr>
      <w:r w:rsidRPr="00976BE2">
        <w:rPr>
          <w:rFonts w:cstheme="minorHAnsi"/>
          <w:b/>
          <w:bCs/>
        </w:rPr>
        <w:t>Ley</w:t>
      </w:r>
    </w:p>
    <w:p w14:paraId="4A7E82D7" w14:textId="1848009A" w:rsidR="00976BE2" w:rsidRDefault="00976BE2" w:rsidP="00625697">
      <w:pPr>
        <w:tabs>
          <w:tab w:val="left" w:pos="2475"/>
        </w:tabs>
        <w:rPr>
          <w:rFonts w:cstheme="minorHAnsi"/>
        </w:rPr>
      </w:pPr>
      <w:r w:rsidRPr="00976BE2">
        <w:rPr>
          <w:rFonts w:cstheme="minorHAnsi"/>
        </w:rPr>
        <w:lastRenderedPageBreak/>
        <w:t>Una ley es una norma jurídica de carácter general, creada por el poder legislativo, que tiene fuerza obligatoria y regula aspectos de la vida social en un Estado. Su finalidad es ordenar la convivencia, establecer derechos y obligaciones, y sancionar conductas que la vulneren (Kelsen, 1992).</w:t>
      </w:r>
    </w:p>
    <w:p w14:paraId="2FD12184" w14:textId="09AEC316" w:rsidR="009E76AF" w:rsidRPr="00976BE2" w:rsidRDefault="003E45B4" w:rsidP="00625697">
      <w:pPr>
        <w:tabs>
          <w:tab w:val="left" w:pos="2475"/>
        </w:tabs>
        <w:rPr>
          <w:rFonts w:cstheme="minorHAnsi"/>
          <w:b/>
          <w:bCs/>
        </w:rPr>
      </w:pPr>
      <w:r w:rsidRPr="00976BE2">
        <w:rPr>
          <w:rFonts w:cstheme="minorHAnsi"/>
          <w:b/>
          <w:bCs/>
        </w:rPr>
        <w:t>Proyecto de Ley</w:t>
      </w:r>
    </w:p>
    <w:p w14:paraId="608A101E" w14:textId="7A74ACE6" w:rsidR="00976BE2" w:rsidRDefault="00976BE2" w:rsidP="00625697">
      <w:pPr>
        <w:tabs>
          <w:tab w:val="left" w:pos="2475"/>
        </w:tabs>
        <w:rPr>
          <w:rFonts w:cstheme="minorHAnsi"/>
        </w:rPr>
      </w:pPr>
      <w:r w:rsidRPr="00976BE2">
        <w:rPr>
          <w:rFonts w:cstheme="minorHAnsi"/>
        </w:rPr>
        <w:t>El proyecto de ley es la propuesta formal de creación, modificación o derogación de una norma jurídica, presentada ante el órgano legislativo para su discusión y eventual aprobación. Este documento debe contener una exposición de motivos, artículos normativos y disposiciones complementarias (Congreso de la República del Perú, 2023).</w:t>
      </w:r>
    </w:p>
    <w:p w14:paraId="2ACC41B7" w14:textId="3CD9B631" w:rsidR="003E45B4" w:rsidRPr="00976BE2" w:rsidRDefault="003E45B4" w:rsidP="00625697">
      <w:pPr>
        <w:tabs>
          <w:tab w:val="left" w:pos="2475"/>
        </w:tabs>
        <w:rPr>
          <w:rFonts w:cstheme="minorHAnsi"/>
          <w:b/>
          <w:bCs/>
        </w:rPr>
      </w:pPr>
      <w:r w:rsidRPr="00976BE2">
        <w:rPr>
          <w:rFonts w:cstheme="minorHAnsi"/>
          <w:b/>
          <w:bCs/>
        </w:rPr>
        <w:t xml:space="preserve">Rutas </w:t>
      </w:r>
      <w:r w:rsidR="00976BE2" w:rsidRPr="00976BE2">
        <w:rPr>
          <w:rFonts w:cstheme="minorHAnsi"/>
          <w:b/>
          <w:bCs/>
        </w:rPr>
        <w:t xml:space="preserve">históricas </w:t>
      </w:r>
      <w:r w:rsidRPr="00976BE2">
        <w:rPr>
          <w:rFonts w:cstheme="minorHAnsi"/>
          <w:b/>
          <w:bCs/>
        </w:rPr>
        <w:t>interactivas</w:t>
      </w:r>
    </w:p>
    <w:p w14:paraId="307FCC85" w14:textId="10E2D72D" w:rsidR="00976BE2" w:rsidRDefault="00976BE2" w:rsidP="00625697">
      <w:pPr>
        <w:tabs>
          <w:tab w:val="left" w:pos="2475"/>
        </w:tabs>
        <w:rPr>
          <w:rFonts w:cstheme="minorHAnsi"/>
        </w:rPr>
      </w:pPr>
      <w:r w:rsidRPr="00976BE2">
        <w:rPr>
          <w:rFonts w:cstheme="minorHAnsi"/>
        </w:rPr>
        <w:t xml:space="preserve">Son itinerarios culturales que combinan recorridos patrimoniales con herramientas tecnológicas (como señalética digital, códigos QR o aplicaciones móviles) para facilitar el acceso a información histórica, audiovisual y multimedia de los lugares visitados, fomentando una experiencia educativa y turística más dinámica (García </w:t>
      </w:r>
      <w:r>
        <w:rPr>
          <w:rFonts w:cstheme="minorHAnsi"/>
        </w:rPr>
        <w:t>y</w:t>
      </w:r>
      <w:r w:rsidRPr="00976BE2">
        <w:rPr>
          <w:rFonts w:cstheme="minorHAnsi"/>
        </w:rPr>
        <w:t xml:space="preserve"> Martín, 2019).</w:t>
      </w:r>
    </w:p>
    <w:p w14:paraId="34F1A1DC" w14:textId="31D5D35F" w:rsidR="003E45B4" w:rsidRPr="00976BE2" w:rsidRDefault="003E45B4" w:rsidP="003E45B4">
      <w:pPr>
        <w:tabs>
          <w:tab w:val="left" w:pos="2475"/>
        </w:tabs>
        <w:rPr>
          <w:rFonts w:cstheme="minorHAnsi"/>
          <w:b/>
          <w:bCs/>
        </w:rPr>
      </w:pPr>
      <w:r w:rsidRPr="00976BE2">
        <w:rPr>
          <w:rFonts w:cstheme="minorHAnsi"/>
          <w:b/>
          <w:bCs/>
        </w:rPr>
        <w:t>Tecnología QR</w:t>
      </w:r>
    </w:p>
    <w:p w14:paraId="731AC12B" w14:textId="0279991F" w:rsidR="00976BE2" w:rsidRDefault="00976BE2" w:rsidP="003E45B4">
      <w:pPr>
        <w:tabs>
          <w:tab w:val="left" w:pos="2475"/>
        </w:tabs>
        <w:rPr>
          <w:rFonts w:cstheme="minorHAnsi"/>
        </w:rPr>
      </w:pPr>
      <w:r w:rsidRPr="00976BE2">
        <w:rPr>
          <w:rFonts w:cstheme="minorHAnsi"/>
        </w:rPr>
        <w:t>El código QR (Quick Response) es un sistema de almacenamiento de datos en formato bidimensional que puede ser leído rápidamente por dispositivos móviles. En el contexto cultural, se emplea para vincular físicamente un objeto o lugar con contenido digital complementario, como textos, imágenes, audios o videos (ISO, 2015).</w:t>
      </w:r>
    </w:p>
    <w:p w14:paraId="28232B40" w14:textId="647190C5" w:rsidR="003E45B4" w:rsidRDefault="003E45B4" w:rsidP="003E45B4">
      <w:pPr>
        <w:tabs>
          <w:tab w:val="left" w:pos="2475"/>
        </w:tabs>
        <w:rPr>
          <w:rFonts w:cstheme="minorHAnsi"/>
        </w:rPr>
      </w:pPr>
      <w:r w:rsidRPr="00976BE2">
        <w:rPr>
          <w:rFonts w:cstheme="minorHAnsi"/>
          <w:b/>
          <w:bCs/>
        </w:rPr>
        <w:t>Audioguía</w:t>
      </w:r>
    </w:p>
    <w:p w14:paraId="73CBC309" w14:textId="0E6FB8CC" w:rsidR="00976BE2" w:rsidRDefault="00976BE2" w:rsidP="003E45B4">
      <w:pPr>
        <w:tabs>
          <w:tab w:val="left" w:pos="2475"/>
        </w:tabs>
        <w:rPr>
          <w:rFonts w:cstheme="minorHAnsi"/>
        </w:rPr>
      </w:pPr>
      <w:r w:rsidRPr="00976BE2">
        <w:rPr>
          <w:rFonts w:cstheme="minorHAnsi"/>
        </w:rPr>
        <w:t>Es un dispositivo o aplicación que reproduce narraciones grabadas sobre lugares, obras o elementos culturales, proporcionando información estructurada al visitante durante un recorrido. Puede ser física (aparato portátil) o digital (accesible desde teléfonos inteligentes) y suele incluir varios idiomas (García Canclini, 2014).</w:t>
      </w:r>
    </w:p>
    <w:p w14:paraId="0D61AA81" w14:textId="6B061891" w:rsidR="003E45B4" w:rsidRDefault="003E45B4" w:rsidP="00625697">
      <w:pPr>
        <w:tabs>
          <w:tab w:val="left" w:pos="2475"/>
        </w:tabs>
        <w:rPr>
          <w:rFonts w:cstheme="minorHAnsi"/>
        </w:rPr>
      </w:pPr>
      <w:r w:rsidRPr="00976BE2">
        <w:rPr>
          <w:rFonts w:cstheme="minorHAnsi"/>
          <w:b/>
          <w:bCs/>
        </w:rPr>
        <w:t>Identidad</w:t>
      </w:r>
    </w:p>
    <w:p w14:paraId="63E96CE2" w14:textId="19F14F8C" w:rsidR="00976BE2" w:rsidRDefault="00976BE2" w:rsidP="00625697">
      <w:pPr>
        <w:tabs>
          <w:tab w:val="left" w:pos="2475"/>
        </w:tabs>
        <w:rPr>
          <w:rFonts w:cstheme="minorHAnsi"/>
        </w:rPr>
      </w:pPr>
      <w:r w:rsidRPr="00976BE2">
        <w:rPr>
          <w:rFonts w:cstheme="minorHAnsi"/>
        </w:rPr>
        <w:t>La identidad se refiere al conjunto de características, creencias, valores y tradiciones que permiten a un individuo o grupo reconocerse y diferenciarse de otros. Es un proceso dinámico construido social y culturalmente (Hall, 1996).</w:t>
      </w:r>
    </w:p>
    <w:p w14:paraId="38A88DED" w14:textId="0D02FDD6" w:rsidR="003E45B4" w:rsidRPr="00976BE2" w:rsidRDefault="003E45B4" w:rsidP="00625697">
      <w:pPr>
        <w:tabs>
          <w:tab w:val="left" w:pos="2475"/>
        </w:tabs>
        <w:rPr>
          <w:rFonts w:cstheme="minorHAnsi"/>
          <w:b/>
          <w:bCs/>
        </w:rPr>
      </w:pPr>
      <w:r w:rsidRPr="00976BE2">
        <w:rPr>
          <w:rFonts w:cstheme="minorHAnsi"/>
          <w:b/>
          <w:bCs/>
        </w:rPr>
        <w:t>Identidad histórica</w:t>
      </w:r>
    </w:p>
    <w:p w14:paraId="08FACAF0" w14:textId="77777777" w:rsidR="00976BE2" w:rsidRPr="00976BE2" w:rsidRDefault="00976BE2" w:rsidP="00976BE2">
      <w:pPr>
        <w:rPr>
          <w:rFonts w:cstheme="minorHAnsi"/>
        </w:rPr>
      </w:pPr>
      <w:r w:rsidRPr="00976BE2">
        <w:rPr>
          <w:rFonts w:cstheme="minorHAnsi"/>
        </w:rPr>
        <w:t xml:space="preserve">Es la dimensión de la identidad colectiva que se basa en la memoria, tradiciones y acontecimientos del pasado que configuran el sentido de pertenencia a una comunidad </w:t>
      </w:r>
      <w:r w:rsidRPr="00976BE2">
        <w:rPr>
          <w:rFonts w:cstheme="minorHAnsi"/>
        </w:rPr>
        <w:lastRenderedPageBreak/>
        <w:t>o territorio. Se fortalece a través de la preservación, transmisión y reinterpretación del patrimonio cultural (Smith, 2006).</w:t>
      </w:r>
    </w:p>
    <w:p w14:paraId="0A5BEA19" w14:textId="1D95DC33" w:rsidR="009E76AF" w:rsidRDefault="00F456BB" w:rsidP="00E92EAB">
      <w:pPr>
        <w:pStyle w:val="Ttulo1"/>
        <w:numPr>
          <w:ilvl w:val="1"/>
          <w:numId w:val="28"/>
        </w:numPr>
        <w:jc w:val="both"/>
      </w:pPr>
      <w:bookmarkStart w:id="60" w:name="_Toc204095609"/>
      <w:bookmarkStart w:id="61" w:name="_Toc206158510"/>
      <w:bookmarkStart w:id="62" w:name="_Toc206430828"/>
      <w:r>
        <w:t>Formulación de hipótesis</w:t>
      </w:r>
      <w:bookmarkEnd w:id="60"/>
      <w:bookmarkEnd w:id="61"/>
      <w:bookmarkEnd w:id="62"/>
    </w:p>
    <w:p w14:paraId="033065CD" w14:textId="6D6FD770" w:rsidR="009E76AF" w:rsidRPr="00B4453D" w:rsidRDefault="009E76AF" w:rsidP="00E92EAB">
      <w:pPr>
        <w:pStyle w:val="Ttulo2"/>
        <w:numPr>
          <w:ilvl w:val="2"/>
          <w:numId w:val="28"/>
        </w:numPr>
      </w:pPr>
      <w:bookmarkStart w:id="63" w:name="_Toc206158511"/>
      <w:bookmarkStart w:id="64" w:name="_Toc206430829"/>
      <w:r w:rsidRPr="00B4453D">
        <w:t xml:space="preserve">Hipótesis </w:t>
      </w:r>
      <w:r w:rsidR="00F456BB" w:rsidRPr="00B4453D">
        <w:t>general</w:t>
      </w:r>
      <w:bookmarkEnd w:id="63"/>
      <w:bookmarkEnd w:id="64"/>
    </w:p>
    <w:p w14:paraId="72BE1D18" w14:textId="7EA34F15" w:rsidR="009E76AF" w:rsidRDefault="00B530BE" w:rsidP="001E1BDE">
      <w:pPr>
        <w:tabs>
          <w:tab w:val="left" w:pos="2475"/>
        </w:tabs>
        <w:rPr>
          <w:rFonts w:cstheme="minorHAnsi"/>
        </w:rPr>
      </w:pPr>
      <w:r w:rsidRPr="00B530BE">
        <w:rPr>
          <w:rFonts w:cstheme="minorHAnsi"/>
        </w:rPr>
        <w:t xml:space="preserve">Se </w:t>
      </w:r>
      <w:r w:rsidR="00765BC0">
        <w:rPr>
          <w:rFonts w:cstheme="minorHAnsi"/>
        </w:rPr>
        <w:t>espera crear el proyecto de ley para</w:t>
      </w:r>
      <w:r w:rsidRPr="00B530BE">
        <w:rPr>
          <w:rFonts w:cstheme="minorHAnsi"/>
        </w:rPr>
        <w:t xml:space="preserve"> implementa</w:t>
      </w:r>
      <w:r w:rsidR="00765BC0">
        <w:rPr>
          <w:rFonts w:cstheme="minorHAnsi"/>
        </w:rPr>
        <w:t xml:space="preserve">r </w:t>
      </w:r>
      <w:r w:rsidRPr="00B530BE">
        <w:rPr>
          <w:rFonts w:cstheme="minorHAnsi"/>
        </w:rPr>
        <w:t>rutas históricas interactivas</w:t>
      </w:r>
      <w:r w:rsidR="00765BC0">
        <w:rPr>
          <w:rFonts w:cstheme="minorHAnsi"/>
        </w:rPr>
        <w:t xml:space="preserve"> en Huancayo que</w:t>
      </w:r>
      <w:r w:rsidRPr="00B530BE">
        <w:rPr>
          <w:rFonts w:cstheme="minorHAnsi"/>
        </w:rPr>
        <w:t xml:space="preserve"> contribu</w:t>
      </w:r>
      <w:r w:rsidR="00765BC0">
        <w:rPr>
          <w:rFonts w:cstheme="minorHAnsi"/>
        </w:rPr>
        <w:t>yan</w:t>
      </w:r>
      <w:r w:rsidRPr="00B530BE">
        <w:rPr>
          <w:rFonts w:cstheme="minorHAnsi"/>
        </w:rPr>
        <w:t xml:space="preserve"> al fortalecimiento de la identidad histórica</w:t>
      </w:r>
      <w:r w:rsidR="001E1BDE" w:rsidRPr="001E1BDE">
        <w:rPr>
          <w:rFonts w:cstheme="minorHAnsi"/>
        </w:rPr>
        <w:t>.</w:t>
      </w:r>
    </w:p>
    <w:p w14:paraId="026F27B2" w14:textId="4DA1D370" w:rsidR="009E76AF" w:rsidRPr="00B4453D" w:rsidRDefault="009E76AF" w:rsidP="00E92EAB">
      <w:pPr>
        <w:pStyle w:val="Ttulo2"/>
        <w:numPr>
          <w:ilvl w:val="2"/>
          <w:numId w:val="28"/>
        </w:numPr>
      </w:pPr>
      <w:bookmarkStart w:id="65" w:name="_Toc206158512"/>
      <w:bookmarkStart w:id="66" w:name="_Toc206430830"/>
      <w:r w:rsidRPr="00B4453D">
        <w:t xml:space="preserve">Hipótesis </w:t>
      </w:r>
      <w:r w:rsidR="00F456BB" w:rsidRPr="00B4453D">
        <w:t>específicos</w:t>
      </w:r>
      <w:bookmarkEnd w:id="65"/>
      <w:bookmarkEnd w:id="66"/>
    </w:p>
    <w:p w14:paraId="64D89CEB" w14:textId="16C3CF19" w:rsidR="009E76AF" w:rsidRDefault="00765BC0" w:rsidP="00625697">
      <w:pPr>
        <w:pStyle w:val="Prrafodelista"/>
        <w:numPr>
          <w:ilvl w:val="0"/>
          <w:numId w:val="4"/>
        </w:numPr>
        <w:tabs>
          <w:tab w:val="left" w:pos="2475"/>
        </w:tabs>
        <w:spacing w:line="360" w:lineRule="auto"/>
        <w:rPr>
          <w:rFonts w:cstheme="minorHAnsi"/>
        </w:rPr>
      </w:pPr>
      <w:r>
        <w:rPr>
          <w:rFonts w:cstheme="minorHAnsi"/>
        </w:rPr>
        <w:t>Se identificará</w:t>
      </w:r>
      <w:r w:rsidR="000118DD" w:rsidRPr="000118DD">
        <w:rPr>
          <w:rFonts w:cstheme="minorHAnsi"/>
        </w:rPr>
        <w:t xml:space="preserve"> en Huancayo diversos espacios públicos y monumentos históricos con potencial suficiente para integrarse en una red de rutas históricas interactivas</w:t>
      </w:r>
      <w:r w:rsidR="009E76AF">
        <w:rPr>
          <w:rFonts w:cstheme="minorHAnsi"/>
        </w:rPr>
        <w:t>.</w:t>
      </w:r>
    </w:p>
    <w:p w14:paraId="644A5930" w14:textId="45622BDE" w:rsidR="000118DD" w:rsidRPr="000118DD" w:rsidRDefault="000118DD" w:rsidP="00625697">
      <w:pPr>
        <w:pStyle w:val="Prrafodelista"/>
        <w:numPr>
          <w:ilvl w:val="0"/>
          <w:numId w:val="4"/>
        </w:numPr>
        <w:tabs>
          <w:tab w:val="left" w:pos="2475"/>
        </w:tabs>
        <w:spacing w:line="360" w:lineRule="auto"/>
        <w:rPr>
          <w:rFonts w:cstheme="minorHAnsi"/>
        </w:rPr>
      </w:pPr>
      <w:r>
        <w:t>Se prevé que la señalización, preservación e información sobre el patrimonio cultural urbano de Huancayo es insuficiente o presenta deficiencias que limitan su aprovechamiento turístico y educativo.</w:t>
      </w:r>
    </w:p>
    <w:p w14:paraId="33CEB13E" w14:textId="6596C911" w:rsidR="000118DD" w:rsidRPr="000118DD" w:rsidRDefault="000118DD" w:rsidP="00625697">
      <w:pPr>
        <w:pStyle w:val="Prrafodelista"/>
        <w:numPr>
          <w:ilvl w:val="0"/>
          <w:numId w:val="4"/>
        </w:numPr>
        <w:tabs>
          <w:tab w:val="left" w:pos="2475"/>
        </w:tabs>
        <w:spacing w:line="360" w:lineRule="auto"/>
        <w:rPr>
          <w:rFonts w:cstheme="minorHAnsi"/>
        </w:rPr>
      </w:pPr>
      <w:r>
        <w:t>Se considera que la implementación de señalética con códigos QR, audioguías y recursos digitales fortalecerá el acceso a la información, la identidad local y el turismo cultural en Huancayo.</w:t>
      </w:r>
    </w:p>
    <w:p w14:paraId="64AC889C" w14:textId="06555892" w:rsidR="00E92EAB" w:rsidRDefault="00E92EAB">
      <w:pPr>
        <w:spacing w:after="160" w:line="259" w:lineRule="auto"/>
        <w:ind w:firstLine="0"/>
        <w:jc w:val="left"/>
        <w:rPr>
          <w:rFonts w:cstheme="minorHAnsi"/>
        </w:rPr>
      </w:pPr>
      <w:r>
        <w:rPr>
          <w:rFonts w:cstheme="minorHAnsi"/>
        </w:rPr>
        <w:br w:type="page"/>
      </w:r>
    </w:p>
    <w:p w14:paraId="38978201" w14:textId="26F1BB6D" w:rsidR="009E76AF" w:rsidRPr="00CF50E9" w:rsidRDefault="009E76AF" w:rsidP="0088137D">
      <w:pPr>
        <w:pStyle w:val="Ttulo1"/>
      </w:pPr>
      <w:bookmarkStart w:id="67" w:name="_Toc204095614"/>
      <w:bookmarkStart w:id="68" w:name="_Toc206158513"/>
      <w:bookmarkStart w:id="69" w:name="_Toc206430831"/>
      <w:r w:rsidRPr="00CF50E9">
        <w:lastRenderedPageBreak/>
        <w:t>METODOLOGÍA DE LA INVESTIGACIÓN</w:t>
      </w:r>
      <w:bookmarkEnd w:id="67"/>
      <w:bookmarkEnd w:id="68"/>
      <w:bookmarkEnd w:id="69"/>
    </w:p>
    <w:p w14:paraId="66503FDB" w14:textId="636D794A" w:rsidR="00CF50E9" w:rsidRPr="00E92EAB" w:rsidRDefault="00EE3311" w:rsidP="0088137D">
      <w:pPr>
        <w:pStyle w:val="Ttulo2"/>
        <w:rPr>
          <w:bCs/>
        </w:rPr>
      </w:pPr>
      <w:bookmarkStart w:id="70" w:name="_Toc206158514"/>
      <w:bookmarkStart w:id="71" w:name="_Toc206430832"/>
      <w:r>
        <w:rPr>
          <w:rStyle w:val="Textoennegrita"/>
          <w:b/>
          <w:bCs w:val="0"/>
        </w:rPr>
        <w:t xml:space="preserve">3.1. </w:t>
      </w:r>
      <w:r w:rsidR="00CF50E9" w:rsidRPr="00E92EAB">
        <w:rPr>
          <w:rStyle w:val="Textoennegrita"/>
          <w:b/>
          <w:bCs w:val="0"/>
        </w:rPr>
        <w:t>Diseño general</w:t>
      </w:r>
      <w:bookmarkEnd w:id="70"/>
      <w:bookmarkEnd w:id="71"/>
    </w:p>
    <w:p w14:paraId="65F7B68E" w14:textId="25E2A364" w:rsidR="00E92EAB" w:rsidRPr="00CF50E9" w:rsidRDefault="00EE3311" w:rsidP="0088137D">
      <w:pPr>
        <w:pStyle w:val="NormalWeb"/>
        <w:spacing w:before="0" w:beforeAutospacing="0" w:after="0" w:afterAutospacing="0" w:line="360" w:lineRule="auto"/>
        <w:jc w:val="both"/>
      </w:pPr>
      <w:r>
        <w:t>S</w:t>
      </w:r>
      <w:r w:rsidR="004E6599" w:rsidRPr="004E6599">
        <w:t>e siguió un diseño no experimental transversal de enfoque mixto, con alcance descriptivo y componente propositivo, incorporando tanto el análisis de datos cualitativos como cuantitativos, con el fin de diagnosticar, comparar y formular la propuesta legislativa</w:t>
      </w:r>
      <w:r w:rsidR="004E6599">
        <w:t xml:space="preserve"> </w:t>
      </w:r>
      <w:r w:rsidR="00E92EAB" w:rsidRPr="00DF2559">
        <w:t>para implementar rutas históricas interactivas en Huancayo. La metodología se estructuró en función de los objetivos general y específicos planteados</w:t>
      </w:r>
      <w:r>
        <w:t>, dividido en tres fases:</w:t>
      </w:r>
    </w:p>
    <w:p w14:paraId="157A9C96" w14:textId="6C9F239F" w:rsidR="00DF2559" w:rsidRDefault="00DF2559" w:rsidP="0088137D">
      <w:pPr>
        <w:pStyle w:val="NormalWeb"/>
        <w:spacing w:before="0" w:beforeAutospacing="0" w:after="0" w:afterAutospacing="0" w:line="360" w:lineRule="auto"/>
        <w:jc w:val="both"/>
      </w:pPr>
      <w:r>
        <w:rPr>
          <w:rStyle w:val="Textoennegrita"/>
        </w:rPr>
        <w:t>Fase de análisis comparativo</w:t>
      </w:r>
    </w:p>
    <w:p w14:paraId="1BD5ED27" w14:textId="0A6DDC6F" w:rsidR="00DF2559" w:rsidRDefault="00DF2559" w:rsidP="0088137D">
      <w:pPr>
        <w:pStyle w:val="NormalWeb"/>
        <w:numPr>
          <w:ilvl w:val="0"/>
          <w:numId w:val="20"/>
        </w:numPr>
        <w:spacing w:before="0" w:beforeAutospacing="0" w:after="0" w:afterAutospacing="0" w:line="360" w:lineRule="auto"/>
        <w:jc w:val="both"/>
      </w:pPr>
      <w:r>
        <w:t>Revisión documental de experiencias nacionales e internacionales (</w:t>
      </w:r>
      <w:r w:rsidR="00EE3311">
        <w:t>antecedentes</w:t>
      </w:r>
      <w:r>
        <w:t>), identificando buenas prácticas y criterios de adaptación al contexto local</w:t>
      </w:r>
      <w:r w:rsidR="00EE3311">
        <w:t>, además del marco teórico donde se fundamente todo.</w:t>
      </w:r>
    </w:p>
    <w:p w14:paraId="35ECB0C3" w14:textId="77777777" w:rsidR="00EE3311" w:rsidRDefault="00EE3311" w:rsidP="0088137D">
      <w:pPr>
        <w:pStyle w:val="NormalWeb"/>
        <w:spacing w:before="0" w:beforeAutospacing="0" w:after="0" w:afterAutospacing="0" w:line="360" w:lineRule="auto"/>
        <w:jc w:val="both"/>
      </w:pPr>
      <w:r>
        <w:rPr>
          <w:rStyle w:val="Textoennegrita"/>
        </w:rPr>
        <w:t>Fase diagnóstica</w:t>
      </w:r>
    </w:p>
    <w:p w14:paraId="5445FA10" w14:textId="33AE3FC7" w:rsidR="00EE3311" w:rsidRDefault="00EE3311" w:rsidP="0088137D">
      <w:pPr>
        <w:pStyle w:val="NormalWeb"/>
        <w:numPr>
          <w:ilvl w:val="0"/>
          <w:numId w:val="21"/>
        </w:numPr>
        <w:spacing w:before="0" w:beforeAutospacing="0" w:after="0" w:afterAutospacing="0" w:line="360" w:lineRule="auto"/>
        <w:jc w:val="both"/>
      </w:pPr>
      <w:r>
        <w:t>Inventario y mapeo georreferenciado de espacios públicos y monumentos históricos con potencial para integrar rutas históricas interactivas.</w:t>
      </w:r>
    </w:p>
    <w:p w14:paraId="1B970DC2" w14:textId="412391BC" w:rsidR="00EE3311" w:rsidRDefault="00EE3311" w:rsidP="0088137D">
      <w:pPr>
        <w:pStyle w:val="NormalWeb"/>
        <w:numPr>
          <w:ilvl w:val="0"/>
          <w:numId w:val="21"/>
        </w:numPr>
        <w:spacing w:before="0" w:beforeAutospacing="0" w:after="0" w:afterAutospacing="0" w:line="360" w:lineRule="auto"/>
        <w:jc w:val="both"/>
      </w:pPr>
      <w:r>
        <w:t>Evaluación del estado de señalización, preservación e información disponible (fuentes de información).</w:t>
      </w:r>
    </w:p>
    <w:p w14:paraId="78F7AFA8" w14:textId="72F063D5" w:rsidR="00DF2559" w:rsidRDefault="00DF2559" w:rsidP="0088137D">
      <w:pPr>
        <w:pStyle w:val="NormalWeb"/>
        <w:spacing w:before="0" w:beforeAutospacing="0" w:after="0" w:afterAutospacing="0" w:line="360" w:lineRule="auto"/>
        <w:jc w:val="both"/>
      </w:pPr>
      <w:r>
        <w:rPr>
          <w:rStyle w:val="Textoennegrita"/>
        </w:rPr>
        <w:t xml:space="preserve">Fase de </w:t>
      </w:r>
      <w:r w:rsidR="00EE3311">
        <w:rPr>
          <w:rStyle w:val="Textoennegrita"/>
        </w:rPr>
        <w:t>propuesta</w:t>
      </w:r>
      <w:r>
        <w:rPr>
          <w:rStyle w:val="Textoennegrita"/>
        </w:rPr>
        <w:t xml:space="preserve"> normativ</w:t>
      </w:r>
      <w:r w:rsidR="00EE3311">
        <w:rPr>
          <w:rStyle w:val="Textoennegrita"/>
        </w:rPr>
        <w:t>a</w:t>
      </w:r>
    </w:p>
    <w:p w14:paraId="14E91C58" w14:textId="5F644849" w:rsidR="004E6599" w:rsidRDefault="00DF2559" w:rsidP="0088137D">
      <w:pPr>
        <w:pStyle w:val="NormalWeb"/>
        <w:numPr>
          <w:ilvl w:val="0"/>
          <w:numId w:val="21"/>
        </w:numPr>
        <w:spacing w:before="0" w:beforeAutospacing="0" w:after="0" w:afterAutospacing="0" w:line="360" w:lineRule="auto"/>
        <w:jc w:val="both"/>
      </w:pPr>
      <w:r>
        <w:t>Redacción del proyecto de ley, considerando el marco legal vigente y estándares técnicos internacionales.</w:t>
      </w:r>
    </w:p>
    <w:p w14:paraId="2FDE87C1" w14:textId="254ADDF8" w:rsidR="00CF50E9" w:rsidRPr="00CF50E9" w:rsidRDefault="00EE3311" w:rsidP="0088137D">
      <w:pPr>
        <w:pStyle w:val="Ttulo2"/>
      </w:pPr>
      <w:bookmarkStart w:id="72" w:name="_Toc206158515"/>
      <w:bookmarkStart w:id="73" w:name="_Toc206430833"/>
      <w:r>
        <w:rPr>
          <w:rStyle w:val="Textoennegrita"/>
          <w:b/>
          <w:bCs w:val="0"/>
        </w:rPr>
        <w:t xml:space="preserve">3.2 </w:t>
      </w:r>
      <w:r w:rsidR="00CF50E9" w:rsidRPr="00CF50E9">
        <w:rPr>
          <w:rStyle w:val="Textoennegrita"/>
          <w:b/>
          <w:bCs w:val="0"/>
        </w:rPr>
        <w:t>Recursos</w:t>
      </w:r>
      <w:r w:rsidR="005351F2">
        <w:rPr>
          <w:rStyle w:val="Textoennegrita"/>
          <w:b/>
          <w:bCs w:val="0"/>
        </w:rPr>
        <w:t xml:space="preserve"> y presupuesto</w:t>
      </w:r>
      <w:r>
        <w:rPr>
          <w:rStyle w:val="Textoennegrita"/>
          <w:b/>
          <w:bCs w:val="0"/>
        </w:rPr>
        <w:t xml:space="preserve"> propuesto para</w:t>
      </w:r>
      <w:r w:rsidR="00CF50E9" w:rsidRPr="00CF50E9">
        <w:rPr>
          <w:rStyle w:val="Textoennegrita"/>
          <w:b/>
          <w:bCs w:val="0"/>
        </w:rPr>
        <w:t xml:space="preserve"> </w:t>
      </w:r>
      <w:r>
        <w:rPr>
          <w:rStyle w:val="Textoennegrita"/>
          <w:b/>
          <w:bCs w:val="0"/>
        </w:rPr>
        <w:t>la ejecución</w:t>
      </w:r>
      <w:bookmarkEnd w:id="72"/>
      <w:bookmarkEnd w:id="73"/>
    </w:p>
    <w:p w14:paraId="1E879F40" w14:textId="77777777" w:rsidR="00CF50E9" w:rsidRPr="00CF50E9" w:rsidRDefault="00CF50E9" w:rsidP="0088137D">
      <w:pPr>
        <w:pStyle w:val="NormalWeb"/>
        <w:numPr>
          <w:ilvl w:val="0"/>
          <w:numId w:val="16"/>
        </w:numPr>
        <w:spacing w:before="0" w:beforeAutospacing="0" w:after="0" w:afterAutospacing="0" w:line="360" w:lineRule="auto"/>
      </w:pPr>
      <w:r w:rsidRPr="00CF50E9">
        <w:t>Diseño de contenidos y guiones: S/ 4,000</w:t>
      </w:r>
    </w:p>
    <w:p w14:paraId="53F5257A" w14:textId="77777777" w:rsidR="00CF50E9" w:rsidRPr="00CF50E9" w:rsidRDefault="00CF50E9" w:rsidP="0088137D">
      <w:pPr>
        <w:pStyle w:val="NormalWeb"/>
        <w:numPr>
          <w:ilvl w:val="0"/>
          <w:numId w:val="16"/>
        </w:numPr>
        <w:spacing w:before="0" w:beforeAutospacing="0" w:after="0" w:afterAutospacing="0" w:line="360" w:lineRule="auto"/>
      </w:pPr>
      <w:r w:rsidRPr="00CF50E9">
        <w:t>Producción de 10 audioguías: S/ 6,000</w:t>
      </w:r>
    </w:p>
    <w:p w14:paraId="7EABA13E" w14:textId="5FF89CE5" w:rsidR="00CF50E9" w:rsidRPr="00CF50E9" w:rsidRDefault="00CF50E9" w:rsidP="0088137D">
      <w:pPr>
        <w:pStyle w:val="NormalWeb"/>
        <w:numPr>
          <w:ilvl w:val="0"/>
          <w:numId w:val="16"/>
        </w:numPr>
        <w:spacing w:before="0" w:beforeAutospacing="0" w:after="0" w:afterAutospacing="0" w:line="360" w:lineRule="auto"/>
        <w:rPr>
          <w:lang w:val="en-US"/>
        </w:rPr>
      </w:pPr>
      <w:r w:rsidRPr="00CF50E9">
        <w:rPr>
          <w:lang w:val="en-US"/>
        </w:rPr>
        <w:t xml:space="preserve">Desarrollo web/PWA + hosting: S/ </w:t>
      </w:r>
      <w:r w:rsidR="00034D23">
        <w:rPr>
          <w:lang w:val="en-US"/>
        </w:rPr>
        <w:t>6</w:t>
      </w:r>
      <w:r w:rsidRPr="00CF50E9">
        <w:rPr>
          <w:lang w:val="en-US"/>
        </w:rPr>
        <w:t>,000</w:t>
      </w:r>
    </w:p>
    <w:p w14:paraId="1955C541" w14:textId="77777777" w:rsidR="00CF50E9" w:rsidRPr="00CF50E9" w:rsidRDefault="00CF50E9" w:rsidP="0088137D">
      <w:pPr>
        <w:pStyle w:val="NormalWeb"/>
        <w:numPr>
          <w:ilvl w:val="0"/>
          <w:numId w:val="16"/>
        </w:numPr>
        <w:spacing w:before="0" w:beforeAutospacing="0" w:after="0" w:afterAutospacing="0" w:line="360" w:lineRule="auto"/>
      </w:pPr>
      <w:r w:rsidRPr="00CF50E9">
        <w:t>Fabricación de placas: S/ 8,000</w:t>
      </w:r>
    </w:p>
    <w:p w14:paraId="0A7D20AA" w14:textId="77777777" w:rsidR="00CF50E9" w:rsidRPr="00CF50E9" w:rsidRDefault="00CF50E9" w:rsidP="0088137D">
      <w:pPr>
        <w:pStyle w:val="NormalWeb"/>
        <w:numPr>
          <w:ilvl w:val="0"/>
          <w:numId w:val="16"/>
        </w:numPr>
        <w:spacing w:before="0" w:beforeAutospacing="0" w:after="0" w:afterAutospacing="0" w:line="360" w:lineRule="auto"/>
      </w:pPr>
      <w:r w:rsidRPr="00CF50E9">
        <w:t>Postes e instalación: S/ 5,000</w:t>
      </w:r>
    </w:p>
    <w:p w14:paraId="7D5AC942" w14:textId="77777777" w:rsidR="00CF50E9" w:rsidRPr="00CF50E9" w:rsidRDefault="00CF50E9" w:rsidP="0088137D">
      <w:pPr>
        <w:pStyle w:val="NormalWeb"/>
        <w:numPr>
          <w:ilvl w:val="0"/>
          <w:numId w:val="16"/>
        </w:numPr>
        <w:spacing w:before="0" w:beforeAutospacing="0" w:after="0" w:afterAutospacing="0" w:line="360" w:lineRule="auto"/>
      </w:pPr>
      <w:r w:rsidRPr="00CF50E9">
        <w:t>Materiales menores: S/ 500</w:t>
      </w:r>
    </w:p>
    <w:p w14:paraId="1EE7EF53" w14:textId="77777777" w:rsidR="00CF50E9" w:rsidRPr="00CF50E9" w:rsidRDefault="00CF50E9" w:rsidP="0088137D">
      <w:pPr>
        <w:pStyle w:val="NormalWeb"/>
        <w:numPr>
          <w:ilvl w:val="0"/>
          <w:numId w:val="16"/>
        </w:numPr>
        <w:spacing w:before="0" w:beforeAutospacing="0" w:after="0" w:afterAutospacing="0" w:line="360" w:lineRule="auto"/>
      </w:pPr>
      <w:r w:rsidRPr="00CF50E9">
        <w:t>Equipo de campo y alquiler: S/ 1,500</w:t>
      </w:r>
    </w:p>
    <w:p w14:paraId="42D510DA" w14:textId="77777777" w:rsidR="00CF50E9" w:rsidRPr="00CF50E9" w:rsidRDefault="00CF50E9" w:rsidP="0088137D">
      <w:pPr>
        <w:pStyle w:val="NormalWeb"/>
        <w:numPr>
          <w:ilvl w:val="0"/>
          <w:numId w:val="16"/>
        </w:numPr>
        <w:spacing w:before="0" w:beforeAutospacing="0" w:after="0" w:afterAutospacing="0" w:line="360" w:lineRule="auto"/>
      </w:pPr>
      <w:r w:rsidRPr="00CF50E9">
        <w:t>Talleres y difusión: S/ 1,500</w:t>
      </w:r>
    </w:p>
    <w:p w14:paraId="02F462E6" w14:textId="77777777" w:rsidR="00CF50E9" w:rsidRPr="00CF50E9" w:rsidRDefault="00CF50E9" w:rsidP="0088137D">
      <w:pPr>
        <w:pStyle w:val="NormalWeb"/>
        <w:numPr>
          <w:ilvl w:val="0"/>
          <w:numId w:val="16"/>
        </w:numPr>
        <w:spacing w:before="0" w:beforeAutospacing="0" w:after="0" w:afterAutospacing="0" w:line="360" w:lineRule="auto"/>
      </w:pPr>
      <w:r w:rsidRPr="00CF50E9">
        <w:t>Personal técnico: S/ 6,000</w:t>
      </w:r>
    </w:p>
    <w:p w14:paraId="7482D403" w14:textId="77184E67" w:rsidR="00CF50E9" w:rsidRDefault="00CF50E9" w:rsidP="0088137D">
      <w:pPr>
        <w:pStyle w:val="NormalWeb"/>
        <w:numPr>
          <w:ilvl w:val="0"/>
          <w:numId w:val="16"/>
        </w:numPr>
        <w:spacing w:before="0" w:beforeAutospacing="0" w:after="0" w:afterAutospacing="0" w:line="360" w:lineRule="auto"/>
      </w:pPr>
      <w:r w:rsidRPr="00CF50E9">
        <w:t>Mantenimiento y contingencias (10%): S/ 3,150</w:t>
      </w:r>
      <w:r w:rsidRPr="00CF50E9">
        <w:br/>
      </w:r>
      <w:r w:rsidRPr="00CF50E9">
        <w:rPr>
          <w:rStyle w:val="Textoennegrita"/>
        </w:rPr>
        <w:t>Total estimado piloto</w:t>
      </w:r>
      <w:r w:rsidRPr="00CF50E9">
        <w:t xml:space="preserve">: ≈ S/ </w:t>
      </w:r>
      <w:r w:rsidR="00034D23">
        <w:t>42</w:t>
      </w:r>
      <w:r w:rsidRPr="00CF50E9">
        <w:t>,650</w:t>
      </w:r>
    </w:p>
    <w:p w14:paraId="7D7CAA07" w14:textId="77777777" w:rsidR="003C3266" w:rsidRDefault="003C3266">
      <w:pPr>
        <w:spacing w:after="160" w:line="259" w:lineRule="auto"/>
        <w:ind w:firstLine="0"/>
        <w:jc w:val="left"/>
        <w:rPr>
          <w:rFonts w:eastAsia="Times New Roman" w:cs="Times New Roman"/>
          <w:szCs w:val="24"/>
          <w:lang w:eastAsia="es-PE"/>
        </w:rPr>
        <w:sectPr w:rsidR="003C3266" w:rsidSect="000A01E2">
          <w:headerReference w:type="default" r:id="rId10"/>
          <w:footerReference w:type="default" r:id="rId11"/>
          <w:pgSz w:w="11906" w:h="16838"/>
          <w:pgMar w:top="1417" w:right="1701" w:bottom="1417" w:left="1701" w:header="709" w:footer="708" w:gutter="0"/>
          <w:cols w:space="708"/>
          <w:titlePg/>
          <w:docGrid w:linePitch="360"/>
        </w:sectPr>
      </w:pPr>
    </w:p>
    <w:p w14:paraId="2BF2F95E" w14:textId="6626F450" w:rsidR="00CF50E9" w:rsidRPr="00CF50E9" w:rsidRDefault="00CF50E9" w:rsidP="00CF50E9">
      <w:pPr>
        <w:pStyle w:val="Ttulo2"/>
      </w:pPr>
      <w:bookmarkStart w:id="74" w:name="_Toc206158518"/>
      <w:bookmarkStart w:id="75" w:name="_Toc206430834"/>
      <w:r w:rsidRPr="00CF50E9">
        <w:rPr>
          <w:rStyle w:val="Textoennegrita"/>
          <w:b/>
          <w:bCs w:val="0"/>
        </w:rPr>
        <w:lastRenderedPageBreak/>
        <w:t xml:space="preserve">9.3 Cronograma </w:t>
      </w:r>
      <w:r w:rsidR="005578B6">
        <w:rPr>
          <w:rStyle w:val="Textoennegrita"/>
          <w:b/>
          <w:bCs w:val="0"/>
        </w:rPr>
        <w:t xml:space="preserve">propuesto </w:t>
      </w:r>
      <w:r w:rsidRPr="00CF50E9">
        <w:rPr>
          <w:rStyle w:val="Textoennegrita"/>
          <w:b/>
          <w:bCs w:val="0"/>
        </w:rPr>
        <w:t>(12 meses)</w:t>
      </w:r>
      <w:bookmarkEnd w:id="74"/>
      <w:bookmarkEnd w:id="75"/>
    </w:p>
    <w:tbl>
      <w:tblPr>
        <w:tblW w:w="13969" w:type="dxa"/>
        <w:tblCellSpacing w:w="15" w:type="dxa"/>
        <w:tblCellMar>
          <w:top w:w="15" w:type="dxa"/>
          <w:left w:w="15" w:type="dxa"/>
          <w:bottom w:w="15" w:type="dxa"/>
          <w:right w:w="15" w:type="dxa"/>
        </w:tblCellMar>
        <w:tblLook w:val="04A0" w:firstRow="1" w:lastRow="0" w:firstColumn="1" w:lastColumn="0" w:noHBand="0" w:noVBand="1"/>
      </w:tblPr>
      <w:tblGrid>
        <w:gridCol w:w="4762"/>
        <w:gridCol w:w="734"/>
        <w:gridCol w:w="734"/>
        <w:gridCol w:w="734"/>
        <w:gridCol w:w="734"/>
        <w:gridCol w:w="734"/>
        <w:gridCol w:w="734"/>
        <w:gridCol w:w="734"/>
        <w:gridCol w:w="734"/>
        <w:gridCol w:w="734"/>
        <w:gridCol w:w="862"/>
        <w:gridCol w:w="862"/>
        <w:gridCol w:w="877"/>
      </w:tblGrid>
      <w:tr w:rsidR="003C3266" w:rsidRPr="003C3266" w14:paraId="473A941E" w14:textId="77777777" w:rsidTr="00F456BB">
        <w:trPr>
          <w:trHeight w:val="599"/>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F57276E" w14:textId="665FF4C2" w:rsidR="003C3266" w:rsidRPr="003C3266" w:rsidRDefault="000118DD" w:rsidP="0088137D">
            <w:pPr>
              <w:spacing w:line="240" w:lineRule="auto"/>
              <w:ind w:firstLine="0"/>
              <w:jc w:val="center"/>
              <w:rPr>
                <w:rFonts w:eastAsia="Times New Roman" w:cs="Times New Roman"/>
                <w:b/>
                <w:bCs/>
                <w:szCs w:val="24"/>
                <w:lang w:eastAsia="es-PE"/>
              </w:rPr>
            </w:pPr>
            <w:r w:rsidRPr="00CF50E9">
              <w:rPr>
                <w:rFonts w:cs="Times New Roman"/>
              </w:rPr>
              <w:t>.</w:t>
            </w:r>
            <w:r w:rsidR="003C3266" w:rsidRPr="003C3266">
              <w:rPr>
                <w:rFonts w:eastAsia="Times New Roman" w:cs="Times New Roman"/>
                <w:b/>
                <w:bCs/>
                <w:szCs w:val="24"/>
                <w:lang w:eastAsia="es-PE"/>
              </w:rPr>
              <w:t>Actividad</w:t>
            </w:r>
          </w:p>
        </w:tc>
        <w:tc>
          <w:tcPr>
            <w:tcW w:w="0" w:type="auto"/>
            <w:tcBorders>
              <w:top w:val="single" w:sz="4" w:space="0" w:color="auto"/>
              <w:left w:val="single" w:sz="4" w:space="0" w:color="auto"/>
              <w:bottom w:val="single" w:sz="4" w:space="0" w:color="auto"/>
              <w:right w:val="single" w:sz="4" w:space="0" w:color="auto"/>
            </w:tcBorders>
            <w:vAlign w:val="center"/>
            <w:hideMark/>
          </w:tcPr>
          <w:p w14:paraId="7D90A91C" w14:textId="77777777" w:rsidR="003C3266" w:rsidRPr="003C3266" w:rsidRDefault="003C3266" w:rsidP="0088137D">
            <w:pPr>
              <w:spacing w:line="240" w:lineRule="auto"/>
              <w:ind w:firstLine="0"/>
              <w:jc w:val="center"/>
              <w:rPr>
                <w:rFonts w:eastAsia="Times New Roman" w:cs="Times New Roman"/>
                <w:b/>
                <w:bCs/>
                <w:szCs w:val="24"/>
                <w:lang w:eastAsia="es-PE"/>
              </w:rPr>
            </w:pPr>
            <w:r w:rsidRPr="003C3266">
              <w:rPr>
                <w:rFonts w:eastAsia="Times New Roman" w:cs="Times New Roman"/>
                <w:b/>
                <w:bCs/>
                <w:szCs w:val="24"/>
                <w:lang w:eastAsia="es-PE"/>
              </w:rPr>
              <w:t>Mes 1</w:t>
            </w:r>
          </w:p>
        </w:tc>
        <w:tc>
          <w:tcPr>
            <w:tcW w:w="0" w:type="auto"/>
            <w:tcBorders>
              <w:top w:val="single" w:sz="4" w:space="0" w:color="auto"/>
              <w:left w:val="single" w:sz="4" w:space="0" w:color="auto"/>
              <w:bottom w:val="single" w:sz="4" w:space="0" w:color="auto"/>
              <w:right w:val="single" w:sz="4" w:space="0" w:color="auto"/>
            </w:tcBorders>
            <w:vAlign w:val="center"/>
            <w:hideMark/>
          </w:tcPr>
          <w:p w14:paraId="31B484A5" w14:textId="77777777" w:rsidR="003C3266" w:rsidRPr="003C3266" w:rsidRDefault="003C3266" w:rsidP="0088137D">
            <w:pPr>
              <w:spacing w:line="240" w:lineRule="auto"/>
              <w:ind w:firstLine="0"/>
              <w:jc w:val="center"/>
              <w:rPr>
                <w:rFonts w:eastAsia="Times New Roman" w:cs="Times New Roman"/>
                <w:b/>
                <w:bCs/>
                <w:szCs w:val="24"/>
                <w:lang w:eastAsia="es-PE"/>
              </w:rPr>
            </w:pPr>
            <w:r w:rsidRPr="003C3266">
              <w:rPr>
                <w:rFonts w:eastAsia="Times New Roman" w:cs="Times New Roman"/>
                <w:b/>
                <w:bCs/>
                <w:szCs w:val="24"/>
                <w:lang w:eastAsia="es-PE"/>
              </w:rPr>
              <w:t>Mes 2</w:t>
            </w:r>
          </w:p>
        </w:tc>
        <w:tc>
          <w:tcPr>
            <w:tcW w:w="0" w:type="auto"/>
            <w:tcBorders>
              <w:top w:val="single" w:sz="4" w:space="0" w:color="auto"/>
              <w:left w:val="single" w:sz="4" w:space="0" w:color="auto"/>
              <w:bottom w:val="single" w:sz="4" w:space="0" w:color="auto"/>
              <w:right w:val="single" w:sz="4" w:space="0" w:color="auto"/>
            </w:tcBorders>
            <w:vAlign w:val="center"/>
            <w:hideMark/>
          </w:tcPr>
          <w:p w14:paraId="75516FF3" w14:textId="77777777" w:rsidR="003C3266" w:rsidRPr="003C3266" w:rsidRDefault="003C3266" w:rsidP="0088137D">
            <w:pPr>
              <w:spacing w:line="240" w:lineRule="auto"/>
              <w:ind w:firstLine="0"/>
              <w:jc w:val="center"/>
              <w:rPr>
                <w:rFonts w:eastAsia="Times New Roman" w:cs="Times New Roman"/>
                <w:b/>
                <w:bCs/>
                <w:szCs w:val="24"/>
                <w:lang w:eastAsia="es-PE"/>
              </w:rPr>
            </w:pPr>
            <w:r w:rsidRPr="003C3266">
              <w:rPr>
                <w:rFonts w:eastAsia="Times New Roman" w:cs="Times New Roman"/>
                <w:b/>
                <w:bCs/>
                <w:szCs w:val="24"/>
                <w:lang w:eastAsia="es-PE"/>
              </w:rPr>
              <w:t>Mes 3</w:t>
            </w:r>
          </w:p>
        </w:tc>
        <w:tc>
          <w:tcPr>
            <w:tcW w:w="0" w:type="auto"/>
            <w:tcBorders>
              <w:top w:val="single" w:sz="4" w:space="0" w:color="auto"/>
              <w:left w:val="single" w:sz="4" w:space="0" w:color="auto"/>
              <w:bottom w:val="single" w:sz="4" w:space="0" w:color="auto"/>
              <w:right w:val="single" w:sz="4" w:space="0" w:color="auto"/>
            </w:tcBorders>
            <w:vAlign w:val="center"/>
            <w:hideMark/>
          </w:tcPr>
          <w:p w14:paraId="5040BE74" w14:textId="77777777" w:rsidR="003C3266" w:rsidRPr="003C3266" w:rsidRDefault="003C3266" w:rsidP="0088137D">
            <w:pPr>
              <w:spacing w:line="240" w:lineRule="auto"/>
              <w:ind w:firstLine="0"/>
              <w:jc w:val="center"/>
              <w:rPr>
                <w:rFonts w:eastAsia="Times New Roman" w:cs="Times New Roman"/>
                <w:b/>
                <w:bCs/>
                <w:szCs w:val="24"/>
                <w:lang w:eastAsia="es-PE"/>
              </w:rPr>
            </w:pPr>
            <w:r w:rsidRPr="003C3266">
              <w:rPr>
                <w:rFonts w:eastAsia="Times New Roman" w:cs="Times New Roman"/>
                <w:b/>
                <w:bCs/>
                <w:szCs w:val="24"/>
                <w:lang w:eastAsia="es-PE"/>
              </w:rPr>
              <w:t>Mes 4</w:t>
            </w:r>
          </w:p>
        </w:tc>
        <w:tc>
          <w:tcPr>
            <w:tcW w:w="0" w:type="auto"/>
            <w:tcBorders>
              <w:top w:val="single" w:sz="4" w:space="0" w:color="auto"/>
              <w:left w:val="single" w:sz="4" w:space="0" w:color="auto"/>
              <w:bottom w:val="single" w:sz="4" w:space="0" w:color="auto"/>
              <w:right w:val="single" w:sz="4" w:space="0" w:color="auto"/>
            </w:tcBorders>
            <w:vAlign w:val="center"/>
            <w:hideMark/>
          </w:tcPr>
          <w:p w14:paraId="5ED747AC" w14:textId="77777777" w:rsidR="003C3266" w:rsidRPr="003C3266" w:rsidRDefault="003C3266" w:rsidP="0088137D">
            <w:pPr>
              <w:spacing w:line="240" w:lineRule="auto"/>
              <w:ind w:firstLine="0"/>
              <w:jc w:val="center"/>
              <w:rPr>
                <w:rFonts w:eastAsia="Times New Roman" w:cs="Times New Roman"/>
                <w:b/>
                <w:bCs/>
                <w:szCs w:val="24"/>
                <w:lang w:eastAsia="es-PE"/>
              </w:rPr>
            </w:pPr>
            <w:r w:rsidRPr="003C3266">
              <w:rPr>
                <w:rFonts w:eastAsia="Times New Roman" w:cs="Times New Roman"/>
                <w:b/>
                <w:bCs/>
                <w:szCs w:val="24"/>
                <w:lang w:eastAsia="es-PE"/>
              </w:rPr>
              <w:t>Mes 5</w:t>
            </w:r>
          </w:p>
        </w:tc>
        <w:tc>
          <w:tcPr>
            <w:tcW w:w="0" w:type="auto"/>
            <w:tcBorders>
              <w:top w:val="single" w:sz="4" w:space="0" w:color="auto"/>
              <w:left w:val="single" w:sz="4" w:space="0" w:color="auto"/>
              <w:bottom w:val="single" w:sz="4" w:space="0" w:color="auto"/>
              <w:right w:val="single" w:sz="4" w:space="0" w:color="auto"/>
            </w:tcBorders>
            <w:vAlign w:val="center"/>
            <w:hideMark/>
          </w:tcPr>
          <w:p w14:paraId="03E58208" w14:textId="77777777" w:rsidR="003C3266" w:rsidRPr="003C3266" w:rsidRDefault="003C3266" w:rsidP="0088137D">
            <w:pPr>
              <w:spacing w:line="240" w:lineRule="auto"/>
              <w:ind w:firstLine="0"/>
              <w:jc w:val="center"/>
              <w:rPr>
                <w:rFonts w:eastAsia="Times New Roman" w:cs="Times New Roman"/>
                <w:b/>
                <w:bCs/>
                <w:szCs w:val="24"/>
                <w:lang w:eastAsia="es-PE"/>
              </w:rPr>
            </w:pPr>
            <w:r w:rsidRPr="003C3266">
              <w:rPr>
                <w:rFonts w:eastAsia="Times New Roman" w:cs="Times New Roman"/>
                <w:b/>
                <w:bCs/>
                <w:szCs w:val="24"/>
                <w:lang w:eastAsia="es-PE"/>
              </w:rPr>
              <w:t>Mes 6</w:t>
            </w:r>
          </w:p>
        </w:tc>
        <w:tc>
          <w:tcPr>
            <w:tcW w:w="0" w:type="auto"/>
            <w:tcBorders>
              <w:top w:val="single" w:sz="4" w:space="0" w:color="auto"/>
              <w:left w:val="single" w:sz="4" w:space="0" w:color="auto"/>
              <w:bottom w:val="single" w:sz="4" w:space="0" w:color="auto"/>
              <w:right w:val="single" w:sz="4" w:space="0" w:color="auto"/>
            </w:tcBorders>
            <w:vAlign w:val="center"/>
            <w:hideMark/>
          </w:tcPr>
          <w:p w14:paraId="16BA19A4" w14:textId="77777777" w:rsidR="003C3266" w:rsidRPr="003C3266" w:rsidRDefault="003C3266" w:rsidP="0088137D">
            <w:pPr>
              <w:spacing w:line="240" w:lineRule="auto"/>
              <w:ind w:firstLine="0"/>
              <w:jc w:val="center"/>
              <w:rPr>
                <w:rFonts w:eastAsia="Times New Roman" w:cs="Times New Roman"/>
                <w:b/>
                <w:bCs/>
                <w:szCs w:val="24"/>
                <w:lang w:eastAsia="es-PE"/>
              </w:rPr>
            </w:pPr>
            <w:r w:rsidRPr="003C3266">
              <w:rPr>
                <w:rFonts w:eastAsia="Times New Roman" w:cs="Times New Roman"/>
                <w:b/>
                <w:bCs/>
                <w:szCs w:val="24"/>
                <w:lang w:eastAsia="es-PE"/>
              </w:rPr>
              <w:t>Mes 7</w:t>
            </w:r>
          </w:p>
        </w:tc>
        <w:tc>
          <w:tcPr>
            <w:tcW w:w="0" w:type="auto"/>
            <w:tcBorders>
              <w:top w:val="single" w:sz="4" w:space="0" w:color="auto"/>
              <w:left w:val="single" w:sz="4" w:space="0" w:color="auto"/>
              <w:bottom w:val="single" w:sz="4" w:space="0" w:color="auto"/>
              <w:right w:val="single" w:sz="4" w:space="0" w:color="auto"/>
            </w:tcBorders>
            <w:vAlign w:val="center"/>
            <w:hideMark/>
          </w:tcPr>
          <w:p w14:paraId="7C766CE9" w14:textId="77777777" w:rsidR="003C3266" w:rsidRPr="003C3266" w:rsidRDefault="003C3266" w:rsidP="0088137D">
            <w:pPr>
              <w:spacing w:line="240" w:lineRule="auto"/>
              <w:ind w:firstLine="0"/>
              <w:jc w:val="center"/>
              <w:rPr>
                <w:rFonts w:eastAsia="Times New Roman" w:cs="Times New Roman"/>
                <w:b/>
                <w:bCs/>
                <w:szCs w:val="24"/>
                <w:lang w:eastAsia="es-PE"/>
              </w:rPr>
            </w:pPr>
            <w:r w:rsidRPr="003C3266">
              <w:rPr>
                <w:rFonts w:eastAsia="Times New Roman" w:cs="Times New Roman"/>
                <w:b/>
                <w:bCs/>
                <w:szCs w:val="24"/>
                <w:lang w:eastAsia="es-PE"/>
              </w:rPr>
              <w:t>Mes 8</w:t>
            </w:r>
          </w:p>
        </w:tc>
        <w:tc>
          <w:tcPr>
            <w:tcW w:w="0" w:type="auto"/>
            <w:tcBorders>
              <w:top w:val="single" w:sz="4" w:space="0" w:color="auto"/>
              <w:left w:val="single" w:sz="4" w:space="0" w:color="auto"/>
              <w:bottom w:val="single" w:sz="4" w:space="0" w:color="auto"/>
              <w:right w:val="single" w:sz="4" w:space="0" w:color="auto"/>
            </w:tcBorders>
            <w:vAlign w:val="center"/>
            <w:hideMark/>
          </w:tcPr>
          <w:p w14:paraId="663D19A8" w14:textId="77777777" w:rsidR="003C3266" w:rsidRPr="003C3266" w:rsidRDefault="003C3266" w:rsidP="0088137D">
            <w:pPr>
              <w:spacing w:line="240" w:lineRule="auto"/>
              <w:ind w:firstLine="0"/>
              <w:jc w:val="center"/>
              <w:rPr>
                <w:rFonts w:eastAsia="Times New Roman" w:cs="Times New Roman"/>
                <w:b/>
                <w:bCs/>
                <w:szCs w:val="24"/>
                <w:lang w:eastAsia="es-PE"/>
              </w:rPr>
            </w:pPr>
            <w:r w:rsidRPr="003C3266">
              <w:rPr>
                <w:rFonts w:eastAsia="Times New Roman" w:cs="Times New Roman"/>
                <w:b/>
                <w:bCs/>
                <w:szCs w:val="24"/>
                <w:lang w:eastAsia="es-PE"/>
              </w:rPr>
              <w:t>Mes 9</w:t>
            </w:r>
          </w:p>
        </w:tc>
        <w:tc>
          <w:tcPr>
            <w:tcW w:w="0" w:type="auto"/>
            <w:tcBorders>
              <w:top w:val="single" w:sz="4" w:space="0" w:color="auto"/>
              <w:left w:val="single" w:sz="4" w:space="0" w:color="auto"/>
              <w:bottom w:val="single" w:sz="4" w:space="0" w:color="auto"/>
              <w:right w:val="single" w:sz="4" w:space="0" w:color="auto"/>
            </w:tcBorders>
            <w:vAlign w:val="center"/>
            <w:hideMark/>
          </w:tcPr>
          <w:p w14:paraId="510E3B57" w14:textId="77777777" w:rsidR="003C3266" w:rsidRPr="003C3266" w:rsidRDefault="003C3266" w:rsidP="0088137D">
            <w:pPr>
              <w:spacing w:line="240" w:lineRule="auto"/>
              <w:ind w:firstLine="0"/>
              <w:jc w:val="center"/>
              <w:rPr>
                <w:rFonts w:eastAsia="Times New Roman" w:cs="Times New Roman"/>
                <w:b/>
                <w:bCs/>
                <w:szCs w:val="24"/>
                <w:lang w:eastAsia="es-PE"/>
              </w:rPr>
            </w:pPr>
            <w:r w:rsidRPr="003C3266">
              <w:rPr>
                <w:rFonts w:eastAsia="Times New Roman" w:cs="Times New Roman"/>
                <w:b/>
                <w:bCs/>
                <w:szCs w:val="24"/>
                <w:lang w:eastAsia="es-PE"/>
              </w:rPr>
              <w:t>Mes 10</w:t>
            </w:r>
          </w:p>
        </w:tc>
        <w:tc>
          <w:tcPr>
            <w:tcW w:w="0" w:type="auto"/>
            <w:tcBorders>
              <w:top w:val="single" w:sz="4" w:space="0" w:color="auto"/>
              <w:left w:val="single" w:sz="4" w:space="0" w:color="auto"/>
              <w:bottom w:val="single" w:sz="4" w:space="0" w:color="auto"/>
              <w:right w:val="single" w:sz="4" w:space="0" w:color="auto"/>
            </w:tcBorders>
            <w:vAlign w:val="center"/>
            <w:hideMark/>
          </w:tcPr>
          <w:p w14:paraId="2A07555E" w14:textId="77777777" w:rsidR="003C3266" w:rsidRPr="003C3266" w:rsidRDefault="003C3266" w:rsidP="0088137D">
            <w:pPr>
              <w:spacing w:line="240" w:lineRule="auto"/>
              <w:ind w:firstLine="0"/>
              <w:jc w:val="center"/>
              <w:rPr>
                <w:rFonts w:eastAsia="Times New Roman" w:cs="Times New Roman"/>
                <w:b/>
                <w:bCs/>
                <w:szCs w:val="24"/>
                <w:lang w:eastAsia="es-PE"/>
              </w:rPr>
            </w:pPr>
            <w:r w:rsidRPr="003C3266">
              <w:rPr>
                <w:rFonts w:eastAsia="Times New Roman" w:cs="Times New Roman"/>
                <w:b/>
                <w:bCs/>
                <w:szCs w:val="24"/>
                <w:lang w:eastAsia="es-PE"/>
              </w:rPr>
              <w:t>Mes 11</w:t>
            </w:r>
          </w:p>
        </w:tc>
        <w:tc>
          <w:tcPr>
            <w:tcW w:w="0" w:type="auto"/>
            <w:tcBorders>
              <w:top w:val="single" w:sz="4" w:space="0" w:color="auto"/>
              <w:left w:val="single" w:sz="4" w:space="0" w:color="auto"/>
              <w:bottom w:val="single" w:sz="4" w:space="0" w:color="auto"/>
              <w:right w:val="single" w:sz="4" w:space="0" w:color="auto"/>
            </w:tcBorders>
            <w:vAlign w:val="center"/>
            <w:hideMark/>
          </w:tcPr>
          <w:p w14:paraId="7662CC0A" w14:textId="77777777" w:rsidR="003C3266" w:rsidRPr="003C3266" w:rsidRDefault="003C3266" w:rsidP="0088137D">
            <w:pPr>
              <w:spacing w:line="240" w:lineRule="auto"/>
              <w:ind w:firstLine="0"/>
              <w:jc w:val="center"/>
              <w:rPr>
                <w:rFonts w:eastAsia="Times New Roman" w:cs="Times New Roman"/>
                <w:b/>
                <w:bCs/>
                <w:szCs w:val="24"/>
                <w:lang w:eastAsia="es-PE"/>
              </w:rPr>
            </w:pPr>
            <w:r w:rsidRPr="003C3266">
              <w:rPr>
                <w:rFonts w:eastAsia="Times New Roman" w:cs="Times New Roman"/>
                <w:b/>
                <w:bCs/>
                <w:szCs w:val="24"/>
                <w:lang w:eastAsia="es-PE"/>
              </w:rPr>
              <w:t>Mes 12</w:t>
            </w:r>
          </w:p>
        </w:tc>
      </w:tr>
      <w:tr w:rsidR="003C3266" w:rsidRPr="003C3266" w14:paraId="6690749B" w14:textId="77777777" w:rsidTr="00F456BB">
        <w:trPr>
          <w:trHeight w:val="56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511FBC" w14:textId="77777777" w:rsidR="003C3266" w:rsidRPr="003C3266" w:rsidRDefault="003C3266" w:rsidP="0088137D">
            <w:pPr>
              <w:spacing w:line="240" w:lineRule="auto"/>
              <w:ind w:firstLine="0"/>
              <w:jc w:val="left"/>
              <w:rPr>
                <w:rFonts w:eastAsia="Times New Roman" w:cs="Times New Roman"/>
                <w:szCs w:val="24"/>
                <w:lang w:eastAsia="es-PE"/>
              </w:rPr>
            </w:pPr>
            <w:r w:rsidRPr="003C3266">
              <w:rPr>
                <w:rFonts w:eastAsia="Times New Roman" w:cs="Times New Roman"/>
                <w:szCs w:val="24"/>
                <w:lang w:eastAsia="es-PE"/>
              </w:rPr>
              <w:t>1. Análisis comparativo (casos de éxito)</w:t>
            </w:r>
          </w:p>
        </w:tc>
        <w:tc>
          <w:tcPr>
            <w:tcW w:w="0" w:type="auto"/>
            <w:tcBorders>
              <w:top w:val="single" w:sz="4" w:space="0" w:color="auto"/>
              <w:left w:val="single" w:sz="4" w:space="0" w:color="auto"/>
              <w:bottom w:val="single" w:sz="4" w:space="0" w:color="auto"/>
              <w:right w:val="single" w:sz="4" w:space="0" w:color="auto"/>
            </w:tcBorders>
            <w:vAlign w:val="center"/>
            <w:hideMark/>
          </w:tcPr>
          <w:p w14:paraId="1C3B4B29" w14:textId="77777777" w:rsidR="003C3266" w:rsidRPr="003C3266" w:rsidRDefault="003C3266" w:rsidP="0088137D">
            <w:pPr>
              <w:spacing w:line="240" w:lineRule="auto"/>
              <w:ind w:firstLine="0"/>
              <w:jc w:val="left"/>
              <w:rPr>
                <w:rFonts w:eastAsia="Times New Roman" w:cs="Times New Roman"/>
                <w:szCs w:val="24"/>
                <w:lang w:eastAsia="es-PE"/>
              </w:rPr>
            </w:pPr>
            <w:r w:rsidRPr="003C3266">
              <w:rPr>
                <w:rFonts w:eastAsia="Times New Roman" w:cs="Times New Roman"/>
                <w:szCs w:val="24"/>
                <w:lang w:eastAsia="es-P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9BF31E6" w14:textId="77777777" w:rsidR="003C3266" w:rsidRPr="003C3266" w:rsidRDefault="003C3266" w:rsidP="0088137D">
            <w:pPr>
              <w:spacing w:line="240" w:lineRule="auto"/>
              <w:ind w:firstLine="0"/>
              <w:jc w:val="left"/>
              <w:rPr>
                <w:rFonts w:eastAsia="Times New Roman" w:cs="Times New Roman"/>
                <w:szCs w:val="24"/>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6E9FB67"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95E76C1"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7FED03C"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5876D08"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76EA092"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A130AFB"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7992874"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9B1F236"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AA5D610"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711F27C" w14:textId="77777777" w:rsidR="003C3266" w:rsidRPr="003C3266" w:rsidRDefault="003C3266" w:rsidP="0088137D">
            <w:pPr>
              <w:spacing w:line="240" w:lineRule="auto"/>
              <w:ind w:firstLine="0"/>
              <w:jc w:val="left"/>
              <w:rPr>
                <w:rFonts w:eastAsia="Times New Roman" w:cs="Times New Roman"/>
                <w:sz w:val="20"/>
                <w:szCs w:val="20"/>
                <w:lang w:eastAsia="es-PE"/>
              </w:rPr>
            </w:pPr>
          </w:p>
        </w:tc>
      </w:tr>
      <w:tr w:rsidR="003C3266" w:rsidRPr="003C3266" w14:paraId="0DCB1EBF" w14:textId="77777777" w:rsidTr="00F456BB">
        <w:trPr>
          <w:trHeight w:val="59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D65E49" w14:textId="77777777" w:rsidR="003C3266" w:rsidRPr="003C3266" w:rsidRDefault="003C3266" w:rsidP="0088137D">
            <w:pPr>
              <w:spacing w:line="240" w:lineRule="auto"/>
              <w:ind w:firstLine="0"/>
              <w:jc w:val="left"/>
              <w:rPr>
                <w:rFonts w:eastAsia="Times New Roman" w:cs="Times New Roman"/>
                <w:szCs w:val="24"/>
                <w:lang w:eastAsia="es-PE"/>
              </w:rPr>
            </w:pPr>
            <w:r w:rsidRPr="003C3266">
              <w:rPr>
                <w:rFonts w:eastAsia="Times New Roman" w:cs="Times New Roman"/>
                <w:szCs w:val="24"/>
                <w:lang w:eastAsia="es-PE"/>
              </w:rPr>
              <w:t>2. Elaboración del proyecto de ley</w:t>
            </w:r>
          </w:p>
        </w:tc>
        <w:tc>
          <w:tcPr>
            <w:tcW w:w="0" w:type="auto"/>
            <w:tcBorders>
              <w:top w:val="single" w:sz="4" w:space="0" w:color="auto"/>
              <w:left w:val="single" w:sz="4" w:space="0" w:color="auto"/>
              <w:bottom w:val="single" w:sz="4" w:space="0" w:color="auto"/>
              <w:right w:val="single" w:sz="4" w:space="0" w:color="auto"/>
            </w:tcBorders>
            <w:vAlign w:val="center"/>
            <w:hideMark/>
          </w:tcPr>
          <w:p w14:paraId="10EBF9A7" w14:textId="77777777" w:rsidR="003C3266" w:rsidRPr="003C3266" w:rsidRDefault="003C3266" w:rsidP="0088137D">
            <w:pPr>
              <w:spacing w:line="240" w:lineRule="auto"/>
              <w:ind w:firstLine="0"/>
              <w:jc w:val="left"/>
              <w:rPr>
                <w:rFonts w:eastAsia="Times New Roman" w:cs="Times New Roman"/>
                <w:szCs w:val="24"/>
                <w:lang w:eastAsia="es-PE"/>
              </w:rPr>
            </w:pPr>
            <w:r w:rsidRPr="003C3266">
              <w:rPr>
                <w:rFonts w:eastAsia="Times New Roman" w:cs="Times New Roman"/>
                <w:szCs w:val="24"/>
                <w:lang w:eastAsia="es-P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47D53B0F" w14:textId="77777777" w:rsidR="003C3266" w:rsidRPr="003C3266" w:rsidRDefault="003C3266" w:rsidP="0088137D">
            <w:pPr>
              <w:spacing w:line="240" w:lineRule="auto"/>
              <w:ind w:firstLine="0"/>
              <w:jc w:val="left"/>
              <w:rPr>
                <w:rFonts w:eastAsia="Times New Roman" w:cs="Times New Roman"/>
                <w:szCs w:val="24"/>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A477B8D"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35BA68B"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E10DF8F"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85D7294"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4015488"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214CB28"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2C2B100"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20CFCF5"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7510013"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97CA4CE" w14:textId="77777777" w:rsidR="003C3266" w:rsidRPr="003C3266" w:rsidRDefault="003C3266" w:rsidP="0088137D">
            <w:pPr>
              <w:spacing w:line="240" w:lineRule="auto"/>
              <w:ind w:firstLine="0"/>
              <w:jc w:val="left"/>
              <w:rPr>
                <w:rFonts w:eastAsia="Times New Roman" w:cs="Times New Roman"/>
                <w:sz w:val="20"/>
                <w:szCs w:val="20"/>
                <w:lang w:eastAsia="es-PE"/>
              </w:rPr>
            </w:pPr>
          </w:p>
        </w:tc>
      </w:tr>
      <w:tr w:rsidR="003C3266" w:rsidRPr="003C3266" w14:paraId="3394A9D0" w14:textId="77777777" w:rsidTr="00F456BB">
        <w:trPr>
          <w:trHeight w:val="59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46749CC" w14:textId="77777777" w:rsidR="003C3266" w:rsidRPr="003C3266" w:rsidRDefault="003C3266" w:rsidP="0088137D">
            <w:pPr>
              <w:spacing w:line="240" w:lineRule="auto"/>
              <w:ind w:firstLine="0"/>
              <w:jc w:val="left"/>
              <w:rPr>
                <w:rFonts w:eastAsia="Times New Roman" w:cs="Times New Roman"/>
                <w:szCs w:val="24"/>
                <w:lang w:eastAsia="es-PE"/>
              </w:rPr>
            </w:pPr>
            <w:r w:rsidRPr="003C3266">
              <w:rPr>
                <w:rFonts w:eastAsia="Times New Roman" w:cs="Times New Roman"/>
                <w:szCs w:val="24"/>
                <w:lang w:eastAsia="es-PE"/>
              </w:rPr>
              <w:t>3. Conformación del equipo técnico</w:t>
            </w:r>
          </w:p>
        </w:tc>
        <w:tc>
          <w:tcPr>
            <w:tcW w:w="0" w:type="auto"/>
            <w:tcBorders>
              <w:top w:val="single" w:sz="4" w:space="0" w:color="auto"/>
              <w:left w:val="single" w:sz="4" w:space="0" w:color="auto"/>
              <w:bottom w:val="single" w:sz="4" w:space="0" w:color="auto"/>
              <w:right w:val="single" w:sz="4" w:space="0" w:color="auto"/>
            </w:tcBorders>
            <w:vAlign w:val="center"/>
            <w:hideMark/>
          </w:tcPr>
          <w:p w14:paraId="4986EABB" w14:textId="77777777" w:rsidR="003C3266" w:rsidRPr="003C3266" w:rsidRDefault="003C3266" w:rsidP="0088137D">
            <w:pPr>
              <w:spacing w:line="240" w:lineRule="auto"/>
              <w:ind w:firstLine="0"/>
              <w:jc w:val="left"/>
              <w:rPr>
                <w:rFonts w:eastAsia="Times New Roman" w:cs="Times New Roman"/>
                <w:szCs w:val="24"/>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7E7D6AF" w14:textId="77777777" w:rsidR="003C3266" w:rsidRPr="003C3266" w:rsidRDefault="003C3266" w:rsidP="0088137D">
            <w:pPr>
              <w:spacing w:line="240" w:lineRule="auto"/>
              <w:ind w:firstLine="0"/>
              <w:jc w:val="left"/>
              <w:rPr>
                <w:rFonts w:eastAsia="Times New Roman" w:cs="Times New Roman"/>
                <w:szCs w:val="24"/>
                <w:lang w:eastAsia="es-PE"/>
              </w:rPr>
            </w:pPr>
            <w:r w:rsidRPr="003C3266">
              <w:rPr>
                <w:rFonts w:eastAsia="Times New Roman" w:cs="Times New Roman"/>
                <w:szCs w:val="24"/>
                <w:lang w:eastAsia="es-P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423CDBD" w14:textId="77777777" w:rsidR="003C3266" w:rsidRPr="003C3266" w:rsidRDefault="003C3266" w:rsidP="0088137D">
            <w:pPr>
              <w:spacing w:line="240" w:lineRule="auto"/>
              <w:ind w:firstLine="0"/>
              <w:jc w:val="left"/>
              <w:rPr>
                <w:rFonts w:eastAsia="Times New Roman" w:cs="Times New Roman"/>
                <w:szCs w:val="24"/>
                <w:lang w:eastAsia="es-PE"/>
              </w:rPr>
            </w:pPr>
            <w:r w:rsidRPr="003C3266">
              <w:rPr>
                <w:rFonts w:eastAsia="Times New Roman" w:cs="Times New Roman"/>
                <w:szCs w:val="24"/>
                <w:lang w:eastAsia="es-P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C98C785" w14:textId="77777777" w:rsidR="003C3266" w:rsidRPr="003C3266" w:rsidRDefault="003C3266" w:rsidP="0088137D">
            <w:pPr>
              <w:spacing w:line="240" w:lineRule="auto"/>
              <w:ind w:firstLine="0"/>
              <w:jc w:val="left"/>
              <w:rPr>
                <w:rFonts w:eastAsia="Times New Roman" w:cs="Times New Roman"/>
                <w:szCs w:val="24"/>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C2AF689"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740A89C"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6911D0C"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8142DED"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932AB66"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7E63AC7"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669AC27"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EFE0F10" w14:textId="77777777" w:rsidR="003C3266" w:rsidRPr="003C3266" w:rsidRDefault="003C3266" w:rsidP="0088137D">
            <w:pPr>
              <w:spacing w:line="240" w:lineRule="auto"/>
              <w:ind w:firstLine="0"/>
              <w:jc w:val="left"/>
              <w:rPr>
                <w:rFonts w:eastAsia="Times New Roman" w:cs="Times New Roman"/>
                <w:sz w:val="20"/>
                <w:szCs w:val="20"/>
                <w:lang w:eastAsia="es-PE"/>
              </w:rPr>
            </w:pPr>
          </w:p>
        </w:tc>
      </w:tr>
      <w:tr w:rsidR="003C3266" w:rsidRPr="003C3266" w14:paraId="40C3EA81" w14:textId="77777777" w:rsidTr="00F456BB">
        <w:trPr>
          <w:trHeight w:val="59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9435199" w14:textId="77777777" w:rsidR="003C3266" w:rsidRPr="003C3266" w:rsidRDefault="003C3266" w:rsidP="0088137D">
            <w:pPr>
              <w:spacing w:line="240" w:lineRule="auto"/>
              <w:ind w:firstLine="0"/>
              <w:jc w:val="left"/>
              <w:rPr>
                <w:rFonts w:eastAsia="Times New Roman" w:cs="Times New Roman"/>
                <w:szCs w:val="24"/>
                <w:lang w:eastAsia="es-PE"/>
              </w:rPr>
            </w:pPr>
            <w:r w:rsidRPr="003C3266">
              <w:rPr>
                <w:rFonts w:eastAsia="Times New Roman" w:cs="Times New Roman"/>
                <w:szCs w:val="24"/>
                <w:lang w:eastAsia="es-PE"/>
              </w:rPr>
              <w:t>4. Revisión documental y marco legal</w:t>
            </w:r>
          </w:p>
        </w:tc>
        <w:tc>
          <w:tcPr>
            <w:tcW w:w="0" w:type="auto"/>
            <w:tcBorders>
              <w:top w:val="single" w:sz="4" w:space="0" w:color="auto"/>
              <w:left w:val="single" w:sz="4" w:space="0" w:color="auto"/>
              <w:bottom w:val="single" w:sz="4" w:space="0" w:color="auto"/>
              <w:right w:val="single" w:sz="4" w:space="0" w:color="auto"/>
            </w:tcBorders>
            <w:vAlign w:val="center"/>
            <w:hideMark/>
          </w:tcPr>
          <w:p w14:paraId="569E4DE5" w14:textId="77777777" w:rsidR="003C3266" w:rsidRPr="003C3266" w:rsidRDefault="003C3266" w:rsidP="0088137D">
            <w:pPr>
              <w:spacing w:line="240" w:lineRule="auto"/>
              <w:ind w:firstLine="0"/>
              <w:jc w:val="left"/>
              <w:rPr>
                <w:rFonts w:eastAsia="Times New Roman" w:cs="Times New Roman"/>
                <w:szCs w:val="24"/>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21F38F0"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2D8147F" w14:textId="77777777" w:rsidR="003C3266" w:rsidRPr="003C3266" w:rsidRDefault="003C3266" w:rsidP="0088137D">
            <w:pPr>
              <w:spacing w:line="240" w:lineRule="auto"/>
              <w:ind w:firstLine="0"/>
              <w:jc w:val="left"/>
              <w:rPr>
                <w:rFonts w:eastAsia="Times New Roman" w:cs="Times New Roman"/>
                <w:szCs w:val="24"/>
                <w:lang w:eastAsia="es-PE"/>
              </w:rPr>
            </w:pPr>
            <w:r w:rsidRPr="003C3266">
              <w:rPr>
                <w:rFonts w:eastAsia="Times New Roman" w:cs="Times New Roman"/>
                <w:szCs w:val="24"/>
                <w:lang w:eastAsia="es-P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469726A6" w14:textId="77777777" w:rsidR="003C3266" w:rsidRPr="003C3266" w:rsidRDefault="003C3266" w:rsidP="0088137D">
            <w:pPr>
              <w:spacing w:line="240" w:lineRule="auto"/>
              <w:ind w:firstLine="0"/>
              <w:jc w:val="left"/>
              <w:rPr>
                <w:rFonts w:eastAsia="Times New Roman" w:cs="Times New Roman"/>
                <w:szCs w:val="24"/>
                <w:lang w:eastAsia="es-PE"/>
              </w:rPr>
            </w:pPr>
            <w:r w:rsidRPr="003C3266">
              <w:rPr>
                <w:rFonts w:eastAsia="Times New Roman" w:cs="Times New Roman"/>
                <w:szCs w:val="24"/>
                <w:lang w:eastAsia="es-P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FB29854" w14:textId="77777777" w:rsidR="003C3266" w:rsidRPr="003C3266" w:rsidRDefault="003C3266" w:rsidP="0088137D">
            <w:pPr>
              <w:spacing w:line="240" w:lineRule="auto"/>
              <w:ind w:firstLine="0"/>
              <w:jc w:val="left"/>
              <w:rPr>
                <w:rFonts w:eastAsia="Times New Roman" w:cs="Times New Roman"/>
                <w:szCs w:val="24"/>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18AA92D"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F891B4E"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9E97831"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CB4EF8F"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456E8E4"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5311F2F"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8863C4C" w14:textId="77777777" w:rsidR="003C3266" w:rsidRPr="003C3266" w:rsidRDefault="003C3266" w:rsidP="0088137D">
            <w:pPr>
              <w:spacing w:line="240" w:lineRule="auto"/>
              <w:ind w:firstLine="0"/>
              <w:jc w:val="left"/>
              <w:rPr>
                <w:rFonts w:eastAsia="Times New Roman" w:cs="Times New Roman"/>
                <w:sz w:val="20"/>
                <w:szCs w:val="20"/>
                <w:lang w:eastAsia="es-PE"/>
              </w:rPr>
            </w:pPr>
          </w:p>
        </w:tc>
      </w:tr>
      <w:tr w:rsidR="003C3266" w:rsidRPr="003C3266" w14:paraId="4F126E10" w14:textId="77777777" w:rsidTr="00F456BB">
        <w:trPr>
          <w:trHeight w:val="56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70827DD" w14:textId="77777777" w:rsidR="003C3266" w:rsidRPr="003C3266" w:rsidRDefault="003C3266" w:rsidP="0088137D">
            <w:pPr>
              <w:spacing w:line="240" w:lineRule="auto"/>
              <w:ind w:firstLine="0"/>
              <w:jc w:val="left"/>
              <w:rPr>
                <w:rFonts w:eastAsia="Times New Roman" w:cs="Times New Roman"/>
                <w:szCs w:val="24"/>
                <w:lang w:eastAsia="es-PE"/>
              </w:rPr>
            </w:pPr>
            <w:r w:rsidRPr="003C3266">
              <w:rPr>
                <w:rFonts w:eastAsia="Times New Roman" w:cs="Times New Roman"/>
                <w:szCs w:val="24"/>
                <w:lang w:eastAsia="es-PE"/>
              </w:rPr>
              <w:t>5. Inventario y mapeo participativo</w:t>
            </w:r>
          </w:p>
        </w:tc>
        <w:tc>
          <w:tcPr>
            <w:tcW w:w="0" w:type="auto"/>
            <w:tcBorders>
              <w:top w:val="single" w:sz="4" w:space="0" w:color="auto"/>
              <w:left w:val="single" w:sz="4" w:space="0" w:color="auto"/>
              <w:bottom w:val="single" w:sz="4" w:space="0" w:color="auto"/>
              <w:right w:val="single" w:sz="4" w:space="0" w:color="auto"/>
            </w:tcBorders>
            <w:vAlign w:val="center"/>
            <w:hideMark/>
          </w:tcPr>
          <w:p w14:paraId="4EEE0A53" w14:textId="77777777" w:rsidR="003C3266" w:rsidRPr="003C3266" w:rsidRDefault="003C3266" w:rsidP="0088137D">
            <w:pPr>
              <w:spacing w:line="240" w:lineRule="auto"/>
              <w:ind w:firstLine="0"/>
              <w:jc w:val="left"/>
              <w:rPr>
                <w:rFonts w:eastAsia="Times New Roman" w:cs="Times New Roman"/>
                <w:szCs w:val="24"/>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D0EDF1B"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E91D730"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BF9381D" w14:textId="77777777" w:rsidR="003C3266" w:rsidRPr="003C3266" w:rsidRDefault="003C3266" w:rsidP="0088137D">
            <w:pPr>
              <w:spacing w:line="240" w:lineRule="auto"/>
              <w:ind w:firstLine="0"/>
              <w:jc w:val="left"/>
              <w:rPr>
                <w:rFonts w:eastAsia="Times New Roman" w:cs="Times New Roman"/>
                <w:szCs w:val="24"/>
                <w:lang w:eastAsia="es-PE"/>
              </w:rPr>
            </w:pPr>
            <w:r w:rsidRPr="003C3266">
              <w:rPr>
                <w:rFonts w:eastAsia="Times New Roman" w:cs="Times New Roman"/>
                <w:szCs w:val="24"/>
                <w:lang w:eastAsia="es-P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42EA64AF" w14:textId="77777777" w:rsidR="003C3266" w:rsidRPr="003C3266" w:rsidRDefault="003C3266" w:rsidP="0088137D">
            <w:pPr>
              <w:spacing w:line="240" w:lineRule="auto"/>
              <w:ind w:firstLine="0"/>
              <w:jc w:val="left"/>
              <w:rPr>
                <w:rFonts w:eastAsia="Times New Roman" w:cs="Times New Roman"/>
                <w:szCs w:val="24"/>
                <w:lang w:eastAsia="es-PE"/>
              </w:rPr>
            </w:pPr>
            <w:r w:rsidRPr="003C3266">
              <w:rPr>
                <w:rFonts w:eastAsia="Times New Roman" w:cs="Times New Roman"/>
                <w:szCs w:val="24"/>
                <w:lang w:eastAsia="es-P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5257799" w14:textId="77777777" w:rsidR="003C3266" w:rsidRPr="003C3266" w:rsidRDefault="003C3266" w:rsidP="0088137D">
            <w:pPr>
              <w:spacing w:line="240" w:lineRule="auto"/>
              <w:ind w:firstLine="0"/>
              <w:jc w:val="left"/>
              <w:rPr>
                <w:rFonts w:eastAsia="Times New Roman" w:cs="Times New Roman"/>
                <w:szCs w:val="24"/>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96A033E"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30B597B"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574BC8C"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A71F9E3"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18C47B1"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DA71D0E" w14:textId="77777777" w:rsidR="003C3266" w:rsidRPr="003C3266" w:rsidRDefault="003C3266" w:rsidP="0088137D">
            <w:pPr>
              <w:spacing w:line="240" w:lineRule="auto"/>
              <w:ind w:firstLine="0"/>
              <w:jc w:val="left"/>
              <w:rPr>
                <w:rFonts w:eastAsia="Times New Roman" w:cs="Times New Roman"/>
                <w:sz w:val="20"/>
                <w:szCs w:val="20"/>
                <w:lang w:eastAsia="es-PE"/>
              </w:rPr>
            </w:pPr>
          </w:p>
        </w:tc>
      </w:tr>
      <w:tr w:rsidR="003C3266" w:rsidRPr="003C3266" w14:paraId="3C4B672A" w14:textId="77777777" w:rsidTr="00F456BB">
        <w:trPr>
          <w:trHeight w:val="59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1153CB3" w14:textId="77777777" w:rsidR="003C3266" w:rsidRPr="003C3266" w:rsidRDefault="003C3266" w:rsidP="0088137D">
            <w:pPr>
              <w:spacing w:line="240" w:lineRule="auto"/>
              <w:ind w:firstLine="0"/>
              <w:jc w:val="left"/>
              <w:rPr>
                <w:rFonts w:eastAsia="Times New Roman" w:cs="Times New Roman"/>
                <w:szCs w:val="24"/>
                <w:lang w:eastAsia="es-PE"/>
              </w:rPr>
            </w:pPr>
            <w:r w:rsidRPr="003C3266">
              <w:rPr>
                <w:rFonts w:eastAsia="Times New Roman" w:cs="Times New Roman"/>
                <w:szCs w:val="24"/>
                <w:lang w:eastAsia="es-PE"/>
              </w:rPr>
              <w:t>6. Diagnóstico de señalética y accesibilidad</w:t>
            </w:r>
          </w:p>
        </w:tc>
        <w:tc>
          <w:tcPr>
            <w:tcW w:w="0" w:type="auto"/>
            <w:tcBorders>
              <w:top w:val="single" w:sz="4" w:space="0" w:color="auto"/>
              <w:left w:val="single" w:sz="4" w:space="0" w:color="auto"/>
              <w:bottom w:val="single" w:sz="4" w:space="0" w:color="auto"/>
              <w:right w:val="single" w:sz="4" w:space="0" w:color="auto"/>
            </w:tcBorders>
            <w:vAlign w:val="center"/>
            <w:hideMark/>
          </w:tcPr>
          <w:p w14:paraId="76C64D2E" w14:textId="77777777" w:rsidR="003C3266" w:rsidRPr="003C3266" w:rsidRDefault="003C3266" w:rsidP="0088137D">
            <w:pPr>
              <w:spacing w:line="240" w:lineRule="auto"/>
              <w:ind w:firstLine="0"/>
              <w:jc w:val="left"/>
              <w:rPr>
                <w:rFonts w:eastAsia="Times New Roman" w:cs="Times New Roman"/>
                <w:szCs w:val="24"/>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08BD9B8"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02C3300"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AAD4198" w14:textId="77777777" w:rsidR="003C3266" w:rsidRPr="003C3266" w:rsidRDefault="003C3266" w:rsidP="0088137D">
            <w:pPr>
              <w:spacing w:line="240" w:lineRule="auto"/>
              <w:ind w:firstLine="0"/>
              <w:jc w:val="left"/>
              <w:rPr>
                <w:rFonts w:eastAsia="Times New Roman" w:cs="Times New Roman"/>
                <w:szCs w:val="24"/>
                <w:lang w:eastAsia="es-PE"/>
              </w:rPr>
            </w:pPr>
            <w:r w:rsidRPr="003C3266">
              <w:rPr>
                <w:rFonts w:eastAsia="Times New Roman" w:cs="Times New Roman"/>
                <w:szCs w:val="24"/>
                <w:lang w:eastAsia="es-P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3BA3FB6" w14:textId="77777777" w:rsidR="003C3266" w:rsidRPr="003C3266" w:rsidRDefault="003C3266" w:rsidP="0088137D">
            <w:pPr>
              <w:spacing w:line="240" w:lineRule="auto"/>
              <w:ind w:firstLine="0"/>
              <w:jc w:val="left"/>
              <w:rPr>
                <w:rFonts w:eastAsia="Times New Roman" w:cs="Times New Roman"/>
                <w:szCs w:val="24"/>
                <w:lang w:eastAsia="es-PE"/>
              </w:rPr>
            </w:pPr>
            <w:r w:rsidRPr="003C3266">
              <w:rPr>
                <w:rFonts w:eastAsia="Times New Roman" w:cs="Times New Roman"/>
                <w:szCs w:val="24"/>
                <w:lang w:eastAsia="es-P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B2AE2AA" w14:textId="77777777" w:rsidR="003C3266" w:rsidRPr="003C3266" w:rsidRDefault="003C3266" w:rsidP="0088137D">
            <w:pPr>
              <w:spacing w:line="240" w:lineRule="auto"/>
              <w:ind w:firstLine="0"/>
              <w:jc w:val="left"/>
              <w:rPr>
                <w:rFonts w:eastAsia="Times New Roman" w:cs="Times New Roman"/>
                <w:szCs w:val="24"/>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7465A6A"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107795C"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6C7AB24"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4FD736B"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A41CD13"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9653FBE" w14:textId="77777777" w:rsidR="003C3266" w:rsidRPr="003C3266" w:rsidRDefault="003C3266" w:rsidP="0088137D">
            <w:pPr>
              <w:spacing w:line="240" w:lineRule="auto"/>
              <w:ind w:firstLine="0"/>
              <w:jc w:val="left"/>
              <w:rPr>
                <w:rFonts w:eastAsia="Times New Roman" w:cs="Times New Roman"/>
                <w:sz w:val="20"/>
                <w:szCs w:val="20"/>
                <w:lang w:eastAsia="es-PE"/>
              </w:rPr>
            </w:pPr>
          </w:p>
        </w:tc>
      </w:tr>
      <w:tr w:rsidR="003C3266" w:rsidRPr="003C3266" w14:paraId="4F34488B" w14:textId="77777777" w:rsidTr="00F456BB">
        <w:trPr>
          <w:trHeight w:val="59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C19BF0" w14:textId="77777777" w:rsidR="003C3266" w:rsidRPr="003C3266" w:rsidRDefault="003C3266" w:rsidP="0088137D">
            <w:pPr>
              <w:spacing w:line="240" w:lineRule="auto"/>
              <w:ind w:firstLine="0"/>
              <w:jc w:val="left"/>
              <w:rPr>
                <w:rFonts w:eastAsia="Times New Roman" w:cs="Times New Roman"/>
                <w:szCs w:val="24"/>
                <w:lang w:eastAsia="es-PE"/>
              </w:rPr>
            </w:pPr>
            <w:r w:rsidRPr="003C3266">
              <w:rPr>
                <w:rFonts w:eastAsia="Times New Roman" w:cs="Times New Roman"/>
                <w:szCs w:val="24"/>
                <w:lang w:eastAsia="es-PE"/>
              </w:rPr>
              <w:t>7. Diseño de contenidos históricos y digitales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5880C53" w14:textId="77777777" w:rsidR="003C3266" w:rsidRPr="003C3266" w:rsidRDefault="003C3266" w:rsidP="0088137D">
            <w:pPr>
              <w:spacing w:line="240" w:lineRule="auto"/>
              <w:ind w:firstLine="0"/>
              <w:jc w:val="left"/>
              <w:rPr>
                <w:rFonts w:eastAsia="Times New Roman" w:cs="Times New Roman"/>
                <w:szCs w:val="24"/>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F4D803A" w14:textId="77777777" w:rsidR="003C3266" w:rsidRPr="003C3266" w:rsidRDefault="003C3266" w:rsidP="0088137D">
            <w:pPr>
              <w:spacing w:line="240" w:lineRule="auto"/>
              <w:ind w:firstLine="0"/>
              <w:jc w:val="left"/>
              <w:rPr>
                <w:rFonts w:eastAsia="Times New Roman" w:cs="Times New Roman"/>
                <w:szCs w:val="24"/>
                <w:lang w:eastAsia="es-PE"/>
              </w:rPr>
            </w:pPr>
            <w:r w:rsidRPr="003C3266">
              <w:rPr>
                <w:rFonts w:eastAsia="Times New Roman" w:cs="Times New Roman"/>
                <w:szCs w:val="24"/>
                <w:lang w:eastAsia="es-P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0B3D1421" w14:textId="77777777" w:rsidR="003C3266" w:rsidRPr="003C3266" w:rsidRDefault="003C3266" w:rsidP="0088137D">
            <w:pPr>
              <w:spacing w:line="240" w:lineRule="auto"/>
              <w:ind w:firstLine="0"/>
              <w:jc w:val="left"/>
              <w:rPr>
                <w:rFonts w:eastAsia="Times New Roman" w:cs="Times New Roman"/>
                <w:szCs w:val="24"/>
                <w:lang w:eastAsia="es-PE"/>
              </w:rPr>
            </w:pPr>
            <w:r w:rsidRPr="003C3266">
              <w:rPr>
                <w:rFonts w:eastAsia="Times New Roman" w:cs="Times New Roman"/>
                <w:szCs w:val="24"/>
                <w:lang w:eastAsia="es-P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4139EE8F" w14:textId="77777777" w:rsidR="003C3266" w:rsidRPr="003C3266" w:rsidRDefault="003C3266" w:rsidP="0088137D">
            <w:pPr>
              <w:spacing w:line="240" w:lineRule="auto"/>
              <w:ind w:firstLine="0"/>
              <w:jc w:val="left"/>
              <w:rPr>
                <w:rFonts w:eastAsia="Times New Roman" w:cs="Times New Roman"/>
                <w:szCs w:val="24"/>
                <w:lang w:eastAsia="es-PE"/>
              </w:rPr>
            </w:pPr>
            <w:r w:rsidRPr="003C3266">
              <w:rPr>
                <w:rFonts w:eastAsia="Times New Roman" w:cs="Times New Roman"/>
                <w:szCs w:val="24"/>
                <w:lang w:eastAsia="es-P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681C31B" w14:textId="77777777" w:rsidR="003C3266" w:rsidRPr="003C3266" w:rsidRDefault="003C3266" w:rsidP="0088137D">
            <w:pPr>
              <w:spacing w:line="240" w:lineRule="auto"/>
              <w:ind w:firstLine="0"/>
              <w:jc w:val="left"/>
              <w:rPr>
                <w:rFonts w:eastAsia="Times New Roman" w:cs="Times New Roman"/>
                <w:szCs w:val="24"/>
                <w:lang w:eastAsia="es-PE"/>
              </w:rPr>
            </w:pPr>
            <w:r w:rsidRPr="003C3266">
              <w:rPr>
                <w:rFonts w:eastAsia="Times New Roman" w:cs="Times New Roman"/>
                <w:szCs w:val="24"/>
                <w:lang w:eastAsia="es-P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B26D6E0" w14:textId="77777777" w:rsidR="003C3266" w:rsidRPr="003C3266" w:rsidRDefault="003C3266" w:rsidP="0088137D">
            <w:pPr>
              <w:spacing w:line="240" w:lineRule="auto"/>
              <w:ind w:firstLine="0"/>
              <w:jc w:val="left"/>
              <w:rPr>
                <w:rFonts w:eastAsia="Times New Roman" w:cs="Times New Roman"/>
                <w:szCs w:val="24"/>
                <w:lang w:eastAsia="es-PE"/>
              </w:rPr>
            </w:pPr>
            <w:r w:rsidRPr="003C3266">
              <w:rPr>
                <w:rFonts w:eastAsia="Times New Roman" w:cs="Times New Roman"/>
                <w:szCs w:val="24"/>
                <w:lang w:eastAsia="es-P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C0E10B7" w14:textId="77777777" w:rsidR="003C3266" w:rsidRPr="003C3266" w:rsidRDefault="003C3266" w:rsidP="0088137D">
            <w:pPr>
              <w:spacing w:line="240" w:lineRule="auto"/>
              <w:ind w:firstLine="0"/>
              <w:jc w:val="left"/>
              <w:rPr>
                <w:rFonts w:eastAsia="Times New Roman" w:cs="Times New Roman"/>
                <w:szCs w:val="24"/>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2A3FEF2"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87841CF"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8818F5F"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D6612F1"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FF182D0" w14:textId="77777777" w:rsidR="003C3266" w:rsidRPr="003C3266" w:rsidRDefault="003C3266" w:rsidP="0088137D">
            <w:pPr>
              <w:spacing w:line="240" w:lineRule="auto"/>
              <w:ind w:firstLine="0"/>
              <w:jc w:val="left"/>
              <w:rPr>
                <w:rFonts w:eastAsia="Times New Roman" w:cs="Times New Roman"/>
                <w:sz w:val="20"/>
                <w:szCs w:val="20"/>
                <w:lang w:eastAsia="es-PE"/>
              </w:rPr>
            </w:pPr>
          </w:p>
        </w:tc>
      </w:tr>
      <w:tr w:rsidR="003C3266" w:rsidRPr="003C3266" w14:paraId="3A64B10F" w14:textId="77777777" w:rsidTr="00F456BB">
        <w:trPr>
          <w:trHeight w:val="59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3CFD450" w14:textId="77777777" w:rsidR="003C3266" w:rsidRPr="003C3266" w:rsidRDefault="003C3266" w:rsidP="0088137D">
            <w:pPr>
              <w:spacing w:line="240" w:lineRule="auto"/>
              <w:ind w:firstLine="0"/>
              <w:jc w:val="left"/>
              <w:rPr>
                <w:rFonts w:eastAsia="Times New Roman" w:cs="Times New Roman"/>
                <w:szCs w:val="24"/>
                <w:lang w:eastAsia="es-PE"/>
              </w:rPr>
            </w:pPr>
            <w:r w:rsidRPr="003C3266">
              <w:rPr>
                <w:rFonts w:eastAsia="Times New Roman" w:cs="Times New Roman"/>
                <w:szCs w:val="24"/>
                <w:lang w:eastAsia="es-PE"/>
              </w:rPr>
              <w:t>8. Implementación piloto</w:t>
            </w:r>
          </w:p>
        </w:tc>
        <w:tc>
          <w:tcPr>
            <w:tcW w:w="0" w:type="auto"/>
            <w:tcBorders>
              <w:top w:val="single" w:sz="4" w:space="0" w:color="auto"/>
              <w:left w:val="single" w:sz="4" w:space="0" w:color="auto"/>
              <w:bottom w:val="single" w:sz="4" w:space="0" w:color="auto"/>
              <w:right w:val="single" w:sz="4" w:space="0" w:color="auto"/>
            </w:tcBorders>
            <w:vAlign w:val="center"/>
            <w:hideMark/>
          </w:tcPr>
          <w:p w14:paraId="7710D667" w14:textId="77777777" w:rsidR="003C3266" w:rsidRPr="003C3266" w:rsidRDefault="003C3266" w:rsidP="0088137D">
            <w:pPr>
              <w:spacing w:line="240" w:lineRule="auto"/>
              <w:ind w:firstLine="0"/>
              <w:jc w:val="left"/>
              <w:rPr>
                <w:rFonts w:eastAsia="Times New Roman" w:cs="Times New Roman"/>
                <w:szCs w:val="24"/>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BFE2959"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08525F5"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F0DEDB0"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4644FED"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75B32E0"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0BBBE47" w14:textId="77777777" w:rsidR="003C3266" w:rsidRPr="003C3266" w:rsidRDefault="003C3266" w:rsidP="0088137D">
            <w:pPr>
              <w:spacing w:line="240" w:lineRule="auto"/>
              <w:ind w:firstLine="0"/>
              <w:jc w:val="left"/>
              <w:rPr>
                <w:rFonts w:eastAsia="Times New Roman" w:cs="Times New Roman"/>
                <w:szCs w:val="24"/>
                <w:lang w:eastAsia="es-PE"/>
              </w:rPr>
            </w:pPr>
            <w:r w:rsidRPr="003C3266">
              <w:rPr>
                <w:rFonts w:eastAsia="Times New Roman" w:cs="Times New Roman"/>
                <w:szCs w:val="24"/>
                <w:lang w:eastAsia="es-P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D7F69DB" w14:textId="77777777" w:rsidR="003C3266" w:rsidRPr="003C3266" w:rsidRDefault="003C3266" w:rsidP="0088137D">
            <w:pPr>
              <w:spacing w:line="240" w:lineRule="auto"/>
              <w:ind w:firstLine="0"/>
              <w:jc w:val="left"/>
              <w:rPr>
                <w:rFonts w:eastAsia="Times New Roman" w:cs="Times New Roman"/>
                <w:szCs w:val="24"/>
                <w:lang w:eastAsia="es-PE"/>
              </w:rPr>
            </w:pPr>
            <w:r w:rsidRPr="003C3266">
              <w:rPr>
                <w:rFonts w:eastAsia="Times New Roman" w:cs="Times New Roman"/>
                <w:szCs w:val="24"/>
                <w:lang w:eastAsia="es-P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C0CDC03" w14:textId="77777777" w:rsidR="003C3266" w:rsidRPr="003C3266" w:rsidRDefault="003C3266" w:rsidP="0088137D">
            <w:pPr>
              <w:spacing w:line="240" w:lineRule="auto"/>
              <w:ind w:firstLine="0"/>
              <w:jc w:val="left"/>
              <w:rPr>
                <w:rFonts w:eastAsia="Times New Roman" w:cs="Times New Roman"/>
                <w:szCs w:val="24"/>
                <w:lang w:eastAsia="es-PE"/>
              </w:rPr>
            </w:pPr>
            <w:r w:rsidRPr="003C3266">
              <w:rPr>
                <w:rFonts w:eastAsia="Times New Roman" w:cs="Times New Roman"/>
                <w:szCs w:val="24"/>
                <w:lang w:eastAsia="es-P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4614224" w14:textId="77777777" w:rsidR="003C3266" w:rsidRPr="003C3266" w:rsidRDefault="003C3266" w:rsidP="0088137D">
            <w:pPr>
              <w:spacing w:line="240" w:lineRule="auto"/>
              <w:ind w:firstLine="0"/>
              <w:jc w:val="left"/>
              <w:rPr>
                <w:rFonts w:eastAsia="Times New Roman" w:cs="Times New Roman"/>
                <w:szCs w:val="24"/>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233643A"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898D65F" w14:textId="77777777" w:rsidR="003C3266" w:rsidRPr="003C3266" w:rsidRDefault="003C3266" w:rsidP="0088137D">
            <w:pPr>
              <w:spacing w:line="240" w:lineRule="auto"/>
              <w:ind w:firstLine="0"/>
              <w:jc w:val="left"/>
              <w:rPr>
                <w:rFonts w:eastAsia="Times New Roman" w:cs="Times New Roman"/>
                <w:sz w:val="20"/>
                <w:szCs w:val="20"/>
                <w:lang w:eastAsia="es-PE"/>
              </w:rPr>
            </w:pPr>
          </w:p>
        </w:tc>
      </w:tr>
      <w:tr w:rsidR="003C3266" w:rsidRPr="003C3266" w14:paraId="360108BE" w14:textId="77777777" w:rsidTr="00F456BB">
        <w:trPr>
          <w:trHeight w:val="56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3E96F48" w14:textId="77777777" w:rsidR="003C3266" w:rsidRPr="003C3266" w:rsidRDefault="003C3266" w:rsidP="0088137D">
            <w:pPr>
              <w:spacing w:line="240" w:lineRule="auto"/>
              <w:ind w:firstLine="0"/>
              <w:jc w:val="left"/>
              <w:rPr>
                <w:rFonts w:eastAsia="Times New Roman" w:cs="Times New Roman"/>
                <w:szCs w:val="24"/>
                <w:lang w:eastAsia="es-PE"/>
              </w:rPr>
            </w:pPr>
            <w:r w:rsidRPr="003C3266">
              <w:rPr>
                <w:rFonts w:eastAsia="Times New Roman" w:cs="Times New Roman"/>
                <w:szCs w:val="24"/>
                <w:lang w:eastAsia="es-PE"/>
              </w:rPr>
              <w:t>9. Validación participativa</w:t>
            </w:r>
          </w:p>
        </w:tc>
        <w:tc>
          <w:tcPr>
            <w:tcW w:w="0" w:type="auto"/>
            <w:tcBorders>
              <w:top w:val="single" w:sz="4" w:space="0" w:color="auto"/>
              <w:left w:val="single" w:sz="4" w:space="0" w:color="auto"/>
              <w:bottom w:val="single" w:sz="4" w:space="0" w:color="auto"/>
              <w:right w:val="single" w:sz="4" w:space="0" w:color="auto"/>
            </w:tcBorders>
            <w:vAlign w:val="center"/>
            <w:hideMark/>
          </w:tcPr>
          <w:p w14:paraId="6D5EE708" w14:textId="77777777" w:rsidR="003C3266" w:rsidRPr="003C3266" w:rsidRDefault="003C3266" w:rsidP="0088137D">
            <w:pPr>
              <w:spacing w:line="240" w:lineRule="auto"/>
              <w:ind w:firstLine="0"/>
              <w:jc w:val="left"/>
              <w:rPr>
                <w:rFonts w:eastAsia="Times New Roman" w:cs="Times New Roman"/>
                <w:szCs w:val="24"/>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CD221DA"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469A374"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3B06B56"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212A60C"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078F21A"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AEC9DD2"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26F5AFA"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50212EC" w14:textId="77777777" w:rsidR="003C3266" w:rsidRPr="003C3266" w:rsidRDefault="003C3266" w:rsidP="0088137D">
            <w:pPr>
              <w:spacing w:line="240" w:lineRule="auto"/>
              <w:ind w:firstLine="0"/>
              <w:jc w:val="left"/>
              <w:rPr>
                <w:rFonts w:eastAsia="Times New Roman" w:cs="Times New Roman"/>
                <w:szCs w:val="24"/>
                <w:lang w:eastAsia="es-PE"/>
              </w:rPr>
            </w:pPr>
            <w:r w:rsidRPr="003C3266">
              <w:rPr>
                <w:rFonts w:eastAsia="Times New Roman" w:cs="Times New Roman"/>
                <w:szCs w:val="24"/>
                <w:lang w:eastAsia="es-P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0B9CA302" w14:textId="77777777" w:rsidR="003C3266" w:rsidRPr="003C3266" w:rsidRDefault="003C3266" w:rsidP="0088137D">
            <w:pPr>
              <w:spacing w:line="240" w:lineRule="auto"/>
              <w:ind w:firstLine="0"/>
              <w:jc w:val="left"/>
              <w:rPr>
                <w:rFonts w:eastAsia="Times New Roman" w:cs="Times New Roman"/>
                <w:szCs w:val="24"/>
                <w:lang w:eastAsia="es-PE"/>
              </w:rPr>
            </w:pPr>
            <w:r w:rsidRPr="003C3266">
              <w:rPr>
                <w:rFonts w:eastAsia="Times New Roman" w:cs="Times New Roman"/>
                <w:szCs w:val="24"/>
                <w:lang w:eastAsia="es-P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3262AD8" w14:textId="77777777" w:rsidR="003C3266" w:rsidRPr="003C3266" w:rsidRDefault="003C3266" w:rsidP="0088137D">
            <w:pPr>
              <w:spacing w:line="240" w:lineRule="auto"/>
              <w:ind w:firstLine="0"/>
              <w:jc w:val="left"/>
              <w:rPr>
                <w:rFonts w:eastAsia="Times New Roman" w:cs="Times New Roman"/>
                <w:szCs w:val="24"/>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A464CE7" w14:textId="77777777" w:rsidR="003C3266" w:rsidRPr="003C3266" w:rsidRDefault="003C3266" w:rsidP="0088137D">
            <w:pPr>
              <w:spacing w:line="240" w:lineRule="auto"/>
              <w:ind w:firstLine="0"/>
              <w:jc w:val="left"/>
              <w:rPr>
                <w:rFonts w:eastAsia="Times New Roman" w:cs="Times New Roman"/>
                <w:sz w:val="20"/>
                <w:szCs w:val="20"/>
                <w:lang w:eastAsia="es-PE"/>
              </w:rPr>
            </w:pPr>
          </w:p>
        </w:tc>
      </w:tr>
      <w:tr w:rsidR="003C3266" w:rsidRPr="003C3266" w14:paraId="557A7070" w14:textId="77777777" w:rsidTr="00F456BB">
        <w:trPr>
          <w:trHeight w:val="59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B93E28" w14:textId="77777777" w:rsidR="003C3266" w:rsidRPr="003C3266" w:rsidRDefault="003C3266" w:rsidP="0088137D">
            <w:pPr>
              <w:spacing w:line="240" w:lineRule="auto"/>
              <w:ind w:firstLine="0"/>
              <w:jc w:val="left"/>
              <w:rPr>
                <w:rFonts w:eastAsia="Times New Roman" w:cs="Times New Roman"/>
                <w:szCs w:val="24"/>
                <w:lang w:eastAsia="es-PE"/>
              </w:rPr>
            </w:pPr>
            <w:r w:rsidRPr="003C3266">
              <w:rPr>
                <w:rFonts w:eastAsia="Times New Roman" w:cs="Times New Roman"/>
                <w:szCs w:val="24"/>
                <w:lang w:eastAsia="es-PE"/>
              </w:rPr>
              <w:t>10. Presentación pública y legislativa</w:t>
            </w:r>
          </w:p>
        </w:tc>
        <w:tc>
          <w:tcPr>
            <w:tcW w:w="0" w:type="auto"/>
            <w:tcBorders>
              <w:top w:val="single" w:sz="4" w:space="0" w:color="auto"/>
              <w:left w:val="single" w:sz="4" w:space="0" w:color="auto"/>
              <w:bottom w:val="single" w:sz="4" w:space="0" w:color="auto"/>
              <w:right w:val="single" w:sz="4" w:space="0" w:color="auto"/>
            </w:tcBorders>
            <w:vAlign w:val="center"/>
            <w:hideMark/>
          </w:tcPr>
          <w:p w14:paraId="3D927C44" w14:textId="77777777" w:rsidR="003C3266" w:rsidRPr="003C3266" w:rsidRDefault="003C3266" w:rsidP="0088137D">
            <w:pPr>
              <w:spacing w:line="240" w:lineRule="auto"/>
              <w:ind w:firstLine="0"/>
              <w:jc w:val="left"/>
              <w:rPr>
                <w:rFonts w:eastAsia="Times New Roman" w:cs="Times New Roman"/>
                <w:szCs w:val="24"/>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7B62095"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10CD2D6"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4014C5C"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0DB3F7D"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61F5E9F"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C7DED27"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5FFCC0E"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1441B96"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CE335E9" w14:textId="77777777" w:rsidR="003C3266" w:rsidRPr="003C3266" w:rsidRDefault="003C3266" w:rsidP="0088137D">
            <w:pPr>
              <w:spacing w:line="240" w:lineRule="auto"/>
              <w:ind w:firstLine="0"/>
              <w:jc w:val="left"/>
              <w:rPr>
                <w:rFonts w:eastAsia="Times New Roman" w:cs="Times New Roman"/>
                <w:sz w:val="20"/>
                <w:szCs w:val="20"/>
                <w:lang w:eastAsia="es-P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398258E" w14:textId="77777777" w:rsidR="003C3266" w:rsidRPr="003C3266" w:rsidRDefault="003C3266" w:rsidP="0088137D">
            <w:pPr>
              <w:spacing w:line="240" w:lineRule="auto"/>
              <w:ind w:firstLine="0"/>
              <w:jc w:val="left"/>
              <w:rPr>
                <w:rFonts w:eastAsia="Times New Roman" w:cs="Times New Roman"/>
                <w:szCs w:val="24"/>
                <w:lang w:eastAsia="es-PE"/>
              </w:rPr>
            </w:pPr>
            <w:r w:rsidRPr="003C3266">
              <w:rPr>
                <w:rFonts w:eastAsia="Times New Roman" w:cs="Times New Roman"/>
                <w:szCs w:val="24"/>
                <w:lang w:eastAsia="es-P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4EE5805E" w14:textId="77777777" w:rsidR="003C3266" w:rsidRPr="003C3266" w:rsidRDefault="003C3266" w:rsidP="0088137D">
            <w:pPr>
              <w:spacing w:line="240" w:lineRule="auto"/>
              <w:ind w:firstLine="0"/>
              <w:jc w:val="left"/>
              <w:rPr>
                <w:rFonts w:eastAsia="Times New Roman" w:cs="Times New Roman"/>
                <w:szCs w:val="24"/>
                <w:lang w:eastAsia="es-PE"/>
              </w:rPr>
            </w:pPr>
            <w:r w:rsidRPr="003C3266">
              <w:rPr>
                <w:rFonts w:eastAsia="Times New Roman" w:cs="Times New Roman"/>
                <w:szCs w:val="24"/>
                <w:lang w:eastAsia="es-PE"/>
              </w:rPr>
              <w:t>●</w:t>
            </w:r>
          </w:p>
        </w:tc>
      </w:tr>
    </w:tbl>
    <w:p w14:paraId="7215815E" w14:textId="77777777" w:rsidR="009E76AF" w:rsidRDefault="009E76AF" w:rsidP="00625697">
      <w:pPr>
        <w:pStyle w:val="Prrafodelista"/>
        <w:tabs>
          <w:tab w:val="right" w:leader="dot" w:pos="8222"/>
        </w:tabs>
        <w:spacing w:line="360" w:lineRule="auto"/>
        <w:ind w:left="360"/>
        <w:rPr>
          <w:rFonts w:cs="Times New Roman"/>
          <w:szCs w:val="32"/>
        </w:rPr>
      </w:pPr>
    </w:p>
    <w:p w14:paraId="3E10E15E" w14:textId="77777777" w:rsidR="009E76AF" w:rsidRDefault="009E76AF" w:rsidP="00625697">
      <w:pPr>
        <w:pStyle w:val="Prrafodelista"/>
        <w:tabs>
          <w:tab w:val="right" w:leader="dot" w:pos="8222"/>
        </w:tabs>
        <w:spacing w:line="360" w:lineRule="auto"/>
        <w:ind w:left="360"/>
        <w:rPr>
          <w:rFonts w:cs="Times New Roman"/>
          <w:szCs w:val="32"/>
        </w:rPr>
      </w:pPr>
    </w:p>
    <w:p w14:paraId="6C639C10" w14:textId="77777777" w:rsidR="003C3266" w:rsidRDefault="003C3266" w:rsidP="00625697">
      <w:pPr>
        <w:pStyle w:val="Prrafodelista"/>
        <w:tabs>
          <w:tab w:val="right" w:leader="dot" w:pos="8222"/>
        </w:tabs>
        <w:spacing w:line="360" w:lineRule="auto"/>
        <w:ind w:left="360"/>
        <w:rPr>
          <w:rFonts w:cs="Times New Roman"/>
          <w:szCs w:val="32"/>
        </w:rPr>
        <w:sectPr w:rsidR="003C3266" w:rsidSect="003C3266">
          <w:pgSz w:w="16838" w:h="11906" w:orient="landscape"/>
          <w:pgMar w:top="1701" w:right="1417" w:bottom="1701" w:left="1417" w:header="709" w:footer="708" w:gutter="0"/>
          <w:cols w:space="708"/>
          <w:docGrid w:linePitch="360"/>
        </w:sectPr>
      </w:pPr>
    </w:p>
    <w:p w14:paraId="71C34D83" w14:textId="71368D16" w:rsidR="00CA2A56" w:rsidRDefault="00F456BB" w:rsidP="00500479">
      <w:pPr>
        <w:pStyle w:val="Ttulo1"/>
        <w:rPr>
          <w:rFonts w:eastAsia="Times New Roman"/>
          <w:lang w:eastAsia="es-PE"/>
        </w:rPr>
      </w:pPr>
      <w:bookmarkStart w:id="76" w:name="_Toc206430835"/>
      <w:r w:rsidRPr="00F456BB">
        <w:rPr>
          <w:rFonts w:eastAsia="Times New Roman"/>
          <w:lang w:eastAsia="es-PE"/>
        </w:rPr>
        <w:lastRenderedPageBreak/>
        <w:t>Conclusione</w:t>
      </w:r>
      <w:r w:rsidR="00500479">
        <w:rPr>
          <w:rFonts w:eastAsia="Times New Roman"/>
          <w:lang w:eastAsia="es-PE"/>
        </w:rPr>
        <w:t>s</w:t>
      </w:r>
      <w:bookmarkEnd w:id="76"/>
    </w:p>
    <w:p w14:paraId="4FC2C738" w14:textId="33747107" w:rsidR="005578B6" w:rsidRPr="005578B6" w:rsidRDefault="005578B6" w:rsidP="005578B6">
      <w:pPr>
        <w:pStyle w:val="Prrafodelista"/>
        <w:numPr>
          <w:ilvl w:val="0"/>
          <w:numId w:val="23"/>
        </w:numPr>
        <w:spacing w:line="360" w:lineRule="auto"/>
        <w:ind w:left="426" w:hanging="426"/>
        <w:rPr>
          <w:rFonts w:eastAsia="Times New Roman" w:cs="Times New Roman"/>
          <w:szCs w:val="24"/>
          <w:lang w:eastAsia="es-PE"/>
        </w:rPr>
      </w:pPr>
      <w:r w:rsidRPr="005578B6">
        <w:rPr>
          <w:rFonts w:eastAsia="Times New Roman" w:cs="Times New Roman"/>
          <w:szCs w:val="24"/>
          <w:lang w:eastAsia="es-PE"/>
        </w:rPr>
        <w:t>La propuesta de ley para implementar rutas históricas interactivas en Huancayo es técnicamente viable y culturalmente pertinente</w:t>
      </w:r>
      <w:r w:rsidR="00F65677">
        <w:rPr>
          <w:rFonts w:eastAsia="Times New Roman" w:cs="Times New Roman"/>
          <w:szCs w:val="24"/>
          <w:lang w:eastAsia="es-PE"/>
        </w:rPr>
        <w:t>, se espera poder elevarlo al congreso o a través de la participación ciudadana</w:t>
      </w:r>
      <w:r w:rsidRPr="005578B6">
        <w:rPr>
          <w:rFonts w:eastAsia="Times New Roman" w:cs="Times New Roman"/>
          <w:szCs w:val="24"/>
          <w:lang w:eastAsia="es-PE"/>
        </w:rPr>
        <w:t>.</w:t>
      </w:r>
    </w:p>
    <w:p w14:paraId="02341B15" w14:textId="6477BCD7" w:rsidR="005578B6" w:rsidRPr="005578B6" w:rsidRDefault="005578B6" w:rsidP="005578B6">
      <w:pPr>
        <w:pStyle w:val="Prrafodelista"/>
        <w:numPr>
          <w:ilvl w:val="0"/>
          <w:numId w:val="23"/>
        </w:numPr>
        <w:spacing w:line="360" w:lineRule="auto"/>
        <w:ind w:left="426" w:hanging="426"/>
        <w:rPr>
          <w:rFonts w:eastAsia="Times New Roman" w:cs="Times New Roman"/>
          <w:szCs w:val="24"/>
          <w:lang w:eastAsia="es-PE"/>
        </w:rPr>
      </w:pPr>
      <w:r w:rsidRPr="005578B6">
        <w:rPr>
          <w:rFonts w:eastAsia="Times New Roman" w:cs="Times New Roman"/>
          <w:szCs w:val="24"/>
          <w:lang w:eastAsia="es-PE"/>
        </w:rPr>
        <w:t xml:space="preserve">Su ejecución contribuiría al fortalecimiento de la identidad histórica local, </w:t>
      </w:r>
      <w:r w:rsidR="00697FDD">
        <w:rPr>
          <w:rFonts w:eastAsia="Times New Roman" w:cs="Times New Roman"/>
          <w:szCs w:val="24"/>
          <w:lang w:eastAsia="es-PE"/>
        </w:rPr>
        <w:t>para ello se ha logrado identificar sitios históricos con potencial para formar parte de las rutas históricas</w:t>
      </w:r>
      <w:r w:rsidRPr="005578B6">
        <w:rPr>
          <w:rFonts w:eastAsia="Times New Roman" w:cs="Times New Roman"/>
          <w:szCs w:val="24"/>
          <w:lang w:eastAsia="es-PE"/>
        </w:rPr>
        <w:t>.</w:t>
      </w:r>
    </w:p>
    <w:p w14:paraId="21232E05" w14:textId="0FF72B81" w:rsidR="005578B6" w:rsidRPr="005578B6" w:rsidRDefault="005578B6" w:rsidP="005578B6">
      <w:pPr>
        <w:pStyle w:val="Prrafodelista"/>
        <w:numPr>
          <w:ilvl w:val="0"/>
          <w:numId w:val="23"/>
        </w:numPr>
        <w:spacing w:line="360" w:lineRule="auto"/>
        <w:ind w:left="426" w:hanging="426"/>
        <w:rPr>
          <w:rFonts w:eastAsia="Times New Roman" w:cs="Times New Roman"/>
          <w:szCs w:val="24"/>
          <w:lang w:eastAsia="es-PE"/>
        </w:rPr>
      </w:pPr>
      <w:r w:rsidRPr="005578B6">
        <w:rPr>
          <w:rFonts w:eastAsia="Times New Roman" w:cs="Times New Roman"/>
          <w:szCs w:val="24"/>
          <w:lang w:eastAsia="es-PE"/>
        </w:rPr>
        <w:t>La revisión de casos de referencia demuestra que, con un modelo de gestión sostenible, la combinación de señalética física y recursos digitales puede incrementar el interés y la apropiación del patrimonio</w:t>
      </w:r>
      <w:r w:rsidR="00697FDD">
        <w:rPr>
          <w:rFonts w:eastAsia="Times New Roman" w:cs="Times New Roman"/>
          <w:szCs w:val="24"/>
          <w:lang w:eastAsia="es-PE"/>
        </w:rPr>
        <w:t>, ya que la actual señalética no es de lo mejor según el análisis o no existe de plano</w:t>
      </w:r>
      <w:r w:rsidRPr="005578B6">
        <w:rPr>
          <w:rFonts w:eastAsia="Times New Roman" w:cs="Times New Roman"/>
          <w:szCs w:val="24"/>
          <w:lang w:eastAsia="es-PE"/>
        </w:rPr>
        <w:t>.</w:t>
      </w:r>
    </w:p>
    <w:p w14:paraId="1CAF5A6E" w14:textId="59A7C327" w:rsidR="00F456BB" w:rsidRDefault="005578B6" w:rsidP="005578B6">
      <w:pPr>
        <w:pStyle w:val="Prrafodelista"/>
        <w:numPr>
          <w:ilvl w:val="0"/>
          <w:numId w:val="23"/>
        </w:numPr>
        <w:spacing w:line="360" w:lineRule="auto"/>
        <w:ind w:left="426" w:hanging="426"/>
        <w:rPr>
          <w:rFonts w:eastAsia="Times New Roman" w:cs="Times New Roman"/>
          <w:szCs w:val="24"/>
          <w:lang w:eastAsia="es-PE"/>
        </w:rPr>
      </w:pPr>
      <w:r w:rsidRPr="005578B6">
        <w:rPr>
          <w:rFonts w:eastAsia="Times New Roman" w:cs="Times New Roman"/>
          <w:szCs w:val="24"/>
          <w:lang w:eastAsia="es-PE"/>
        </w:rPr>
        <w:t>La sostenibilidad del proyecto dependerá de la colaboración entre instituciones públicas, privadas, educativas y culturales</w:t>
      </w:r>
      <w:r w:rsidR="00697FDD">
        <w:rPr>
          <w:rFonts w:eastAsia="Times New Roman" w:cs="Times New Roman"/>
          <w:szCs w:val="24"/>
          <w:lang w:eastAsia="es-PE"/>
        </w:rPr>
        <w:t>, para ello también se ha logrado la propuesta técnica</w:t>
      </w:r>
      <w:r w:rsidR="00F456BB" w:rsidRPr="005578B6">
        <w:rPr>
          <w:rFonts w:eastAsia="Times New Roman" w:cs="Times New Roman"/>
          <w:szCs w:val="24"/>
          <w:lang w:eastAsia="es-PE"/>
        </w:rPr>
        <w:t>.</w:t>
      </w:r>
    </w:p>
    <w:p w14:paraId="6FC27ACA" w14:textId="77777777" w:rsidR="00500479" w:rsidRPr="005578B6" w:rsidRDefault="00500479" w:rsidP="00500479">
      <w:pPr>
        <w:pStyle w:val="Prrafodelista"/>
        <w:spacing w:line="360" w:lineRule="auto"/>
        <w:ind w:left="426" w:firstLine="0"/>
        <w:rPr>
          <w:rFonts w:eastAsia="Times New Roman" w:cs="Times New Roman"/>
          <w:szCs w:val="24"/>
          <w:lang w:eastAsia="es-PE"/>
        </w:rPr>
      </w:pPr>
    </w:p>
    <w:p w14:paraId="0E2CEBEE" w14:textId="54CF7B27" w:rsidR="00F456BB" w:rsidRPr="00F456BB" w:rsidRDefault="00F456BB" w:rsidP="00500479">
      <w:pPr>
        <w:pStyle w:val="Ttulo1"/>
        <w:rPr>
          <w:rFonts w:eastAsia="Times New Roman"/>
          <w:lang w:eastAsia="es-PE"/>
        </w:rPr>
      </w:pPr>
      <w:bookmarkStart w:id="77" w:name="_Toc206430836"/>
      <w:r w:rsidRPr="00F456BB">
        <w:rPr>
          <w:rFonts w:eastAsia="Times New Roman"/>
          <w:lang w:eastAsia="es-PE"/>
        </w:rPr>
        <w:t>Recomendaciones</w:t>
      </w:r>
      <w:bookmarkEnd w:id="77"/>
    </w:p>
    <w:p w14:paraId="1269B30A" w14:textId="77777777" w:rsidR="005578B6" w:rsidRPr="005578B6" w:rsidRDefault="005578B6" w:rsidP="005578B6">
      <w:pPr>
        <w:numPr>
          <w:ilvl w:val="0"/>
          <w:numId w:val="17"/>
        </w:numPr>
        <w:tabs>
          <w:tab w:val="clear" w:pos="720"/>
        </w:tabs>
        <w:spacing w:before="100" w:beforeAutospacing="1" w:after="100" w:afterAutospacing="1"/>
        <w:ind w:left="284" w:hanging="284"/>
        <w:rPr>
          <w:rFonts w:eastAsia="Times New Roman" w:cs="Times New Roman"/>
          <w:szCs w:val="24"/>
          <w:lang w:eastAsia="es-PE"/>
        </w:rPr>
      </w:pPr>
      <w:r w:rsidRPr="005578B6">
        <w:rPr>
          <w:rFonts w:eastAsia="Times New Roman" w:cs="Times New Roman"/>
          <w:szCs w:val="24"/>
          <w:lang w:eastAsia="es-PE"/>
        </w:rPr>
        <w:t>Incorporar en la propuesta de ley un plan de mantenimiento periódico para la señalética y la actualización de los recursos digitales.</w:t>
      </w:r>
    </w:p>
    <w:p w14:paraId="18F10340" w14:textId="77777777" w:rsidR="005578B6" w:rsidRPr="005578B6" w:rsidRDefault="005578B6" w:rsidP="005578B6">
      <w:pPr>
        <w:numPr>
          <w:ilvl w:val="0"/>
          <w:numId w:val="17"/>
        </w:numPr>
        <w:tabs>
          <w:tab w:val="clear" w:pos="720"/>
        </w:tabs>
        <w:spacing w:before="100" w:beforeAutospacing="1" w:after="100" w:afterAutospacing="1"/>
        <w:ind w:left="284" w:hanging="284"/>
        <w:rPr>
          <w:rFonts w:eastAsia="Times New Roman" w:cs="Times New Roman"/>
          <w:szCs w:val="24"/>
          <w:lang w:eastAsia="es-PE"/>
        </w:rPr>
      </w:pPr>
      <w:r w:rsidRPr="005578B6">
        <w:rPr>
          <w:rFonts w:eastAsia="Times New Roman" w:cs="Times New Roman"/>
          <w:szCs w:val="24"/>
          <w:lang w:eastAsia="es-PE"/>
        </w:rPr>
        <w:t>Establecer convenios con universidades, colegios y museos locales para desarrollar y validar los contenidos históricos.</w:t>
      </w:r>
    </w:p>
    <w:p w14:paraId="07057C53" w14:textId="77777777" w:rsidR="005578B6" w:rsidRPr="005578B6" w:rsidRDefault="005578B6" w:rsidP="005578B6">
      <w:pPr>
        <w:numPr>
          <w:ilvl w:val="0"/>
          <w:numId w:val="17"/>
        </w:numPr>
        <w:tabs>
          <w:tab w:val="clear" w:pos="720"/>
        </w:tabs>
        <w:spacing w:before="100" w:beforeAutospacing="1" w:after="100" w:afterAutospacing="1"/>
        <w:ind w:left="284" w:hanging="284"/>
        <w:rPr>
          <w:rFonts w:eastAsia="Times New Roman" w:cs="Times New Roman"/>
          <w:szCs w:val="24"/>
          <w:lang w:eastAsia="es-PE"/>
        </w:rPr>
      </w:pPr>
      <w:r w:rsidRPr="005578B6">
        <w:rPr>
          <w:rFonts w:eastAsia="Times New Roman" w:cs="Times New Roman"/>
          <w:szCs w:val="24"/>
          <w:lang w:eastAsia="es-PE"/>
        </w:rPr>
        <w:t>Implementar un plan piloto inicial que permita evaluar la respuesta ciudadana y ajustar la estrategia antes de su escalamiento.</w:t>
      </w:r>
    </w:p>
    <w:p w14:paraId="22C9EA7D" w14:textId="45556280" w:rsidR="00F456BB" w:rsidRPr="00F456BB" w:rsidRDefault="005578B6" w:rsidP="005578B6">
      <w:pPr>
        <w:numPr>
          <w:ilvl w:val="0"/>
          <w:numId w:val="17"/>
        </w:numPr>
        <w:spacing w:before="100" w:beforeAutospacing="1" w:after="100" w:afterAutospacing="1"/>
        <w:ind w:left="284" w:hanging="284"/>
        <w:rPr>
          <w:rFonts w:eastAsia="Times New Roman" w:cs="Times New Roman"/>
          <w:szCs w:val="24"/>
          <w:lang w:eastAsia="es-PE"/>
        </w:rPr>
      </w:pPr>
      <w:r w:rsidRPr="005578B6">
        <w:rPr>
          <w:rFonts w:eastAsia="Times New Roman" w:cs="Times New Roman"/>
          <w:szCs w:val="24"/>
          <w:lang w:eastAsia="es-PE"/>
        </w:rPr>
        <w:t>Diseñar un sistema de monitoreo y evaluación que mida indicadores culturales, educativos y turísticos a mediano plazo.</w:t>
      </w:r>
    </w:p>
    <w:p w14:paraId="6BDF5F66" w14:textId="77777777" w:rsidR="009E76AF" w:rsidRDefault="009E76AF" w:rsidP="00F456BB">
      <w:pPr>
        <w:pStyle w:val="Prrafodelista"/>
        <w:tabs>
          <w:tab w:val="right" w:leader="dot" w:pos="8222"/>
        </w:tabs>
        <w:spacing w:line="360" w:lineRule="auto"/>
        <w:ind w:left="360"/>
        <w:rPr>
          <w:rFonts w:cstheme="minorHAnsi"/>
          <w:color w:val="000000"/>
        </w:rPr>
      </w:pPr>
    </w:p>
    <w:p w14:paraId="4B5261FE" w14:textId="7955E2D4" w:rsidR="003C3266" w:rsidRDefault="003C3266">
      <w:pPr>
        <w:spacing w:after="160" w:line="259" w:lineRule="auto"/>
        <w:ind w:firstLine="0"/>
        <w:jc w:val="left"/>
        <w:rPr>
          <w:rFonts w:cstheme="minorHAnsi"/>
          <w:color w:val="000000"/>
        </w:rPr>
      </w:pPr>
      <w:r>
        <w:rPr>
          <w:rFonts w:cstheme="minorHAnsi"/>
          <w:color w:val="000000"/>
        </w:rPr>
        <w:br w:type="page"/>
      </w:r>
    </w:p>
    <w:p w14:paraId="49495327" w14:textId="305552D2" w:rsidR="009E76AF" w:rsidRPr="00304635" w:rsidRDefault="00C061B5" w:rsidP="00CA34F9">
      <w:pPr>
        <w:pStyle w:val="Ttulo1"/>
      </w:pPr>
      <w:bookmarkStart w:id="78" w:name="_Toc204095619"/>
      <w:bookmarkStart w:id="79" w:name="_Toc206158520"/>
      <w:bookmarkStart w:id="80" w:name="_Toc206430837"/>
      <w:r w:rsidRPr="00304635">
        <w:lastRenderedPageBreak/>
        <w:t>Referencias</w:t>
      </w:r>
      <w:bookmarkEnd w:id="78"/>
      <w:bookmarkEnd w:id="79"/>
      <w:bookmarkEnd w:id="80"/>
    </w:p>
    <w:p w14:paraId="764AF5C6" w14:textId="77777777" w:rsidR="00666A7E" w:rsidRPr="006C41F1" w:rsidRDefault="00666A7E" w:rsidP="00625697">
      <w:pPr>
        <w:tabs>
          <w:tab w:val="right" w:leader="dot" w:pos="8222"/>
        </w:tabs>
        <w:ind w:left="720" w:hanging="720"/>
        <w:rPr>
          <w:rFonts w:cstheme="minorHAnsi"/>
          <w:color w:val="000000"/>
        </w:rPr>
      </w:pPr>
      <w:r w:rsidRPr="006C41F1">
        <w:rPr>
          <w:rFonts w:cstheme="minorHAnsi"/>
          <w:color w:val="000000"/>
        </w:rPr>
        <w:t>Borja, J. (2008). El espacio público. Taurus.</w:t>
      </w:r>
    </w:p>
    <w:p w14:paraId="5248BDED" w14:textId="77777777" w:rsidR="00666A7E" w:rsidRPr="00392BF5" w:rsidRDefault="00666A7E" w:rsidP="00625697">
      <w:pPr>
        <w:tabs>
          <w:tab w:val="right" w:leader="dot" w:pos="8222"/>
        </w:tabs>
        <w:ind w:left="720" w:hanging="720"/>
        <w:rPr>
          <w:rFonts w:cstheme="minorHAnsi"/>
          <w:color w:val="000000"/>
        </w:rPr>
      </w:pPr>
      <w:r w:rsidRPr="00392BF5">
        <w:rPr>
          <w:rFonts w:cstheme="minorHAnsi"/>
          <w:color w:val="000000"/>
        </w:rPr>
        <w:t>Castells, M. (1999). La era de la información: Economía, sociedad y cultura. Volumen II: El poder de la identidad. Madrid: Alianza Editorial.</w:t>
      </w:r>
    </w:p>
    <w:p w14:paraId="7A7B1F43" w14:textId="77777777" w:rsidR="00666A7E" w:rsidRPr="004E6CB8" w:rsidRDefault="00666A7E" w:rsidP="00F116AF">
      <w:pPr>
        <w:tabs>
          <w:tab w:val="right" w:leader="dot" w:pos="8222"/>
        </w:tabs>
        <w:ind w:left="720" w:hanging="720"/>
        <w:rPr>
          <w:rFonts w:cstheme="minorHAnsi"/>
          <w:color w:val="000000"/>
        </w:rPr>
      </w:pPr>
      <w:r w:rsidRPr="00F116AF">
        <w:rPr>
          <w:rFonts w:cstheme="minorHAnsi"/>
          <w:color w:val="000000"/>
        </w:rPr>
        <w:t xml:space="preserve">Congreso de la República del Perú. (2023). Reglamento del Congreso de la República. </w:t>
      </w:r>
      <w:r w:rsidRPr="004E6CB8">
        <w:rPr>
          <w:rFonts w:cstheme="minorHAnsi"/>
          <w:color w:val="000000"/>
        </w:rPr>
        <w:t>Lima: Congreso de la República.</w:t>
      </w:r>
    </w:p>
    <w:p w14:paraId="606B4C6B" w14:textId="674F69B2" w:rsidR="00666A7E" w:rsidRPr="004E6CB8" w:rsidRDefault="00666A7E" w:rsidP="00625697">
      <w:pPr>
        <w:tabs>
          <w:tab w:val="right" w:leader="dot" w:pos="8222"/>
        </w:tabs>
        <w:ind w:left="720" w:hanging="720"/>
        <w:rPr>
          <w:rFonts w:cstheme="minorHAnsi"/>
          <w:color w:val="000000"/>
        </w:rPr>
      </w:pPr>
      <w:proofErr w:type="spellStart"/>
      <w:r w:rsidRPr="00A07D7E">
        <w:rPr>
          <w:rFonts w:cstheme="minorHAnsi"/>
          <w:color w:val="000000"/>
        </w:rPr>
        <w:t>Dalgarno</w:t>
      </w:r>
      <w:proofErr w:type="spellEnd"/>
      <w:r w:rsidRPr="00A07D7E">
        <w:rPr>
          <w:rFonts w:cstheme="minorHAnsi"/>
          <w:color w:val="000000"/>
        </w:rPr>
        <w:t>, B.</w:t>
      </w:r>
      <w:r w:rsidR="00A07D7E" w:rsidRPr="00A07D7E">
        <w:rPr>
          <w:rFonts w:cstheme="minorHAnsi"/>
          <w:color w:val="000000"/>
        </w:rPr>
        <w:t xml:space="preserve"> y</w:t>
      </w:r>
      <w:r w:rsidRPr="00A07D7E">
        <w:rPr>
          <w:rFonts w:cstheme="minorHAnsi"/>
          <w:color w:val="000000"/>
        </w:rPr>
        <w:t xml:space="preserve"> Lee, M. (2010). </w:t>
      </w:r>
      <w:r w:rsidR="00A07D7E" w:rsidRPr="00A07D7E">
        <w:rPr>
          <w:rFonts w:cstheme="minorHAnsi"/>
          <w:color w:val="000000"/>
        </w:rPr>
        <w:t xml:space="preserve">¿Cuáles son las posibilidades de aprendizaje de los entornos virtuales 3D? </w:t>
      </w:r>
      <w:r w:rsidR="00A07D7E" w:rsidRPr="004E6CB8">
        <w:rPr>
          <w:rFonts w:cstheme="minorHAnsi"/>
          <w:color w:val="000000"/>
        </w:rPr>
        <w:t>Revista británica de tecnología educativa</w:t>
      </w:r>
      <w:r w:rsidRPr="004E6CB8">
        <w:rPr>
          <w:rFonts w:cstheme="minorHAnsi"/>
          <w:color w:val="000000"/>
        </w:rPr>
        <w:t>, 41(1), 10‑32.</w:t>
      </w:r>
    </w:p>
    <w:p w14:paraId="0F5F811C" w14:textId="25901C2B" w:rsidR="00666A7E" w:rsidRPr="00304635" w:rsidRDefault="00666A7E" w:rsidP="00304635">
      <w:pPr>
        <w:spacing w:after="160" w:line="259" w:lineRule="auto"/>
        <w:ind w:left="709" w:hanging="720"/>
        <w:jc w:val="left"/>
        <w:rPr>
          <w:rFonts w:cs="Times New Roman"/>
          <w:szCs w:val="24"/>
        </w:rPr>
      </w:pPr>
      <w:r w:rsidRPr="00304635">
        <w:rPr>
          <w:rFonts w:cs="Times New Roman"/>
          <w:szCs w:val="24"/>
        </w:rPr>
        <w:t xml:space="preserve">Diputación Foral de Gipuzkoa. (2023). Nueva app móvil de itinerarios culturales del Consejo de Europa. Diputación Foral de Gipuzkoa. </w:t>
      </w:r>
      <w:hyperlink r:id="rId12" w:history="1">
        <w:r w:rsidRPr="00AC75C7">
          <w:rPr>
            <w:rStyle w:val="Hipervnculo"/>
            <w:rFonts w:cs="Times New Roman"/>
            <w:szCs w:val="24"/>
          </w:rPr>
          <w:t>https://www.gipuzkoa.eus/es/web/kultura/-/nueva-app-m%C3%B3vil-de-itinerarios-culturales-del-consejo-de-europa</w:t>
        </w:r>
      </w:hyperlink>
      <w:r>
        <w:rPr>
          <w:rFonts w:cs="Times New Roman"/>
          <w:szCs w:val="24"/>
        </w:rPr>
        <w:t xml:space="preserve"> </w:t>
      </w:r>
    </w:p>
    <w:p w14:paraId="48F2A446" w14:textId="77777777" w:rsidR="00666A7E" w:rsidRPr="00392BF5" w:rsidRDefault="00666A7E" w:rsidP="00625697">
      <w:pPr>
        <w:tabs>
          <w:tab w:val="right" w:leader="dot" w:pos="8222"/>
        </w:tabs>
        <w:ind w:left="720" w:hanging="720"/>
        <w:rPr>
          <w:rFonts w:cstheme="minorHAnsi"/>
          <w:color w:val="000000"/>
        </w:rPr>
      </w:pPr>
      <w:r w:rsidRPr="00392BF5">
        <w:rPr>
          <w:rFonts w:cstheme="minorHAnsi"/>
          <w:color w:val="000000"/>
        </w:rPr>
        <w:t>García Canclini, N. (1995). Consumidores y ciudadanos: Conflictos multiculturales de la globalización. México: Grijalbo.</w:t>
      </w:r>
    </w:p>
    <w:p w14:paraId="1F94EBA5" w14:textId="77777777" w:rsidR="00666A7E" w:rsidRDefault="00666A7E" w:rsidP="00625697">
      <w:pPr>
        <w:tabs>
          <w:tab w:val="right" w:leader="dot" w:pos="8222"/>
        </w:tabs>
        <w:ind w:left="720" w:hanging="720"/>
        <w:rPr>
          <w:rFonts w:cstheme="minorHAnsi"/>
          <w:color w:val="000000"/>
        </w:rPr>
      </w:pPr>
      <w:r w:rsidRPr="006C41F1">
        <w:rPr>
          <w:rFonts w:cstheme="minorHAnsi"/>
          <w:color w:val="000000"/>
        </w:rPr>
        <w:t>García Canclini, N. (2010). Culturas híbridas. Grijalbo.</w:t>
      </w:r>
    </w:p>
    <w:p w14:paraId="2F20E718" w14:textId="77777777" w:rsidR="00666A7E" w:rsidRPr="00034D23" w:rsidRDefault="00666A7E" w:rsidP="00F116AF">
      <w:pPr>
        <w:tabs>
          <w:tab w:val="right" w:leader="dot" w:pos="8222"/>
        </w:tabs>
        <w:ind w:left="720" w:hanging="720"/>
        <w:rPr>
          <w:rFonts w:cstheme="minorHAnsi"/>
          <w:color w:val="000000"/>
        </w:rPr>
      </w:pPr>
      <w:r w:rsidRPr="00F116AF">
        <w:rPr>
          <w:rFonts w:cstheme="minorHAnsi"/>
          <w:color w:val="000000"/>
        </w:rPr>
        <w:t xml:space="preserve">García Canclini, N. (2014). Culturas híbridas: estrategias para entrar y salir de la modernidad. </w:t>
      </w:r>
      <w:r w:rsidRPr="00034D23">
        <w:rPr>
          <w:rFonts w:cstheme="minorHAnsi"/>
          <w:color w:val="000000"/>
        </w:rPr>
        <w:t>Paidós.</w:t>
      </w:r>
    </w:p>
    <w:p w14:paraId="1C4E4881" w14:textId="7C9C5B42" w:rsidR="00666A7E" w:rsidRPr="004E6CB8" w:rsidRDefault="00666A7E" w:rsidP="00F116AF">
      <w:pPr>
        <w:tabs>
          <w:tab w:val="right" w:leader="dot" w:pos="8222"/>
        </w:tabs>
        <w:ind w:left="720" w:hanging="720"/>
        <w:rPr>
          <w:rFonts w:cstheme="minorHAnsi"/>
          <w:color w:val="000000"/>
          <w:lang w:val="en-US"/>
        </w:rPr>
      </w:pPr>
      <w:r w:rsidRPr="00F116AF">
        <w:rPr>
          <w:rFonts w:cstheme="minorHAnsi"/>
          <w:color w:val="000000"/>
        </w:rPr>
        <w:t>García, F.</w:t>
      </w:r>
      <w:r w:rsidR="005A18F0">
        <w:rPr>
          <w:rFonts w:cstheme="minorHAnsi"/>
          <w:color w:val="000000"/>
        </w:rPr>
        <w:t xml:space="preserve"> y</w:t>
      </w:r>
      <w:r w:rsidRPr="00F116AF">
        <w:rPr>
          <w:rFonts w:cstheme="minorHAnsi"/>
          <w:color w:val="000000"/>
        </w:rPr>
        <w:t xml:space="preserve"> Martín, J. (2019). Turismo cultural y tecnología: rutas interactivas y participación ciudadana. </w:t>
      </w:r>
      <w:r w:rsidRPr="004E6CB8">
        <w:rPr>
          <w:rFonts w:cstheme="minorHAnsi"/>
          <w:color w:val="000000"/>
          <w:lang w:val="en-US"/>
        </w:rPr>
        <w:t xml:space="preserve">Editorial </w:t>
      </w:r>
      <w:proofErr w:type="spellStart"/>
      <w:r w:rsidRPr="004E6CB8">
        <w:rPr>
          <w:rFonts w:cstheme="minorHAnsi"/>
          <w:color w:val="000000"/>
          <w:lang w:val="en-US"/>
        </w:rPr>
        <w:t>Síntesis</w:t>
      </w:r>
      <w:proofErr w:type="spellEnd"/>
      <w:r w:rsidRPr="004E6CB8">
        <w:rPr>
          <w:rFonts w:cstheme="minorHAnsi"/>
          <w:color w:val="000000"/>
          <w:lang w:val="en-US"/>
        </w:rPr>
        <w:t>.</w:t>
      </w:r>
    </w:p>
    <w:p w14:paraId="77D559DF" w14:textId="77777777" w:rsidR="00666A7E" w:rsidRPr="00034D23" w:rsidRDefault="00666A7E" w:rsidP="00F116AF">
      <w:pPr>
        <w:tabs>
          <w:tab w:val="right" w:leader="dot" w:pos="8222"/>
        </w:tabs>
        <w:ind w:left="720" w:hanging="720"/>
        <w:rPr>
          <w:rFonts w:cstheme="minorHAnsi"/>
          <w:color w:val="000000"/>
        </w:rPr>
      </w:pPr>
      <w:r w:rsidRPr="004E6CB8">
        <w:rPr>
          <w:rFonts w:cstheme="minorHAnsi"/>
          <w:color w:val="000000"/>
          <w:lang w:val="en-US"/>
        </w:rPr>
        <w:t xml:space="preserve">Hall, S. (1996). Cultural Identity and Diaspora. </w:t>
      </w:r>
      <w:r w:rsidRPr="00F116AF">
        <w:rPr>
          <w:rFonts w:cstheme="minorHAnsi"/>
          <w:color w:val="000000"/>
          <w:lang w:val="en-US"/>
        </w:rPr>
        <w:t xml:space="preserve">In P. Mongia (Ed.), Contemporary Postcolonial Theory. </w:t>
      </w:r>
      <w:r w:rsidRPr="00034D23">
        <w:rPr>
          <w:rFonts w:cstheme="minorHAnsi"/>
          <w:color w:val="000000"/>
        </w:rPr>
        <w:t>Arnold.</w:t>
      </w:r>
    </w:p>
    <w:p w14:paraId="4EE5BE6B" w14:textId="77777777" w:rsidR="00666A7E" w:rsidRPr="00DA3363" w:rsidRDefault="00666A7E" w:rsidP="00625697">
      <w:pPr>
        <w:tabs>
          <w:tab w:val="right" w:leader="dot" w:pos="8222"/>
        </w:tabs>
        <w:ind w:left="720" w:hanging="720"/>
        <w:rPr>
          <w:rFonts w:cstheme="minorHAnsi"/>
          <w:color w:val="000000"/>
        </w:rPr>
      </w:pPr>
      <w:r w:rsidRPr="00DA3363">
        <w:rPr>
          <w:rFonts w:cstheme="minorHAnsi"/>
          <w:color w:val="000000"/>
        </w:rPr>
        <w:t>Haller, A. (2017). “Los impactos del crecimiento urbano en los campesinos andinos. Un estudio de percepción en la zona rural-urbana de Huancayo, Perú.” Espacio y Desarrollo, (29), pp. 37-56</w:t>
      </w:r>
      <w:r w:rsidRPr="00DA3363">
        <w:rPr>
          <w:rFonts w:ascii="MS Gothic" w:eastAsia="MS Gothic" w:hAnsi="MS Gothic" w:cs="MS Gothic" w:hint="eastAsia"/>
          <w:color w:val="000000"/>
        </w:rPr>
        <w:t>【</w:t>
      </w:r>
      <w:r w:rsidRPr="00DA3363">
        <w:rPr>
          <w:rFonts w:cstheme="minorHAnsi"/>
          <w:color w:val="000000"/>
        </w:rPr>
        <w:t>15†</w:t>
      </w:r>
      <w:r w:rsidRPr="00DA3363">
        <w:rPr>
          <w:rFonts w:ascii="MS Gothic" w:eastAsia="MS Gothic" w:hAnsi="MS Gothic" w:cs="MS Gothic" w:hint="eastAsia"/>
          <w:color w:val="000000"/>
        </w:rPr>
        <w:t>】</w:t>
      </w:r>
      <w:r w:rsidRPr="00DA3363">
        <w:rPr>
          <w:rFonts w:cstheme="minorHAnsi"/>
          <w:color w:val="000000"/>
        </w:rPr>
        <w:t>.</w:t>
      </w:r>
    </w:p>
    <w:p w14:paraId="5EC6E9C2" w14:textId="77777777" w:rsidR="00666A7E" w:rsidRPr="00392BF5" w:rsidRDefault="00666A7E" w:rsidP="00625697">
      <w:pPr>
        <w:tabs>
          <w:tab w:val="right" w:leader="dot" w:pos="8222"/>
        </w:tabs>
        <w:ind w:left="720" w:hanging="720"/>
        <w:rPr>
          <w:rFonts w:cstheme="minorHAnsi"/>
          <w:color w:val="000000"/>
        </w:rPr>
      </w:pPr>
      <w:r w:rsidRPr="00392BF5">
        <w:rPr>
          <w:rFonts w:cstheme="minorHAnsi"/>
          <w:color w:val="000000"/>
        </w:rPr>
        <w:t>Harvey, D. (2008). El derecho a la ciudad. Revista Urban, 5(1), 23–40.</w:t>
      </w:r>
    </w:p>
    <w:p w14:paraId="4F736C3E" w14:textId="77777777" w:rsidR="00666A7E" w:rsidRDefault="00666A7E" w:rsidP="00625697">
      <w:pPr>
        <w:tabs>
          <w:tab w:val="right" w:leader="dot" w:pos="8222"/>
        </w:tabs>
        <w:ind w:left="720" w:hanging="720"/>
        <w:rPr>
          <w:rFonts w:cstheme="minorHAnsi"/>
          <w:color w:val="000000"/>
        </w:rPr>
      </w:pPr>
      <w:r w:rsidRPr="00C061B5">
        <w:rPr>
          <w:rFonts w:cstheme="minorHAnsi"/>
          <w:color w:val="000000"/>
        </w:rPr>
        <w:t>Infobae (2023). Huancayo en la memoria colectiva: guía para explorar sus tesoros culturales.</w:t>
      </w:r>
    </w:p>
    <w:p w14:paraId="1A0C59FF" w14:textId="77777777" w:rsidR="00666A7E" w:rsidRDefault="00666A7E" w:rsidP="00625697">
      <w:pPr>
        <w:tabs>
          <w:tab w:val="right" w:leader="dot" w:pos="8222"/>
        </w:tabs>
        <w:ind w:left="720" w:hanging="720"/>
        <w:rPr>
          <w:rFonts w:cstheme="minorHAnsi"/>
          <w:color w:val="000000"/>
        </w:rPr>
      </w:pPr>
      <w:r w:rsidRPr="00D4738A">
        <w:rPr>
          <w:rFonts w:cstheme="minorHAnsi"/>
          <w:color w:val="000000"/>
        </w:rPr>
        <w:t>Instituto Nacional de Cultura (Perú). (1999, diciembre). Relación de monumentos históricos del Perú (p. 8). Lima. Consultado el 19 de agosto de 2019.</w:t>
      </w:r>
    </w:p>
    <w:p w14:paraId="66E54C73" w14:textId="77777777" w:rsidR="00666A7E" w:rsidRDefault="00666A7E" w:rsidP="00625697">
      <w:pPr>
        <w:tabs>
          <w:tab w:val="right" w:leader="dot" w:pos="8222"/>
        </w:tabs>
        <w:ind w:left="720" w:hanging="720"/>
        <w:rPr>
          <w:rFonts w:cstheme="minorHAnsi"/>
          <w:color w:val="000000"/>
        </w:rPr>
      </w:pPr>
      <w:r w:rsidRPr="00DA3363">
        <w:rPr>
          <w:rFonts w:cstheme="minorHAnsi"/>
          <w:color w:val="000000"/>
        </w:rPr>
        <w:t>Instituto Nacional de Estadística e Informática (2018). Perfil sociodemográfico provincial: Provincias más pobladas del Perú (1993–2017).</w:t>
      </w:r>
    </w:p>
    <w:p w14:paraId="05B2B631" w14:textId="5F80293B" w:rsidR="00666A7E" w:rsidRPr="00B77C04" w:rsidRDefault="00666A7E" w:rsidP="00625697">
      <w:pPr>
        <w:tabs>
          <w:tab w:val="right" w:leader="dot" w:pos="8222"/>
        </w:tabs>
        <w:ind w:left="720" w:hanging="720"/>
        <w:rPr>
          <w:rFonts w:cstheme="minorHAnsi"/>
          <w:color w:val="000000"/>
        </w:rPr>
      </w:pPr>
      <w:r w:rsidRPr="00B77C04">
        <w:rPr>
          <w:rFonts w:cstheme="minorHAnsi"/>
          <w:color w:val="000000"/>
        </w:rPr>
        <w:t xml:space="preserve">Instituto Nacional de Estadística e Informática (INEI). (2023). Estadísticas de tecnologías de información y comunicación en hogares 2023. </w:t>
      </w:r>
      <w:hyperlink r:id="rId13" w:history="1">
        <w:r w:rsidR="005A18F0" w:rsidRPr="00AC75C7">
          <w:rPr>
            <w:rStyle w:val="Hipervnculo"/>
            <w:rFonts w:cstheme="minorHAnsi"/>
          </w:rPr>
          <w:t>https://www.inei.gob.pe/</w:t>
        </w:r>
      </w:hyperlink>
      <w:r w:rsidR="005A18F0">
        <w:rPr>
          <w:rFonts w:cstheme="minorHAnsi"/>
          <w:color w:val="000000"/>
        </w:rPr>
        <w:t xml:space="preserve"> </w:t>
      </w:r>
    </w:p>
    <w:p w14:paraId="3404242F" w14:textId="6BDA634C" w:rsidR="00666A7E" w:rsidRPr="004E6CB8" w:rsidRDefault="00666A7E" w:rsidP="00F116AF">
      <w:pPr>
        <w:tabs>
          <w:tab w:val="right" w:leader="dot" w:pos="8222"/>
        </w:tabs>
        <w:ind w:left="720" w:hanging="720"/>
        <w:rPr>
          <w:rFonts w:cstheme="minorHAnsi"/>
          <w:color w:val="000000"/>
        </w:rPr>
      </w:pPr>
      <w:r w:rsidRPr="005A18F0">
        <w:rPr>
          <w:rFonts w:cstheme="minorHAnsi"/>
          <w:color w:val="000000"/>
        </w:rPr>
        <w:lastRenderedPageBreak/>
        <w:t xml:space="preserve">ISO. (2015). ISO/IEC 18004: </w:t>
      </w:r>
      <w:r w:rsidR="005A18F0" w:rsidRPr="005A18F0">
        <w:rPr>
          <w:rFonts w:cstheme="minorHAnsi"/>
          <w:color w:val="000000"/>
        </w:rPr>
        <w:t xml:space="preserve">Tecnología de la información – Técnicas de identificación automática y captura de datos – Especificación de simbología de códigos de barras Código QR. </w:t>
      </w:r>
      <w:r w:rsidR="005A18F0" w:rsidRPr="004E6CB8">
        <w:rPr>
          <w:rFonts w:cstheme="minorHAnsi"/>
          <w:color w:val="000000"/>
        </w:rPr>
        <w:t>Organización Internacional de Normalización</w:t>
      </w:r>
      <w:r w:rsidRPr="004E6CB8">
        <w:rPr>
          <w:rFonts w:cstheme="minorHAnsi"/>
          <w:color w:val="000000"/>
        </w:rPr>
        <w:t>.</w:t>
      </w:r>
    </w:p>
    <w:p w14:paraId="1DECE343" w14:textId="390398CE" w:rsidR="00666A7E" w:rsidRPr="004E6CB8" w:rsidRDefault="00666A7E" w:rsidP="00625697">
      <w:pPr>
        <w:tabs>
          <w:tab w:val="right" w:leader="dot" w:pos="8222"/>
        </w:tabs>
        <w:ind w:left="720" w:hanging="720"/>
        <w:rPr>
          <w:rFonts w:cstheme="minorHAnsi"/>
          <w:color w:val="000000"/>
          <w:lang w:val="en-US"/>
        </w:rPr>
      </w:pPr>
      <w:proofErr w:type="spellStart"/>
      <w:r w:rsidRPr="004E6CB8">
        <w:rPr>
          <w:rFonts w:cstheme="minorHAnsi"/>
          <w:color w:val="000000"/>
        </w:rPr>
        <w:t>Jonassen</w:t>
      </w:r>
      <w:proofErr w:type="spellEnd"/>
      <w:r w:rsidRPr="004E6CB8">
        <w:rPr>
          <w:rFonts w:cstheme="minorHAnsi"/>
          <w:color w:val="000000"/>
        </w:rPr>
        <w:t>, D.</w:t>
      </w:r>
      <w:r w:rsidR="005A18F0" w:rsidRPr="004E6CB8">
        <w:rPr>
          <w:rFonts w:cstheme="minorHAnsi"/>
          <w:color w:val="000000"/>
        </w:rPr>
        <w:t xml:space="preserve"> y</w:t>
      </w:r>
      <w:r w:rsidRPr="004E6CB8">
        <w:rPr>
          <w:rFonts w:cstheme="minorHAnsi"/>
          <w:color w:val="000000"/>
        </w:rPr>
        <w:t xml:space="preserve"> Salinas, M. (2017). </w:t>
      </w:r>
      <w:proofErr w:type="spellStart"/>
      <w:r w:rsidRPr="004E6CB8">
        <w:rPr>
          <w:rFonts w:cstheme="minorHAnsi"/>
          <w:color w:val="000000"/>
        </w:rPr>
        <w:t>Learning</w:t>
      </w:r>
      <w:proofErr w:type="spellEnd"/>
      <w:r w:rsidRPr="004E6CB8">
        <w:rPr>
          <w:rFonts w:cstheme="minorHAnsi"/>
          <w:color w:val="000000"/>
        </w:rPr>
        <w:t xml:space="preserve"> </w:t>
      </w:r>
      <w:proofErr w:type="spellStart"/>
      <w:r w:rsidRPr="004E6CB8">
        <w:rPr>
          <w:rFonts w:cstheme="minorHAnsi"/>
          <w:color w:val="000000"/>
        </w:rPr>
        <w:t>with</w:t>
      </w:r>
      <w:proofErr w:type="spellEnd"/>
      <w:r w:rsidRPr="004E6CB8">
        <w:rPr>
          <w:rFonts w:cstheme="minorHAnsi"/>
          <w:color w:val="000000"/>
        </w:rPr>
        <w:t xml:space="preserve"> interactive </w:t>
      </w:r>
      <w:proofErr w:type="spellStart"/>
      <w:r w:rsidRPr="004E6CB8">
        <w:rPr>
          <w:rFonts w:cstheme="minorHAnsi"/>
          <w:color w:val="000000"/>
        </w:rPr>
        <w:t>technologies</w:t>
      </w:r>
      <w:proofErr w:type="spellEnd"/>
      <w:r w:rsidRPr="004E6CB8">
        <w:rPr>
          <w:rFonts w:cstheme="minorHAnsi"/>
          <w:color w:val="000000"/>
        </w:rPr>
        <w:t xml:space="preserve">. </w:t>
      </w:r>
      <w:r w:rsidRPr="004E6CB8">
        <w:rPr>
          <w:rFonts w:cstheme="minorHAnsi"/>
          <w:color w:val="000000"/>
          <w:lang w:val="en-US"/>
        </w:rPr>
        <w:t>Journal of Educational Media, 42(2), 123‑140.</w:t>
      </w:r>
    </w:p>
    <w:p w14:paraId="13C13434" w14:textId="77777777" w:rsidR="00666A7E" w:rsidRPr="004E6CB8" w:rsidRDefault="00666A7E" w:rsidP="00625697">
      <w:pPr>
        <w:tabs>
          <w:tab w:val="right" w:leader="dot" w:pos="8222"/>
        </w:tabs>
        <w:ind w:left="720" w:hanging="720"/>
        <w:rPr>
          <w:rFonts w:cstheme="minorHAnsi"/>
          <w:color w:val="000000"/>
        </w:rPr>
      </w:pPr>
      <w:r w:rsidRPr="00E31BC7">
        <w:rPr>
          <w:rFonts w:cstheme="minorHAnsi"/>
          <w:color w:val="000000"/>
          <w:lang w:val="en-US"/>
        </w:rPr>
        <w:t xml:space="preserve">Kolb, D. A. (1984). Experiential Learning: Experience as the Source of Learning and Development. </w:t>
      </w:r>
      <w:r w:rsidRPr="004E6CB8">
        <w:rPr>
          <w:rFonts w:cstheme="minorHAnsi"/>
          <w:color w:val="000000"/>
        </w:rPr>
        <w:t>Prentice Hall.</w:t>
      </w:r>
    </w:p>
    <w:p w14:paraId="6D9E8A18" w14:textId="38F2296B" w:rsidR="00666A7E" w:rsidRPr="006C41F1" w:rsidRDefault="00666A7E" w:rsidP="00625697">
      <w:pPr>
        <w:tabs>
          <w:tab w:val="right" w:leader="dot" w:pos="8222"/>
        </w:tabs>
        <w:ind w:left="720" w:hanging="720"/>
        <w:rPr>
          <w:rFonts w:cstheme="minorHAnsi"/>
          <w:color w:val="000000"/>
        </w:rPr>
      </w:pPr>
      <w:r w:rsidRPr="005A18F0">
        <w:rPr>
          <w:rFonts w:cstheme="minorHAnsi"/>
          <w:color w:val="000000"/>
        </w:rPr>
        <w:t xml:space="preserve">Lefebvre, H. (1991). </w:t>
      </w:r>
      <w:r w:rsidR="005A18F0" w:rsidRPr="005A18F0">
        <w:rPr>
          <w:rFonts w:cstheme="minorHAnsi"/>
          <w:color w:val="000000"/>
        </w:rPr>
        <w:t>La producción del espacio</w:t>
      </w:r>
      <w:r w:rsidRPr="005A18F0">
        <w:rPr>
          <w:rFonts w:cstheme="minorHAnsi"/>
          <w:color w:val="000000"/>
        </w:rPr>
        <w:t xml:space="preserve">. </w:t>
      </w:r>
      <w:r w:rsidRPr="006C41F1">
        <w:rPr>
          <w:rFonts w:cstheme="minorHAnsi"/>
          <w:color w:val="000000"/>
        </w:rPr>
        <w:t>Blackwell.</w:t>
      </w:r>
    </w:p>
    <w:p w14:paraId="79604A46" w14:textId="77777777" w:rsidR="00666A7E" w:rsidRPr="00C061B5" w:rsidRDefault="00666A7E" w:rsidP="00625697">
      <w:pPr>
        <w:tabs>
          <w:tab w:val="right" w:leader="dot" w:pos="8222"/>
        </w:tabs>
        <w:ind w:left="720" w:hanging="720"/>
        <w:rPr>
          <w:rFonts w:cstheme="minorHAnsi"/>
          <w:color w:val="000000"/>
        </w:rPr>
      </w:pPr>
      <w:r w:rsidRPr="00C061B5">
        <w:rPr>
          <w:rFonts w:cstheme="minorHAnsi"/>
          <w:color w:val="000000"/>
        </w:rPr>
        <w:t>Ley N.º 28296. (2004). Ley General del Patrimonio Cultural de la Nación. Diario Oficial El Peruano.</w:t>
      </w:r>
    </w:p>
    <w:p w14:paraId="05753E43" w14:textId="77777777" w:rsidR="00666A7E" w:rsidRPr="00C061B5" w:rsidRDefault="00666A7E" w:rsidP="005A18F0">
      <w:pPr>
        <w:tabs>
          <w:tab w:val="right" w:leader="dot" w:pos="8222"/>
        </w:tabs>
        <w:ind w:left="720" w:hanging="720"/>
        <w:rPr>
          <w:rFonts w:cstheme="minorHAnsi"/>
          <w:color w:val="000000"/>
        </w:rPr>
      </w:pPr>
      <w:r w:rsidRPr="00C061B5">
        <w:rPr>
          <w:rFonts w:cstheme="minorHAnsi"/>
          <w:color w:val="000000"/>
        </w:rPr>
        <w:t>Ley N.º 31199. (2021). Ley de Protección y Gestión de los Espacios Públicos. Diario Oficial El Peruano.</w:t>
      </w:r>
    </w:p>
    <w:p w14:paraId="7DE24250" w14:textId="77777777" w:rsidR="00666A7E" w:rsidRPr="00C061B5" w:rsidRDefault="00666A7E" w:rsidP="005A18F0">
      <w:pPr>
        <w:tabs>
          <w:tab w:val="right" w:leader="dot" w:pos="8222"/>
        </w:tabs>
        <w:ind w:left="720" w:hanging="720"/>
        <w:rPr>
          <w:rFonts w:cstheme="minorHAnsi"/>
          <w:color w:val="000000"/>
        </w:rPr>
      </w:pPr>
      <w:r w:rsidRPr="00C061B5">
        <w:rPr>
          <w:rFonts w:cstheme="minorHAnsi"/>
          <w:color w:val="000000"/>
        </w:rPr>
        <w:t>Ley N.º 31313. (2022). Ley de Desarrollo Urbano Sostenible. Diario Oficial El Peruano.</w:t>
      </w:r>
    </w:p>
    <w:p w14:paraId="6C16FD2F" w14:textId="77777777" w:rsidR="00666A7E" w:rsidRPr="00C061B5" w:rsidRDefault="00666A7E" w:rsidP="005A18F0">
      <w:pPr>
        <w:tabs>
          <w:tab w:val="right" w:leader="dot" w:pos="8222"/>
        </w:tabs>
        <w:ind w:left="720" w:hanging="720"/>
        <w:rPr>
          <w:rFonts w:cstheme="minorHAnsi"/>
          <w:color w:val="000000"/>
        </w:rPr>
      </w:pPr>
      <w:r w:rsidRPr="00C061B5">
        <w:rPr>
          <w:rFonts w:cstheme="minorHAnsi"/>
          <w:color w:val="000000"/>
        </w:rPr>
        <w:t>Mincetur. (2021). Manual de Señalización Turística del Perú.</w:t>
      </w:r>
    </w:p>
    <w:p w14:paraId="48FBD34F" w14:textId="77777777" w:rsidR="00666A7E" w:rsidRPr="00304635" w:rsidRDefault="00666A7E" w:rsidP="005A18F0">
      <w:pPr>
        <w:spacing w:after="160"/>
        <w:ind w:left="709" w:hanging="720"/>
        <w:jc w:val="left"/>
        <w:rPr>
          <w:rFonts w:cs="Times New Roman"/>
          <w:szCs w:val="24"/>
        </w:rPr>
      </w:pPr>
      <w:r w:rsidRPr="00304635">
        <w:rPr>
          <w:rFonts w:cs="Times New Roman"/>
          <w:szCs w:val="24"/>
        </w:rPr>
        <w:t xml:space="preserve">Ministerio de Cultura del Perú. (2022). Casa Juana Sofía </w:t>
      </w:r>
      <w:proofErr w:type="spellStart"/>
      <w:r w:rsidRPr="00304635">
        <w:rPr>
          <w:rFonts w:cs="Times New Roman"/>
          <w:szCs w:val="24"/>
        </w:rPr>
        <w:t>Ráez</w:t>
      </w:r>
      <w:proofErr w:type="spellEnd"/>
      <w:r w:rsidRPr="00304635">
        <w:rPr>
          <w:rFonts w:cs="Times New Roman"/>
          <w:szCs w:val="24"/>
        </w:rPr>
        <w:t xml:space="preserve"> Patiño y Museo de Sitio Wari </w:t>
      </w:r>
      <w:proofErr w:type="spellStart"/>
      <w:r w:rsidRPr="00304635">
        <w:rPr>
          <w:rFonts w:cs="Times New Roman"/>
          <w:szCs w:val="24"/>
        </w:rPr>
        <w:t>Willka</w:t>
      </w:r>
      <w:proofErr w:type="spellEnd"/>
      <w:r w:rsidRPr="00304635">
        <w:rPr>
          <w:rFonts w:cs="Times New Roman"/>
          <w:szCs w:val="24"/>
        </w:rPr>
        <w:t xml:space="preserve">. Ministerio de Cultura del Perú. </w:t>
      </w:r>
      <w:hyperlink r:id="rId14" w:history="1">
        <w:r w:rsidRPr="00AC75C7">
          <w:rPr>
            <w:rStyle w:val="Hipervnculo"/>
            <w:rFonts w:cs="Times New Roman"/>
            <w:szCs w:val="24"/>
          </w:rPr>
          <w:t>https://www.gob.pe/institucion/cultura</w:t>
        </w:r>
      </w:hyperlink>
      <w:r>
        <w:rPr>
          <w:rFonts w:cs="Times New Roman"/>
          <w:szCs w:val="24"/>
        </w:rPr>
        <w:t xml:space="preserve"> </w:t>
      </w:r>
    </w:p>
    <w:p w14:paraId="7FE65271" w14:textId="77777777" w:rsidR="00666A7E" w:rsidRPr="00304635" w:rsidRDefault="00666A7E" w:rsidP="005A18F0">
      <w:pPr>
        <w:spacing w:after="160"/>
        <w:ind w:left="709" w:hanging="720"/>
        <w:jc w:val="left"/>
        <w:rPr>
          <w:rFonts w:cs="Times New Roman"/>
          <w:szCs w:val="24"/>
        </w:rPr>
      </w:pPr>
      <w:r w:rsidRPr="00304635">
        <w:rPr>
          <w:rFonts w:cs="Times New Roman"/>
          <w:szCs w:val="24"/>
        </w:rPr>
        <w:t xml:space="preserve">Municipalidad de Lima. (2021). Códigos QR y turismo cultural en el Centro Histórico de Lima. Municipalidad de Lima. </w:t>
      </w:r>
      <w:hyperlink r:id="rId15" w:history="1">
        <w:r w:rsidRPr="00AC75C7">
          <w:rPr>
            <w:rStyle w:val="Hipervnculo"/>
            <w:rFonts w:cs="Times New Roman"/>
            <w:szCs w:val="24"/>
          </w:rPr>
          <w:t>https://www.munlima.gob.pe</w:t>
        </w:r>
      </w:hyperlink>
      <w:r>
        <w:rPr>
          <w:rFonts w:cs="Times New Roman"/>
          <w:szCs w:val="24"/>
        </w:rPr>
        <w:t xml:space="preserve"> </w:t>
      </w:r>
    </w:p>
    <w:p w14:paraId="41F5A399" w14:textId="77777777" w:rsidR="00666A7E" w:rsidRPr="00304635" w:rsidRDefault="00666A7E" w:rsidP="00E443C3">
      <w:pPr>
        <w:tabs>
          <w:tab w:val="right" w:leader="dot" w:pos="8222"/>
        </w:tabs>
        <w:ind w:left="709" w:hanging="720"/>
        <w:rPr>
          <w:rFonts w:cstheme="minorHAnsi"/>
          <w:color w:val="000000"/>
        </w:rPr>
      </w:pPr>
      <w:r w:rsidRPr="00304635">
        <w:rPr>
          <w:rFonts w:cs="Times New Roman"/>
          <w:szCs w:val="24"/>
        </w:rPr>
        <w:t xml:space="preserve">Municipalidad de Miraflores. (2016). Recorrido cultural y turístico virtual en código QR. Municipalidad de Miraflores. </w:t>
      </w:r>
      <w:hyperlink r:id="rId16" w:history="1">
        <w:r w:rsidRPr="00AC75C7">
          <w:rPr>
            <w:rStyle w:val="Hipervnculo"/>
            <w:rFonts w:cs="Times New Roman"/>
            <w:szCs w:val="24"/>
          </w:rPr>
          <w:t>https://www.miraflores.gob.pe</w:t>
        </w:r>
      </w:hyperlink>
    </w:p>
    <w:p w14:paraId="079209D0" w14:textId="7734549B" w:rsidR="00666A7E" w:rsidRPr="00304635" w:rsidRDefault="00666A7E" w:rsidP="00E443C3">
      <w:pPr>
        <w:ind w:left="709" w:hanging="720"/>
        <w:jc w:val="left"/>
        <w:rPr>
          <w:rFonts w:cs="Times New Roman"/>
          <w:szCs w:val="24"/>
        </w:rPr>
      </w:pPr>
      <w:r w:rsidRPr="00304635">
        <w:rPr>
          <w:rFonts w:cs="Times New Roman"/>
          <w:szCs w:val="24"/>
        </w:rPr>
        <w:t xml:space="preserve">Municipalidad de Miraflores. (2024). Turistas podrán conocer Miraflores usando el aplicativo de audioguías </w:t>
      </w:r>
      <w:proofErr w:type="spellStart"/>
      <w:r w:rsidRPr="00304635">
        <w:rPr>
          <w:rFonts w:cs="Times New Roman"/>
          <w:szCs w:val="24"/>
        </w:rPr>
        <w:t>SmartGuide</w:t>
      </w:r>
      <w:proofErr w:type="spellEnd"/>
      <w:r w:rsidRPr="00304635">
        <w:rPr>
          <w:rFonts w:cs="Times New Roman"/>
          <w:szCs w:val="24"/>
        </w:rPr>
        <w:t xml:space="preserve">. Municipalidad de Miraflores. </w:t>
      </w:r>
      <w:hyperlink r:id="rId17" w:history="1">
        <w:r w:rsidRPr="00AC75C7">
          <w:rPr>
            <w:rStyle w:val="Hipervnculo"/>
            <w:rFonts w:cs="Times New Roman"/>
            <w:szCs w:val="24"/>
          </w:rPr>
          <w:t>https://www.miraflores.gob.pe/turistas-podran-conocer-miraflores-usando-el-aplicativo-de-audioguias-smartguide</w:t>
        </w:r>
      </w:hyperlink>
      <w:r>
        <w:rPr>
          <w:rFonts w:cs="Times New Roman"/>
          <w:szCs w:val="24"/>
        </w:rPr>
        <w:t xml:space="preserve"> </w:t>
      </w:r>
    </w:p>
    <w:p w14:paraId="088F3341" w14:textId="77777777" w:rsidR="00666A7E" w:rsidRPr="00DA3363" w:rsidRDefault="00666A7E" w:rsidP="00E443C3">
      <w:pPr>
        <w:tabs>
          <w:tab w:val="right" w:leader="dot" w:pos="8222"/>
        </w:tabs>
        <w:ind w:left="720" w:hanging="720"/>
        <w:rPr>
          <w:rFonts w:cstheme="minorHAnsi"/>
          <w:color w:val="000000"/>
        </w:rPr>
      </w:pPr>
      <w:r w:rsidRPr="00DA3363">
        <w:rPr>
          <w:rFonts w:cstheme="minorHAnsi"/>
          <w:color w:val="000000"/>
        </w:rPr>
        <w:t>Municipalidad Provincial de Huancayo (2022). Nota de prensa “‘Siembra’ agua con 5,000 plantones en La Punta.” Plataforma institucional Gob.pe</w:t>
      </w:r>
      <w:r w:rsidRPr="00DA3363">
        <w:rPr>
          <w:rFonts w:ascii="MS Gothic" w:eastAsia="MS Gothic" w:hAnsi="MS Gothic" w:cs="MS Gothic" w:hint="eastAsia"/>
          <w:color w:val="000000"/>
        </w:rPr>
        <w:t>【</w:t>
      </w:r>
      <w:r w:rsidRPr="00DA3363">
        <w:rPr>
          <w:rFonts w:cstheme="minorHAnsi"/>
          <w:color w:val="000000"/>
        </w:rPr>
        <w:t>35†</w:t>
      </w:r>
      <w:r w:rsidRPr="00DA3363">
        <w:rPr>
          <w:rFonts w:ascii="MS Gothic" w:eastAsia="MS Gothic" w:hAnsi="MS Gothic" w:cs="MS Gothic" w:hint="eastAsia"/>
          <w:color w:val="000000"/>
        </w:rPr>
        <w:t>】</w:t>
      </w:r>
      <w:r w:rsidRPr="00DA3363">
        <w:rPr>
          <w:rFonts w:cstheme="minorHAnsi"/>
          <w:color w:val="000000"/>
        </w:rPr>
        <w:t>.</w:t>
      </w:r>
    </w:p>
    <w:p w14:paraId="78ADEB0C" w14:textId="77777777" w:rsidR="00666A7E" w:rsidRPr="00B77C04" w:rsidRDefault="00666A7E" w:rsidP="00E443C3">
      <w:pPr>
        <w:tabs>
          <w:tab w:val="right" w:leader="dot" w:pos="8222"/>
        </w:tabs>
        <w:ind w:left="720" w:hanging="720"/>
        <w:rPr>
          <w:rFonts w:cstheme="minorHAnsi"/>
          <w:color w:val="000000"/>
          <w:lang w:val="en-US"/>
        </w:rPr>
      </w:pPr>
      <w:r w:rsidRPr="00B77C04">
        <w:rPr>
          <w:rFonts w:cstheme="minorHAnsi"/>
          <w:color w:val="000000"/>
        </w:rPr>
        <w:t xml:space="preserve">Municipalidad Provincial de Huancayo. (2021). Plan de Desarrollo Turístico de Huancayo 2021–2025. </w:t>
      </w:r>
      <w:r w:rsidRPr="00B77C04">
        <w:rPr>
          <w:rFonts w:cstheme="minorHAnsi"/>
          <w:color w:val="000000"/>
          <w:lang w:val="en-US"/>
        </w:rPr>
        <w:t>Huancayo.</w:t>
      </w:r>
    </w:p>
    <w:p w14:paraId="6C7B88C4" w14:textId="77777777" w:rsidR="00666A7E" w:rsidRPr="00034D23" w:rsidRDefault="00666A7E" w:rsidP="00E443C3">
      <w:pPr>
        <w:tabs>
          <w:tab w:val="right" w:leader="dot" w:pos="8222"/>
        </w:tabs>
        <w:ind w:left="720" w:hanging="720"/>
        <w:rPr>
          <w:rFonts w:cstheme="minorHAnsi"/>
          <w:color w:val="000000"/>
        </w:rPr>
      </w:pPr>
      <w:proofErr w:type="spellStart"/>
      <w:r w:rsidRPr="00E31BC7">
        <w:rPr>
          <w:rFonts w:cstheme="minorHAnsi"/>
          <w:color w:val="000000"/>
          <w:lang w:val="en-US"/>
        </w:rPr>
        <w:t>Panou</w:t>
      </w:r>
      <w:proofErr w:type="spellEnd"/>
      <w:r w:rsidRPr="00E31BC7">
        <w:rPr>
          <w:rFonts w:cstheme="minorHAnsi"/>
          <w:color w:val="000000"/>
          <w:lang w:val="en-US"/>
        </w:rPr>
        <w:t xml:space="preserve">, M. et al. (2011). Developing mobile AR guides for historical walking tours. </w:t>
      </w:r>
      <w:proofErr w:type="spellStart"/>
      <w:r w:rsidRPr="00034D23">
        <w:rPr>
          <w:rFonts w:cstheme="minorHAnsi"/>
          <w:color w:val="000000"/>
        </w:rPr>
        <w:t>Museum</w:t>
      </w:r>
      <w:proofErr w:type="spellEnd"/>
      <w:r w:rsidRPr="00034D23">
        <w:rPr>
          <w:rFonts w:cstheme="minorHAnsi"/>
          <w:color w:val="000000"/>
        </w:rPr>
        <w:t xml:space="preserve"> and </w:t>
      </w:r>
      <w:proofErr w:type="spellStart"/>
      <w:r w:rsidRPr="00034D23">
        <w:rPr>
          <w:rFonts w:cstheme="minorHAnsi"/>
          <w:color w:val="000000"/>
        </w:rPr>
        <w:t>Heritage</w:t>
      </w:r>
      <w:proofErr w:type="spellEnd"/>
      <w:r w:rsidRPr="00034D23">
        <w:rPr>
          <w:rFonts w:cstheme="minorHAnsi"/>
          <w:color w:val="000000"/>
        </w:rPr>
        <w:t xml:space="preserve"> </w:t>
      </w:r>
      <w:proofErr w:type="spellStart"/>
      <w:r w:rsidRPr="00034D23">
        <w:rPr>
          <w:rFonts w:cstheme="minorHAnsi"/>
          <w:color w:val="000000"/>
        </w:rPr>
        <w:t>Studies</w:t>
      </w:r>
      <w:proofErr w:type="spellEnd"/>
      <w:r w:rsidRPr="00034D23">
        <w:rPr>
          <w:rFonts w:cstheme="minorHAnsi"/>
          <w:color w:val="000000"/>
        </w:rPr>
        <w:t xml:space="preserve"> </w:t>
      </w:r>
      <w:proofErr w:type="spellStart"/>
      <w:r w:rsidRPr="00034D23">
        <w:rPr>
          <w:rFonts w:cstheme="minorHAnsi"/>
          <w:color w:val="000000"/>
        </w:rPr>
        <w:t>Journal</w:t>
      </w:r>
      <w:proofErr w:type="spellEnd"/>
      <w:r w:rsidRPr="00034D23">
        <w:rPr>
          <w:rFonts w:cstheme="minorHAnsi"/>
          <w:color w:val="000000"/>
        </w:rPr>
        <w:t>.</w:t>
      </w:r>
    </w:p>
    <w:p w14:paraId="5A3AB845" w14:textId="77777777" w:rsidR="00666A7E" w:rsidRPr="006C41F1" w:rsidRDefault="00666A7E" w:rsidP="00625697">
      <w:pPr>
        <w:tabs>
          <w:tab w:val="right" w:leader="dot" w:pos="8222"/>
        </w:tabs>
        <w:ind w:left="720" w:hanging="720"/>
        <w:rPr>
          <w:rFonts w:cstheme="minorHAnsi"/>
          <w:color w:val="000000"/>
          <w:lang w:val="en-US"/>
        </w:rPr>
      </w:pPr>
      <w:r w:rsidRPr="006C41F1">
        <w:rPr>
          <w:rFonts w:cstheme="minorHAnsi"/>
          <w:color w:val="000000"/>
        </w:rPr>
        <w:lastRenderedPageBreak/>
        <w:t xml:space="preserve">Quijano Araníbar, M. C. (2020). Educación patrimonial en contextos turísticos: experiencias en Perú. </w:t>
      </w:r>
      <w:r w:rsidRPr="006C41F1">
        <w:rPr>
          <w:rFonts w:cstheme="minorHAnsi"/>
          <w:color w:val="000000"/>
          <w:lang w:val="en-US"/>
        </w:rPr>
        <w:t>Revista Peruana de Patrimonio.</w:t>
      </w:r>
    </w:p>
    <w:p w14:paraId="19BC0CA8" w14:textId="77777777" w:rsidR="00666A7E" w:rsidRDefault="00666A7E" w:rsidP="00F116AF">
      <w:pPr>
        <w:tabs>
          <w:tab w:val="right" w:leader="dot" w:pos="8222"/>
        </w:tabs>
        <w:ind w:left="720" w:hanging="720"/>
        <w:rPr>
          <w:rFonts w:cstheme="minorHAnsi"/>
          <w:color w:val="000000"/>
          <w:lang w:val="en-US"/>
        </w:rPr>
      </w:pPr>
      <w:r w:rsidRPr="00F116AF">
        <w:rPr>
          <w:rFonts w:cstheme="minorHAnsi"/>
          <w:color w:val="000000"/>
          <w:lang w:val="en-US"/>
        </w:rPr>
        <w:t>Smith, L. (2006). Uses of Heritage. Routledge.</w:t>
      </w:r>
    </w:p>
    <w:p w14:paraId="5E3E377C" w14:textId="77777777" w:rsidR="00666A7E" w:rsidRPr="006C41F1" w:rsidRDefault="00666A7E" w:rsidP="00625697">
      <w:pPr>
        <w:tabs>
          <w:tab w:val="right" w:leader="dot" w:pos="8222"/>
        </w:tabs>
        <w:ind w:left="720" w:hanging="720"/>
        <w:rPr>
          <w:rFonts w:cstheme="minorHAnsi"/>
          <w:color w:val="000000"/>
          <w:lang w:val="en-US"/>
        </w:rPr>
      </w:pPr>
      <w:r w:rsidRPr="006C41F1">
        <w:rPr>
          <w:rFonts w:cstheme="minorHAnsi"/>
          <w:color w:val="000000"/>
          <w:lang w:val="en-US"/>
        </w:rPr>
        <w:t>Tilden, F. (1957). Interpreting Our Heritage. University of North Carolina Press.</w:t>
      </w:r>
    </w:p>
    <w:p w14:paraId="13E38191" w14:textId="77777777" w:rsidR="00666A7E" w:rsidRPr="00392BF5" w:rsidRDefault="00666A7E" w:rsidP="00625697">
      <w:pPr>
        <w:tabs>
          <w:tab w:val="right" w:leader="dot" w:pos="8222"/>
        </w:tabs>
        <w:ind w:left="720" w:hanging="720"/>
        <w:rPr>
          <w:rFonts w:cstheme="minorHAnsi"/>
          <w:color w:val="000000"/>
        </w:rPr>
      </w:pPr>
      <w:r w:rsidRPr="00392BF5">
        <w:rPr>
          <w:rFonts w:cstheme="minorHAnsi"/>
          <w:color w:val="000000"/>
        </w:rPr>
        <w:t>UNESCO. (2001). Declaración Universal sobre la Diversidad Cultural. París: Organización de las Naciones Unidas para la Educación, la Ciencia y la Cultura.</w:t>
      </w:r>
    </w:p>
    <w:p w14:paraId="19EE5246" w14:textId="77777777" w:rsidR="00666A7E" w:rsidRPr="006C41F1" w:rsidRDefault="00666A7E" w:rsidP="00625697">
      <w:pPr>
        <w:tabs>
          <w:tab w:val="right" w:leader="dot" w:pos="8222"/>
        </w:tabs>
        <w:ind w:left="720" w:hanging="720"/>
        <w:rPr>
          <w:rFonts w:cstheme="minorHAnsi"/>
          <w:color w:val="000000"/>
          <w:lang w:val="en-US"/>
        </w:rPr>
      </w:pPr>
      <w:r w:rsidRPr="006C41F1">
        <w:rPr>
          <w:rFonts w:cstheme="minorHAnsi"/>
          <w:color w:val="000000"/>
          <w:lang w:val="en-US"/>
        </w:rPr>
        <w:t>UNESCO. (2003). Convention for the Safeguarding of the Intangible Cultural Heritage.</w:t>
      </w:r>
    </w:p>
    <w:p w14:paraId="66D6FC8D" w14:textId="77777777" w:rsidR="00666A7E" w:rsidRPr="00034D23" w:rsidRDefault="00666A7E" w:rsidP="00625697">
      <w:pPr>
        <w:tabs>
          <w:tab w:val="right" w:leader="dot" w:pos="8222"/>
        </w:tabs>
        <w:ind w:left="720" w:hanging="720"/>
        <w:rPr>
          <w:rFonts w:cstheme="minorHAnsi"/>
          <w:color w:val="000000"/>
          <w:lang w:val="en-US"/>
        </w:rPr>
      </w:pPr>
      <w:r w:rsidRPr="00B77C04">
        <w:rPr>
          <w:rFonts w:cstheme="minorHAnsi"/>
          <w:color w:val="000000"/>
          <w:lang w:val="en-US"/>
        </w:rPr>
        <w:t xml:space="preserve">UNESCO. (2022). World Heritage and Urban Innovation: Digital tools and cultural access. </w:t>
      </w:r>
      <w:r w:rsidRPr="00034D23">
        <w:rPr>
          <w:rFonts w:cstheme="minorHAnsi"/>
          <w:color w:val="000000"/>
          <w:lang w:val="en-US"/>
        </w:rPr>
        <w:t>París: UNESCO Publishing.</w:t>
      </w:r>
    </w:p>
    <w:p w14:paraId="60A3A51B" w14:textId="77777777" w:rsidR="00666A7E" w:rsidRPr="006C41F1" w:rsidRDefault="00666A7E" w:rsidP="00625697">
      <w:pPr>
        <w:tabs>
          <w:tab w:val="right" w:leader="dot" w:pos="8222"/>
        </w:tabs>
        <w:ind w:left="720" w:hanging="720"/>
        <w:rPr>
          <w:rFonts w:cstheme="minorHAnsi"/>
          <w:color w:val="000000"/>
          <w:lang w:val="en-US"/>
        </w:rPr>
      </w:pPr>
      <w:r w:rsidRPr="006C41F1">
        <w:rPr>
          <w:rFonts w:cstheme="minorHAnsi"/>
          <w:color w:val="000000"/>
          <w:lang w:val="en-US"/>
        </w:rPr>
        <w:t>UNESCO. (s. f.). What is intangible cultural heritage?</w:t>
      </w:r>
    </w:p>
    <w:p w14:paraId="48735E0B" w14:textId="140BEC5B" w:rsidR="00C061B5" w:rsidRPr="00C061B5" w:rsidRDefault="00666A7E" w:rsidP="00A07D7E">
      <w:pPr>
        <w:tabs>
          <w:tab w:val="right" w:leader="dot" w:pos="8222"/>
        </w:tabs>
        <w:ind w:left="720" w:hanging="720"/>
        <w:rPr>
          <w:rFonts w:cstheme="minorHAnsi"/>
          <w:color w:val="000000"/>
        </w:rPr>
      </w:pPr>
      <w:r w:rsidRPr="00B77C04">
        <w:rPr>
          <w:rFonts w:cstheme="minorHAnsi"/>
          <w:color w:val="000000"/>
        </w:rPr>
        <w:t>Villar, A. (2017). Ciudad educadora y pedagogía urbana. Revista Latinoamericana de Estudios Educativos, 13(2), 45-62.</w:t>
      </w:r>
    </w:p>
    <w:p w14:paraId="4870FA38" w14:textId="40FFAB5E" w:rsidR="00C061B5" w:rsidRDefault="00C061B5" w:rsidP="00625697">
      <w:pPr>
        <w:ind w:firstLine="0"/>
        <w:rPr>
          <w:rFonts w:cs="Times New Roman"/>
          <w:szCs w:val="32"/>
        </w:rPr>
      </w:pPr>
      <w:r>
        <w:rPr>
          <w:rFonts w:cs="Times New Roman"/>
          <w:szCs w:val="32"/>
        </w:rPr>
        <w:br w:type="page"/>
      </w:r>
    </w:p>
    <w:p w14:paraId="1360F31E" w14:textId="6426BDE9" w:rsidR="009E76AF" w:rsidRPr="00CA34F9" w:rsidRDefault="009E76AF" w:rsidP="00CA34F9">
      <w:pPr>
        <w:pStyle w:val="Ttulo1"/>
        <w:rPr>
          <w:rFonts w:ascii="Arial Narrow" w:hAnsi="Arial Narrow"/>
        </w:rPr>
      </w:pPr>
      <w:bookmarkStart w:id="81" w:name="_Toc204095620"/>
      <w:bookmarkStart w:id="82" w:name="_Toc206158521"/>
      <w:bookmarkStart w:id="83" w:name="_Toc206430838"/>
      <w:r w:rsidRPr="00CA34F9">
        <w:rPr>
          <w:rFonts w:ascii="Arial Narrow" w:hAnsi="Arial Narrow"/>
        </w:rPr>
        <w:lastRenderedPageBreak/>
        <w:t>ANEXOS</w:t>
      </w:r>
      <w:bookmarkEnd w:id="81"/>
      <w:bookmarkEnd w:id="82"/>
      <w:bookmarkEnd w:id="83"/>
    </w:p>
    <w:p w14:paraId="3D50817D" w14:textId="1F11A58A" w:rsidR="00FA46F6" w:rsidRPr="00F70777" w:rsidRDefault="00CB1978" w:rsidP="00831FEB">
      <w:pPr>
        <w:pStyle w:val="Ttulo1"/>
        <w:pBdr>
          <w:top w:val="single" w:sz="4" w:space="1" w:color="auto"/>
          <w:left w:val="single" w:sz="4" w:space="4" w:color="auto"/>
          <w:bottom w:val="single" w:sz="4" w:space="1" w:color="auto"/>
          <w:right w:val="single" w:sz="4" w:space="4" w:color="auto"/>
          <w:between w:val="single" w:sz="4" w:space="1" w:color="auto"/>
          <w:bar w:val="single" w:sz="4" w:color="auto"/>
        </w:pBdr>
        <w:spacing w:line="276" w:lineRule="auto"/>
        <w:rPr>
          <w:rFonts w:cs="Times New Roman"/>
        </w:rPr>
      </w:pPr>
      <w:bookmarkStart w:id="84" w:name="_Toc206430839"/>
      <w:r w:rsidRPr="00F70777">
        <w:rPr>
          <w:rFonts w:cs="Times New Roman"/>
        </w:rPr>
        <w:t xml:space="preserve">Sitios identificados como </w:t>
      </w:r>
      <w:r w:rsidR="008A7FCD" w:rsidRPr="00F70777">
        <w:rPr>
          <w:rFonts w:cs="Times New Roman"/>
        </w:rPr>
        <w:t xml:space="preserve">potencial </w:t>
      </w:r>
      <w:r w:rsidRPr="00F70777">
        <w:rPr>
          <w:rFonts w:cs="Times New Roman"/>
        </w:rPr>
        <w:t>parte de la ruta histórica interactiva</w:t>
      </w:r>
      <w:bookmarkEnd w:id="84"/>
    </w:p>
    <w:tbl>
      <w:tblPr>
        <w:tblW w:w="8789" w:type="dxa"/>
        <w:tblCellSpacing w:w="15" w:type="dxa"/>
        <w:tblInd w:w="-142"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4"/>
        <w:gridCol w:w="2254"/>
        <w:gridCol w:w="4351"/>
      </w:tblGrid>
      <w:tr w:rsidR="00F70777" w:rsidRPr="00F70777" w14:paraId="4B7A9FF4" w14:textId="77777777" w:rsidTr="00040EFB">
        <w:trPr>
          <w:tblHeader/>
          <w:tblCellSpacing w:w="15" w:type="dxa"/>
        </w:trPr>
        <w:tc>
          <w:tcPr>
            <w:tcW w:w="2139" w:type="dxa"/>
            <w:vAlign w:val="center"/>
            <w:hideMark/>
          </w:tcPr>
          <w:p w14:paraId="23DFDE06" w14:textId="77777777" w:rsidR="00F70777" w:rsidRPr="00F70777" w:rsidRDefault="00F70777" w:rsidP="00F70777">
            <w:pPr>
              <w:spacing w:line="240" w:lineRule="auto"/>
              <w:ind w:firstLine="0"/>
              <w:jc w:val="center"/>
              <w:rPr>
                <w:rFonts w:eastAsia="Times New Roman" w:cs="Times New Roman"/>
                <w:b/>
                <w:bCs/>
                <w:szCs w:val="24"/>
                <w:lang w:eastAsia="es-PE"/>
              </w:rPr>
            </w:pPr>
            <w:bookmarkStart w:id="85" w:name="header"/>
            <w:bookmarkEnd w:id="85"/>
            <w:r w:rsidRPr="00F70777">
              <w:rPr>
                <w:rFonts w:eastAsia="Times New Roman" w:cs="Times New Roman"/>
                <w:b/>
                <w:bCs/>
                <w:szCs w:val="24"/>
                <w:lang w:eastAsia="es-PE"/>
              </w:rPr>
              <w:t>Categoría</w:t>
            </w:r>
          </w:p>
        </w:tc>
        <w:tc>
          <w:tcPr>
            <w:tcW w:w="0" w:type="auto"/>
            <w:vAlign w:val="center"/>
            <w:hideMark/>
          </w:tcPr>
          <w:p w14:paraId="5E55632B" w14:textId="77777777" w:rsidR="00F70777" w:rsidRPr="00F70777" w:rsidRDefault="00F70777" w:rsidP="00F70777">
            <w:pPr>
              <w:spacing w:line="240" w:lineRule="auto"/>
              <w:ind w:firstLine="0"/>
              <w:jc w:val="center"/>
              <w:rPr>
                <w:rFonts w:eastAsia="Times New Roman" w:cs="Times New Roman"/>
                <w:b/>
                <w:bCs/>
                <w:szCs w:val="24"/>
                <w:lang w:eastAsia="es-PE"/>
              </w:rPr>
            </w:pPr>
            <w:r w:rsidRPr="00F70777">
              <w:rPr>
                <w:rFonts w:eastAsia="Times New Roman" w:cs="Times New Roman"/>
                <w:b/>
                <w:bCs/>
                <w:szCs w:val="24"/>
                <w:lang w:eastAsia="es-PE"/>
              </w:rPr>
              <w:t>Punto / Lugar</w:t>
            </w:r>
          </w:p>
        </w:tc>
        <w:tc>
          <w:tcPr>
            <w:tcW w:w="4306" w:type="dxa"/>
            <w:vAlign w:val="center"/>
            <w:hideMark/>
          </w:tcPr>
          <w:p w14:paraId="0CCA6468" w14:textId="77777777" w:rsidR="00F70777" w:rsidRPr="00F70777" w:rsidRDefault="00F70777" w:rsidP="00F70777">
            <w:pPr>
              <w:spacing w:line="240" w:lineRule="auto"/>
              <w:ind w:firstLine="0"/>
              <w:jc w:val="center"/>
              <w:rPr>
                <w:rFonts w:eastAsia="Times New Roman" w:cs="Times New Roman"/>
                <w:b/>
                <w:bCs/>
                <w:szCs w:val="24"/>
                <w:lang w:eastAsia="es-PE"/>
              </w:rPr>
            </w:pPr>
            <w:r w:rsidRPr="00F70777">
              <w:rPr>
                <w:rFonts w:eastAsia="Times New Roman" w:cs="Times New Roman"/>
                <w:b/>
                <w:bCs/>
                <w:szCs w:val="24"/>
                <w:lang w:eastAsia="es-PE"/>
              </w:rPr>
              <w:t>Descripción breve</w:t>
            </w:r>
          </w:p>
        </w:tc>
      </w:tr>
      <w:tr w:rsidR="00F70777" w:rsidRPr="00F70777" w14:paraId="7C9288DC" w14:textId="77777777" w:rsidTr="00040EFB">
        <w:trPr>
          <w:tblCellSpacing w:w="15" w:type="dxa"/>
        </w:trPr>
        <w:tc>
          <w:tcPr>
            <w:tcW w:w="2139" w:type="dxa"/>
            <w:vAlign w:val="center"/>
            <w:hideMark/>
          </w:tcPr>
          <w:p w14:paraId="3A5739FE"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b/>
                <w:bCs/>
                <w:szCs w:val="24"/>
                <w:lang w:eastAsia="es-PE"/>
              </w:rPr>
              <w:t>Zona Monumental</w:t>
            </w:r>
          </w:p>
        </w:tc>
        <w:tc>
          <w:tcPr>
            <w:tcW w:w="0" w:type="auto"/>
            <w:vAlign w:val="center"/>
            <w:hideMark/>
          </w:tcPr>
          <w:p w14:paraId="3F58A3C2"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szCs w:val="24"/>
                <w:lang w:eastAsia="es-PE"/>
              </w:rPr>
              <w:t>Zona Monumental de Huancayo</w:t>
            </w:r>
          </w:p>
        </w:tc>
        <w:tc>
          <w:tcPr>
            <w:tcW w:w="4306" w:type="dxa"/>
            <w:vAlign w:val="center"/>
            <w:hideMark/>
          </w:tcPr>
          <w:p w14:paraId="468F2530"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szCs w:val="24"/>
                <w:lang w:eastAsia="es-PE"/>
              </w:rPr>
              <w:t>Declarada Monumento Histórico (1989). Núcleo cívico: Catedral (1799–1831), Arzobispado, Teatro Nuestra Señora del Valle.</w:t>
            </w:r>
          </w:p>
        </w:tc>
      </w:tr>
      <w:tr w:rsidR="00F70777" w:rsidRPr="00F70777" w14:paraId="4E667F6F" w14:textId="77777777" w:rsidTr="00040EFB">
        <w:trPr>
          <w:tblCellSpacing w:w="15" w:type="dxa"/>
        </w:trPr>
        <w:tc>
          <w:tcPr>
            <w:tcW w:w="2139" w:type="dxa"/>
            <w:vMerge w:val="restart"/>
            <w:vAlign w:val="center"/>
            <w:hideMark/>
          </w:tcPr>
          <w:p w14:paraId="1C996BBE"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b/>
                <w:bCs/>
                <w:szCs w:val="24"/>
                <w:lang w:eastAsia="es-PE"/>
              </w:rPr>
              <w:t>Centro Histórico</w:t>
            </w:r>
          </w:p>
        </w:tc>
        <w:tc>
          <w:tcPr>
            <w:tcW w:w="0" w:type="auto"/>
            <w:vAlign w:val="center"/>
            <w:hideMark/>
          </w:tcPr>
          <w:p w14:paraId="44C70967"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szCs w:val="24"/>
                <w:lang w:eastAsia="es-PE"/>
              </w:rPr>
              <w:t>1. Plaza Constitución y Catedral</w:t>
            </w:r>
          </w:p>
        </w:tc>
        <w:tc>
          <w:tcPr>
            <w:tcW w:w="4306" w:type="dxa"/>
            <w:vAlign w:val="center"/>
            <w:hideMark/>
          </w:tcPr>
          <w:p w14:paraId="22C082CC"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szCs w:val="24"/>
                <w:lang w:eastAsia="es-PE"/>
              </w:rPr>
              <w:t>Plaza principal; catedral neoclásica (1572). Entorno con Arzobispado y Teatro.</w:t>
            </w:r>
          </w:p>
        </w:tc>
      </w:tr>
      <w:tr w:rsidR="00F70777" w:rsidRPr="00F70777" w14:paraId="1FD6236C" w14:textId="77777777" w:rsidTr="00040EFB">
        <w:trPr>
          <w:tblCellSpacing w:w="15" w:type="dxa"/>
        </w:trPr>
        <w:tc>
          <w:tcPr>
            <w:tcW w:w="2139" w:type="dxa"/>
            <w:vMerge/>
            <w:vAlign w:val="center"/>
            <w:hideMark/>
          </w:tcPr>
          <w:p w14:paraId="4D33AF6C" w14:textId="77777777" w:rsidR="00F70777" w:rsidRPr="00F70777" w:rsidRDefault="00F70777" w:rsidP="00F70777">
            <w:pPr>
              <w:spacing w:line="240" w:lineRule="auto"/>
              <w:ind w:firstLine="0"/>
              <w:jc w:val="left"/>
              <w:rPr>
                <w:rFonts w:eastAsia="Times New Roman" w:cs="Times New Roman"/>
                <w:szCs w:val="24"/>
                <w:lang w:eastAsia="es-PE"/>
              </w:rPr>
            </w:pPr>
          </w:p>
        </w:tc>
        <w:tc>
          <w:tcPr>
            <w:tcW w:w="0" w:type="auto"/>
            <w:vAlign w:val="center"/>
            <w:hideMark/>
          </w:tcPr>
          <w:p w14:paraId="52DDA3DD"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szCs w:val="24"/>
                <w:lang w:eastAsia="es-PE"/>
              </w:rPr>
              <w:t>2. Capilla de La Merced</w:t>
            </w:r>
          </w:p>
        </w:tc>
        <w:tc>
          <w:tcPr>
            <w:tcW w:w="4306" w:type="dxa"/>
            <w:vAlign w:val="center"/>
            <w:hideMark/>
          </w:tcPr>
          <w:p w14:paraId="1BE44920"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szCs w:val="24"/>
                <w:lang w:eastAsia="es-PE"/>
              </w:rPr>
              <w:t>Monumento s. XVII; sede del Congreso Constituyente (1839).</w:t>
            </w:r>
          </w:p>
        </w:tc>
      </w:tr>
      <w:tr w:rsidR="00F70777" w:rsidRPr="00F70777" w14:paraId="0C96A61D" w14:textId="77777777" w:rsidTr="00040EFB">
        <w:trPr>
          <w:tblCellSpacing w:w="15" w:type="dxa"/>
        </w:trPr>
        <w:tc>
          <w:tcPr>
            <w:tcW w:w="2139" w:type="dxa"/>
            <w:vMerge/>
            <w:vAlign w:val="center"/>
            <w:hideMark/>
          </w:tcPr>
          <w:p w14:paraId="7519B50E" w14:textId="77777777" w:rsidR="00F70777" w:rsidRPr="00F70777" w:rsidRDefault="00F70777" w:rsidP="00F70777">
            <w:pPr>
              <w:spacing w:line="240" w:lineRule="auto"/>
              <w:ind w:firstLine="0"/>
              <w:jc w:val="left"/>
              <w:rPr>
                <w:rFonts w:eastAsia="Times New Roman" w:cs="Times New Roman"/>
                <w:szCs w:val="24"/>
                <w:lang w:eastAsia="es-PE"/>
              </w:rPr>
            </w:pPr>
          </w:p>
        </w:tc>
        <w:tc>
          <w:tcPr>
            <w:tcW w:w="0" w:type="auto"/>
            <w:vAlign w:val="center"/>
            <w:hideMark/>
          </w:tcPr>
          <w:p w14:paraId="7643DD95"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szCs w:val="24"/>
                <w:lang w:eastAsia="es-PE"/>
              </w:rPr>
              <w:t>3. Casa Piélago – Casa de la Abolición</w:t>
            </w:r>
          </w:p>
        </w:tc>
        <w:tc>
          <w:tcPr>
            <w:tcW w:w="4306" w:type="dxa"/>
            <w:vAlign w:val="center"/>
            <w:hideMark/>
          </w:tcPr>
          <w:p w14:paraId="249894F1"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szCs w:val="24"/>
                <w:lang w:eastAsia="es-PE"/>
              </w:rPr>
              <w:t>Lugar donde Castilla firmó la abolición (1855). Demolida en 1968, recordada con estatua.</w:t>
            </w:r>
          </w:p>
        </w:tc>
      </w:tr>
      <w:tr w:rsidR="00F70777" w:rsidRPr="00F70777" w14:paraId="30D99A8C" w14:textId="77777777" w:rsidTr="00040EFB">
        <w:trPr>
          <w:tblCellSpacing w:w="15" w:type="dxa"/>
        </w:trPr>
        <w:tc>
          <w:tcPr>
            <w:tcW w:w="2139" w:type="dxa"/>
            <w:vMerge/>
            <w:vAlign w:val="center"/>
            <w:hideMark/>
          </w:tcPr>
          <w:p w14:paraId="0A6F61BB" w14:textId="77777777" w:rsidR="00F70777" w:rsidRPr="00F70777" w:rsidRDefault="00F70777" w:rsidP="00F70777">
            <w:pPr>
              <w:spacing w:line="240" w:lineRule="auto"/>
              <w:ind w:firstLine="0"/>
              <w:jc w:val="left"/>
              <w:rPr>
                <w:rFonts w:eastAsia="Times New Roman" w:cs="Times New Roman"/>
                <w:szCs w:val="24"/>
                <w:lang w:eastAsia="es-PE"/>
              </w:rPr>
            </w:pPr>
          </w:p>
        </w:tc>
        <w:tc>
          <w:tcPr>
            <w:tcW w:w="0" w:type="auto"/>
            <w:vAlign w:val="center"/>
            <w:hideMark/>
          </w:tcPr>
          <w:p w14:paraId="6E050970"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szCs w:val="24"/>
                <w:lang w:eastAsia="es-PE"/>
              </w:rPr>
              <w:t>4. Otros inmuebles históricos</w:t>
            </w:r>
          </w:p>
        </w:tc>
        <w:tc>
          <w:tcPr>
            <w:tcW w:w="4306" w:type="dxa"/>
            <w:vAlign w:val="center"/>
            <w:hideMark/>
          </w:tcPr>
          <w:p w14:paraId="52480AF8"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szCs w:val="24"/>
                <w:lang w:eastAsia="es-PE"/>
              </w:rPr>
              <w:t xml:space="preserve">Hotel Los Andes, Hotel </w:t>
            </w:r>
            <w:proofErr w:type="spellStart"/>
            <w:r w:rsidRPr="00F70777">
              <w:rPr>
                <w:rFonts w:eastAsia="Times New Roman" w:cs="Times New Roman"/>
                <w:szCs w:val="24"/>
                <w:lang w:eastAsia="es-PE"/>
              </w:rPr>
              <w:t>Tivoli</w:t>
            </w:r>
            <w:proofErr w:type="spellEnd"/>
            <w:r w:rsidRPr="00F70777">
              <w:rPr>
                <w:rFonts w:eastAsia="Times New Roman" w:cs="Times New Roman"/>
                <w:szCs w:val="24"/>
                <w:lang w:eastAsia="es-PE"/>
              </w:rPr>
              <w:t xml:space="preserve">, Casa </w:t>
            </w:r>
            <w:proofErr w:type="spellStart"/>
            <w:r w:rsidRPr="00F70777">
              <w:rPr>
                <w:rFonts w:eastAsia="Times New Roman" w:cs="Times New Roman"/>
                <w:szCs w:val="24"/>
                <w:lang w:eastAsia="es-PE"/>
              </w:rPr>
              <w:t>Raez</w:t>
            </w:r>
            <w:proofErr w:type="spellEnd"/>
            <w:r w:rsidRPr="00F70777">
              <w:rPr>
                <w:rFonts w:eastAsia="Times New Roman" w:cs="Times New Roman"/>
                <w:szCs w:val="24"/>
                <w:lang w:eastAsia="es-PE"/>
              </w:rPr>
              <w:t xml:space="preserve">, Casa Juana Sofía </w:t>
            </w:r>
            <w:proofErr w:type="spellStart"/>
            <w:r w:rsidRPr="00F70777">
              <w:rPr>
                <w:rFonts w:eastAsia="Times New Roman" w:cs="Times New Roman"/>
                <w:szCs w:val="24"/>
                <w:lang w:eastAsia="es-PE"/>
              </w:rPr>
              <w:t>Raez</w:t>
            </w:r>
            <w:proofErr w:type="spellEnd"/>
            <w:r w:rsidRPr="00F70777">
              <w:rPr>
                <w:rFonts w:eastAsia="Times New Roman" w:cs="Times New Roman"/>
                <w:szCs w:val="24"/>
                <w:lang w:eastAsia="es-PE"/>
              </w:rPr>
              <w:t xml:space="preserve"> Patiño, Teatrín María Inmaculada, Galería Real 809, Puente Centenario.</w:t>
            </w:r>
          </w:p>
        </w:tc>
      </w:tr>
      <w:tr w:rsidR="00F70777" w:rsidRPr="00F70777" w14:paraId="41A80FBB" w14:textId="77777777" w:rsidTr="00040EFB">
        <w:trPr>
          <w:tblCellSpacing w:w="15" w:type="dxa"/>
        </w:trPr>
        <w:tc>
          <w:tcPr>
            <w:tcW w:w="2139" w:type="dxa"/>
            <w:vAlign w:val="center"/>
            <w:hideMark/>
          </w:tcPr>
          <w:p w14:paraId="270AA728"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b/>
                <w:bCs/>
                <w:szCs w:val="24"/>
                <w:lang w:eastAsia="es-PE"/>
              </w:rPr>
              <w:t>Patrimonio Ferroviario</w:t>
            </w:r>
          </w:p>
        </w:tc>
        <w:tc>
          <w:tcPr>
            <w:tcW w:w="0" w:type="auto"/>
            <w:vAlign w:val="center"/>
            <w:hideMark/>
          </w:tcPr>
          <w:p w14:paraId="5EBB6925"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szCs w:val="24"/>
                <w:lang w:eastAsia="es-PE"/>
              </w:rPr>
              <w:t>5. Antigua Estación Chilca</w:t>
            </w:r>
          </w:p>
        </w:tc>
        <w:tc>
          <w:tcPr>
            <w:tcW w:w="4306" w:type="dxa"/>
            <w:vAlign w:val="center"/>
            <w:hideMark/>
          </w:tcPr>
          <w:p w14:paraId="56BD9272"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szCs w:val="24"/>
                <w:lang w:eastAsia="es-PE"/>
              </w:rPr>
              <w:t>Arquitectura del boom ferroviario. Monumento Histórico.</w:t>
            </w:r>
          </w:p>
        </w:tc>
      </w:tr>
      <w:tr w:rsidR="00F70777" w:rsidRPr="00F70777" w14:paraId="74DC5676" w14:textId="77777777" w:rsidTr="00040EFB">
        <w:trPr>
          <w:tblCellSpacing w:w="15" w:type="dxa"/>
        </w:trPr>
        <w:tc>
          <w:tcPr>
            <w:tcW w:w="2139" w:type="dxa"/>
            <w:vMerge w:val="restart"/>
            <w:vAlign w:val="center"/>
            <w:hideMark/>
          </w:tcPr>
          <w:p w14:paraId="67705D7C"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b/>
                <w:bCs/>
                <w:szCs w:val="24"/>
                <w:lang w:eastAsia="es-PE"/>
              </w:rPr>
              <w:t>Arqueología y Patrimonio Prehispánico</w:t>
            </w:r>
          </w:p>
        </w:tc>
        <w:tc>
          <w:tcPr>
            <w:tcW w:w="0" w:type="auto"/>
            <w:vAlign w:val="center"/>
            <w:hideMark/>
          </w:tcPr>
          <w:p w14:paraId="5CBF551B"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szCs w:val="24"/>
                <w:lang w:eastAsia="es-PE"/>
              </w:rPr>
              <w:t xml:space="preserve">6. Complejo Arqueológico </w:t>
            </w:r>
            <w:proofErr w:type="spellStart"/>
            <w:r w:rsidRPr="00F70777">
              <w:rPr>
                <w:rFonts w:eastAsia="Times New Roman" w:cs="Times New Roman"/>
                <w:szCs w:val="24"/>
                <w:lang w:eastAsia="es-PE"/>
              </w:rPr>
              <w:t>Huarihuilca</w:t>
            </w:r>
            <w:proofErr w:type="spellEnd"/>
            <w:r w:rsidRPr="00F70777">
              <w:rPr>
                <w:rFonts w:eastAsia="Times New Roman" w:cs="Times New Roman"/>
                <w:szCs w:val="24"/>
                <w:lang w:eastAsia="es-PE"/>
              </w:rPr>
              <w:t xml:space="preserve"> (</w:t>
            </w:r>
            <w:proofErr w:type="spellStart"/>
            <w:r w:rsidRPr="00F70777">
              <w:rPr>
                <w:rFonts w:eastAsia="Times New Roman" w:cs="Times New Roman"/>
                <w:szCs w:val="24"/>
                <w:lang w:eastAsia="es-PE"/>
              </w:rPr>
              <w:t>Wariwillka</w:t>
            </w:r>
            <w:proofErr w:type="spellEnd"/>
            <w:r w:rsidRPr="00F70777">
              <w:rPr>
                <w:rFonts w:eastAsia="Times New Roman" w:cs="Times New Roman"/>
                <w:szCs w:val="24"/>
                <w:lang w:eastAsia="es-PE"/>
              </w:rPr>
              <w:t>)</w:t>
            </w:r>
          </w:p>
        </w:tc>
        <w:tc>
          <w:tcPr>
            <w:tcW w:w="4306" w:type="dxa"/>
            <w:vAlign w:val="center"/>
            <w:hideMark/>
          </w:tcPr>
          <w:p w14:paraId="3330DEB3"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szCs w:val="24"/>
                <w:lang w:eastAsia="es-PE"/>
              </w:rPr>
              <w:t>Santuario Huari–Huanca. Museo de sitio con piezas arqueológicas.</w:t>
            </w:r>
          </w:p>
        </w:tc>
      </w:tr>
      <w:tr w:rsidR="00F70777" w:rsidRPr="00F70777" w14:paraId="63007D6E" w14:textId="77777777" w:rsidTr="00040EFB">
        <w:trPr>
          <w:tblCellSpacing w:w="15" w:type="dxa"/>
        </w:trPr>
        <w:tc>
          <w:tcPr>
            <w:tcW w:w="2139" w:type="dxa"/>
            <w:vMerge/>
            <w:vAlign w:val="center"/>
            <w:hideMark/>
          </w:tcPr>
          <w:p w14:paraId="43EDDA1D" w14:textId="77777777" w:rsidR="00F70777" w:rsidRPr="00F70777" w:rsidRDefault="00F70777" w:rsidP="00F70777">
            <w:pPr>
              <w:spacing w:line="240" w:lineRule="auto"/>
              <w:ind w:firstLine="0"/>
              <w:jc w:val="left"/>
              <w:rPr>
                <w:rFonts w:eastAsia="Times New Roman" w:cs="Times New Roman"/>
                <w:szCs w:val="24"/>
                <w:lang w:eastAsia="es-PE"/>
              </w:rPr>
            </w:pPr>
          </w:p>
        </w:tc>
        <w:tc>
          <w:tcPr>
            <w:tcW w:w="0" w:type="auto"/>
            <w:vAlign w:val="center"/>
            <w:hideMark/>
          </w:tcPr>
          <w:p w14:paraId="16D55E15"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szCs w:val="24"/>
                <w:lang w:eastAsia="es-PE"/>
              </w:rPr>
              <w:t xml:space="preserve">7. Monumento Arqueológico </w:t>
            </w:r>
            <w:proofErr w:type="spellStart"/>
            <w:r w:rsidRPr="00F70777">
              <w:rPr>
                <w:rFonts w:eastAsia="Times New Roman" w:cs="Times New Roman"/>
                <w:szCs w:val="24"/>
                <w:lang w:eastAsia="es-PE"/>
              </w:rPr>
              <w:t>Huarsh</w:t>
            </w:r>
            <w:proofErr w:type="spellEnd"/>
          </w:p>
        </w:tc>
        <w:tc>
          <w:tcPr>
            <w:tcW w:w="4306" w:type="dxa"/>
            <w:vAlign w:val="center"/>
            <w:hideMark/>
          </w:tcPr>
          <w:p w14:paraId="1287136A"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szCs w:val="24"/>
                <w:lang w:eastAsia="es-PE"/>
              </w:rPr>
              <w:t>Santuario Huanca a 3 km de la ciudad. Declarado en 2015.</w:t>
            </w:r>
          </w:p>
        </w:tc>
      </w:tr>
      <w:tr w:rsidR="00F70777" w:rsidRPr="00F70777" w14:paraId="0B48C8A6" w14:textId="77777777" w:rsidTr="00040EFB">
        <w:trPr>
          <w:tblCellSpacing w:w="15" w:type="dxa"/>
        </w:trPr>
        <w:tc>
          <w:tcPr>
            <w:tcW w:w="2139" w:type="dxa"/>
            <w:vMerge w:val="restart"/>
            <w:vAlign w:val="center"/>
            <w:hideMark/>
          </w:tcPr>
          <w:p w14:paraId="24D8E072"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b/>
                <w:bCs/>
                <w:szCs w:val="24"/>
                <w:lang w:eastAsia="es-PE"/>
              </w:rPr>
              <w:t>Miradores y Espacios Públicos</w:t>
            </w:r>
          </w:p>
        </w:tc>
        <w:tc>
          <w:tcPr>
            <w:tcW w:w="0" w:type="auto"/>
            <w:vAlign w:val="center"/>
            <w:hideMark/>
          </w:tcPr>
          <w:p w14:paraId="2F273614"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szCs w:val="24"/>
                <w:lang w:eastAsia="es-PE"/>
              </w:rPr>
              <w:t>8. Cerrito de la Libertad</w:t>
            </w:r>
          </w:p>
        </w:tc>
        <w:tc>
          <w:tcPr>
            <w:tcW w:w="4306" w:type="dxa"/>
            <w:vAlign w:val="center"/>
            <w:hideMark/>
          </w:tcPr>
          <w:p w14:paraId="0E526DBE"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szCs w:val="24"/>
                <w:lang w:eastAsia="es-PE"/>
              </w:rPr>
              <w:t>Mirador panorámico con zoológico y áreas recreativas.</w:t>
            </w:r>
          </w:p>
        </w:tc>
      </w:tr>
      <w:tr w:rsidR="00F70777" w:rsidRPr="00F70777" w14:paraId="249778B3" w14:textId="77777777" w:rsidTr="00040EFB">
        <w:trPr>
          <w:tblCellSpacing w:w="15" w:type="dxa"/>
        </w:trPr>
        <w:tc>
          <w:tcPr>
            <w:tcW w:w="2139" w:type="dxa"/>
            <w:vMerge/>
            <w:vAlign w:val="center"/>
            <w:hideMark/>
          </w:tcPr>
          <w:p w14:paraId="02464BBF" w14:textId="77777777" w:rsidR="00F70777" w:rsidRPr="00F70777" w:rsidRDefault="00F70777" w:rsidP="00F70777">
            <w:pPr>
              <w:spacing w:line="240" w:lineRule="auto"/>
              <w:ind w:firstLine="0"/>
              <w:jc w:val="left"/>
              <w:rPr>
                <w:rFonts w:eastAsia="Times New Roman" w:cs="Times New Roman"/>
                <w:szCs w:val="24"/>
                <w:lang w:eastAsia="es-PE"/>
              </w:rPr>
            </w:pPr>
          </w:p>
        </w:tc>
        <w:tc>
          <w:tcPr>
            <w:tcW w:w="0" w:type="auto"/>
            <w:vAlign w:val="center"/>
            <w:hideMark/>
          </w:tcPr>
          <w:p w14:paraId="5DD47DC8"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szCs w:val="24"/>
                <w:lang w:eastAsia="es-PE"/>
              </w:rPr>
              <w:t>9. Parque de la Identidad Huanca</w:t>
            </w:r>
          </w:p>
        </w:tc>
        <w:tc>
          <w:tcPr>
            <w:tcW w:w="4306" w:type="dxa"/>
            <w:vAlign w:val="center"/>
            <w:hideMark/>
          </w:tcPr>
          <w:p w14:paraId="3BEA3F9F"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szCs w:val="24"/>
                <w:lang w:eastAsia="es-PE"/>
              </w:rPr>
              <w:t xml:space="preserve">Inaugurado en 1996. Esculturas y símbolos de la cultura </w:t>
            </w:r>
            <w:proofErr w:type="spellStart"/>
            <w:r w:rsidRPr="00F70777">
              <w:rPr>
                <w:rFonts w:eastAsia="Times New Roman" w:cs="Times New Roman"/>
                <w:szCs w:val="24"/>
                <w:lang w:eastAsia="es-PE"/>
              </w:rPr>
              <w:t>Wanka</w:t>
            </w:r>
            <w:proofErr w:type="spellEnd"/>
            <w:r w:rsidRPr="00F70777">
              <w:rPr>
                <w:rFonts w:eastAsia="Times New Roman" w:cs="Times New Roman"/>
                <w:szCs w:val="24"/>
                <w:lang w:eastAsia="es-PE"/>
              </w:rPr>
              <w:t>.</w:t>
            </w:r>
          </w:p>
        </w:tc>
      </w:tr>
      <w:tr w:rsidR="00F70777" w:rsidRPr="00F70777" w14:paraId="0912F3CB" w14:textId="77777777" w:rsidTr="00040EFB">
        <w:trPr>
          <w:tblCellSpacing w:w="15" w:type="dxa"/>
        </w:trPr>
        <w:tc>
          <w:tcPr>
            <w:tcW w:w="2139" w:type="dxa"/>
            <w:vAlign w:val="center"/>
            <w:hideMark/>
          </w:tcPr>
          <w:p w14:paraId="61FE3EDF"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b/>
                <w:bCs/>
                <w:szCs w:val="24"/>
                <w:lang w:eastAsia="es-PE"/>
              </w:rPr>
              <w:t>Vida Cultural y Comercio</w:t>
            </w:r>
          </w:p>
        </w:tc>
        <w:tc>
          <w:tcPr>
            <w:tcW w:w="0" w:type="auto"/>
            <w:vAlign w:val="center"/>
            <w:hideMark/>
          </w:tcPr>
          <w:p w14:paraId="71BED4AA"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szCs w:val="24"/>
                <w:lang w:eastAsia="es-PE"/>
              </w:rPr>
              <w:t>10. Feria Dominical de Huancayo</w:t>
            </w:r>
          </w:p>
        </w:tc>
        <w:tc>
          <w:tcPr>
            <w:tcW w:w="4306" w:type="dxa"/>
            <w:vAlign w:val="center"/>
            <w:hideMark/>
          </w:tcPr>
          <w:p w14:paraId="40F16DED"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szCs w:val="24"/>
                <w:lang w:eastAsia="es-PE"/>
              </w:rPr>
              <w:t>Fundada en 1572. Mercado artesanal de más de 2 km.</w:t>
            </w:r>
          </w:p>
        </w:tc>
      </w:tr>
      <w:tr w:rsidR="00F70777" w:rsidRPr="00F70777" w14:paraId="69C72323" w14:textId="77777777" w:rsidTr="00040EFB">
        <w:trPr>
          <w:tblCellSpacing w:w="15" w:type="dxa"/>
        </w:trPr>
        <w:tc>
          <w:tcPr>
            <w:tcW w:w="2139" w:type="dxa"/>
            <w:vMerge w:val="restart"/>
            <w:vAlign w:val="center"/>
            <w:hideMark/>
          </w:tcPr>
          <w:p w14:paraId="371F6C4B"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b/>
                <w:bCs/>
                <w:szCs w:val="24"/>
                <w:lang w:eastAsia="es-PE"/>
              </w:rPr>
              <w:t>Museos</w:t>
            </w:r>
          </w:p>
        </w:tc>
        <w:tc>
          <w:tcPr>
            <w:tcW w:w="0" w:type="auto"/>
            <w:vAlign w:val="center"/>
            <w:hideMark/>
          </w:tcPr>
          <w:p w14:paraId="4B8A3FE7"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szCs w:val="24"/>
                <w:lang w:eastAsia="es-PE"/>
              </w:rPr>
              <w:t xml:space="preserve">11. Museo de Sitio </w:t>
            </w:r>
            <w:proofErr w:type="spellStart"/>
            <w:r w:rsidRPr="00F70777">
              <w:rPr>
                <w:rFonts w:eastAsia="Times New Roman" w:cs="Times New Roman"/>
                <w:szCs w:val="24"/>
                <w:lang w:eastAsia="es-PE"/>
              </w:rPr>
              <w:t>Wariwillka</w:t>
            </w:r>
            <w:proofErr w:type="spellEnd"/>
          </w:p>
        </w:tc>
        <w:tc>
          <w:tcPr>
            <w:tcW w:w="4306" w:type="dxa"/>
            <w:vAlign w:val="center"/>
            <w:hideMark/>
          </w:tcPr>
          <w:p w14:paraId="11C265C6"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szCs w:val="24"/>
                <w:lang w:eastAsia="es-PE"/>
              </w:rPr>
              <w:t>Cuatro salas sobre cultura Huanca y Huari.</w:t>
            </w:r>
          </w:p>
        </w:tc>
      </w:tr>
      <w:tr w:rsidR="00F70777" w:rsidRPr="00F70777" w14:paraId="0D84DDDB" w14:textId="77777777" w:rsidTr="00040EFB">
        <w:trPr>
          <w:tblCellSpacing w:w="15" w:type="dxa"/>
        </w:trPr>
        <w:tc>
          <w:tcPr>
            <w:tcW w:w="2139" w:type="dxa"/>
            <w:vMerge/>
            <w:vAlign w:val="center"/>
            <w:hideMark/>
          </w:tcPr>
          <w:p w14:paraId="179BD720" w14:textId="77777777" w:rsidR="00F70777" w:rsidRPr="00F70777" w:rsidRDefault="00F70777" w:rsidP="00F70777">
            <w:pPr>
              <w:spacing w:line="240" w:lineRule="auto"/>
              <w:ind w:firstLine="0"/>
              <w:jc w:val="left"/>
              <w:rPr>
                <w:rFonts w:eastAsia="Times New Roman" w:cs="Times New Roman"/>
                <w:szCs w:val="24"/>
                <w:lang w:eastAsia="es-PE"/>
              </w:rPr>
            </w:pPr>
          </w:p>
        </w:tc>
        <w:tc>
          <w:tcPr>
            <w:tcW w:w="0" w:type="auto"/>
            <w:vAlign w:val="center"/>
            <w:hideMark/>
          </w:tcPr>
          <w:p w14:paraId="50989F32"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szCs w:val="24"/>
                <w:lang w:eastAsia="es-PE"/>
              </w:rPr>
              <w:t xml:space="preserve">12. Museo Salesiano Vicente </w:t>
            </w:r>
            <w:proofErr w:type="spellStart"/>
            <w:r w:rsidRPr="00F70777">
              <w:rPr>
                <w:rFonts w:eastAsia="Times New Roman" w:cs="Times New Roman"/>
                <w:szCs w:val="24"/>
                <w:lang w:eastAsia="es-PE"/>
              </w:rPr>
              <w:t>Rasetto</w:t>
            </w:r>
            <w:proofErr w:type="spellEnd"/>
          </w:p>
        </w:tc>
        <w:tc>
          <w:tcPr>
            <w:tcW w:w="4306" w:type="dxa"/>
            <w:vAlign w:val="center"/>
            <w:hideMark/>
          </w:tcPr>
          <w:p w14:paraId="0A202054" w14:textId="77777777" w:rsidR="00F70777" w:rsidRPr="00F70777" w:rsidRDefault="00F70777" w:rsidP="00F70777">
            <w:pPr>
              <w:spacing w:line="240" w:lineRule="auto"/>
              <w:ind w:firstLine="0"/>
              <w:jc w:val="left"/>
              <w:rPr>
                <w:rFonts w:eastAsia="Times New Roman" w:cs="Times New Roman"/>
                <w:szCs w:val="24"/>
                <w:lang w:eastAsia="es-PE"/>
              </w:rPr>
            </w:pPr>
            <w:r w:rsidRPr="00F70777">
              <w:rPr>
                <w:rFonts w:eastAsia="Times New Roman" w:cs="Times New Roman"/>
                <w:szCs w:val="24"/>
                <w:lang w:eastAsia="es-PE"/>
              </w:rPr>
              <w:t>Colección de 7.800 piezas de arqueología, fauna e insectos.</w:t>
            </w:r>
          </w:p>
        </w:tc>
      </w:tr>
    </w:tbl>
    <w:p w14:paraId="46D1490E" w14:textId="68D9D48C" w:rsidR="00CB1978" w:rsidRPr="00CA34F9" w:rsidRDefault="00CB1978" w:rsidP="00CA34F9">
      <w:pPr>
        <w:spacing w:after="160"/>
        <w:ind w:firstLine="0"/>
        <w:jc w:val="left"/>
        <w:rPr>
          <w:rFonts w:ascii="Arial Narrow" w:hAnsi="Arial Narrow" w:cs="Times New Roman"/>
          <w:szCs w:val="32"/>
        </w:rPr>
      </w:pPr>
      <w:r w:rsidRPr="00CA34F9">
        <w:rPr>
          <w:rFonts w:ascii="Arial Narrow" w:hAnsi="Arial Narrow" w:cs="Times New Roman"/>
          <w:szCs w:val="32"/>
        </w:rPr>
        <w:br w:type="page"/>
      </w:r>
    </w:p>
    <w:p w14:paraId="4C0ABDB1" w14:textId="3A08A479" w:rsidR="00C305D6" w:rsidRPr="00CA34F9" w:rsidRDefault="008A7FCD" w:rsidP="00B24B15">
      <w:pPr>
        <w:pStyle w:val="Ttulo1"/>
        <w:rPr>
          <w:rFonts w:ascii="Arial Narrow" w:hAnsi="Arial Narrow"/>
        </w:rPr>
      </w:pPr>
      <w:bookmarkStart w:id="86" w:name="X0242ae81095f557319995c63f5360ed17924afa"/>
      <w:r w:rsidRPr="008A7FCD">
        <w:rPr>
          <w:rFonts w:ascii="Arial Narrow" w:hAnsi="Arial Narrow"/>
        </w:rPr>
        <w:lastRenderedPageBreak/>
        <w:t>Proyecto de Ley que crea las Rutas Históricas Interactivas en la provincia de Huancayo – Junín y declara de interés nacional su desarrollo</w:t>
      </w:r>
    </w:p>
    <w:p w14:paraId="531C0A1D" w14:textId="77777777" w:rsidR="00C305D6" w:rsidRPr="00CA34F9" w:rsidRDefault="00C305D6" w:rsidP="00B24B15">
      <w:pPr>
        <w:pStyle w:val="Ttulo2"/>
        <w:keepNext w:val="0"/>
        <w:keepLines w:val="0"/>
        <w:widowControl w:val="0"/>
        <w:rPr>
          <w:rFonts w:ascii="Arial Narrow" w:hAnsi="Arial Narrow"/>
        </w:rPr>
      </w:pPr>
      <w:bookmarkStart w:id="87" w:name="_Toc206158524"/>
      <w:bookmarkStart w:id="88" w:name="_Toc206430843"/>
      <w:bookmarkStart w:id="89" w:name="exposición-de-motivos"/>
      <w:r w:rsidRPr="00CA34F9">
        <w:rPr>
          <w:rFonts w:ascii="Arial Narrow" w:hAnsi="Arial Narrow"/>
        </w:rPr>
        <w:t>Exposición de Motivos</w:t>
      </w:r>
      <w:bookmarkEnd w:id="87"/>
      <w:bookmarkEnd w:id="88"/>
    </w:p>
    <w:p w14:paraId="75BCDA11" w14:textId="77777777" w:rsidR="00C305D6" w:rsidRPr="00CA34F9" w:rsidRDefault="00C305D6" w:rsidP="00B24B15">
      <w:pPr>
        <w:pStyle w:val="FirstParagraph"/>
        <w:widowControl w:val="0"/>
        <w:spacing w:before="0" w:after="0" w:line="360" w:lineRule="auto"/>
        <w:jc w:val="both"/>
        <w:rPr>
          <w:rFonts w:ascii="Arial Narrow" w:hAnsi="Arial Narrow" w:cs="Times New Roman"/>
        </w:rPr>
      </w:pPr>
      <w:r w:rsidRPr="00CA34F9">
        <w:rPr>
          <w:rFonts w:ascii="Arial Narrow" w:hAnsi="Arial Narrow" w:cs="Times New Roman"/>
        </w:rPr>
        <w:t xml:space="preserve">La presente iniciativa se fundamenta en la necesidad de proteger y difundir el patrimonio cultural del país mediante el turismo participativo y tecnológico. El Congreso ha aprobado recientemente leyes que declaran de interés nacional rutas turísticas vinculadas al patrimonio regional –por ejemplo, la ruta del tejido en </w:t>
      </w:r>
      <w:proofErr w:type="spellStart"/>
      <w:r w:rsidRPr="00CA34F9">
        <w:rPr>
          <w:rFonts w:ascii="Arial Narrow" w:hAnsi="Arial Narrow" w:cs="Times New Roman"/>
        </w:rPr>
        <w:t>Qallwa</w:t>
      </w:r>
      <w:proofErr w:type="spellEnd"/>
      <w:r w:rsidRPr="00CA34F9">
        <w:rPr>
          <w:rFonts w:ascii="Arial Narrow" w:hAnsi="Arial Narrow" w:cs="Times New Roman"/>
        </w:rPr>
        <w:t>, Cajamarca</w:t>
      </w:r>
      <w:hyperlink r:id="rId18" w:anchor=":~:text=%E2%80%9CLa%20t%C3%A9cnica%20del%20tejido%20en,y%20tur%C3%ADsticas%E2%80%9D%2C%20se%C3%B1al%C3%B3%20la%20parlamentaria">
        <w:r w:rsidRPr="00CA34F9">
          <w:rPr>
            <w:rStyle w:val="Hipervnculo"/>
            <w:rFonts w:ascii="Arial Narrow" w:hAnsi="Arial Narrow" w:cs="Times New Roman"/>
          </w:rPr>
          <w:t>[1]</w:t>
        </w:r>
      </w:hyperlink>
      <w:r w:rsidRPr="00CA34F9">
        <w:rPr>
          <w:rFonts w:ascii="Arial Narrow" w:hAnsi="Arial Narrow" w:cs="Times New Roman"/>
        </w:rPr>
        <w:t xml:space="preserve">– destacando su papel en el desarrollo económico local y la valorización cultural. Asimismo, se reconoce que un marco legal promovido por el Estado permite ejecutar proyectos de recuperación y puesta en valor de espacios históricos, </w:t>
      </w:r>
      <w:r w:rsidRPr="00CA34F9">
        <w:rPr>
          <w:rFonts w:ascii="Arial Narrow" w:hAnsi="Arial Narrow" w:cs="Times New Roman"/>
          <w:b/>
          <w:bCs/>
        </w:rPr>
        <w:t>fortaleciendo la identidad cultural y dinamizando las economías locales mediante turismo sostenible</w:t>
      </w:r>
      <w:hyperlink r:id="rId19" w:anchor=":~:text=La%20propuesta%20legislativa%20tiene%20por,locales%20mediante%20el%20turismo%20sostenible">
        <w:r w:rsidRPr="00CA34F9">
          <w:rPr>
            <w:rStyle w:val="Hipervnculo"/>
            <w:rFonts w:ascii="Arial Narrow" w:hAnsi="Arial Narrow" w:cs="Times New Roman"/>
          </w:rPr>
          <w:t>[2]</w:t>
        </w:r>
      </w:hyperlink>
      <w:r w:rsidRPr="00CA34F9">
        <w:rPr>
          <w:rFonts w:ascii="Arial Narrow" w:hAnsi="Arial Narrow" w:cs="Times New Roman"/>
        </w:rPr>
        <w:t xml:space="preserve">. De igual modo, la nueva Ley General de Turismo dispone que el uso turístico del Patrimonio Cultural debe garantizar su </w:t>
      </w:r>
      <w:r w:rsidRPr="00CA34F9">
        <w:rPr>
          <w:rFonts w:ascii="Arial Narrow" w:hAnsi="Arial Narrow" w:cs="Times New Roman"/>
          <w:b/>
          <w:bCs/>
        </w:rPr>
        <w:t>protección, conservación y uso responsable</w:t>
      </w:r>
      <w:r w:rsidRPr="00CA34F9">
        <w:rPr>
          <w:rFonts w:ascii="Arial Narrow" w:hAnsi="Arial Narrow" w:cs="Times New Roman"/>
        </w:rPr>
        <w:t xml:space="preserve">, propiciando el respeto a su valor histórico y cultural y promoviendo un </w:t>
      </w:r>
      <w:r w:rsidRPr="00CA34F9">
        <w:rPr>
          <w:rFonts w:ascii="Arial Narrow" w:hAnsi="Arial Narrow" w:cs="Times New Roman"/>
          <w:b/>
          <w:bCs/>
        </w:rPr>
        <w:t>turismo sostenible</w:t>
      </w:r>
      <w:hyperlink r:id="rId20" w:anchor=":~:text=%E2%80%9CEste%20proceso%20busca%20garantizar%20la,los%20bienes%20patrimoniales%E2%80%9D%2C%20se%20se%C3%B1ala">
        <w:r w:rsidRPr="00CA34F9">
          <w:rPr>
            <w:rStyle w:val="Hipervnculo"/>
            <w:rFonts w:ascii="Arial Narrow" w:hAnsi="Arial Narrow" w:cs="Times New Roman"/>
          </w:rPr>
          <w:t>[3]</w:t>
        </w:r>
      </w:hyperlink>
      <w:r w:rsidRPr="00CA34F9">
        <w:rPr>
          <w:rFonts w:ascii="Arial Narrow" w:hAnsi="Arial Narrow" w:cs="Times New Roman"/>
        </w:rPr>
        <w:t>.</w:t>
      </w:r>
    </w:p>
    <w:p w14:paraId="0933430E" w14:textId="77777777" w:rsidR="00C305D6" w:rsidRPr="00CA34F9" w:rsidRDefault="00C305D6" w:rsidP="00B24B15">
      <w:pPr>
        <w:pStyle w:val="Textoindependiente"/>
        <w:widowControl w:val="0"/>
        <w:spacing w:before="0" w:after="0" w:line="360" w:lineRule="auto"/>
        <w:jc w:val="both"/>
        <w:rPr>
          <w:rFonts w:ascii="Arial Narrow" w:hAnsi="Arial Narrow" w:cs="Times New Roman"/>
        </w:rPr>
      </w:pPr>
    </w:p>
    <w:p w14:paraId="6906AEB7" w14:textId="04BF8EDB" w:rsidR="00C305D6" w:rsidRPr="00CA34F9" w:rsidRDefault="00C305D6" w:rsidP="00765BAC">
      <w:pPr>
        <w:pStyle w:val="Textoindependiente"/>
        <w:widowControl w:val="0"/>
        <w:spacing w:before="0" w:after="0" w:line="360" w:lineRule="auto"/>
        <w:jc w:val="both"/>
        <w:rPr>
          <w:rFonts w:ascii="Arial Narrow" w:hAnsi="Arial Narrow" w:cs="Times New Roman"/>
        </w:rPr>
      </w:pPr>
      <w:r w:rsidRPr="00CA34F9">
        <w:rPr>
          <w:rFonts w:ascii="Arial Narrow" w:hAnsi="Arial Narrow" w:cs="Times New Roman"/>
        </w:rPr>
        <w:t xml:space="preserve">En ese sentido, la creación </w:t>
      </w:r>
      <w:r w:rsidR="008A7FCD">
        <w:rPr>
          <w:rFonts w:ascii="Arial Narrow" w:hAnsi="Arial Narrow" w:cs="Times New Roman"/>
        </w:rPr>
        <w:t>de</w:t>
      </w:r>
      <w:r w:rsidRPr="00CA34F9">
        <w:rPr>
          <w:rFonts w:ascii="Arial Narrow" w:hAnsi="Arial Narrow" w:cs="Times New Roman"/>
        </w:rPr>
        <w:t xml:space="preserve"> Rutas Históricas Interactivas </w:t>
      </w:r>
      <w:r w:rsidR="008A7FCD">
        <w:rPr>
          <w:rFonts w:ascii="Arial Narrow" w:hAnsi="Arial Narrow" w:cs="Times New Roman"/>
        </w:rPr>
        <w:t xml:space="preserve">en la provincia de Huancayo - Junín </w:t>
      </w:r>
      <w:r w:rsidRPr="00CA34F9">
        <w:rPr>
          <w:rFonts w:ascii="Arial Narrow" w:hAnsi="Arial Narrow" w:cs="Times New Roman"/>
        </w:rPr>
        <w:t>busca articular inventarios georreferenciados de sitios históricos, señalética presencial y contenidos digitales (códigos QR, audioguías, aplicaciones web, etc.), con la participación activa de comunidades locales y expertos. El objetivo es ofrecer recorridos culturales accesibles e inclusivos, mejorar la experiencia del visitante e incorporar tecnología educativa, en consonancia con los principios de sostenibilidad y participación ciudadana. Para ello se establecen lineamientos técnicos de señalización y guías digitales (Anexo 2) y un cronograma piloto de implementación (Anexo 3), los cuales orientarán las acciones del programa con una visión multisectorial.</w:t>
      </w:r>
    </w:p>
    <w:p w14:paraId="32640742" w14:textId="77777777" w:rsidR="00C305D6" w:rsidRPr="00CA34F9" w:rsidRDefault="00C305D6" w:rsidP="00765BAC">
      <w:pPr>
        <w:pStyle w:val="Textoindependiente"/>
        <w:widowControl w:val="0"/>
        <w:spacing w:before="0" w:after="0" w:line="360" w:lineRule="auto"/>
        <w:jc w:val="both"/>
        <w:rPr>
          <w:rFonts w:ascii="Arial Narrow" w:hAnsi="Arial Narrow" w:cs="Times New Roman"/>
        </w:rPr>
      </w:pPr>
    </w:p>
    <w:p w14:paraId="40699C17" w14:textId="77777777" w:rsidR="00C305D6" w:rsidRPr="00CA34F9" w:rsidRDefault="00C305D6" w:rsidP="00765BAC">
      <w:pPr>
        <w:pStyle w:val="Ttulo2"/>
        <w:keepNext w:val="0"/>
        <w:keepLines w:val="0"/>
        <w:widowControl w:val="0"/>
        <w:rPr>
          <w:rFonts w:ascii="Arial Narrow" w:hAnsi="Arial Narrow"/>
        </w:rPr>
      </w:pPr>
      <w:bookmarkStart w:id="90" w:name="_Toc206158525"/>
      <w:bookmarkStart w:id="91" w:name="_Toc206430844"/>
      <w:bookmarkStart w:id="92" w:name="disposiciones-generales"/>
      <w:bookmarkEnd w:id="89"/>
      <w:r w:rsidRPr="00CA34F9">
        <w:rPr>
          <w:rFonts w:ascii="Arial Narrow" w:hAnsi="Arial Narrow"/>
        </w:rPr>
        <w:t>Disposiciones Generales</w:t>
      </w:r>
      <w:bookmarkEnd w:id="90"/>
      <w:bookmarkEnd w:id="91"/>
    </w:p>
    <w:p w14:paraId="6AC81837" w14:textId="77777777" w:rsidR="00B24B15" w:rsidRPr="00B24B15" w:rsidRDefault="00C305D6" w:rsidP="00765BAC">
      <w:pPr>
        <w:pStyle w:val="FirstParagraph"/>
        <w:widowControl w:val="0"/>
        <w:spacing w:before="0" w:after="0" w:line="360" w:lineRule="auto"/>
        <w:rPr>
          <w:rFonts w:ascii="Arial Narrow" w:hAnsi="Arial Narrow" w:cs="Times New Roman"/>
        </w:rPr>
      </w:pPr>
      <w:r w:rsidRPr="00CA34F9">
        <w:rPr>
          <w:rFonts w:ascii="Arial Narrow" w:hAnsi="Arial Narrow" w:cs="Times New Roman"/>
          <w:b/>
          <w:bCs/>
        </w:rPr>
        <w:t>Artículo 1. Objeto y declaración de interés.</w:t>
      </w:r>
      <w:r w:rsidRPr="00CA34F9">
        <w:rPr>
          <w:rFonts w:ascii="Arial Narrow" w:hAnsi="Arial Narrow" w:cs="Times New Roman"/>
        </w:rPr>
        <w:t xml:space="preserve"> </w:t>
      </w:r>
      <w:r w:rsidR="00B24B15" w:rsidRPr="00B24B15">
        <w:rPr>
          <w:rFonts w:ascii="Arial Narrow" w:hAnsi="Arial Narrow" w:cs="Times New Roman"/>
        </w:rPr>
        <w:t>La presente Ley tiene por objeto:</w:t>
      </w:r>
    </w:p>
    <w:p w14:paraId="0CA23693" w14:textId="13C17B1D" w:rsidR="00B24B15" w:rsidRPr="00B24B15" w:rsidRDefault="00B24B15" w:rsidP="00765BAC">
      <w:pPr>
        <w:pStyle w:val="FirstParagraph"/>
        <w:widowControl w:val="0"/>
        <w:spacing w:before="0" w:after="0" w:line="360" w:lineRule="auto"/>
        <w:rPr>
          <w:rFonts w:ascii="Arial Narrow" w:hAnsi="Arial Narrow" w:cs="Times New Roman"/>
        </w:rPr>
      </w:pPr>
      <w:r>
        <w:rPr>
          <w:rFonts w:ascii="Arial Narrow" w:hAnsi="Arial Narrow" w:cs="Times New Roman"/>
        </w:rPr>
        <w:t>a</w:t>
      </w:r>
      <w:r w:rsidRPr="00B24B15">
        <w:rPr>
          <w:rFonts w:ascii="Arial Narrow" w:hAnsi="Arial Narrow" w:cs="Times New Roman"/>
        </w:rPr>
        <w:t>) Promover la creación e implementación de las Rutas Históricas Interactivas en la provincia de Huancayo – Junín, como un programa que integre espacios y monumentos históricos con señalización interactiva y recursos digitales.</w:t>
      </w:r>
    </w:p>
    <w:p w14:paraId="2E95F0A1" w14:textId="147A6EBC" w:rsidR="00C305D6" w:rsidRPr="00CA34F9" w:rsidRDefault="00B24B15" w:rsidP="00765BAC">
      <w:pPr>
        <w:pStyle w:val="FirstParagraph"/>
        <w:widowControl w:val="0"/>
        <w:spacing w:before="0" w:after="0" w:line="360" w:lineRule="auto"/>
        <w:jc w:val="both"/>
        <w:rPr>
          <w:rFonts w:ascii="Arial Narrow" w:hAnsi="Arial Narrow" w:cs="Times New Roman"/>
        </w:rPr>
      </w:pPr>
      <w:r w:rsidRPr="00B24B15">
        <w:rPr>
          <w:rFonts w:ascii="Arial Narrow" w:hAnsi="Arial Narrow" w:cs="Times New Roman"/>
        </w:rPr>
        <w:t>b) Declarar de interés nacional el desarrollo de rutas turísticas culturales en la provincia de Huancayo – Junín, orientadas a conservar el Patrimonio Cultural de la Nación, difundir la memoria histórica y fortalecer el turismo sostenible como motor de desarrollo local.</w:t>
      </w:r>
      <w:hyperlink r:id="rId21" w:anchor=":~:text=%E2%80%9CEste%20proceso%20busca%20garantizar%20la,los%20bienes%20patrimoniales%E2%80%9D%2C%20se%20se%C3%B1ala">
        <w:r w:rsidR="00C305D6" w:rsidRPr="00CA34F9">
          <w:rPr>
            <w:rStyle w:val="Hipervnculo"/>
            <w:rFonts w:ascii="Arial Narrow" w:hAnsi="Arial Narrow" w:cs="Times New Roman"/>
          </w:rPr>
          <w:t>[3]</w:t>
        </w:r>
      </w:hyperlink>
      <w:hyperlink r:id="rId22" w:anchor=":~:text=La%20propuesta%20legislativa%20tiene%20por,locales%20mediante%20el%20turismo%20sostenible">
        <w:r w:rsidR="00C305D6" w:rsidRPr="00CA34F9">
          <w:rPr>
            <w:rStyle w:val="Hipervnculo"/>
            <w:rFonts w:ascii="Arial Narrow" w:hAnsi="Arial Narrow" w:cs="Times New Roman"/>
          </w:rPr>
          <w:t>[2]</w:t>
        </w:r>
      </w:hyperlink>
      <w:r w:rsidR="00C305D6" w:rsidRPr="00CA34F9">
        <w:rPr>
          <w:rFonts w:ascii="Arial Narrow" w:hAnsi="Arial Narrow" w:cs="Times New Roman"/>
        </w:rPr>
        <w:t>.</w:t>
      </w:r>
    </w:p>
    <w:p w14:paraId="493D14E6" w14:textId="17B4B16D" w:rsidR="00C305D6" w:rsidRPr="00CA34F9" w:rsidRDefault="00C305D6" w:rsidP="00765BAC">
      <w:pPr>
        <w:pStyle w:val="Textoindependiente"/>
        <w:widowControl w:val="0"/>
        <w:spacing w:before="0" w:after="0" w:line="360" w:lineRule="auto"/>
        <w:jc w:val="both"/>
        <w:rPr>
          <w:rFonts w:ascii="Arial Narrow" w:hAnsi="Arial Narrow" w:cs="Times New Roman"/>
        </w:rPr>
      </w:pPr>
      <w:r w:rsidRPr="00CA34F9">
        <w:rPr>
          <w:rFonts w:ascii="Arial Narrow" w:hAnsi="Arial Narrow" w:cs="Times New Roman"/>
          <w:b/>
          <w:bCs/>
        </w:rPr>
        <w:t>Artículo 2. Definiciones.</w:t>
      </w:r>
      <w:r w:rsidRPr="00CA34F9">
        <w:rPr>
          <w:rFonts w:ascii="Arial Narrow" w:hAnsi="Arial Narrow" w:cs="Times New Roman"/>
        </w:rPr>
        <w:t xml:space="preserve"> Para los fines de esta Ley se entiende:</w:t>
      </w:r>
      <w:r w:rsidRPr="00CA34F9">
        <w:rPr>
          <w:rFonts w:ascii="Arial Narrow" w:hAnsi="Arial Narrow" w:cs="Times New Roman"/>
        </w:rPr>
        <w:br/>
        <w:t xml:space="preserve">- </w:t>
      </w:r>
      <w:r w:rsidRPr="00CA34F9">
        <w:rPr>
          <w:rFonts w:ascii="Arial Narrow" w:hAnsi="Arial Narrow" w:cs="Times New Roman"/>
          <w:b/>
          <w:bCs/>
        </w:rPr>
        <w:t>Ruta Histórica Interactiva:</w:t>
      </w:r>
      <w:r w:rsidRPr="00CA34F9">
        <w:rPr>
          <w:rFonts w:ascii="Arial Narrow" w:hAnsi="Arial Narrow" w:cs="Times New Roman"/>
        </w:rPr>
        <w:t xml:space="preserve"> itinerario cultural y turístico que recorre sitios o monumentos de </w:t>
      </w:r>
      <w:r w:rsidRPr="00CA34F9">
        <w:rPr>
          <w:rFonts w:ascii="Arial Narrow" w:hAnsi="Arial Narrow" w:cs="Times New Roman"/>
        </w:rPr>
        <w:lastRenderedPageBreak/>
        <w:t>interés histórico, equipado con señalética física y contenidos interactivos (realidad aumentada, códigos QR, audioguías, aplicaciones móviles) que informan y educan al visitante.</w:t>
      </w:r>
      <w:r w:rsidRPr="00CA34F9">
        <w:rPr>
          <w:rFonts w:ascii="Arial Narrow" w:hAnsi="Arial Narrow" w:cs="Times New Roman"/>
        </w:rPr>
        <w:br/>
        <w:t xml:space="preserve">- </w:t>
      </w:r>
      <w:r w:rsidRPr="00CA34F9">
        <w:rPr>
          <w:rFonts w:ascii="Arial Narrow" w:hAnsi="Arial Narrow" w:cs="Times New Roman"/>
          <w:b/>
          <w:bCs/>
        </w:rPr>
        <w:t>Rutas Históricas Interactivas</w:t>
      </w:r>
      <w:r w:rsidR="008A7FCD">
        <w:rPr>
          <w:rFonts w:ascii="Arial Narrow" w:hAnsi="Arial Narrow" w:cs="Times New Roman"/>
          <w:b/>
          <w:bCs/>
        </w:rPr>
        <w:t xml:space="preserve"> en Huancayo</w:t>
      </w:r>
      <w:r w:rsidRPr="00CA34F9">
        <w:rPr>
          <w:rFonts w:ascii="Arial Narrow" w:hAnsi="Arial Narrow" w:cs="Times New Roman"/>
          <w:b/>
          <w:bCs/>
        </w:rPr>
        <w:t>:</w:t>
      </w:r>
      <w:r w:rsidRPr="00CA34F9">
        <w:rPr>
          <w:rFonts w:ascii="Arial Narrow" w:hAnsi="Arial Narrow" w:cs="Times New Roman"/>
        </w:rPr>
        <w:t xml:space="preserve"> conjunto de políticas, proyectos y recursos destinados a la creación, mantenimiento y promoción de dichas rutas </w:t>
      </w:r>
      <w:r w:rsidR="008A7FCD">
        <w:rPr>
          <w:rFonts w:ascii="Arial Narrow" w:hAnsi="Arial Narrow" w:cs="Times New Roman"/>
        </w:rPr>
        <w:t>en Huancayo</w:t>
      </w:r>
      <w:r w:rsidRPr="00CA34F9">
        <w:rPr>
          <w:rFonts w:ascii="Arial Narrow" w:hAnsi="Arial Narrow" w:cs="Times New Roman"/>
        </w:rPr>
        <w:t>.</w:t>
      </w:r>
    </w:p>
    <w:p w14:paraId="47578F2D" w14:textId="43FCA56D" w:rsidR="00C305D6" w:rsidRPr="00CA34F9" w:rsidRDefault="00C305D6" w:rsidP="00B24B15">
      <w:pPr>
        <w:pStyle w:val="Textoindependiente"/>
        <w:keepNext/>
        <w:keepLines/>
        <w:spacing w:before="0" w:after="0" w:line="360" w:lineRule="auto"/>
        <w:rPr>
          <w:rFonts w:ascii="Arial Narrow" w:hAnsi="Arial Narrow" w:cs="Times New Roman"/>
        </w:rPr>
      </w:pPr>
      <w:r w:rsidRPr="00CA34F9">
        <w:rPr>
          <w:rFonts w:ascii="Arial Narrow" w:hAnsi="Arial Narrow" w:cs="Times New Roman"/>
          <w:b/>
          <w:bCs/>
        </w:rPr>
        <w:t>Artículo 3. Principios.</w:t>
      </w:r>
      <w:r w:rsidRPr="00CA34F9">
        <w:rPr>
          <w:rFonts w:ascii="Arial Narrow" w:hAnsi="Arial Narrow" w:cs="Times New Roman"/>
        </w:rPr>
        <w:t xml:space="preserve"> </w:t>
      </w:r>
      <w:r w:rsidR="008A7FCD">
        <w:rPr>
          <w:rFonts w:ascii="Arial Narrow" w:hAnsi="Arial Narrow" w:cs="Times New Roman"/>
        </w:rPr>
        <w:t>La creación de</w:t>
      </w:r>
      <w:r w:rsidRPr="00CA34F9">
        <w:rPr>
          <w:rFonts w:ascii="Arial Narrow" w:hAnsi="Arial Narrow" w:cs="Times New Roman"/>
        </w:rPr>
        <w:t xml:space="preserve"> </w:t>
      </w:r>
      <w:r w:rsidR="008A7FCD" w:rsidRPr="008A7FCD">
        <w:rPr>
          <w:rFonts w:ascii="Arial Narrow" w:hAnsi="Arial Narrow" w:cs="Times New Roman"/>
        </w:rPr>
        <w:t xml:space="preserve">Rutas Históricas Interactivas en la provincia de Huancayo - Junín </w:t>
      </w:r>
      <w:r w:rsidRPr="00CA34F9">
        <w:rPr>
          <w:rFonts w:ascii="Arial Narrow" w:hAnsi="Arial Narrow" w:cs="Times New Roman"/>
        </w:rPr>
        <w:t>se regirá por los siguientes principios:</w:t>
      </w:r>
      <w:r w:rsidRPr="00CA34F9">
        <w:rPr>
          <w:rFonts w:ascii="Arial Narrow" w:hAnsi="Arial Narrow" w:cs="Times New Roman"/>
        </w:rPr>
        <w:br/>
        <w:t xml:space="preserve">- </w:t>
      </w:r>
      <w:r w:rsidRPr="00CA34F9">
        <w:rPr>
          <w:rFonts w:ascii="Arial Narrow" w:hAnsi="Arial Narrow" w:cs="Times New Roman"/>
          <w:b/>
          <w:bCs/>
        </w:rPr>
        <w:t>Preservación del Patrimonio:</w:t>
      </w:r>
      <w:r w:rsidRPr="00CA34F9">
        <w:rPr>
          <w:rFonts w:ascii="Arial Narrow" w:hAnsi="Arial Narrow" w:cs="Times New Roman"/>
        </w:rPr>
        <w:t xml:space="preserve"> resguardar los valores históricos, culturales y arquitectónicos de los sitios incorporados.</w:t>
      </w:r>
      <w:r w:rsidRPr="00CA34F9">
        <w:rPr>
          <w:rFonts w:ascii="Arial Narrow" w:hAnsi="Arial Narrow" w:cs="Times New Roman"/>
        </w:rPr>
        <w:br/>
        <w:t xml:space="preserve">- </w:t>
      </w:r>
      <w:r w:rsidRPr="00CA34F9">
        <w:rPr>
          <w:rFonts w:ascii="Arial Narrow" w:hAnsi="Arial Narrow" w:cs="Times New Roman"/>
          <w:b/>
          <w:bCs/>
        </w:rPr>
        <w:t>Participación Comunitaria:</w:t>
      </w:r>
      <w:r w:rsidRPr="00CA34F9">
        <w:rPr>
          <w:rFonts w:ascii="Arial Narrow" w:hAnsi="Arial Narrow" w:cs="Times New Roman"/>
        </w:rPr>
        <w:t xml:space="preserve"> involucrar a las comunidades locales, asociaciones de vecinos, gestores culturales y expertos en cada fase del proyecto.</w:t>
      </w:r>
      <w:r w:rsidRPr="00CA34F9">
        <w:rPr>
          <w:rFonts w:ascii="Arial Narrow" w:hAnsi="Arial Narrow" w:cs="Times New Roman"/>
        </w:rPr>
        <w:br/>
        <w:t xml:space="preserve">- </w:t>
      </w:r>
      <w:r w:rsidRPr="00CA34F9">
        <w:rPr>
          <w:rFonts w:ascii="Arial Narrow" w:hAnsi="Arial Narrow" w:cs="Times New Roman"/>
          <w:b/>
          <w:bCs/>
        </w:rPr>
        <w:t>Innovación y Accesibilidad Tecnológica:</w:t>
      </w:r>
      <w:r w:rsidRPr="00CA34F9">
        <w:rPr>
          <w:rFonts w:ascii="Arial Narrow" w:hAnsi="Arial Narrow" w:cs="Times New Roman"/>
        </w:rPr>
        <w:t xml:space="preserve"> uso de herramientas digitales (QR, audioguías, aplicaciones web o PWA) para enriquecer la experiencia y adaptarse a personas con diversa capacidad y procedencia cultural.</w:t>
      </w:r>
      <w:r w:rsidRPr="00CA34F9">
        <w:rPr>
          <w:rFonts w:ascii="Arial Narrow" w:hAnsi="Arial Narrow" w:cs="Times New Roman"/>
        </w:rPr>
        <w:br/>
        <w:t xml:space="preserve">- </w:t>
      </w:r>
      <w:r w:rsidRPr="00CA34F9">
        <w:rPr>
          <w:rFonts w:ascii="Arial Narrow" w:hAnsi="Arial Narrow" w:cs="Times New Roman"/>
          <w:b/>
          <w:bCs/>
        </w:rPr>
        <w:t>Sostenibilidad:</w:t>
      </w:r>
      <w:r w:rsidRPr="00CA34F9">
        <w:rPr>
          <w:rFonts w:ascii="Arial Narrow" w:hAnsi="Arial Narrow" w:cs="Times New Roman"/>
        </w:rPr>
        <w:t xml:space="preserve"> coordinación interinstitucional (niveles de gobierno, entidades culturales y turísticas) para asegurar recursos y evaluar impactos sociales, económicos y ambientales.</w:t>
      </w:r>
    </w:p>
    <w:p w14:paraId="6DAC4856" w14:textId="77777777" w:rsidR="00C305D6" w:rsidRPr="00CA34F9" w:rsidRDefault="00C305D6" w:rsidP="00B24B15">
      <w:pPr>
        <w:pStyle w:val="Textoindependiente"/>
        <w:keepNext/>
        <w:keepLines/>
        <w:spacing w:before="0" w:after="0" w:line="360" w:lineRule="auto"/>
        <w:jc w:val="both"/>
        <w:rPr>
          <w:rFonts w:ascii="Arial Narrow" w:hAnsi="Arial Narrow" w:cs="Times New Roman"/>
        </w:rPr>
      </w:pPr>
    </w:p>
    <w:p w14:paraId="051C801A" w14:textId="77777777" w:rsidR="00C305D6" w:rsidRPr="00CA34F9" w:rsidRDefault="00C305D6" w:rsidP="00B24B15">
      <w:pPr>
        <w:pStyle w:val="Ttulo2"/>
        <w:keepNext w:val="0"/>
        <w:keepLines w:val="0"/>
        <w:widowControl w:val="0"/>
        <w:rPr>
          <w:rFonts w:ascii="Arial Narrow" w:hAnsi="Arial Narrow"/>
        </w:rPr>
      </w:pPr>
      <w:bookmarkStart w:id="93" w:name="_Toc206158526"/>
      <w:bookmarkStart w:id="94" w:name="_Toc206430845"/>
      <w:bookmarkStart w:id="95" w:name="creación-del-programa-y-funciones"/>
      <w:bookmarkEnd w:id="92"/>
      <w:r w:rsidRPr="00CA34F9">
        <w:rPr>
          <w:rFonts w:ascii="Arial Narrow" w:hAnsi="Arial Narrow"/>
        </w:rPr>
        <w:t>Creación del Programa y Funciones</w:t>
      </w:r>
      <w:bookmarkEnd w:id="93"/>
      <w:bookmarkEnd w:id="94"/>
    </w:p>
    <w:p w14:paraId="316B1540" w14:textId="5AC769B8" w:rsidR="00C305D6" w:rsidRPr="00CA34F9" w:rsidRDefault="00C305D6" w:rsidP="00B24B15">
      <w:pPr>
        <w:pStyle w:val="FirstParagraph"/>
        <w:widowControl w:val="0"/>
        <w:spacing w:before="0" w:after="0" w:line="360" w:lineRule="auto"/>
        <w:jc w:val="both"/>
        <w:rPr>
          <w:rFonts w:ascii="Arial Narrow" w:hAnsi="Arial Narrow" w:cs="Times New Roman"/>
        </w:rPr>
      </w:pPr>
      <w:r w:rsidRPr="00CA34F9">
        <w:rPr>
          <w:rFonts w:ascii="Arial Narrow" w:hAnsi="Arial Narrow" w:cs="Times New Roman"/>
          <w:b/>
          <w:bCs/>
        </w:rPr>
        <w:t xml:space="preserve">Artículo 4. Creación de </w:t>
      </w:r>
      <w:r w:rsidR="008A7FCD" w:rsidRPr="008A7FCD">
        <w:rPr>
          <w:rFonts w:ascii="Arial Narrow" w:hAnsi="Arial Narrow" w:cs="Times New Roman"/>
          <w:b/>
          <w:bCs/>
        </w:rPr>
        <w:t>Rutas Históricas Interactivas en la provincia de Huancayo - Junín</w:t>
      </w:r>
      <w:r w:rsidRPr="00CA34F9">
        <w:rPr>
          <w:rFonts w:ascii="Arial Narrow" w:hAnsi="Arial Narrow" w:cs="Times New Roman"/>
          <w:b/>
          <w:bCs/>
        </w:rPr>
        <w:t>.</w:t>
      </w:r>
      <w:r w:rsidRPr="00CA34F9">
        <w:rPr>
          <w:rFonts w:ascii="Arial Narrow" w:hAnsi="Arial Narrow" w:cs="Times New Roman"/>
        </w:rPr>
        <w:t xml:space="preserve"> Créase </w:t>
      </w:r>
      <w:r w:rsidR="008A7FCD">
        <w:rPr>
          <w:rFonts w:ascii="Arial Narrow" w:hAnsi="Arial Narrow" w:cs="Times New Roman"/>
        </w:rPr>
        <w:t xml:space="preserve">las </w:t>
      </w:r>
      <w:r w:rsidR="008A7FCD" w:rsidRPr="008A7FCD">
        <w:rPr>
          <w:rFonts w:ascii="Arial Narrow" w:hAnsi="Arial Narrow" w:cs="Times New Roman"/>
        </w:rPr>
        <w:t>Rutas Históricas Interactivas en la provincia de Huancayo - Junín</w:t>
      </w:r>
      <w:r w:rsidRPr="00CA34F9">
        <w:rPr>
          <w:rFonts w:ascii="Arial Narrow" w:hAnsi="Arial Narrow" w:cs="Times New Roman"/>
        </w:rPr>
        <w:t>, bajo la dependencia del Ministerio de Cultura, el cual se implementará en coordinación con el Ministerio de Comercio Exterior y Turismo (MINCETUR) y las autoridades regionales y locales competentes.</w:t>
      </w:r>
    </w:p>
    <w:p w14:paraId="741B0DBE" w14:textId="77777777" w:rsidR="00C305D6" w:rsidRPr="00CA34F9" w:rsidRDefault="00C305D6" w:rsidP="00B24B15">
      <w:pPr>
        <w:pStyle w:val="Textoindependiente"/>
        <w:widowControl w:val="0"/>
        <w:spacing w:before="0" w:after="0" w:line="360" w:lineRule="auto"/>
        <w:rPr>
          <w:rFonts w:ascii="Arial Narrow" w:hAnsi="Arial Narrow" w:cs="Times New Roman"/>
        </w:rPr>
      </w:pPr>
      <w:r w:rsidRPr="00CA34F9">
        <w:rPr>
          <w:rFonts w:ascii="Arial Narrow" w:hAnsi="Arial Narrow" w:cs="Times New Roman"/>
          <w:b/>
          <w:bCs/>
        </w:rPr>
        <w:t>Artículo 5. Competencias del Ministerio de Cultura.</w:t>
      </w:r>
      <w:r w:rsidRPr="00CA34F9">
        <w:rPr>
          <w:rFonts w:ascii="Arial Narrow" w:hAnsi="Arial Narrow" w:cs="Times New Roman"/>
        </w:rPr>
        <w:t xml:space="preserve"> Corresponde al Ministerio de Cultura, a través de la entidad u órgano competente de gestión del patrimonio cultural, liderar el programa. Sus funciones incluyen:</w:t>
      </w:r>
      <w:r w:rsidRPr="00CA34F9">
        <w:rPr>
          <w:rFonts w:ascii="Arial Narrow" w:hAnsi="Arial Narrow" w:cs="Times New Roman"/>
        </w:rPr>
        <w:br/>
        <w:t xml:space="preserve">- Elaborar el </w:t>
      </w:r>
      <w:r w:rsidRPr="00CA34F9">
        <w:rPr>
          <w:rFonts w:ascii="Arial Narrow" w:hAnsi="Arial Narrow" w:cs="Times New Roman"/>
          <w:b/>
          <w:bCs/>
        </w:rPr>
        <w:t>inventario y mapeo georreferenciado</w:t>
      </w:r>
      <w:r w:rsidRPr="00CA34F9">
        <w:rPr>
          <w:rFonts w:ascii="Arial Narrow" w:hAnsi="Arial Narrow" w:cs="Times New Roman"/>
        </w:rPr>
        <w:t xml:space="preserve"> de potenciales sitios históricos para integrar en las rutas (Anexo 1).</w:t>
      </w:r>
      <w:r w:rsidRPr="00CA34F9">
        <w:rPr>
          <w:rFonts w:ascii="Arial Narrow" w:hAnsi="Arial Narrow" w:cs="Times New Roman"/>
        </w:rPr>
        <w:br/>
        <w:t>- Definir y aprobar lineamientos de señalética física (platos con información, códigos QR, diseños visuales) acorde con la identidad de cada espacio.</w:t>
      </w:r>
      <w:r w:rsidRPr="00CA34F9">
        <w:rPr>
          <w:rFonts w:ascii="Arial Narrow" w:hAnsi="Arial Narrow" w:cs="Times New Roman"/>
        </w:rPr>
        <w:br/>
        <w:t xml:space="preserve">- Promover la producción de </w:t>
      </w:r>
      <w:r w:rsidRPr="00CA34F9">
        <w:rPr>
          <w:rFonts w:ascii="Arial Narrow" w:hAnsi="Arial Narrow" w:cs="Times New Roman"/>
          <w:b/>
          <w:bCs/>
        </w:rPr>
        <w:t>contenidos históricos y digitales</w:t>
      </w:r>
      <w:r w:rsidRPr="00CA34F9">
        <w:rPr>
          <w:rFonts w:ascii="Arial Narrow" w:hAnsi="Arial Narrow" w:cs="Times New Roman"/>
        </w:rPr>
        <w:t>: textos informativos, audioguías y recursos web, validados por historiadores y especialistas.</w:t>
      </w:r>
      <w:r w:rsidRPr="00CA34F9">
        <w:rPr>
          <w:rFonts w:ascii="Arial Narrow" w:hAnsi="Arial Narrow" w:cs="Times New Roman"/>
        </w:rPr>
        <w:br/>
        <w:t>- Coordinar la instalación de la señalética interactiva y la creación de prototipos web o aplicaciones móviles para las rutas.</w:t>
      </w:r>
    </w:p>
    <w:p w14:paraId="4CEB1587" w14:textId="77777777" w:rsidR="00C305D6" w:rsidRPr="00CA34F9" w:rsidRDefault="00C305D6" w:rsidP="00B24B15">
      <w:pPr>
        <w:pStyle w:val="Textoindependiente"/>
        <w:widowControl w:val="0"/>
        <w:spacing w:before="0" w:after="0" w:line="360" w:lineRule="auto"/>
        <w:jc w:val="both"/>
        <w:rPr>
          <w:rFonts w:ascii="Arial Narrow" w:hAnsi="Arial Narrow" w:cs="Times New Roman"/>
        </w:rPr>
      </w:pPr>
      <w:r w:rsidRPr="00CA34F9">
        <w:rPr>
          <w:rFonts w:ascii="Arial Narrow" w:hAnsi="Arial Narrow" w:cs="Times New Roman"/>
          <w:b/>
          <w:bCs/>
        </w:rPr>
        <w:t>Artículo 6. Competencias de MINCETUR y otras entidades.</w:t>
      </w:r>
      <w:r w:rsidRPr="00CA34F9">
        <w:rPr>
          <w:rFonts w:ascii="Arial Narrow" w:hAnsi="Arial Narrow" w:cs="Times New Roman"/>
        </w:rPr>
        <w:t xml:space="preserve"> MINCETUR, a través de la </w:t>
      </w:r>
      <w:r w:rsidRPr="00CA34F9">
        <w:rPr>
          <w:rFonts w:ascii="Arial Narrow" w:hAnsi="Arial Narrow" w:cs="Times New Roman"/>
        </w:rPr>
        <w:lastRenderedPageBreak/>
        <w:t>Dirección Nacional de Turismo, apoyará la difusión y promoción de las rutas mediante materiales de marketing turístico y la vinculación con operadores locales. Las autoridades regionales y municipales deberán facilitar las gestiones locales (permisos de instalación, seguridad, participación comunitaria) y contribuir con recursos humanos o logísticos según sus competencias. Las universidades, centros culturales y organizaciones civiles podrán colaborar en investigación, diseño de contenidos y actividades de validación participativa.</w:t>
      </w:r>
    </w:p>
    <w:p w14:paraId="71A5BE45" w14:textId="6953B7D4" w:rsidR="00C305D6" w:rsidRPr="00CA34F9" w:rsidRDefault="00C305D6" w:rsidP="00B24B15">
      <w:pPr>
        <w:pStyle w:val="Textoindependiente"/>
        <w:widowControl w:val="0"/>
        <w:spacing w:before="0" w:after="0" w:line="360" w:lineRule="auto"/>
        <w:jc w:val="both"/>
        <w:rPr>
          <w:rFonts w:ascii="Arial Narrow" w:hAnsi="Arial Narrow" w:cs="Times New Roman"/>
        </w:rPr>
      </w:pPr>
      <w:r w:rsidRPr="00CA34F9">
        <w:rPr>
          <w:rFonts w:ascii="Arial Narrow" w:hAnsi="Arial Narrow" w:cs="Times New Roman"/>
          <w:b/>
          <w:bCs/>
        </w:rPr>
        <w:t>Artículo 7. Financiamiento.</w:t>
      </w:r>
      <w:r w:rsidRPr="00CA34F9">
        <w:rPr>
          <w:rFonts w:ascii="Arial Narrow" w:hAnsi="Arial Narrow" w:cs="Times New Roman"/>
        </w:rPr>
        <w:t xml:space="preserve"> Las acciones del programa se financiarán con cargo al presupuesto institucional del Ministerio de Cultura y MINCETUR, así como con aportes de gobiernos regionales, locales y donaciones. El Poder Ejecutivo puede priorizar partidas específicas para la fase piloto. A modo referencial, el presupuesto estimado para un piloto inicial de señalización en 10 puntos históricos (incluyendo producción de audioguías y desarrollo web) asciende aproximadamente a S/ 42,650 (ver Anexo 3).</w:t>
      </w:r>
    </w:p>
    <w:p w14:paraId="4BC03700" w14:textId="77777777" w:rsidR="00C305D6" w:rsidRPr="00CA34F9" w:rsidRDefault="00C305D6" w:rsidP="00B24B15">
      <w:pPr>
        <w:pStyle w:val="Textoindependiente"/>
        <w:widowControl w:val="0"/>
        <w:spacing w:before="0" w:after="0" w:line="360" w:lineRule="auto"/>
        <w:jc w:val="both"/>
        <w:rPr>
          <w:rFonts w:ascii="Arial Narrow" w:hAnsi="Arial Narrow" w:cs="Times New Roman"/>
        </w:rPr>
      </w:pPr>
    </w:p>
    <w:p w14:paraId="7E816249" w14:textId="77777777" w:rsidR="00C305D6" w:rsidRPr="00CA34F9" w:rsidRDefault="00C305D6" w:rsidP="00B24B15">
      <w:pPr>
        <w:pStyle w:val="Ttulo2"/>
        <w:keepNext w:val="0"/>
        <w:keepLines w:val="0"/>
        <w:widowControl w:val="0"/>
        <w:rPr>
          <w:rFonts w:ascii="Arial Narrow" w:hAnsi="Arial Narrow"/>
        </w:rPr>
      </w:pPr>
      <w:bookmarkStart w:id="96" w:name="_Toc206158527"/>
      <w:bookmarkStart w:id="97" w:name="_Toc206430846"/>
      <w:bookmarkStart w:id="98" w:name="disposiciones-complementarias"/>
      <w:bookmarkEnd w:id="95"/>
      <w:r w:rsidRPr="00CA34F9">
        <w:rPr>
          <w:rFonts w:ascii="Arial Narrow" w:hAnsi="Arial Narrow"/>
        </w:rPr>
        <w:t>Disposiciones Complementarias</w:t>
      </w:r>
      <w:bookmarkEnd w:id="96"/>
      <w:bookmarkEnd w:id="97"/>
    </w:p>
    <w:p w14:paraId="44A48939" w14:textId="77777777" w:rsidR="00C305D6" w:rsidRPr="00CA34F9" w:rsidRDefault="00C305D6" w:rsidP="00B24B15">
      <w:pPr>
        <w:pStyle w:val="FirstParagraph"/>
        <w:widowControl w:val="0"/>
        <w:spacing w:before="0" w:after="0" w:line="360" w:lineRule="auto"/>
        <w:jc w:val="both"/>
        <w:rPr>
          <w:rFonts w:ascii="Arial Narrow" w:hAnsi="Arial Narrow" w:cs="Times New Roman"/>
        </w:rPr>
      </w:pPr>
      <w:r w:rsidRPr="00CA34F9">
        <w:rPr>
          <w:rFonts w:ascii="Arial Narrow" w:hAnsi="Arial Narrow" w:cs="Times New Roman"/>
          <w:b/>
          <w:bCs/>
        </w:rPr>
        <w:t>Artículo 8. Participación ciudadana.</w:t>
      </w:r>
      <w:r w:rsidRPr="00CA34F9">
        <w:rPr>
          <w:rFonts w:ascii="Arial Narrow" w:hAnsi="Arial Narrow" w:cs="Times New Roman"/>
        </w:rPr>
        <w:t xml:space="preserve"> Se garantiza la realización de talleres participativos en cada localidad beneficiada para validar los contenidos históricos y el diseño de señalética, antes de su instalación definitiva. Los estudios y registros elaborados serán de acceso público y se integrarán a plataformas digitales oficiales.</w:t>
      </w:r>
    </w:p>
    <w:p w14:paraId="77312F8A" w14:textId="77777777" w:rsidR="00C305D6" w:rsidRPr="00CA34F9" w:rsidRDefault="00C305D6" w:rsidP="00B24B15">
      <w:pPr>
        <w:pStyle w:val="Textoindependiente"/>
        <w:widowControl w:val="0"/>
        <w:spacing w:before="0" w:after="0" w:line="360" w:lineRule="auto"/>
        <w:jc w:val="both"/>
        <w:rPr>
          <w:rFonts w:ascii="Arial Narrow" w:hAnsi="Arial Narrow" w:cs="Times New Roman"/>
        </w:rPr>
      </w:pPr>
      <w:r w:rsidRPr="00CA34F9">
        <w:rPr>
          <w:rFonts w:ascii="Arial Narrow" w:hAnsi="Arial Narrow" w:cs="Times New Roman"/>
          <w:b/>
          <w:bCs/>
        </w:rPr>
        <w:t>Artículo 9. Reglamento.</w:t>
      </w:r>
      <w:r w:rsidRPr="00CA34F9">
        <w:rPr>
          <w:rFonts w:ascii="Arial Narrow" w:hAnsi="Arial Narrow" w:cs="Times New Roman"/>
        </w:rPr>
        <w:t xml:space="preserve"> El Poder Ejecutivo, a través del Ministerio de Cultura y MINCETUR, expedirán el reglamento de la presente Ley en un plazo no mayor de noventa (90) días calendarios desde su promulgación. El reglamento detallará las modalidades de ejecución del programa, incluyendo los procedimientos de inventario, aprobación de contenidos, mantenimiento de señalización y seguimiento técnico.</w:t>
      </w:r>
    </w:p>
    <w:p w14:paraId="003AD9FC" w14:textId="77777777" w:rsidR="006269BA" w:rsidRPr="00CA34F9" w:rsidRDefault="00C305D6" w:rsidP="00B24B15">
      <w:pPr>
        <w:pStyle w:val="Textoindependiente"/>
        <w:widowControl w:val="0"/>
        <w:spacing w:before="0" w:after="0" w:line="360" w:lineRule="auto"/>
        <w:jc w:val="both"/>
        <w:rPr>
          <w:rFonts w:ascii="Arial Narrow" w:hAnsi="Arial Narrow" w:cs="Times New Roman"/>
        </w:rPr>
      </w:pPr>
      <w:r w:rsidRPr="00CA34F9">
        <w:rPr>
          <w:rFonts w:ascii="Arial Narrow" w:hAnsi="Arial Narrow" w:cs="Times New Roman"/>
          <w:b/>
          <w:bCs/>
        </w:rPr>
        <w:t>Artículo 10. Anexos Técnicos.</w:t>
      </w:r>
      <w:r w:rsidRPr="00CA34F9">
        <w:rPr>
          <w:rFonts w:ascii="Arial Narrow" w:hAnsi="Arial Narrow" w:cs="Times New Roman"/>
        </w:rPr>
        <w:t xml:space="preserve"> Forman parte integrante de la presente Ley los siguientes anexos: </w:t>
      </w:r>
    </w:p>
    <w:p w14:paraId="01FD6DC7" w14:textId="77777777" w:rsidR="006269BA" w:rsidRPr="00CA34F9" w:rsidRDefault="006269BA" w:rsidP="00B24B15">
      <w:pPr>
        <w:pStyle w:val="Textoindependiente"/>
        <w:widowControl w:val="0"/>
        <w:spacing w:before="0" w:after="0" w:line="360" w:lineRule="auto"/>
        <w:jc w:val="both"/>
        <w:rPr>
          <w:rFonts w:ascii="Arial Narrow" w:hAnsi="Arial Narrow" w:cs="Times New Roman"/>
        </w:rPr>
      </w:pPr>
    </w:p>
    <w:p w14:paraId="479FE84A" w14:textId="3D1C5F28" w:rsidR="006269BA" w:rsidRPr="00CA34F9" w:rsidRDefault="00C305D6" w:rsidP="00B24B15">
      <w:pPr>
        <w:pStyle w:val="Textoindependiente"/>
        <w:widowControl w:val="0"/>
        <w:spacing w:before="0" w:after="0" w:line="360" w:lineRule="auto"/>
        <w:jc w:val="both"/>
        <w:rPr>
          <w:rFonts w:ascii="Arial Narrow" w:hAnsi="Arial Narrow" w:cs="Times New Roman"/>
        </w:rPr>
      </w:pPr>
      <w:r w:rsidRPr="00CA34F9">
        <w:rPr>
          <w:rFonts w:ascii="Arial Narrow" w:hAnsi="Arial Narrow" w:cs="Times New Roman"/>
        </w:rPr>
        <w:t xml:space="preserve">(i) </w:t>
      </w:r>
      <w:r w:rsidRPr="00CA34F9">
        <w:rPr>
          <w:rFonts w:ascii="Arial Narrow" w:hAnsi="Arial Narrow" w:cs="Times New Roman"/>
          <w:b/>
          <w:bCs/>
        </w:rPr>
        <w:t>Anexo 1:</w:t>
      </w:r>
      <w:r w:rsidRPr="00CA34F9">
        <w:rPr>
          <w:rFonts w:ascii="Arial Narrow" w:hAnsi="Arial Narrow" w:cs="Times New Roman"/>
        </w:rPr>
        <w:t xml:space="preserve"> Metodología de diagnóstico, inventario y mapeo (fase diagnóstica)</w:t>
      </w:r>
    </w:p>
    <w:p w14:paraId="0D62EF72" w14:textId="77777777" w:rsidR="006269BA" w:rsidRPr="00CA34F9" w:rsidRDefault="00C305D6" w:rsidP="00B24B15">
      <w:pPr>
        <w:pStyle w:val="Textoindependiente"/>
        <w:widowControl w:val="0"/>
        <w:spacing w:before="0" w:after="0" w:line="360" w:lineRule="auto"/>
        <w:jc w:val="both"/>
        <w:rPr>
          <w:rFonts w:ascii="Arial Narrow" w:hAnsi="Arial Narrow" w:cs="Times New Roman"/>
        </w:rPr>
      </w:pPr>
      <w:r w:rsidRPr="00CA34F9">
        <w:rPr>
          <w:rFonts w:ascii="Arial Narrow" w:hAnsi="Arial Narrow" w:cs="Times New Roman"/>
        </w:rPr>
        <w:t>(</w:t>
      </w:r>
      <w:proofErr w:type="spellStart"/>
      <w:r w:rsidRPr="00CA34F9">
        <w:rPr>
          <w:rFonts w:ascii="Arial Narrow" w:hAnsi="Arial Narrow" w:cs="Times New Roman"/>
        </w:rPr>
        <w:t>ii</w:t>
      </w:r>
      <w:proofErr w:type="spellEnd"/>
      <w:r w:rsidRPr="00CA34F9">
        <w:rPr>
          <w:rFonts w:ascii="Arial Narrow" w:hAnsi="Arial Narrow" w:cs="Times New Roman"/>
        </w:rPr>
        <w:t xml:space="preserve">) </w:t>
      </w:r>
      <w:r w:rsidRPr="00CA34F9">
        <w:rPr>
          <w:rFonts w:ascii="Arial Narrow" w:hAnsi="Arial Narrow" w:cs="Times New Roman"/>
          <w:b/>
          <w:bCs/>
        </w:rPr>
        <w:t>Anexo 2:</w:t>
      </w:r>
      <w:r w:rsidRPr="00CA34F9">
        <w:rPr>
          <w:rFonts w:ascii="Arial Narrow" w:hAnsi="Arial Narrow" w:cs="Times New Roman"/>
        </w:rPr>
        <w:t xml:space="preserve"> Lineamientos técnicos para señalética presencial y recursos digitales (códigos QR, audioguías, plataforma web) a emplear en las rutas</w:t>
      </w:r>
    </w:p>
    <w:p w14:paraId="34F9A730" w14:textId="047B6783" w:rsidR="00C305D6" w:rsidRPr="00CA34F9" w:rsidRDefault="00C305D6" w:rsidP="00B24B15">
      <w:pPr>
        <w:pStyle w:val="Textoindependiente"/>
        <w:widowControl w:val="0"/>
        <w:spacing w:before="0" w:after="0" w:line="360" w:lineRule="auto"/>
        <w:jc w:val="both"/>
        <w:rPr>
          <w:rFonts w:ascii="Arial Narrow" w:hAnsi="Arial Narrow" w:cs="Times New Roman"/>
        </w:rPr>
      </w:pPr>
      <w:r w:rsidRPr="00CA34F9">
        <w:rPr>
          <w:rFonts w:ascii="Arial Narrow" w:hAnsi="Arial Narrow" w:cs="Times New Roman"/>
        </w:rPr>
        <w:t>(</w:t>
      </w:r>
      <w:proofErr w:type="spellStart"/>
      <w:r w:rsidRPr="00CA34F9">
        <w:rPr>
          <w:rFonts w:ascii="Arial Narrow" w:hAnsi="Arial Narrow" w:cs="Times New Roman"/>
        </w:rPr>
        <w:t>iii</w:t>
      </w:r>
      <w:proofErr w:type="spellEnd"/>
      <w:r w:rsidRPr="00CA34F9">
        <w:rPr>
          <w:rFonts w:ascii="Arial Narrow" w:hAnsi="Arial Narrow" w:cs="Times New Roman"/>
        </w:rPr>
        <w:t xml:space="preserve">) </w:t>
      </w:r>
      <w:r w:rsidRPr="00CA34F9">
        <w:rPr>
          <w:rFonts w:ascii="Arial Narrow" w:hAnsi="Arial Narrow" w:cs="Times New Roman"/>
          <w:b/>
          <w:bCs/>
        </w:rPr>
        <w:t>Anexo 3:</w:t>
      </w:r>
      <w:r w:rsidRPr="00CA34F9">
        <w:rPr>
          <w:rFonts w:ascii="Arial Narrow" w:hAnsi="Arial Narrow" w:cs="Times New Roman"/>
        </w:rPr>
        <w:t xml:space="preserve"> Cronograma de actividades para 12 meses y estimación presupuestal del piloto de 10 sitios. Dichos anexos son referenciales y su contenido podrá ajustarse conforme a los resultados de los talleres participativos y la disponibilidad presupuestal.</w:t>
      </w:r>
    </w:p>
    <w:p w14:paraId="0D3EC83C" w14:textId="77777777" w:rsidR="006269BA" w:rsidRPr="00CA34F9" w:rsidRDefault="006269BA" w:rsidP="00B24B15">
      <w:pPr>
        <w:pStyle w:val="Textoindependiente"/>
        <w:widowControl w:val="0"/>
        <w:spacing w:before="0" w:after="0" w:line="360" w:lineRule="auto"/>
        <w:jc w:val="both"/>
        <w:rPr>
          <w:rFonts w:ascii="Arial Narrow" w:hAnsi="Arial Narrow" w:cs="Times New Roman"/>
        </w:rPr>
      </w:pPr>
    </w:p>
    <w:p w14:paraId="688F9F32" w14:textId="77777777" w:rsidR="00C305D6" w:rsidRPr="00CA34F9" w:rsidRDefault="00C305D6" w:rsidP="00B24B15">
      <w:pPr>
        <w:pStyle w:val="Ttulo2"/>
        <w:keepNext w:val="0"/>
        <w:keepLines w:val="0"/>
        <w:widowControl w:val="0"/>
        <w:rPr>
          <w:rFonts w:ascii="Arial Narrow" w:hAnsi="Arial Narrow"/>
        </w:rPr>
      </w:pPr>
      <w:bookmarkStart w:id="99" w:name="_Toc206158528"/>
      <w:bookmarkStart w:id="100" w:name="_Toc206430847"/>
      <w:bookmarkStart w:id="101" w:name="disposiciones-finales"/>
      <w:bookmarkEnd w:id="98"/>
      <w:r w:rsidRPr="00CA34F9">
        <w:rPr>
          <w:rFonts w:ascii="Arial Narrow" w:hAnsi="Arial Narrow"/>
        </w:rPr>
        <w:t>Disposiciones Finales</w:t>
      </w:r>
      <w:bookmarkEnd w:id="99"/>
      <w:bookmarkEnd w:id="100"/>
    </w:p>
    <w:p w14:paraId="68DB3B4C" w14:textId="77777777" w:rsidR="00C305D6" w:rsidRPr="00CA34F9" w:rsidRDefault="00C305D6" w:rsidP="00B24B15">
      <w:pPr>
        <w:pStyle w:val="FirstParagraph"/>
        <w:widowControl w:val="0"/>
        <w:spacing w:before="0" w:after="0" w:line="360" w:lineRule="auto"/>
        <w:jc w:val="both"/>
        <w:rPr>
          <w:rFonts w:ascii="Arial Narrow" w:hAnsi="Arial Narrow" w:cs="Times New Roman"/>
        </w:rPr>
      </w:pPr>
      <w:r w:rsidRPr="00CA34F9">
        <w:rPr>
          <w:rFonts w:ascii="Arial Narrow" w:hAnsi="Arial Narrow" w:cs="Times New Roman"/>
          <w:b/>
          <w:bCs/>
        </w:rPr>
        <w:lastRenderedPageBreak/>
        <w:t>Primera.</w:t>
      </w:r>
      <w:r w:rsidRPr="00CA34F9">
        <w:rPr>
          <w:rFonts w:ascii="Arial Narrow" w:hAnsi="Arial Narrow" w:cs="Times New Roman"/>
        </w:rPr>
        <w:t xml:space="preserve"> La presente Ley es de aplicación inmediata y de prioridad en la agenda de turismo y cultura nacional, con el propósito de ejecutar el proyecto piloto en el plazo de doce meses desde su entrada en vigencia.</w:t>
      </w:r>
      <w:r w:rsidRPr="00CA34F9">
        <w:rPr>
          <w:rFonts w:ascii="Arial Narrow" w:hAnsi="Arial Narrow" w:cs="Times New Roman"/>
        </w:rPr>
        <w:br/>
      </w:r>
      <w:r w:rsidRPr="00CA34F9">
        <w:rPr>
          <w:rFonts w:ascii="Arial Narrow" w:hAnsi="Arial Narrow" w:cs="Times New Roman"/>
          <w:b/>
          <w:bCs/>
        </w:rPr>
        <w:t>Segunda.</w:t>
      </w:r>
      <w:r w:rsidRPr="00CA34F9">
        <w:rPr>
          <w:rFonts w:ascii="Arial Narrow" w:hAnsi="Arial Narrow" w:cs="Times New Roman"/>
        </w:rPr>
        <w:t xml:space="preserve"> La presente Ley entrará en vigencia el día siguiente de su publicación en el Diario Oficial El Peruano.</w:t>
      </w:r>
    </w:p>
    <w:p w14:paraId="3D7EAF4C" w14:textId="77777777" w:rsidR="00C305D6" w:rsidRPr="00CA34F9" w:rsidRDefault="00C305D6" w:rsidP="00B24B15">
      <w:pPr>
        <w:pStyle w:val="Textoindependiente"/>
        <w:widowControl w:val="0"/>
        <w:spacing w:before="0" w:after="0" w:line="360" w:lineRule="auto"/>
        <w:jc w:val="both"/>
        <w:rPr>
          <w:rFonts w:ascii="Arial Narrow" w:hAnsi="Arial Narrow" w:cs="Times New Roman"/>
        </w:rPr>
      </w:pPr>
      <w:r w:rsidRPr="00CA34F9">
        <w:rPr>
          <w:rFonts w:ascii="Arial Narrow" w:hAnsi="Arial Narrow" w:cs="Times New Roman"/>
          <w:b/>
          <w:bCs/>
        </w:rPr>
        <w:t>Vigencia:</w:t>
      </w:r>
      <w:r w:rsidRPr="00CA34F9">
        <w:rPr>
          <w:rFonts w:ascii="Arial Narrow" w:hAnsi="Arial Narrow" w:cs="Times New Roman"/>
        </w:rPr>
        <w:t xml:space="preserve"> De conformidad con el artículo 118 de la Constitución, la presente Ley rige a partir del día siguiente de su publicación.</w:t>
      </w:r>
    </w:p>
    <w:p w14:paraId="4017C489" w14:textId="77777777" w:rsidR="00C305D6" w:rsidRPr="00CA34F9" w:rsidRDefault="00C305D6" w:rsidP="00B24B15">
      <w:pPr>
        <w:pStyle w:val="Textoindependiente"/>
        <w:widowControl w:val="0"/>
        <w:spacing w:before="0" w:after="0" w:line="360" w:lineRule="auto"/>
        <w:jc w:val="both"/>
        <w:rPr>
          <w:rFonts w:ascii="Arial Narrow" w:hAnsi="Arial Narrow" w:cs="Times New Roman"/>
        </w:rPr>
      </w:pPr>
      <w:r w:rsidRPr="00CA34F9">
        <w:rPr>
          <w:rFonts w:ascii="Arial Narrow" w:hAnsi="Arial Narrow" w:cs="Times New Roman"/>
          <w:b/>
          <w:bCs/>
        </w:rPr>
        <w:t>Referencias:</w:t>
      </w:r>
      <w:r w:rsidRPr="00CA34F9">
        <w:rPr>
          <w:rFonts w:ascii="Arial Narrow" w:hAnsi="Arial Narrow" w:cs="Times New Roman"/>
        </w:rPr>
        <w:t xml:space="preserve"> Este proyecto se inspira en antecedentes recientes del Congreso sobre rutas turísticas patrimoniales</w:t>
      </w:r>
      <w:hyperlink r:id="rId23" w:anchor=":~:text=%E2%80%9CLa%20t%C3%A9cnica%20del%20tejido%20en,y%20tur%C3%ADsticas%E2%80%9D%2C%20se%C3%B1al%C3%B3%20la%20parlamentaria">
        <w:r w:rsidRPr="00CA34F9">
          <w:rPr>
            <w:rStyle w:val="Hipervnculo"/>
            <w:rFonts w:ascii="Arial Narrow" w:hAnsi="Arial Narrow" w:cs="Times New Roman"/>
          </w:rPr>
          <w:t>[1]</w:t>
        </w:r>
      </w:hyperlink>
      <w:hyperlink r:id="rId24" w:anchor=":~:text=La%20propuesta%20legislativa%20tiene%20por,locales%20mediante%20el%20turismo%20sostenible">
        <w:r w:rsidRPr="00CA34F9">
          <w:rPr>
            <w:rStyle w:val="Hipervnculo"/>
            <w:rFonts w:ascii="Arial Narrow" w:hAnsi="Arial Narrow" w:cs="Times New Roman"/>
          </w:rPr>
          <w:t>[2]</w:t>
        </w:r>
      </w:hyperlink>
      <w:r w:rsidRPr="00CA34F9">
        <w:rPr>
          <w:rFonts w:ascii="Arial Narrow" w:hAnsi="Arial Narrow" w:cs="Times New Roman"/>
        </w:rPr>
        <w:t xml:space="preserve"> y aplica los principios dispuestos en la Ley General de Turismo sobre uso responsable del patrimonio</w:t>
      </w:r>
      <w:hyperlink r:id="rId25" w:anchor=":~:text=%E2%80%9CEste%20proceso%20busca%20garantizar%20la,los%20bienes%20patrimoniales%E2%80%9D%2C%20se%20se%C3%B1ala">
        <w:r w:rsidRPr="00CA34F9">
          <w:rPr>
            <w:rStyle w:val="Hipervnculo"/>
            <w:rFonts w:ascii="Arial Narrow" w:hAnsi="Arial Narrow" w:cs="Times New Roman"/>
          </w:rPr>
          <w:t>[3]</w:t>
        </w:r>
      </w:hyperlink>
      <w:r w:rsidRPr="00CA34F9">
        <w:rPr>
          <w:rFonts w:ascii="Arial Narrow" w:hAnsi="Arial Narrow" w:cs="Times New Roman"/>
        </w:rPr>
        <w:t>. Los anexos técnicos detallan el plan de trabajo basado en esas experiencias y guías internacionales de señalización cultural.</w:t>
      </w:r>
    </w:p>
    <w:bookmarkEnd w:id="86"/>
    <w:bookmarkEnd w:id="101"/>
    <w:p w14:paraId="01B52C73" w14:textId="77777777" w:rsidR="00C305D6" w:rsidRPr="00CA34F9" w:rsidRDefault="00C305D6" w:rsidP="00B24B15">
      <w:pPr>
        <w:pStyle w:val="FirstParagraph"/>
        <w:widowControl w:val="0"/>
        <w:spacing w:before="0" w:after="0" w:line="360" w:lineRule="auto"/>
        <w:rPr>
          <w:rFonts w:ascii="Arial Narrow" w:hAnsi="Arial Narrow" w:cs="Times New Roman"/>
        </w:rPr>
      </w:pPr>
    </w:p>
    <w:p w14:paraId="047D598E" w14:textId="25EC9FA4" w:rsidR="00C305D6" w:rsidRPr="00CA34F9" w:rsidRDefault="003068AF" w:rsidP="00B24B15">
      <w:pPr>
        <w:pStyle w:val="FirstParagraph"/>
        <w:widowControl w:val="0"/>
        <w:spacing w:before="0" w:after="0" w:line="360" w:lineRule="auto"/>
        <w:rPr>
          <w:rFonts w:ascii="Arial Narrow" w:hAnsi="Arial Narrow" w:cs="Times New Roman"/>
        </w:rPr>
      </w:pPr>
      <w:hyperlink r:id="rId26" w:anchor=":~:text=%E2%80%9CLa%20t%C3%A9cnica%20del%20tejido%20en,y%20tur%C3%ADsticas%E2%80%9D%2C%20se%C3%B1al%C3%B3%20la%20parlamentaria">
        <w:r w:rsidR="00C305D6" w:rsidRPr="00CA34F9">
          <w:rPr>
            <w:rStyle w:val="Hipervnculo"/>
            <w:rFonts w:ascii="Arial Narrow" w:hAnsi="Arial Narrow" w:cs="Times New Roman"/>
          </w:rPr>
          <w:t>[1]</w:t>
        </w:r>
      </w:hyperlink>
      <w:r w:rsidR="00C305D6" w:rsidRPr="00CA34F9">
        <w:rPr>
          <w:rFonts w:ascii="Arial Narrow" w:hAnsi="Arial Narrow" w:cs="Times New Roman"/>
        </w:rPr>
        <w:t xml:space="preserve">  De interés nacional la creación de ruta turística del tejido en </w:t>
      </w:r>
      <w:proofErr w:type="spellStart"/>
      <w:r w:rsidR="00C305D6" w:rsidRPr="00CA34F9">
        <w:rPr>
          <w:rFonts w:ascii="Arial Narrow" w:hAnsi="Arial Narrow" w:cs="Times New Roman"/>
        </w:rPr>
        <w:t>qallwa</w:t>
      </w:r>
      <w:proofErr w:type="spellEnd"/>
      <w:r w:rsidR="00C305D6" w:rsidRPr="00CA34F9">
        <w:rPr>
          <w:rFonts w:ascii="Arial Narrow" w:hAnsi="Arial Narrow" w:cs="Times New Roman"/>
        </w:rPr>
        <w:t xml:space="preserve"> en San </w:t>
      </w:r>
      <w:proofErr w:type="spellStart"/>
      <w:r w:rsidR="00C305D6" w:rsidRPr="00CA34F9">
        <w:rPr>
          <w:rFonts w:ascii="Arial Narrow" w:hAnsi="Arial Narrow" w:cs="Times New Roman"/>
        </w:rPr>
        <w:t>MIguel</w:t>
      </w:r>
      <w:proofErr w:type="spellEnd"/>
      <w:r w:rsidR="00C305D6" w:rsidRPr="00CA34F9">
        <w:rPr>
          <w:rFonts w:ascii="Arial Narrow" w:hAnsi="Arial Narrow" w:cs="Times New Roman"/>
        </w:rPr>
        <w:t xml:space="preserve">, Cajamarca - Comunicaciones » Comunicaciones </w:t>
      </w:r>
    </w:p>
    <w:p w14:paraId="57E155C1" w14:textId="77777777" w:rsidR="00C305D6" w:rsidRPr="00CA34F9" w:rsidRDefault="003068AF" w:rsidP="00B24B15">
      <w:pPr>
        <w:pStyle w:val="Textoindependiente"/>
        <w:widowControl w:val="0"/>
        <w:spacing w:before="0" w:after="0" w:line="360" w:lineRule="auto"/>
        <w:rPr>
          <w:rFonts w:ascii="Arial Narrow" w:hAnsi="Arial Narrow" w:cs="Times New Roman"/>
        </w:rPr>
      </w:pPr>
      <w:hyperlink r:id="rId27">
        <w:r w:rsidR="00C305D6" w:rsidRPr="00CA34F9">
          <w:rPr>
            <w:rStyle w:val="Hipervnculo"/>
            <w:rFonts w:ascii="Arial Narrow" w:hAnsi="Arial Narrow" w:cs="Times New Roman"/>
          </w:rPr>
          <w:t>https://comunicaciones.congreso.gob.pe/noticias/de-interes-nacional-la-creacion-de-ruta-turistica-del-tejido-en-qallwa-en-san-miguel-cajamarca/</w:t>
        </w:r>
      </w:hyperlink>
    </w:p>
    <w:p w14:paraId="7AA3BDA7" w14:textId="77777777" w:rsidR="00C305D6" w:rsidRPr="00CA34F9" w:rsidRDefault="003068AF" w:rsidP="00B24B15">
      <w:pPr>
        <w:pStyle w:val="Textoindependiente"/>
        <w:widowControl w:val="0"/>
        <w:spacing w:before="0" w:after="0" w:line="360" w:lineRule="auto"/>
        <w:rPr>
          <w:rFonts w:ascii="Arial Narrow" w:hAnsi="Arial Narrow" w:cs="Times New Roman"/>
        </w:rPr>
      </w:pPr>
      <w:hyperlink r:id="rId28" w:anchor=":~:text=La%20propuesta%20legislativa%20tiene%20por,locales%20mediante%20el%20turismo%20sostenible">
        <w:r w:rsidR="00C305D6" w:rsidRPr="00CA34F9">
          <w:rPr>
            <w:rStyle w:val="Hipervnculo"/>
            <w:rFonts w:ascii="Arial Narrow" w:hAnsi="Arial Narrow" w:cs="Times New Roman"/>
          </w:rPr>
          <w:t>[2]</w:t>
        </w:r>
      </w:hyperlink>
      <w:r w:rsidR="00C305D6" w:rsidRPr="00CA34F9">
        <w:rPr>
          <w:rFonts w:ascii="Arial Narrow" w:hAnsi="Arial Narrow" w:cs="Times New Roman"/>
        </w:rPr>
        <w:t xml:space="preserve">  Aprueban dictamen que declara de interés nacional ruta turística y cultural “Caminos del Papa León XIV” - Comunicaciones » Comunicaciones </w:t>
      </w:r>
    </w:p>
    <w:p w14:paraId="76AFA920" w14:textId="77777777" w:rsidR="00C305D6" w:rsidRPr="00CA34F9" w:rsidRDefault="003068AF" w:rsidP="00B24B15">
      <w:pPr>
        <w:pStyle w:val="Textoindependiente"/>
        <w:widowControl w:val="0"/>
        <w:spacing w:before="0" w:after="0" w:line="360" w:lineRule="auto"/>
        <w:rPr>
          <w:rFonts w:ascii="Arial Narrow" w:hAnsi="Arial Narrow" w:cs="Times New Roman"/>
        </w:rPr>
      </w:pPr>
      <w:hyperlink r:id="rId29">
        <w:r w:rsidR="00C305D6" w:rsidRPr="00CA34F9">
          <w:rPr>
            <w:rStyle w:val="Hipervnculo"/>
            <w:rFonts w:ascii="Arial Narrow" w:hAnsi="Arial Narrow" w:cs="Times New Roman"/>
          </w:rPr>
          <w:t>https://comunicaciones.congreso.gob.pe/noticias/aprueban-dictamen-que-declara-de-interes-nacional-ruta-turistica-y-cultural-caminos-del-papa-leon-xiv/</w:t>
        </w:r>
      </w:hyperlink>
    </w:p>
    <w:p w14:paraId="4BF81B66" w14:textId="77777777" w:rsidR="00C305D6" w:rsidRPr="00CA34F9" w:rsidRDefault="003068AF" w:rsidP="00B24B15">
      <w:pPr>
        <w:pStyle w:val="Textoindependiente"/>
        <w:widowControl w:val="0"/>
        <w:spacing w:before="0" w:after="0" w:line="360" w:lineRule="auto"/>
        <w:rPr>
          <w:rFonts w:ascii="Arial Narrow" w:hAnsi="Arial Narrow" w:cs="Times New Roman"/>
        </w:rPr>
      </w:pPr>
      <w:hyperlink r:id="rId30" w:anchor=":~:text=%E2%80%9CEste%20proceso%20busca%20garantizar%20la,los%20bienes%20patrimoniales%E2%80%9D%2C%20se%20se%C3%B1ala">
        <w:r w:rsidR="00C305D6" w:rsidRPr="00CA34F9">
          <w:rPr>
            <w:rStyle w:val="Hipervnculo"/>
            <w:rFonts w:ascii="Arial Narrow" w:hAnsi="Arial Narrow" w:cs="Times New Roman"/>
          </w:rPr>
          <w:t>[3]</w:t>
        </w:r>
      </w:hyperlink>
      <w:r w:rsidR="00C305D6" w:rsidRPr="00CA34F9">
        <w:rPr>
          <w:rFonts w:ascii="Arial Narrow" w:hAnsi="Arial Narrow" w:cs="Times New Roman"/>
        </w:rPr>
        <w:t xml:space="preserve">  Ley General de Turismo: uso turístico del Patrimonio Cultural se coordinará con el </w:t>
      </w:r>
      <w:proofErr w:type="spellStart"/>
      <w:r w:rsidR="00C305D6" w:rsidRPr="00CA34F9">
        <w:rPr>
          <w:rFonts w:ascii="Arial Narrow" w:hAnsi="Arial Narrow" w:cs="Times New Roman"/>
        </w:rPr>
        <w:t>Mincul</w:t>
      </w:r>
      <w:proofErr w:type="spellEnd"/>
      <w:r w:rsidR="00C305D6" w:rsidRPr="00CA34F9">
        <w:rPr>
          <w:rFonts w:ascii="Arial Narrow" w:hAnsi="Arial Narrow" w:cs="Times New Roman"/>
        </w:rPr>
        <w:t xml:space="preserve"> | Noticias | Agencia Peruana de Noticias Andina </w:t>
      </w:r>
    </w:p>
    <w:p w14:paraId="0D9334DE" w14:textId="1E76F166" w:rsidR="009E76AF" w:rsidRPr="00CA34F9" w:rsidRDefault="003068AF" w:rsidP="00B24B15">
      <w:pPr>
        <w:pStyle w:val="Prrafodelista"/>
        <w:widowControl w:val="0"/>
        <w:tabs>
          <w:tab w:val="right" w:leader="dot" w:pos="8222"/>
        </w:tabs>
        <w:spacing w:line="360" w:lineRule="auto"/>
        <w:ind w:left="0" w:firstLine="0"/>
        <w:rPr>
          <w:rStyle w:val="Hipervnculo"/>
          <w:rFonts w:ascii="Arial Narrow" w:hAnsi="Arial Narrow" w:cs="Times New Roman"/>
        </w:rPr>
      </w:pPr>
      <w:hyperlink r:id="rId31">
        <w:r w:rsidR="00C305D6" w:rsidRPr="00CA34F9">
          <w:rPr>
            <w:rStyle w:val="Hipervnculo"/>
            <w:rFonts w:ascii="Arial Narrow" w:hAnsi="Arial Narrow" w:cs="Times New Roman"/>
          </w:rPr>
          <w:t>https://andina.pe/agencia/noticia-ley-general-turismo-uso-turistico-del-patrimonio-cultural-se-coordinara-con-mincul-1035135.aspx</w:t>
        </w:r>
      </w:hyperlink>
    </w:p>
    <w:p w14:paraId="5417A3AF" w14:textId="29EF41F3" w:rsidR="00C305D6" w:rsidRPr="00C305D6" w:rsidRDefault="00C305D6" w:rsidP="00C305D6">
      <w:pPr>
        <w:tabs>
          <w:tab w:val="left" w:pos="6192"/>
        </w:tabs>
      </w:pPr>
      <w:r>
        <w:tab/>
      </w:r>
    </w:p>
    <w:sectPr w:rsidR="00C305D6" w:rsidRPr="00C305D6" w:rsidSect="00ED137E">
      <w:pgSz w:w="11906" w:h="16838"/>
      <w:pgMar w:top="1417" w:right="1701" w:bottom="1417" w:left="1701"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1B8493" w14:textId="77777777" w:rsidR="003068AF" w:rsidRDefault="003068AF" w:rsidP="00F4045D">
      <w:pPr>
        <w:spacing w:line="240" w:lineRule="auto"/>
      </w:pPr>
      <w:r>
        <w:separator/>
      </w:r>
    </w:p>
  </w:endnote>
  <w:endnote w:type="continuationSeparator" w:id="0">
    <w:p w14:paraId="48F4602B" w14:textId="77777777" w:rsidR="003068AF" w:rsidRDefault="003068AF" w:rsidP="00F404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4061650"/>
      <w:docPartObj>
        <w:docPartGallery w:val="Page Numbers (Bottom of Page)"/>
        <w:docPartUnique/>
      </w:docPartObj>
    </w:sdtPr>
    <w:sdtEndPr/>
    <w:sdtContent>
      <w:p w14:paraId="4CCE78B0" w14:textId="0F1EB645" w:rsidR="000A01E2" w:rsidRDefault="000A01E2">
        <w:pPr>
          <w:pStyle w:val="Piedepgina"/>
          <w:jc w:val="right"/>
        </w:pPr>
        <w:r>
          <w:fldChar w:fldCharType="begin"/>
        </w:r>
        <w:r>
          <w:instrText>PAGE   \* MERGEFORMAT</w:instrText>
        </w:r>
        <w:r>
          <w:fldChar w:fldCharType="separate"/>
        </w:r>
        <w:r>
          <w:rPr>
            <w:lang w:val="es-ES"/>
          </w:rPr>
          <w:t>2</w:t>
        </w:r>
        <w:r>
          <w:fldChar w:fldCharType="end"/>
        </w:r>
      </w:p>
    </w:sdtContent>
  </w:sdt>
  <w:p w14:paraId="2E6B8FD0" w14:textId="77777777" w:rsidR="000A01E2" w:rsidRDefault="000A01E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F3C90" w14:textId="77777777" w:rsidR="003068AF" w:rsidRDefault="003068AF" w:rsidP="00F4045D">
      <w:pPr>
        <w:spacing w:line="240" w:lineRule="auto"/>
      </w:pPr>
      <w:r>
        <w:separator/>
      </w:r>
    </w:p>
  </w:footnote>
  <w:footnote w:type="continuationSeparator" w:id="0">
    <w:p w14:paraId="1B670893" w14:textId="77777777" w:rsidR="003068AF" w:rsidRDefault="003068AF" w:rsidP="00F404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20222" w14:textId="1EDA4DCF" w:rsidR="00ED137E" w:rsidRDefault="00ED137E">
    <w:pPr>
      <w:pStyle w:val="Encabezado"/>
    </w:pPr>
  </w:p>
  <w:p w14:paraId="26DD0CFE" w14:textId="77777777" w:rsidR="00ED137E" w:rsidRDefault="00ED137E">
    <w:pPr>
      <w:pStyle w:val="Encabezado"/>
    </w:pPr>
  </w:p>
  <w:p w14:paraId="612E4B97" w14:textId="1CC2F99F" w:rsidR="00F4045D" w:rsidRDefault="00B97277">
    <w:pPr>
      <w:pStyle w:val="Encabezado"/>
    </w:pPr>
    <w:r>
      <w:rPr>
        <w:noProof/>
      </w:rPr>
      <w:drawing>
        <wp:anchor distT="0" distB="0" distL="114300" distR="114300" simplePos="0" relativeHeight="251658240" behindDoc="1" locked="0" layoutInCell="1" allowOverlap="1" wp14:anchorId="4B25386F" wp14:editId="4345BB18">
          <wp:simplePos x="0" y="0"/>
          <wp:positionH relativeFrom="margin">
            <wp:posOffset>777338</wp:posOffset>
          </wp:positionH>
          <wp:positionV relativeFrom="topMargin">
            <wp:posOffset>550545</wp:posOffset>
          </wp:positionV>
          <wp:extent cx="1072613" cy="320809"/>
          <wp:effectExtent l="0" t="0" r="0" b="3175"/>
          <wp:wrapNone/>
          <wp:docPr id="16" name="Imagen 16" descr="Consejo Nacional de Ciencia, Tecnología e Innov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ejo Nacional de Ciencia, Tecnología e Innovación ..."/>
                  <pic:cNvPicPr>
                    <a:picLocks noChangeAspect="1" noChangeArrowheads="1"/>
                  </pic:cNvPicPr>
                </pic:nvPicPr>
                <pic:blipFill rotWithShape="1">
                  <a:blip r:embed="rId1">
                    <a:extLst>
                      <a:ext uri="{BEBA8EAE-BF5A-486C-A8C5-ECC9F3942E4B}">
                        <a14:imgProps xmlns:a14="http://schemas.microsoft.com/office/drawing/2010/main">
                          <a14:imgLayer r:embed="rId2">
                            <a14:imgEffect>
                              <a14:sharpenSoften amount="25000"/>
                            </a14:imgEffect>
                            <a14:imgEffect>
                              <a14:brightnessContrast bright="-20000" contrast="-40000"/>
                            </a14:imgEffect>
                          </a14:imgLayer>
                        </a14:imgProps>
                      </a:ext>
                      <a:ext uri="{28A0092B-C50C-407E-A947-70E740481C1C}">
                        <a14:useLocalDpi xmlns:a14="http://schemas.microsoft.com/office/drawing/2010/main" val="0"/>
                      </a:ext>
                    </a:extLst>
                  </a:blip>
                  <a:srcRect l="9139" t="34115" r="11218" b="32262"/>
                  <a:stretch/>
                </pic:blipFill>
                <pic:spPr bwMode="auto">
                  <a:xfrm>
                    <a:off x="0" y="0"/>
                    <a:ext cx="1072613" cy="32080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83AF52C" wp14:editId="76FD2EAD">
          <wp:simplePos x="0" y="0"/>
          <wp:positionH relativeFrom="margin">
            <wp:posOffset>1917847</wp:posOffset>
          </wp:positionH>
          <wp:positionV relativeFrom="topMargin">
            <wp:posOffset>537210</wp:posOffset>
          </wp:positionV>
          <wp:extent cx="3716655" cy="362585"/>
          <wp:effectExtent l="0" t="0" r="0" b="0"/>
          <wp:wrapNone/>
          <wp:docPr id="17" name="Imagen 17" descr="CONVOCATORIAS | DIRECCIÓN REGIONAL DE EDUCACIÓN DE JU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NVOCATORIAS | DIRECCIÓN REGIONAL DE EDUCACIÓN DE JUNIN"/>
                  <pic:cNvPicPr>
                    <a:picLocks noChangeAspect="1" noChangeArrowheads="1"/>
                  </pic:cNvPicPr>
                </pic:nvPicPr>
                <pic:blipFill rotWithShape="1">
                  <a:blip r:embed="rId3">
                    <a:extLst>
                      <a:ext uri="{BEBA8EAE-BF5A-486C-A8C5-ECC9F3942E4B}">
                        <a14:imgProps xmlns:a14="http://schemas.microsoft.com/office/drawing/2010/main">
                          <a14:imgLayer r:embed="rId4">
                            <a14:imgEffect>
                              <a14:sharpenSoften amount="25000"/>
                            </a14:imgEffect>
                          </a14:imgLayer>
                        </a14:imgProps>
                      </a:ext>
                      <a:ext uri="{28A0092B-C50C-407E-A947-70E740481C1C}">
                        <a14:useLocalDpi xmlns:a14="http://schemas.microsoft.com/office/drawing/2010/main" val="0"/>
                      </a:ext>
                    </a:extLst>
                  </a:blip>
                  <a:srcRect t="10539" b="12093"/>
                  <a:stretch/>
                </pic:blipFill>
                <pic:spPr bwMode="auto">
                  <a:xfrm>
                    <a:off x="0" y="0"/>
                    <a:ext cx="3716655" cy="362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3B1E42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FD2A07"/>
    <w:multiLevelType w:val="multilevel"/>
    <w:tmpl w:val="369E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32E49"/>
    <w:multiLevelType w:val="hybridMultilevel"/>
    <w:tmpl w:val="C74E88EC"/>
    <w:lvl w:ilvl="0" w:tplc="C17A04BA">
      <w:start w:val="7"/>
      <w:numFmt w:val="upperRoman"/>
      <w:lvlText w:val="%1."/>
      <w:lvlJc w:val="left"/>
      <w:pPr>
        <w:ind w:left="1713" w:hanging="720"/>
      </w:pPr>
    </w:lvl>
    <w:lvl w:ilvl="1" w:tplc="04090019">
      <w:start w:val="1"/>
      <w:numFmt w:val="lowerLetter"/>
      <w:lvlText w:val="%2."/>
      <w:lvlJc w:val="left"/>
      <w:pPr>
        <w:ind w:left="360" w:hanging="360"/>
      </w:pPr>
    </w:lvl>
    <w:lvl w:ilvl="2" w:tplc="0409001B">
      <w:start w:val="1"/>
      <w:numFmt w:val="lowerRoman"/>
      <w:lvlText w:val="%3."/>
      <w:lvlJc w:val="right"/>
      <w:pPr>
        <w:ind w:left="2793" w:hanging="180"/>
      </w:pPr>
    </w:lvl>
    <w:lvl w:ilvl="3" w:tplc="0409000F">
      <w:start w:val="1"/>
      <w:numFmt w:val="decimal"/>
      <w:lvlText w:val="%4."/>
      <w:lvlJc w:val="left"/>
      <w:pPr>
        <w:ind w:left="3513" w:hanging="360"/>
      </w:pPr>
    </w:lvl>
    <w:lvl w:ilvl="4" w:tplc="04090019">
      <w:start w:val="1"/>
      <w:numFmt w:val="lowerLetter"/>
      <w:lvlText w:val="%5."/>
      <w:lvlJc w:val="left"/>
      <w:pPr>
        <w:ind w:left="4233" w:hanging="360"/>
      </w:pPr>
    </w:lvl>
    <w:lvl w:ilvl="5" w:tplc="0409001B">
      <w:start w:val="1"/>
      <w:numFmt w:val="lowerRoman"/>
      <w:lvlText w:val="%6."/>
      <w:lvlJc w:val="right"/>
      <w:pPr>
        <w:ind w:left="4953" w:hanging="180"/>
      </w:pPr>
    </w:lvl>
    <w:lvl w:ilvl="6" w:tplc="0409000F">
      <w:start w:val="1"/>
      <w:numFmt w:val="decimal"/>
      <w:lvlText w:val="%7."/>
      <w:lvlJc w:val="left"/>
      <w:pPr>
        <w:ind w:left="5673" w:hanging="360"/>
      </w:pPr>
    </w:lvl>
    <w:lvl w:ilvl="7" w:tplc="04090019">
      <w:start w:val="1"/>
      <w:numFmt w:val="lowerLetter"/>
      <w:lvlText w:val="%8."/>
      <w:lvlJc w:val="left"/>
      <w:pPr>
        <w:ind w:left="6393" w:hanging="360"/>
      </w:pPr>
    </w:lvl>
    <w:lvl w:ilvl="8" w:tplc="0409001B">
      <w:start w:val="1"/>
      <w:numFmt w:val="lowerRoman"/>
      <w:lvlText w:val="%9."/>
      <w:lvlJc w:val="right"/>
      <w:pPr>
        <w:ind w:left="7113" w:hanging="180"/>
      </w:pPr>
    </w:lvl>
  </w:abstractNum>
  <w:abstractNum w:abstractNumId="3" w15:restartNumberingAfterBreak="0">
    <w:nsid w:val="1C2A3688"/>
    <w:multiLevelType w:val="multilevel"/>
    <w:tmpl w:val="C5B084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B36BD"/>
    <w:multiLevelType w:val="multilevel"/>
    <w:tmpl w:val="8B34B0CC"/>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5" w15:restartNumberingAfterBreak="0">
    <w:nsid w:val="1C983511"/>
    <w:multiLevelType w:val="multilevel"/>
    <w:tmpl w:val="275C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B4093"/>
    <w:multiLevelType w:val="multilevel"/>
    <w:tmpl w:val="3000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B769D"/>
    <w:multiLevelType w:val="multilevel"/>
    <w:tmpl w:val="809EB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CD439F"/>
    <w:multiLevelType w:val="multilevel"/>
    <w:tmpl w:val="DAA0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063A6"/>
    <w:multiLevelType w:val="multilevel"/>
    <w:tmpl w:val="8B34B0C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CE8056A"/>
    <w:multiLevelType w:val="hybridMultilevel"/>
    <w:tmpl w:val="AF34DE20"/>
    <w:lvl w:ilvl="0" w:tplc="7FC2D15E">
      <w:start w:val="1"/>
      <w:numFmt w:val="upperRoman"/>
      <w:lvlText w:val="%1."/>
      <w:lvlJc w:val="left"/>
      <w:pPr>
        <w:ind w:left="1713" w:hanging="720"/>
      </w:pPr>
    </w:lvl>
    <w:lvl w:ilvl="1" w:tplc="280A0019">
      <w:start w:val="1"/>
      <w:numFmt w:val="lowerLetter"/>
      <w:lvlText w:val="%2."/>
      <w:lvlJc w:val="left"/>
      <w:pPr>
        <w:ind w:left="2160" w:hanging="360"/>
      </w:pPr>
    </w:lvl>
    <w:lvl w:ilvl="2" w:tplc="280A001B">
      <w:start w:val="1"/>
      <w:numFmt w:val="lowerRoman"/>
      <w:lvlText w:val="%3."/>
      <w:lvlJc w:val="right"/>
      <w:pPr>
        <w:ind w:left="2880" w:hanging="180"/>
      </w:pPr>
    </w:lvl>
    <w:lvl w:ilvl="3" w:tplc="280A000F">
      <w:start w:val="1"/>
      <w:numFmt w:val="decimal"/>
      <w:lvlText w:val="%4."/>
      <w:lvlJc w:val="left"/>
      <w:pPr>
        <w:ind w:left="3600" w:hanging="360"/>
      </w:pPr>
    </w:lvl>
    <w:lvl w:ilvl="4" w:tplc="280A0019">
      <w:start w:val="1"/>
      <w:numFmt w:val="lowerLetter"/>
      <w:lvlText w:val="%5."/>
      <w:lvlJc w:val="left"/>
      <w:pPr>
        <w:ind w:left="4320" w:hanging="360"/>
      </w:pPr>
    </w:lvl>
    <w:lvl w:ilvl="5" w:tplc="280A001B">
      <w:start w:val="1"/>
      <w:numFmt w:val="lowerRoman"/>
      <w:lvlText w:val="%6."/>
      <w:lvlJc w:val="right"/>
      <w:pPr>
        <w:ind w:left="5040" w:hanging="180"/>
      </w:pPr>
    </w:lvl>
    <w:lvl w:ilvl="6" w:tplc="280A000F">
      <w:start w:val="1"/>
      <w:numFmt w:val="decimal"/>
      <w:lvlText w:val="%7."/>
      <w:lvlJc w:val="left"/>
      <w:pPr>
        <w:ind w:left="5760" w:hanging="360"/>
      </w:pPr>
    </w:lvl>
    <w:lvl w:ilvl="7" w:tplc="280A0019">
      <w:start w:val="1"/>
      <w:numFmt w:val="lowerLetter"/>
      <w:lvlText w:val="%8."/>
      <w:lvlJc w:val="left"/>
      <w:pPr>
        <w:ind w:left="6480" w:hanging="360"/>
      </w:pPr>
    </w:lvl>
    <w:lvl w:ilvl="8" w:tplc="280A001B">
      <w:start w:val="1"/>
      <w:numFmt w:val="lowerRoman"/>
      <w:lvlText w:val="%9."/>
      <w:lvlJc w:val="right"/>
      <w:pPr>
        <w:ind w:left="7200" w:hanging="180"/>
      </w:pPr>
    </w:lvl>
  </w:abstractNum>
  <w:abstractNum w:abstractNumId="11" w15:restartNumberingAfterBreak="0">
    <w:nsid w:val="31890696"/>
    <w:multiLevelType w:val="multilevel"/>
    <w:tmpl w:val="B368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96D92"/>
    <w:multiLevelType w:val="multilevel"/>
    <w:tmpl w:val="A5EA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977476"/>
    <w:multiLevelType w:val="multilevel"/>
    <w:tmpl w:val="2468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FC29EB"/>
    <w:multiLevelType w:val="multilevel"/>
    <w:tmpl w:val="C6AC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381940"/>
    <w:multiLevelType w:val="hybridMultilevel"/>
    <w:tmpl w:val="DD127B5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78363CF"/>
    <w:multiLevelType w:val="multilevel"/>
    <w:tmpl w:val="B0D69E0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82766CD"/>
    <w:multiLevelType w:val="multilevel"/>
    <w:tmpl w:val="011A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FA38D6"/>
    <w:multiLevelType w:val="multilevel"/>
    <w:tmpl w:val="469A0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5E2E3E"/>
    <w:multiLevelType w:val="multilevel"/>
    <w:tmpl w:val="8B34B0C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55A46E9"/>
    <w:multiLevelType w:val="multilevel"/>
    <w:tmpl w:val="1BD8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5F32C2"/>
    <w:multiLevelType w:val="multilevel"/>
    <w:tmpl w:val="F028E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720968"/>
    <w:multiLevelType w:val="multilevel"/>
    <w:tmpl w:val="12D0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60390A"/>
    <w:multiLevelType w:val="hybridMultilevel"/>
    <w:tmpl w:val="F5E88BE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4" w15:restartNumberingAfterBreak="0">
    <w:nsid w:val="57FE79EF"/>
    <w:multiLevelType w:val="hybridMultilevel"/>
    <w:tmpl w:val="17C0A6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5E1355DC"/>
    <w:multiLevelType w:val="multilevel"/>
    <w:tmpl w:val="8B34B0C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F173E05"/>
    <w:multiLevelType w:val="multilevel"/>
    <w:tmpl w:val="16BE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100186"/>
    <w:multiLevelType w:val="multilevel"/>
    <w:tmpl w:val="3C7022BE"/>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5F6347"/>
    <w:multiLevelType w:val="multilevel"/>
    <w:tmpl w:val="BF0E1E9C"/>
    <w:lvl w:ilvl="0">
      <w:start w:val="1"/>
      <w:numFmt w:val="upperRoman"/>
      <w:lvlText w:val="%1."/>
      <w:lvlJc w:val="left"/>
      <w:pPr>
        <w:ind w:left="1146" w:hanging="720"/>
      </w:pPr>
    </w:lvl>
    <w:lvl w:ilvl="1">
      <w:start w:val="1"/>
      <w:numFmt w:val="decimal"/>
      <w:isLgl/>
      <w:lvlText w:val="%1.%2"/>
      <w:lvlJc w:val="left"/>
      <w:pPr>
        <w:ind w:left="1440" w:hanging="360"/>
      </w:pPr>
    </w:lvl>
    <w:lvl w:ilvl="2">
      <w:start w:val="1"/>
      <w:numFmt w:val="decimal"/>
      <w:isLgl/>
      <w:lvlText w:val="%1.%2.%3"/>
      <w:lvlJc w:val="left"/>
      <w:pPr>
        <w:ind w:left="2520" w:hanging="720"/>
      </w:pPr>
    </w:lvl>
    <w:lvl w:ilvl="3">
      <w:start w:val="1"/>
      <w:numFmt w:val="decimal"/>
      <w:isLgl/>
      <w:lvlText w:val="%1.%2.%3.%4"/>
      <w:lvlJc w:val="left"/>
      <w:pPr>
        <w:ind w:left="3240" w:hanging="720"/>
      </w:pPr>
    </w:lvl>
    <w:lvl w:ilvl="4">
      <w:start w:val="1"/>
      <w:numFmt w:val="decimal"/>
      <w:isLgl/>
      <w:lvlText w:val="%1.%2.%3.%4.%5"/>
      <w:lvlJc w:val="left"/>
      <w:pPr>
        <w:ind w:left="4320" w:hanging="1080"/>
      </w:pPr>
    </w:lvl>
    <w:lvl w:ilvl="5">
      <w:start w:val="1"/>
      <w:numFmt w:val="decimal"/>
      <w:isLgl/>
      <w:lvlText w:val="%1.%2.%3.%4.%5.%6"/>
      <w:lvlJc w:val="left"/>
      <w:pPr>
        <w:ind w:left="5040" w:hanging="1080"/>
      </w:pPr>
    </w:lvl>
    <w:lvl w:ilvl="6">
      <w:start w:val="1"/>
      <w:numFmt w:val="decimal"/>
      <w:isLgl/>
      <w:lvlText w:val="%1.%2.%3.%4.%5.%6.%7"/>
      <w:lvlJc w:val="left"/>
      <w:pPr>
        <w:ind w:left="6120" w:hanging="1440"/>
      </w:pPr>
    </w:lvl>
    <w:lvl w:ilvl="7">
      <w:start w:val="1"/>
      <w:numFmt w:val="decimal"/>
      <w:isLgl/>
      <w:lvlText w:val="%1.%2.%3.%4.%5.%6.%7.%8"/>
      <w:lvlJc w:val="left"/>
      <w:pPr>
        <w:ind w:left="6840" w:hanging="1440"/>
      </w:pPr>
    </w:lvl>
    <w:lvl w:ilvl="8">
      <w:start w:val="1"/>
      <w:numFmt w:val="decimal"/>
      <w:isLgl/>
      <w:lvlText w:val="%1.%2.%3.%4.%5.%6.%7.%8.%9"/>
      <w:lvlJc w:val="left"/>
      <w:pPr>
        <w:ind w:left="7920" w:hanging="1800"/>
      </w:pPr>
    </w:lvl>
  </w:abstractNum>
  <w:abstractNum w:abstractNumId="29" w15:restartNumberingAfterBreak="0">
    <w:nsid w:val="6BED24FA"/>
    <w:multiLevelType w:val="hybridMultilevel"/>
    <w:tmpl w:val="A712ED0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6DA101F6"/>
    <w:multiLevelType w:val="multilevel"/>
    <w:tmpl w:val="ED5C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C64B3"/>
    <w:multiLevelType w:val="multilevel"/>
    <w:tmpl w:val="E9642AAE"/>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92568A"/>
    <w:multiLevelType w:val="hybridMultilevel"/>
    <w:tmpl w:val="D1566EB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75CD0230"/>
    <w:multiLevelType w:val="hybridMultilevel"/>
    <w:tmpl w:val="28F802E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75F450D8"/>
    <w:multiLevelType w:val="multilevel"/>
    <w:tmpl w:val="8B34B0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6223629"/>
    <w:multiLevelType w:val="multilevel"/>
    <w:tmpl w:val="1A6014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712401A"/>
    <w:multiLevelType w:val="multilevel"/>
    <w:tmpl w:val="EB0CDCC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FA7566"/>
    <w:multiLevelType w:val="multilevel"/>
    <w:tmpl w:val="49DAA2EE"/>
    <w:lvl w:ilvl="0">
      <w:start w:val="8"/>
      <w:numFmt w:val="decimal"/>
      <w:lvlText w:val="%1"/>
      <w:lvlJc w:val="left"/>
      <w:pPr>
        <w:ind w:left="360" w:hanging="360"/>
      </w:pPr>
    </w:lvl>
    <w:lvl w:ilvl="1">
      <w:start w:val="1"/>
      <w:numFmt w:val="decimal"/>
      <w:lvlText w:val="%1.%2"/>
      <w:lvlJc w:val="left"/>
      <w:pPr>
        <w:ind w:left="786"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38" w15:restartNumberingAfterBreak="0">
    <w:nsid w:val="7C0235AE"/>
    <w:multiLevelType w:val="multilevel"/>
    <w:tmpl w:val="0D0E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9"/>
  </w:num>
  <w:num w:numId="5">
    <w:abstractNumId w:val="3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num>
  <w:num w:numId="7">
    <w:abstractNumId w:val="33"/>
  </w:num>
  <w:num w:numId="8">
    <w:abstractNumId w:val="18"/>
  </w:num>
  <w:num w:numId="9">
    <w:abstractNumId w:val="26"/>
  </w:num>
  <w:num w:numId="10">
    <w:abstractNumId w:val="30"/>
  </w:num>
  <w:num w:numId="11">
    <w:abstractNumId w:val="12"/>
  </w:num>
  <w:num w:numId="12">
    <w:abstractNumId w:val="23"/>
  </w:num>
  <w:num w:numId="13">
    <w:abstractNumId w:val="11"/>
  </w:num>
  <w:num w:numId="14">
    <w:abstractNumId w:val="7"/>
  </w:num>
  <w:num w:numId="15">
    <w:abstractNumId w:val="3"/>
  </w:num>
  <w:num w:numId="16">
    <w:abstractNumId w:val="22"/>
  </w:num>
  <w:num w:numId="17">
    <w:abstractNumId w:val="1"/>
  </w:num>
  <w:num w:numId="18">
    <w:abstractNumId w:val="0"/>
  </w:num>
  <w:num w:numId="19">
    <w:abstractNumId w:val="6"/>
  </w:num>
  <w:num w:numId="20">
    <w:abstractNumId w:val="5"/>
  </w:num>
  <w:num w:numId="21">
    <w:abstractNumId w:val="14"/>
  </w:num>
  <w:num w:numId="22">
    <w:abstractNumId w:val="38"/>
  </w:num>
  <w:num w:numId="23">
    <w:abstractNumId w:val="24"/>
  </w:num>
  <w:num w:numId="24">
    <w:abstractNumId w:val="16"/>
  </w:num>
  <w:num w:numId="25">
    <w:abstractNumId w:val="35"/>
  </w:num>
  <w:num w:numId="26">
    <w:abstractNumId w:val="19"/>
  </w:num>
  <w:num w:numId="27">
    <w:abstractNumId w:val="9"/>
  </w:num>
  <w:num w:numId="28">
    <w:abstractNumId w:val="25"/>
  </w:num>
  <w:num w:numId="29">
    <w:abstractNumId w:val="4"/>
  </w:num>
  <w:num w:numId="30">
    <w:abstractNumId w:val="32"/>
  </w:num>
  <w:num w:numId="31">
    <w:abstractNumId w:val="34"/>
  </w:num>
  <w:num w:numId="32">
    <w:abstractNumId w:val="15"/>
  </w:num>
  <w:num w:numId="33">
    <w:abstractNumId w:val="20"/>
  </w:num>
  <w:num w:numId="34">
    <w:abstractNumId w:val="21"/>
  </w:num>
  <w:num w:numId="35">
    <w:abstractNumId w:val="8"/>
  </w:num>
  <w:num w:numId="36">
    <w:abstractNumId w:val="13"/>
  </w:num>
  <w:num w:numId="37">
    <w:abstractNumId w:val="36"/>
  </w:num>
  <w:num w:numId="38">
    <w:abstractNumId w:val="17"/>
  </w:num>
  <w:num w:numId="39">
    <w:abstractNumId w:val="31"/>
  </w:num>
  <w:num w:numId="4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45D"/>
    <w:rsid w:val="000118DD"/>
    <w:rsid w:val="0003432B"/>
    <w:rsid w:val="00034D23"/>
    <w:rsid w:val="00040EFB"/>
    <w:rsid w:val="00062E9C"/>
    <w:rsid w:val="00094CE3"/>
    <w:rsid w:val="000A01E2"/>
    <w:rsid w:val="000C0DDE"/>
    <w:rsid w:val="0016076B"/>
    <w:rsid w:val="00190D73"/>
    <w:rsid w:val="001B7DB3"/>
    <w:rsid w:val="001C1C96"/>
    <w:rsid w:val="001D5DA0"/>
    <w:rsid w:val="001E1BDE"/>
    <w:rsid w:val="00203307"/>
    <w:rsid w:val="00251705"/>
    <w:rsid w:val="002B7B74"/>
    <w:rsid w:val="002C08DB"/>
    <w:rsid w:val="002F2C99"/>
    <w:rsid w:val="00304635"/>
    <w:rsid w:val="003068AF"/>
    <w:rsid w:val="003151E8"/>
    <w:rsid w:val="00392BF5"/>
    <w:rsid w:val="003B3E8A"/>
    <w:rsid w:val="003C0D12"/>
    <w:rsid w:val="003C3266"/>
    <w:rsid w:val="003E45B4"/>
    <w:rsid w:val="00420523"/>
    <w:rsid w:val="004E6599"/>
    <w:rsid w:val="004E6CB8"/>
    <w:rsid w:val="00500479"/>
    <w:rsid w:val="005351F2"/>
    <w:rsid w:val="00545C53"/>
    <w:rsid w:val="005578B6"/>
    <w:rsid w:val="00574E1A"/>
    <w:rsid w:val="005A0A40"/>
    <w:rsid w:val="005A18F0"/>
    <w:rsid w:val="005E1959"/>
    <w:rsid w:val="005F651D"/>
    <w:rsid w:val="006207E9"/>
    <w:rsid w:val="00625697"/>
    <w:rsid w:val="006269BA"/>
    <w:rsid w:val="0064240C"/>
    <w:rsid w:val="00666891"/>
    <w:rsid w:val="00666A7E"/>
    <w:rsid w:val="00696D9F"/>
    <w:rsid w:val="00697FDD"/>
    <w:rsid w:val="006B0DFE"/>
    <w:rsid w:val="006B22A9"/>
    <w:rsid w:val="006C41F1"/>
    <w:rsid w:val="006D3650"/>
    <w:rsid w:val="00721DF2"/>
    <w:rsid w:val="007567F1"/>
    <w:rsid w:val="00765BAC"/>
    <w:rsid w:val="00765BC0"/>
    <w:rsid w:val="00780509"/>
    <w:rsid w:val="00826FEC"/>
    <w:rsid w:val="00831FEB"/>
    <w:rsid w:val="00861AFB"/>
    <w:rsid w:val="0087158C"/>
    <w:rsid w:val="0088137D"/>
    <w:rsid w:val="008944BF"/>
    <w:rsid w:val="008A7FCD"/>
    <w:rsid w:val="008B3564"/>
    <w:rsid w:val="008C004A"/>
    <w:rsid w:val="0091612F"/>
    <w:rsid w:val="00943935"/>
    <w:rsid w:val="00976BE2"/>
    <w:rsid w:val="00986FFC"/>
    <w:rsid w:val="009B2875"/>
    <w:rsid w:val="009C1DEF"/>
    <w:rsid w:val="009E76AF"/>
    <w:rsid w:val="00A07D7E"/>
    <w:rsid w:val="00A14C47"/>
    <w:rsid w:val="00A46976"/>
    <w:rsid w:val="00A66870"/>
    <w:rsid w:val="00A67123"/>
    <w:rsid w:val="00A71280"/>
    <w:rsid w:val="00A740CB"/>
    <w:rsid w:val="00AB01FE"/>
    <w:rsid w:val="00AB5173"/>
    <w:rsid w:val="00AC5D7E"/>
    <w:rsid w:val="00AE418C"/>
    <w:rsid w:val="00AF43D0"/>
    <w:rsid w:val="00B24B15"/>
    <w:rsid w:val="00B30AE8"/>
    <w:rsid w:val="00B30DFD"/>
    <w:rsid w:val="00B366F5"/>
    <w:rsid w:val="00B4453D"/>
    <w:rsid w:val="00B530BE"/>
    <w:rsid w:val="00B77C04"/>
    <w:rsid w:val="00B93CBA"/>
    <w:rsid w:val="00B97277"/>
    <w:rsid w:val="00BC449F"/>
    <w:rsid w:val="00BC6208"/>
    <w:rsid w:val="00BF096B"/>
    <w:rsid w:val="00C061B5"/>
    <w:rsid w:val="00C305D6"/>
    <w:rsid w:val="00C64A3C"/>
    <w:rsid w:val="00C670FE"/>
    <w:rsid w:val="00C72F32"/>
    <w:rsid w:val="00CA2A56"/>
    <w:rsid w:val="00CA34F9"/>
    <w:rsid w:val="00CB1978"/>
    <w:rsid w:val="00CB3500"/>
    <w:rsid w:val="00CC3D31"/>
    <w:rsid w:val="00CF4299"/>
    <w:rsid w:val="00CF50E9"/>
    <w:rsid w:val="00D33BE9"/>
    <w:rsid w:val="00D461D3"/>
    <w:rsid w:val="00D4738A"/>
    <w:rsid w:val="00D7539C"/>
    <w:rsid w:val="00D82168"/>
    <w:rsid w:val="00DA28E3"/>
    <w:rsid w:val="00DA3363"/>
    <w:rsid w:val="00DB32D9"/>
    <w:rsid w:val="00DB611C"/>
    <w:rsid w:val="00DD1679"/>
    <w:rsid w:val="00DF2559"/>
    <w:rsid w:val="00DF6153"/>
    <w:rsid w:val="00E31BC7"/>
    <w:rsid w:val="00E36427"/>
    <w:rsid w:val="00E443C3"/>
    <w:rsid w:val="00E92EAB"/>
    <w:rsid w:val="00E94043"/>
    <w:rsid w:val="00ED137E"/>
    <w:rsid w:val="00ED7112"/>
    <w:rsid w:val="00EE3311"/>
    <w:rsid w:val="00EF7D50"/>
    <w:rsid w:val="00F116AF"/>
    <w:rsid w:val="00F258FC"/>
    <w:rsid w:val="00F4045D"/>
    <w:rsid w:val="00F456BB"/>
    <w:rsid w:val="00F65677"/>
    <w:rsid w:val="00F70777"/>
    <w:rsid w:val="00F80344"/>
    <w:rsid w:val="00F90ADE"/>
    <w:rsid w:val="00F90BD3"/>
    <w:rsid w:val="00F93AA0"/>
    <w:rsid w:val="00F96634"/>
    <w:rsid w:val="00FA46F6"/>
    <w:rsid w:val="00FC339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549A25"/>
  <w15:chartTrackingRefBased/>
  <w15:docId w15:val="{8CD11FF1-29BC-4DB7-BECC-E9D064CCD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635"/>
    <w:pPr>
      <w:spacing w:after="0" w:line="360" w:lineRule="auto"/>
      <w:ind w:firstLine="720"/>
      <w:jc w:val="both"/>
    </w:pPr>
    <w:rPr>
      <w:rFonts w:ascii="Times New Roman" w:hAnsi="Times New Roman"/>
      <w:sz w:val="24"/>
    </w:rPr>
  </w:style>
  <w:style w:type="paragraph" w:styleId="Ttulo1">
    <w:name w:val="heading 1"/>
    <w:basedOn w:val="Normal"/>
    <w:next w:val="Normal"/>
    <w:link w:val="Ttulo1Car"/>
    <w:autoRedefine/>
    <w:uiPriority w:val="9"/>
    <w:qFormat/>
    <w:rsid w:val="00CA34F9"/>
    <w:pPr>
      <w:keepNext/>
      <w:keepLines/>
      <w:ind w:firstLine="0"/>
      <w:jc w:val="center"/>
      <w:outlineLvl w:val="0"/>
    </w:pPr>
    <w:rPr>
      <w:rFonts w:eastAsiaTheme="majorEastAsia" w:cstheme="majorBidi"/>
      <w:b/>
      <w:color w:val="000000" w:themeColor="text1"/>
      <w:szCs w:val="32"/>
    </w:rPr>
  </w:style>
  <w:style w:type="paragraph" w:styleId="Ttulo2">
    <w:name w:val="heading 2"/>
    <w:basedOn w:val="Normal"/>
    <w:next w:val="Normal"/>
    <w:link w:val="Ttulo2Car"/>
    <w:autoRedefine/>
    <w:uiPriority w:val="9"/>
    <w:unhideWhenUsed/>
    <w:qFormat/>
    <w:rsid w:val="00EE3311"/>
    <w:pPr>
      <w:keepNext/>
      <w:keepLines/>
      <w:ind w:firstLine="0"/>
      <w:outlineLvl w:val="1"/>
    </w:pPr>
    <w:rPr>
      <w:rFonts w:eastAsiaTheme="majorEastAsia" w:cs="Times New Roman"/>
      <w:b/>
      <w:szCs w:val="26"/>
    </w:rPr>
  </w:style>
  <w:style w:type="paragraph" w:styleId="Ttulo3">
    <w:name w:val="heading 3"/>
    <w:basedOn w:val="Normal"/>
    <w:next w:val="Normal"/>
    <w:link w:val="Ttulo3Car"/>
    <w:uiPriority w:val="9"/>
    <w:unhideWhenUsed/>
    <w:qFormat/>
    <w:rsid w:val="00B4453D"/>
    <w:pPr>
      <w:keepNext/>
      <w:keepLines/>
      <w:jc w:val="left"/>
      <w:outlineLvl w:val="2"/>
    </w:pPr>
    <w:rPr>
      <w:rFonts w:eastAsiaTheme="majorEastAsia" w:cstheme="majorBidi"/>
      <w:b/>
      <w:i/>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ormal1">
    <w:name w:val="Normal1"/>
    <w:basedOn w:val="Fuentedeprrafopredeter"/>
    <w:uiPriority w:val="9"/>
    <w:qFormat/>
    <w:rsid w:val="00A67123"/>
    <w:rPr>
      <w:rFonts w:ascii="Arial" w:eastAsiaTheme="majorEastAsia" w:hAnsi="Arial" w:cstheme="majorBidi"/>
      <w:b/>
      <w:bCs/>
      <w:i w:val="0"/>
      <w:iCs/>
      <w:color w:val="000000" w:themeColor="text1"/>
      <w:sz w:val="24"/>
      <w:szCs w:val="26"/>
    </w:rPr>
  </w:style>
  <w:style w:type="paragraph" w:styleId="Encabezado">
    <w:name w:val="header"/>
    <w:basedOn w:val="Normal"/>
    <w:link w:val="EncabezadoCar"/>
    <w:uiPriority w:val="99"/>
    <w:unhideWhenUsed/>
    <w:rsid w:val="00F4045D"/>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F4045D"/>
  </w:style>
  <w:style w:type="paragraph" w:styleId="Piedepgina">
    <w:name w:val="footer"/>
    <w:basedOn w:val="Normal"/>
    <w:link w:val="PiedepginaCar"/>
    <w:uiPriority w:val="99"/>
    <w:unhideWhenUsed/>
    <w:rsid w:val="00F4045D"/>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F4045D"/>
  </w:style>
  <w:style w:type="character" w:styleId="Hipervnculo">
    <w:name w:val="Hyperlink"/>
    <w:basedOn w:val="Fuentedeprrafopredeter"/>
    <w:uiPriority w:val="99"/>
    <w:unhideWhenUsed/>
    <w:rsid w:val="009E76AF"/>
    <w:rPr>
      <w:color w:val="0563C1" w:themeColor="hyperlink"/>
      <w:u w:val="single"/>
    </w:rPr>
  </w:style>
  <w:style w:type="paragraph" w:styleId="Prrafodelista">
    <w:name w:val="List Paragraph"/>
    <w:basedOn w:val="Normal"/>
    <w:uiPriority w:val="1"/>
    <w:qFormat/>
    <w:rsid w:val="009E76AF"/>
    <w:pPr>
      <w:spacing w:line="256" w:lineRule="auto"/>
      <w:ind w:left="720"/>
      <w:contextualSpacing/>
    </w:pPr>
  </w:style>
  <w:style w:type="character" w:customStyle="1" w:styleId="Ttulo1Car">
    <w:name w:val="Título 1 Car"/>
    <w:basedOn w:val="Fuentedeprrafopredeter"/>
    <w:link w:val="Ttulo1"/>
    <w:uiPriority w:val="9"/>
    <w:rsid w:val="00CA34F9"/>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EE3311"/>
    <w:rPr>
      <w:rFonts w:ascii="Times New Roman" w:eastAsiaTheme="majorEastAsia" w:hAnsi="Times New Roman" w:cs="Times New Roman"/>
      <w:b/>
      <w:sz w:val="24"/>
      <w:szCs w:val="26"/>
    </w:rPr>
  </w:style>
  <w:style w:type="paragraph" w:styleId="TtuloTDC">
    <w:name w:val="TOC Heading"/>
    <w:basedOn w:val="Ttulo1"/>
    <w:next w:val="Normal"/>
    <w:uiPriority w:val="39"/>
    <w:unhideWhenUsed/>
    <w:qFormat/>
    <w:rsid w:val="00E94043"/>
    <w:pPr>
      <w:spacing w:before="240" w:line="259" w:lineRule="auto"/>
      <w:jc w:val="left"/>
      <w:outlineLvl w:val="9"/>
    </w:pPr>
    <w:rPr>
      <w:rFonts w:asciiTheme="majorHAnsi" w:hAnsiTheme="majorHAnsi"/>
      <w:b w:val="0"/>
      <w:color w:val="2F5496" w:themeColor="accent1" w:themeShade="BF"/>
      <w:sz w:val="32"/>
      <w:lang w:eastAsia="es-PE"/>
    </w:rPr>
  </w:style>
  <w:style w:type="paragraph" w:styleId="TDC1">
    <w:name w:val="toc 1"/>
    <w:basedOn w:val="Normal"/>
    <w:next w:val="Normal"/>
    <w:autoRedefine/>
    <w:uiPriority w:val="39"/>
    <w:unhideWhenUsed/>
    <w:qFormat/>
    <w:rsid w:val="007567F1"/>
    <w:pPr>
      <w:tabs>
        <w:tab w:val="right" w:leader="dot" w:pos="8494"/>
      </w:tabs>
      <w:spacing w:after="100"/>
      <w:ind w:firstLine="0"/>
    </w:pPr>
    <w:rPr>
      <w:color w:val="000000" w:themeColor="text1"/>
    </w:rPr>
  </w:style>
  <w:style w:type="paragraph" w:styleId="TDC2">
    <w:name w:val="toc 2"/>
    <w:basedOn w:val="Normal"/>
    <w:next w:val="Normal"/>
    <w:autoRedefine/>
    <w:uiPriority w:val="39"/>
    <w:unhideWhenUsed/>
    <w:rsid w:val="00E94043"/>
    <w:pPr>
      <w:spacing w:after="100"/>
      <w:ind w:left="240"/>
    </w:pPr>
  </w:style>
  <w:style w:type="paragraph" w:styleId="NormalWeb">
    <w:name w:val="Normal (Web)"/>
    <w:basedOn w:val="Normal"/>
    <w:uiPriority w:val="99"/>
    <w:unhideWhenUsed/>
    <w:rsid w:val="000118DD"/>
    <w:pPr>
      <w:spacing w:before="100" w:beforeAutospacing="1" w:after="100" w:afterAutospacing="1" w:line="240" w:lineRule="auto"/>
      <w:ind w:firstLine="0"/>
      <w:jc w:val="left"/>
    </w:pPr>
    <w:rPr>
      <w:rFonts w:eastAsia="Times New Roman" w:cs="Times New Roman"/>
      <w:szCs w:val="24"/>
      <w:lang w:eastAsia="es-PE"/>
    </w:rPr>
  </w:style>
  <w:style w:type="character" w:styleId="Textoennegrita">
    <w:name w:val="Strong"/>
    <w:basedOn w:val="Fuentedeprrafopredeter"/>
    <w:uiPriority w:val="22"/>
    <w:qFormat/>
    <w:rsid w:val="000118DD"/>
    <w:rPr>
      <w:b/>
      <w:bCs/>
    </w:rPr>
  </w:style>
  <w:style w:type="character" w:styleId="nfasis">
    <w:name w:val="Emphasis"/>
    <w:basedOn w:val="Fuentedeprrafopredeter"/>
    <w:uiPriority w:val="20"/>
    <w:qFormat/>
    <w:rsid w:val="000118DD"/>
    <w:rPr>
      <w:i/>
      <w:iCs/>
    </w:rPr>
  </w:style>
  <w:style w:type="character" w:customStyle="1" w:styleId="Ttulo3Car">
    <w:name w:val="Título 3 Car"/>
    <w:basedOn w:val="Fuentedeprrafopredeter"/>
    <w:link w:val="Ttulo3"/>
    <w:uiPriority w:val="9"/>
    <w:rsid w:val="00B4453D"/>
    <w:rPr>
      <w:rFonts w:ascii="Times New Roman" w:eastAsiaTheme="majorEastAsia" w:hAnsi="Times New Roman" w:cstheme="majorBidi"/>
      <w:b/>
      <w:i/>
      <w:color w:val="000000" w:themeColor="text1"/>
      <w:sz w:val="24"/>
      <w:szCs w:val="24"/>
    </w:rPr>
  </w:style>
  <w:style w:type="character" w:styleId="Mencinsinresolver">
    <w:name w:val="Unresolved Mention"/>
    <w:basedOn w:val="Fuentedeprrafopredeter"/>
    <w:uiPriority w:val="99"/>
    <w:semiHidden/>
    <w:unhideWhenUsed/>
    <w:rsid w:val="00C670FE"/>
    <w:rPr>
      <w:color w:val="605E5C"/>
      <w:shd w:val="clear" w:color="auto" w:fill="E1DFDD"/>
    </w:rPr>
  </w:style>
  <w:style w:type="paragraph" w:styleId="Textoindependiente">
    <w:name w:val="Body Text"/>
    <w:basedOn w:val="Normal"/>
    <w:link w:val="TextoindependienteCar"/>
    <w:qFormat/>
    <w:rsid w:val="00CB1978"/>
    <w:pPr>
      <w:spacing w:before="180" w:after="180" w:line="240" w:lineRule="auto"/>
      <w:ind w:firstLine="0"/>
      <w:jc w:val="left"/>
    </w:pPr>
    <w:rPr>
      <w:rFonts w:asciiTheme="minorHAnsi" w:hAnsiTheme="minorHAnsi"/>
      <w:szCs w:val="24"/>
      <w:lang w:val="es"/>
    </w:rPr>
  </w:style>
  <w:style w:type="character" w:customStyle="1" w:styleId="TextoindependienteCar">
    <w:name w:val="Texto independiente Car"/>
    <w:basedOn w:val="Fuentedeprrafopredeter"/>
    <w:link w:val="Textoindependiente"/>
    <w:rsid w:val="00CB1978"/>
    <w:rPr>
      <w:sz w:val="24"/>
      <w:szCs w:val="24"/>
      <w:lang w:val="es"/>
    </w:rPr>
  </w:style>
  <w:style w:type="paragraph" w:customStyle="1" w:styleId="FirstParagraph">
    <w:name w:val="First Paragraph"/>
    <w:basedOn w:val="Textoindependiente"/>
    <w:next w:val="Textoindependiente"/>
    <w:qFormat/>
    <w:rsid w:val="00CB1978"/>
  </w:style>
  <w:style w:type="paragraph" w:customStyle="1" w:styleId="Compact">
    <w:name w:val="Compact"/>
    <w:basedOn w:val="Textoindependiente"/>
    <w:qFormat/>
    <w:rsid w:val="00CB1978"/>
    <w:pPr>
      <w:spacing w:before="36" w:after="36"/>
    </w:pPr>
  </w:style>
  <w:style w:type="paragraph" w:styleId="Subttulo">
    <w:name w:val="Subtitle"/>
    <w:basedOn w:val="Ttulo"/>
    <w:next w:val="Textoindependiente"/>
    <w:link w:val="SubttuloCar"/>
    <w:uiPriority w:val="11"/>
    <w:qFormat/>
    <w:rsid w:val="00C305D6"/>
    <w:pPr>
      <w:numPr>
        <w:ilvl w:val="1"/>
      </w:numPr>
      <w:spacing w:after="80"/>
      <w:ind w:firstLine="720"/>
      <w:jc w:val="center"/>
    </w:pPr>
    <w:rPr>
      <w:spacing w:val="15"/>
      <w:sz w:val="28"/>
      <w:szCs w:val="28"/>
      <w:lang w:val="es"/>
    </w:rPr>
  </w:style>
  <w:style w:type="character" w:customStyle="1" w:styleId="SubttuloCar">
    <w:name w:val="Subtítulo Car"/>
    <w:basedOn w:val="Fuentedeprrafopredeter"/>
    <w:link w:val="Subttulo"/>
    <w:uiPriority w:val="11"/>
    <w:rsid w:val="00C305D6"/>
    <w:rPr>
      <w:rFonts w:asciiTheme="majorHAnsi" w:eastAsiaTheme="majorEastAsia" w:hAnsiTheme="majorHAnsi" w:cstheme="majorBidi"/>
      <w:spacing w:val="15"/>
      <w:kern w:val="28"/>
      <w:sz w:val="28"/>
      <w:szCs w:val="28"/>
      <w:lang w:val="es"/>
    </w:rPr>
  </w:style>
  <w:style w:type="paragraph" w:styleId="Ttulo">
    <w:name w:val="Title"/>
    <w:basedOn w:val="Normal"/>
    <w:next w:val="Normal"/>
    <w:link w:val="TtuloCar"/>
    <w:uiPriority w:val="10"/>
    <w:qFormat/>
    <w:rsid w:val="00C305D6"/>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05D6"/>
    <w:rPr>
      <w:rFonts w:asciiTheme="majorHAnsi" w:eastAsiaTheme="majorEastAsia" w:hAnsiTheme="majorHAnsi" w:cstheme="majorBidi"/>
      <w:spacing w:val="-10"/>
      <w:kern w:val="28"/>
      <w:sz w:val="56"/>
      <w:szCs w:val="56"/>
    </w:rPr>
  </w:style>
  <w:style w:type="paragraph" w:styleId="Sinespaciado">
    <w:name w:val="No Spacing"/>
    <w:uiPriority w:val="1"/>
    <w:qFormat/>
    <w:rsid w:val="00F90BD3"/>
    <w:pPr>
      <w:spacing w:after="0" w:line="240" w:lineRule="auto"/>
      <w:ind w:firstLine="720"/>
      <w:jc w:val="both"/>
    </w:pPr>
    <w:rPr>
      <w:rFonts w:ascii="Times New Roman" w:hAnsi="Times New Roman"/>
      <w:sz w:val="24"/>
    </w:rPr>
  </w:style>
  <w:style w:type="paragraph" w:styleId="TDC3">
    <w:name w:val="toc 3"/>
    <w:basedOn w:val="Normal"/>
    <w:next w:val="Normal"/>
    <w:autoRedefine/>
    <w:uiPriority w:val="39"/>
    <w:unhideWhenUsed/>
    <w:rsid w:val="00D82168"/>
    <w:pPr>
      <w:spacing w:after="100"/>
      <w:ind w:left="480"/>
    </w:pPr>
  </w:style>
  <w:style w:type="character" w:styleId="Hipervnculovisitado">
    <w:name w:val="FollowedHyperlink"/>
    <w:basedOn w:val="Fuentedeprrafopredeter"/>
    <w:uiPriority w:val="99"/>
    <w:semiHidden/>
    <w:unhideWhenUsed/>
    <w:rsid w:val="00AB01F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91684">
      <w:bodyDiv w:val="1"/>
      <w:marLeft w:val="0"/>
      <w:marRight w:val="0"/>
      <w:marTop w:val="0"/>
      <w:marBottom w:val="0"/>
      <w:divBdr>
        <w:top w:val="none" w:sz="0" w:space="0" w:color="auto"/>
        <w:left w:val="none" w:sz="0" w:space="0" w:color="auto"/>
        <w:bottom w:val="none" w:sz="0" w:space="0" w:color="auto"/>
        <w:right w:val="none" w:sz="0" w:space="0" w:color="auto"/>
      </w:divBdr>
    </w:div>
    <w:div w:id="115682376">
      <w:bodyDiv w:val="1"/>
      <w:marLeft w:val="0"/>
      <w:marRight w:val="0"/>
      <w:marTop w:val="0"/>
      <w:marBottom w:val="0"/>
      <w:divBdr>
        <w:top w:val="none" w:sz="0" w:space="0" w:color="auto"/>
        <w:left w:val="none" w:sz="0" w:space="0" w:color="auto"/>
        <w:bottom w:val="none" w:sz="0" w:space="0" w:color="auto"/>
        <w:right w:val="none" w:sz="0" w:space="0" w:color="auto"/>
      </w:divBdr>
    </w:div>
    <w:div w:id="264924145">
      <w:bodyDiv w:val="1"/>
      <w:marLeft w:val="0"/>
      <w:marRight w:val="0"/>
      <w:marTop w:val="0"/>
      <w:marBottom w:val="0"/>
      <w:divBdr>
        <w:top w:val="none" w:sz="0" w:space="0" w:color="auto"/>
        <w:left w:val="none" w:sz="0" w:space="0" w:color="auto"/>
        <w:bottom w:val="none" w:sz="0" w:space="0" w:color="auto"/>
        <w:right w:val="none" w:sz="0" w:space="0" w:color="auto"/>
      </w:divBdr>
      <w:divsChild>
        <w:div w:id="847451241">
          <w:marLeft w:val="0"/>
          <w:marRight w:val="0"/>
          <w:marTop w:val="0"/>
          <w:marBottom w:val="0"/>
          <w:divBdr>
            <w:top w:val="none" w:sz="0" w:space="0" w:color="auto"/>
            <w:left w:val="none" w:sz="0" w:space="0" w:color="auto"/>
            <w:bottom w:val="none" w:sz="0" w:space="0" w:color="auto"/>
            <w:right w:val="none" w:sz="0" w:space="0" w:color="auto"/>
          </w:divBdr>
          <w:divsChild>
            <w:div w:id="40056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41032">
      <w:bodyDiv w:val="1"/>
      <w:marLeft w:val="0"/>
      <w:marRight w:val="0"/>
      <w:marTop w:val="0"/>
      <w:marBottom w:val="0"/>
      <w:divBdr>
        <w:top w:val="none" w:sz="0" w:space="0" w:color="auto"/>
        <w:left w:val="none" w:sz="0" w:space="0" w:color="auto"/>
        <w:bottom w:val="none" w:sz="0" w:space="0" w:color="auto"/>
        <w:right w:val="none" w:sz="0" w:space="0" w:color="auto"/>
      </w:divBdr>
    </w:div>
    <w:div w:id="494153096">
      <w:bodyDiv w:val="1"/>
      <w:marLeft w:val="0"/>
      <w:marRight w:val="0"/>
      <w:marTop w:val="0"/>
      <w:marBottom w:val="0"/>
      <w:divBdr>
        <w:top w:val="none" w:sz="0" w:space="0" w:color="auto"/>
        <w:left w:val="none" w:sz="0" w:space="0" w:color="auto"/>
        <w:bottom w:val="none" w:sz="0" w:space="0" w:color="auto"/>
        <w:right w:val="none" w:sz="0" w:space="0" w:color="auto"/>
      </w:divBdr>
    </w:div>
    <w:div w:id="741758827">
      <w:bodyDiv w:val="1"/>
      <w:marLeft w:val="0"/>
      <w:marRight w:val="0"/>
      <w:marTop w:val="0"/>
      <w:marBottom w:val="0"/>
      <w:divBdr>
        <w:top w:val="none" w:sz="0" w:space="0" w:color="auto"/>
        <w:left w:val="none" w:sz="0" w:space="0" w:color="auto"/>
        <w:bottom w:val="none" w:sz="0" w:space="0" w:color="auto"/>
        <w:right w:val="none" w:sz="0" w:space="0" w:color="auto"/>
      </w:divBdr>
    </w:div>
    <w:div w:id="786508365">
      <w:bodyDiv w:val="1"/>
      <w:marLeft w:val="0"/>
      <w:marRight w:val="0"/>
      <w:marTop w:val="0"/>
      <w:marBottom w:val="0"/>
      <w:divBdr>
        <w:top w:val="none" w:sz="0" w:space="0" w:color="auto"/>
        <w:left w:val="none" w:sz="0" w:space="0" w:color="auto"/>
        <w:bottom w:val="none" w:sz="0" w:space="0" w:color="auto"/>
        <w:right w:val="none" w:sz="0" w:space="0" w:color="auto"/>
      </w:divBdr>
    </w:div>
    <w:div w:id="813715365">
      <w:bodyDiv w:val="1"/>
      <w:marLeft w:val="0"/>
      <w:marRight w:val="0"/>
      <w:marTop w:val="0"/>
      <w:marBottom w:val="0"/>
      <w:divBdr>
        <w:top w:val="none" w:sz="0" w:space="0" w:color="auto"/>
        <w:left w:val="none" w:sz="0" w:space="0" w:color="auto"/>
        <w:bottom w:val="none" w:sz="0" w:space="0" w:color="auto"/>
        <w:right w:val="none" w:sz="0" w:space="0" w:color="auto"/>
      </w:divBdr>
    </w:div>
    <w:div w:id="1209880192">
      <w:bodyDiv w:val="1"/>
      <w:marLeft w:val="0"/>
      <w:marRight w:val="0"/>
      <w:marTop w:val="0"/>
      <w:marBottom w:val="0"/>
      <w:divBdr>
        <w:top w:val="none" w:sz="0" w:space="0" w:color="auto"/>
        <w:left w:val="none" w:sz="0" w:space="0" w:color="auto"/>
        <w:bottom w:val="none" w:sz="0" w:space="0" w:color="auto"/>
        <w:right w:val="none" w:sz="0" w:space="0" w:color="auto"/>
      </w:divBdr>
    </w:div>
    <w:div w:id="1338775381">
      <w:bodyDiv w:val="1"/>
      <w:marLeft w:val="0"/>
      <w:marRight w:val="0"/>
      <w:marTop w:val="0"/>
      <w:marBottom w:val="0"/>
      <w:divBdr>
        <w:top w:val="none" w:sz="0" w:space="0" w:color="auto"/>
        <w:left w:val="none" w:sz="0" w:space="0" w:color="auto"/>
        <w:bottom w:val="none" w:sz="0" w:space="0" w:color="auto"/>
        <w:right w:val="none" w:sz="0" w:space="0" w:color="auto"/>
      </w:divBdr>
    </w:div>
    <w:div w:id="1864898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ei.gob.pe/" TargetMode="External"/><Relationship Id="rId18" Type="http://schemas.openxmlformats.org/officeDocument/2006/relationships/hyperlink" Target="https://comunicaciones.congreso.gob.pe/noticias/de-interes-nacional-la-creacion-de-ruta-turistica-del-tejido-en-qallwa-en-san-miguel-cajamarca/" TargetMode="External"/><Relationship Id="rId26" Type="http://schemas.openxmlformats.org/officeDocument/2006/relationships/hyperlink" Target="https://comunicaciones.congreso.gob.pe/noticias/de-interes-nacional-la-creacion-de-ruta-turistica-del-tejido-en-qallwa-en-san-miguel-cajamarca/" TargetMode="External"/><Relationship Id="rId3" Type="http://schemas.openxmlformats.org/officeDocument/2006/relationships/styles" Target="styles.xml"/><Relationship Id="rId21" Type="http://schemas.openxmlformats.org/officeDocument/2006/relationships/hyperlink" Target="https://andina.pe/agencia/noticia-ley-general-turismo-uso-turistico-del-patrimonio-cultural-se-coordinara-con-mincul-1035135.aspx" TargetMode="External"/><Relationship Id="rId7" Type="http://schemas.openxmlformats.org/officeDocument/2006/relationships/endnotes" Target="endnotes.xml"/><Relationship Id="rId12" Type="http://schemas.openxmlformats.org/officeDocument/2006/relationships/hyperlink" Target="https://www.gipuzkoa.eus/es/web/kultura/-/nueva-app-m%C3%B3vil-de-itinerarios-culturales-del-consejo-de-europa" TargetMode="External"/><Relationship Id="rId17" Type="http://schemas.openxmlformats.org/officeDocument/2006/relationships/hyperlink" Target="https://www.miraflores.gob.pe/turistas-podran-conocer-miraflores-usando-el-aplicativo-de-audioguias-smartguide" TargetMode="External"/><Relationship Id="rId25" Type="http://schemas.openxmlformats.org/officeDocument/2006/relationships/hyperlink" Target="https://andina.pe/agencia/noticia-ley-general-turismo-uso-turistico-del-patrimonio-cultural-se-coordinara-con-mincul-1035135.aspx"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miraflores.gob.pe" TargetMode="External"/><Relationship Id="rId20" Type="http://schemas.openxmlformats.org/officeDocument/2006/relationships/hyperlink" Target="https://andina.pe/agencia/noticia-ley-general-turismo-uso-turistico-del-patrimonio-cultural-se-coordinara-con-mincul-1035135.aspx" TargetMode="External"/><Relationship Id="rId29" Type="http://schemas.openxmlformats.org/officeDocument/2006/relationships/hyperlink" Target="https://comunicaciones.congreso.gob.pe/noticias/aprueban-dictamen-que-declara-de-interes-nacional-ruta-turistica-y-cultural-caminos-del-papa-leon-xi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comunicaciones.congreso.gob.pe/noticias/aprueban-dictamen-que-declara-de-interes-nacional-ruta-turistica-y-cultural-caminos-del-papa-leon-xiv/"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munlima.gob.pe" TargetMode="External"/><Relationship Id="rId23" Type="http://schemas.openxmlformats.org/officeDocument/2006/relationships/hyperlink" Target="https://comunicaciones.congreso.gob.pe/noticias/de-interes-nacional-la-creacion-de-ruta-turistica-del-tejido-en-qallwa-en-san-miguel-cajamarca/" TargetMode="External"/><Relationship Id="rId28" Type="http://schemas.openxmlformats.org/officeDocument/2006/relationships/hyperlink" Target="https://comunicaciones.congreso.gob.pe/noticias/aprueban-dictamen-que-declara-de-interes-nacional-ruta-turistica-y-cultural-caminos-del-papa-leon-xiv/" TargetMode="External"/><Relationship Id="rId10" Type="http://schemas.openxmlformats.org/officeDocument/2006/relationships/header" Target="header1.xml"/><Relationship Id="rId19" Type="http://schemas.openxmlformats.org/officeDocument/2006/relationships/hyperlink" Target="https://comunicaciones.congreso.gob.pe/noticias/aprueban-dictamen-que-declara-de-interes-nacional-ruta-turistica-y-cultural-caminos-del-papa-leon-xiv/" TargetMode="External"/><Relationship Id="rId31" Type="http://schemas.openxmlformats.org/officeDocument/2006/relationships/hyperlink" Target="https://andina.pe/agencia/noticia-ley-general-turismo-uso-turistico-del-patrimonio-cultural-se-coordinara-con-mincul-1035135.asp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b.pe/institucion/cultura" TargetMode="External"/><Relationship Id="rId22" Type="http://schemas.openxmlformats.org/officeDocument/2006/relationships/hyperlink" Target="https://comunicaciones.congreso.gob.pe/noticias/aprueban-dictamen-que-declara-de-interes-nacional-ruta-turistica-y-cultural-caminos-del-papa-leon-xiv/" TargetMode="External"/><Relationship Id="rId27" Type="http://schemas.openxmlformats.org/officeDocument/2006/relationships/hyperlink" Target="https://comunicaciones.congreso.gob.pe/noticias/de-interes-nacional-la-creacion-de-ruta-turistica-del-tejido-en-qallwa-en-san-miguel-cajamarca/" TargetMode="External"/><Relationship Id="rId30" Type="http://schemas.openxmlformats.org/officeDocument/2006/relationships/hyperlink" Target="https://andina.pe/agencia/noticia-ley-general-turismo-uso-turistico-del-patrimonio-cultural-se-coordinara-con-mincul-1035135.aspx" TargetMode="Externa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microsoft.com/office/2007/relationships/hdphoto" Target="media/hdphoto1.wdp"/><Relationship Id="rId1" Type="http://schemas.openxmlformats.org/officeDocument/2006/relationships/image" Target="media/image3.png"/><Relationship Id="rId4" Type="http://schemas.microsoft.com/office/2007/relationships/hdphoto" Target="media/hdphoto2.wdp"/></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Primer elemento y fecha" Version="1987"/>
</file>

<file path=customXml/itemProps1.xml><?xml version="1.0" encoding="utf-8"?>
<ds:datastoreItem xmlns:ds="http://schemas.openxmlformats.org/officeDocument/2006/customXml" ds:itemID="{1C07D5F3-7FF4-4481-8B82-9FB98D6FD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1</Pages>
  <Words>7630</Words>
  <Characters>41965</Characters>
  <Application>Microsoft Office Word</Application>
  <DocSecurity>0</DocSecurity>
  <Lines>349</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Vásquez Córdova</dc:creator>
  <cp:keywords/>
  <dc:description/>
  <cp:lastModifiedBy>JACKELIN ARACELI BERROCAL  RETAMOZO</cp:lastModifiedBy>
  <cp:revision>28</cp:revision>
  <cp:lastPrinted>2025-11-18T18:51:00Z</cp:lastPrinted>
  <dcterms:created xsi:type="dcterms:W3CDTF">2025-08-15T19:14:00Z</dcterms:created>
  <dcterms:modified xsi:type="dcterms:W3CDTF">2026-08-06T00:48:00Z</dcterms:modified>
</cp:coreProperties>
</file>