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RELWO</w:t>
      </w:r>
    </w:p>
    <w:p>
      <w:pPr>
        <w:pStyle w:val="BodyText"/>
      </w:pPr>
      <w:r>
        <w:t xml:space="preserve">Plataforma de servicios a domicilio con pago en custodia</w:t>
      </w:r>
    </w:p>
    <w:p>
      <w:pPr>
        <w:pStyle w:val="BodyText"/>
      </w:pPr>
      <w:r>
        <w:rPr>
          <w:b/>
          <w:bCs/>
        </w:rPr>
        <w:t xml:space="preserve">Product Backlog</w:t>
      </w:r>
    </w:p>
    <w:p>
      <w:pPr>
        <w:pStyle w:val="BodyText"/>
      </w:pPr>
      <w:r>
        <w:t xml:space="preserve">Épicas, historias de usuario y estado de avance del MVP al cierre del Sprint 7</w:t>
      </w:r>
    </w:p>
    <w:p>
      <w:pPr>
        <w:pStyle w:val="BodyText"/>
      </w:pPr>
      <w:r>
        <w:rPr>
          <w:b/>
          <w:bCs/>
        </w:rPr>
        <w:t xml:space="preserve">Asignatura:</w:t>
      </w:r>
      <w:r>
        <w:t xml:space="preserve"> </w:t>
      </w:r>
      <w:r>
        <w:t xml:space="preserve">Portafolio de Título (Capstone) — PTY4614</w:t>
      </w:r>
    </w:p>
    <w:p>
      <w:pPr>
        <w:pStyle w:val="BodyText"/>
      </w:pPr>
      <w:r>
        <w:rPr>
          <w:b/>
          <w:bCs/>
        </w:rPr>
        <w:t xml:space="preserve">Carrera:</w:t>
      </w:r>
      <w:r>
        <w:t xml:space="preserve"> </w:t>
      </w:r>
      <w:r>
        <w:t xml:space="preserve">Ingeniería en Informática — Duoc UC, Sede Plaza Norte</w:t>
      </w:r>
    </w:p>
    <w:p>
      <w:pPr>
        <w:pStyle w:val="BodyText"/>
      </w:pPr>
      <w:r>
        <w:rPr>
          <w:b/>
          <w:bCs/>
        </w:rPr>
        <w:t xml:space="preserve">Equipo:</w:t>
      </w:r>
      <w:r>
        <w:t xml:space="preserve"> </w:t>
      </w:r>
      <w:r>
        <w:t xml:space="preserve">Mauricio Poblete · Tania Sáez · Nayareth Suárez</w:t>
      </w:r>
    </w:p>
    <w:p>
      <w:pPr>
        <w:pStyle w:val="BodyText"/>
      </w:pPr>
      <w:r>
        <w:rPr>
          <w:b/>
          <w:bCs/>
        </w:rPr>
        <w:t xml:space="preserve">Fase:</w:t>
      </w:r>
      <w:r>
        <w:t xml:space="preserve"> </w:t>
      </w:r>
      <w:r>
        <w:t xml:space="preserve">Fase 2 — Desarrollo y ejecución</w:t>
      </w:r>
    </w:p>
    <w:p>
      <w:pPr>
        <w:pStyle w:val="BodyText"/>
      </w:pPr>
      <w:r>
        <w:rPr>
          <w:b/>
          <w:bCs/>
        </w:rPr>
        <w:t xml:space="preserve">Fecha:</w:t>
      </w:r>
      <w:r>
        <w:t xml:space="preserve"> </w:t>
      </w:r>
      <w:r>
        <w:t xml:space="preserve">19 de octubre de 2026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Al cierre del Sprint 7; Sprint 8 en curso</w:t>
      </w:r>
    </w:p>
    <w:p>
      <w:r>
        <w:br w:type="page"/>
      </w:r>
    </w:p>
    <w:bookmarkStart w:id="19" w:name="contenido"/>
    <w:p>
      <w:pPr>
        <w:pStyle w:val="Heading1"/>
      </w:pPr>
      <w:r>
        <w:t xml:space="preserve">Contenido</w:t>
      </w:r>
    </w:p>
    <w:p>
      <w:pPr>
        <w:pStyle w:val="Compact"/>
        <w:numPr>
          <w:ilvl w:val="0"/>
          <w:numId w:val="1001"/>
        </w:numPr>
      </w:pPr>
      <w:r>
        <w:t xml:space="preserve">Propósito y cómo se usa</w:t>
      </w:r>
    </w:p>
    <w:p>
      <w:pPr>
        <w:pStyle w:val="Compact"/>
        <w:numPr>
          <w:ilvl w:val="0"/>
          <w:numId w:val="1001"/>
        </w:numPr>
      </w:pPr>
      <w:r>
        <w:t xml:space="preserve">Roles Scrum</w:t>
      </w:r>
    </w:p>
    <w:p>
      <w:pPr>
        <w:pStyle w:val="Compact"/>
        <w:numPr>
          <w:ilvl w:val="0"/>
          <w:numId w:val="1001"/>
        </w:numPr>
      </w:pPr>
      <w:r>
        <w:t xml:space="preserve">Cadencia y eventos</w:t>
      </w:r>
    </w:p>
    <w:p>
      <w:pPr>
        <w:pStyle w:val="Compact"/>
        <w:numPr>
          <w:ilvl w:val="0"/>
          <w:numId w:val="1001"/>
        </w:numPr>
      </w:pPr>
      <w:r>
        <w:t xml:space="preserve">Definición de Listo y Definición de Terminado</w:t>
      </w:r>
    </w:p>
    <w:p>
      <w:pPr>
        <w:pStyle w:val="Compact"/>
        <w:numPr>
          <w:ilvl w:val="0"/>
          <w:numId w:val="1001"/>
        </w:numPr>
      </w:pPr>
      <w:r>
        <w:t xml:space="preserve">Estimación</w:t>
      </w:r>
    </w:p>
    <w:p>
      <w:pPr>
        <w:pStyle w:val="Compact"/>
        <w:numPr>
          <w:ilvl w:val="0"/>
          <w:numId w:val="1001"/>
        </w:numPr>
      </w:pPr>
      <w:r>
        <w:t xml:space="preserve">Épicas</w:t>
      </w:r>
    </w:p>
    <w:p>
      <w:pPr>
        <w:pStyle w:val="Compact"/>
        <w:numPr>
          <w:ilvl w:val="0"/>
          <w:numId w:val="1001"/>
        </w:numPr>
      </w:pPr>
      <w:r>
        <w:t xml:space="preserve">Historias de usuario por épica</w:t>
      </w:r>
    </w:p>
    <w:p>
      <w:pPr>
        <w:pStyle w:val="Compact"/>
        <w:numPr>
          <w:ilvl w:val="0"/>
          <w:numId w:val="1001"/>
        </w:numPr>
      </w:pPr>
      <w:r>
        <w:t xml:space="preserve">Lo que queda</w:t>
      </w:r>
    </w:p>
    <w:p>
      <w:pPr>
        <w:pStyle w:val="Compact"/>
        <w:numPr>
          <w:ilvl w:val="0"/>
          <w:numId w:val="1001"/>
        </w:numPr>
      </w:pPr>
      <w:r>
        <w:t xml:space="preserve">Elementos bloqueados por terceros</w:t>
      </w:r>
    </w:p>
    <w:p>
      <w:pPr>
        <w:pStyle w:val="Compact"/>
        <w:numPr>
          <w:ilvl w:val="0"/>
          <w:numId w:val="1001"/>
        </w:numPr>
      </w:pPr>
      <w:r>
        <w:t xml:space="preserve">Evolución del backlog</w:t>
      </w:r>
    </w:p>
    <w:p>
      <w:r>
        <w:br w:type="page"/>
      </w:r>
    </w:p>
    <w:bookmarkEnd w:id="19"/>
    <w:bookmarkStart w:id="20" w:name="propósito-y-cómo-se-usa"/>
    <w:p>
      <w:pPr>
        <w:pStyle w:val="Heading1"/>
      </w:pPr>
      <w:r>
        <w:t xml:space="preserve">1. Propósito y cómo se usa</w:t>
      </w:r>
    </w:p>
    <w:p>
      <w:pPr>
        <w:pStyle w:val="FirstParagraph"/>
      </w:pPr>
      <w:r>
        <w:t xml:space="preserve">El Product Backlog es la lista única y priorizada de todo lo que el producto debe hacer. Lo que no está aquí no se construye, y el orden dice qué va primero.</w:t>
      </w:r>
    </w:p>
    <w:p>
      <w:pPr>
        <w:pStyle w:val="BodyText"/>
      </w:pPr>
      <w:r>
        <w:t xml:space="preserve">El Product Owner, que aquí es el cliente, decide qué entra y en qué orden según el valor para el negocio. El equipo estima, propone cuánto compromete en cada sprint y rinde cuenta en la Revisión.</w:t>
      </w:r>
    </w:p>
    <w:p>
      <w:pPr>
        <w:pStyle w:val="BodyText"/>
      </w:pPr>
      <w:r>
        <w:t xml:space="preserve">Cada elemento se escribe como historia de usuario: quién la necesita, qué quiere y para qué, desde quien usa el producto —cliente, maestro o administración— y no desde la técnica. Las historias puramente técnicas se declaran como habilitadoras y van en una épica propia.</w:t>
      </w:r>
    </w:p>
    <w:p>
      <w:pPr>
        <w:pStyle w:val="BodyText"/>
      </w:pPr>
      <w:r>
        <w:t xml:space="preserve">Este documento no redefine requerimientos: su definición, reglas y criterios de aceptación viven en la Especificación de Requerimientos de Software (ERS). Aquí solo se organiza ese alcance en épicas e historias, se estima y se registra su estado al 19 de octubre de 2026, cierre del Sprint 7 e inicio del Sprint 8.</w:t>
      </w:r>
    </w:p>
    <w:bookmarkEnd w:id="20"/>
    <w:bookmarkStart w:id="21" w:name="roles-scrum"/>
    <w:p>
      <w:pPr>
        <w:pStyle w:val="Heading1"/>
      </w:pPr>
      <w:r>
        <w:t xml:space="preserve">2. Roles Scrum</w:t>
      </w:r>
    </w:p>
    <w:p>
      <w:pPr>
        <w:pStyle w:val="FirstParagraph"/>
      </w:pPr>
      <w:r>
        <w:t xml:space="preserve">El equipo es de tres personas y no simula ser más grande; los roles se declaran tal como funcionan.</w:t>
      </w:r>
    </w:p>
    <w:p>
      <w:pPr>
        <w:pStyle w:val="BodyText"/>
      </w:pPr>
      <w:r>
        <w:rPr>
          <w:b/>
          <w:bCs/>
        </w:rPr>
        <w:t xml:space="preserve">Product Owner: el cliente (la parte comercial).</w:t>
      </w:r>
      <w:r>
        <w:t xml:space="preserve"> </w:t>
      </w:r>
      <w:r>
        <w:t xml:space="preserve">Define el alcance, prioriza, decide lo de negocio y recibe el incremento en cada Revisión.</w:t>
      </w:r>
    </w:p>
    <w:p>
      <w:pPr>
        <w:pStyle w:val="BodyText"/>
      </w:pPr>
      <w:r>
        <w:rPr>
          <w:b/>
          <w:bCs/>
        </w:rPr>
        <w:t xml:space="preserve">Scrum Master: Mauricio Poblete.</w:t>
      </w:r>
      <w:r>
        <w:t xml:space="preserve"> </w:t>
      </w:r>
      <w:r>
        <w:t xml:space="preserve">Sostiene la cadencia, planifica, retira impedimentos, escala al cliente lo que depende de él y revisa todos los cambios antes de incorporarlos.</w:t>
      </w:r>
    </w:p>
    <w:p>
      <w:pPr>
        <w:pStyle w:val="BodyText"/>
      </w:pPr>
      <w:r>
        <w:rPr>
          <w:b/>
          <w:bCs/>
        </w:rPr>
        <w:t xml:space="preserve">Desarrollo, vía de servidor, app y nube: Mauricio Poblete.</w:t>
      </w:r>
      <w:r>
        <w:t xml:space="preserve"> </w:t>
      </w:r>
      <w:r>
        <w:t xml:space="preserve">Se ocupa del servidor, la aplicación móvil, la nube de pruebas y el contrato de la API.</w:t>
      </w:r>
    </w:p>
    <w:p>
      <w:pPr>
        <w:pStyle w:val="BodyText"/>
      </w:pPr>
      <w:r>
        <w:rPr>
          <w:b/>
          <w:bCs/>
        </w:rPr>
        <w:t xml:space="preserve">Desarrollo, vía del panel y diseño: Tania Sáez.</w:t>
      </w:r>
      <w:r>
        <w:t xml:space="preserve"> </w:t>
      </w:r>
      <w:r>
        <w:t xml:space="preserve">Está a cargo de la torre de control, el diseño visual, el prototipo navegable y la revisión del diseño de la app.</w:t>
      </w:r>
    </w:p>
    <w:p>
      <w:pPr>
        <w:pStyle w:val="BodyText"/>
      </w:pPr>
      <w:r>
        <w:rPr>
          <w:b/>
          <w:bCs/>
        </w:rPr>
        <w:t xml:space="preserve">Desarrollo, vía de métricas y encargos: Nayareth Suárez.</w:t>
      </w:r>
      <w:r>
        <w:t xml:space="preserve"> </w:t>
      </w:r>
      <w:r>
        <w:t xml:space="preserve">Hasta el 05-10-2026 trabajó en evidencias académicas, seguimiento documental y pruebas en pantalla; desde entonces, en el tablero de métricas y encargos acotados del panel, el servidor y la app.</w:t>
      </w:r>
    </w:p>
    <w:p>
      <w:pPr>
        <w:pStyle w:val="BodyText"/>
      </w:pPr>
      <w:r>
        <w:t xml:space="preserve">Dos tensiones se declaran por honestidad. El Scrum Master concentra además el desarrollo del servidor y la revisión de todos los cambios, lo que convirtió la revisión humana en el cuello de botella real de los sprints 6 y 7. Y el Product Owner no está a tiempo completo: lo que depende de él se registra con fecha pedida y, si no llega, la historia pasa declarada al siguiente sprint.</w:t>
      </w:r>
    </w:p>
    <w:bookmarkEnd w:id="21"/>
    <w:bookmarkStart w:id="22" w:name="cadencia-y-eventos"/>
    <w:p>
      <w:pPr>
        <w:pStyle w:val="Heading1"/>
      </w:pPr>
      <w:r>
        <w:t xml:space="preserve">3. Cadencia y eventos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planificación del sprint</w:t>
      </w:r>
      <w:r>
        <w:t xml:space="preserve"> </w:t>
      </w:r>
      <w:r>
        <w:t xml:space="preserve">se hace el primer día del sprint o la víspera del cierre del anterior y dura 45 a 60 minutos. La</w:t>
      </w:r>
      <w:r>
        <w:t xml:space="preserve"> </w:t>
      </w:r>
      <w:r>
        <w:rPr>
          <w:b/>
          <w:bCs/>
        </w:rPr>
        <w:t xml:space="preserve">sincronización diaria</w:t>
      </w:r>
      <w:r>
        <w:t xml:space="preserve"> </w:t>
      </w:r>
      <w:r>
        <w:t xml:space="preserve">ocurre cada día hábil, dura 10 minutos y queda registrada en el tablero del sprint. La</w:t>
      </w:r>
      <w:r>
        <w:t xml:space="preserve"> </w:t>
      </w:r>
      <w:r>
        <w:rPr>
          <w:b/>
          <w:bCs/>
        </w:rPr>
        <w:t xml:space="preserve">Revisión del sprint</w:t>
      </w:r>
      <w:r>
        <w:t xml:space="preserve"> </w:t>
      </w:r>
      <w:r>
        <w:t xml:space="preserve">se hace el último día del sprint, con el cliente, y dura 30 minutos. La</w:t>
      </w:r>
      <w:r>
        <w:t xml:space="preserve"> </w:t>
      </w:r>
      <w:r>
        <w:rPr>
          <w:b/>
          <w:bCs/>
        </w:rPr>
        <w:t xml:space="preserve">retrospectiva</w:t>
      </w:r>
      <w:r>
        <w:t xml:space="preserve"> </w:t>
      </w:r>
      <w:r>
        <w:t xml:space="preserve">va a continuación de la Revisión y dura 20 a 30 minutos.</w:t>
      </w:r>
    </w:p>
    <w:p>
      <w:pPr>
        <w:pStyle w:val="BodyText"/>
      </w:pPr>
      <w:r>
        <w:t xml:space="preserve">Los sprints 1 a 4 fueron de una semana; desde el Sprint 5 pasaron a dos o tres, porque con la app, el servidor y el panel avanzando a la vez una semana no alcanzaba para construir, revisar e integrar una rebanada completa. El Sprint 4 fue la excepción: un recorrido de fin de semana para que la app existiera antes del Sprint 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en una línea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03 al 08-08</w:t>
            </w:r>
          </w:p>
        </w:tc>
        <w:tc>
          <w:tcPr/>
          <w:p>
            <w:pPr>
              <w:pStyle w:val="Compact"/>
            </w:pPr>
            <w:r>
              <w:t xml:space="preserve">Cimientos del repositorio y del servidor; contrato para arrancar el panel.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 al 17-08</w:t>
            </w:r>
          </w:p>
        </w:tc>
        <w:tc>
          <w:tcPr/>
          <w:p>
            <w:pPr>
              <w:pStyle w:val="Compact"/>
            </w:pPr>
            <w:r>
              <w:t xml:space="preserve">Torre de control navegable con las bandejas de registro; integración continua.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 al 21-08 (panel hasta el 29-08)</w:t>
            </w:r>
          </w:p>
        </w:tc>
        <w:tc>
          <w:tcPr/>
          <w:p>
            <w:pPr>
              <w:pStyle w:val="Compact"/>
            </w:pPr>
            <w:r>
              <w:t xml:space="preserve">Flujo troncal de dinero contra el simulador de pago; primer hito de demostración al cliente.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29 y 30-08</w:t>
            </w:r>
          </w:p>
        </w:tc>
        <w:tc>
          <w:tcPr/>
          <w:p>
            <w:pPr>
              <w:pStyle w:val="Compact"/>
            </w:pPr>
            <w:r>
              <w:t xml:space="preserve">La app recorre el flujo del cliente y del maestro en un dispositivo.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03 al 09-09</w:t>
            </w:r>
          </w:p>
        </w:tc>
        <w:tc>
          <w:tcPr/>
          <w:p>
            <w:pPr>
              <w:pStyle w:val="Compact"/>
            </w:pPr>
            <w:r>
              <w:t xml:space="preserve">Acceso real, publicación con multioferta y entorno de pruebas en la nube.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09 al 25-09 (cierre el 29-09)</w:t>
            </w:r>
          </w:p>
        </w:tc>
        <w:tc>
          <w:tcPr/>
          <w:p>
            <w:pPr>
              <w:pStyle w:val="Compact"/>
            </w:pPr>
            <w:r>
              <w:t xml:space="preserve">La torre ve lo que hace el flujo; fase en terreno completa; correo y push reales; segundo hito de demostración.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30-09 al 15-10</w:t>
            </w:r>
          </w:p>
        </w:tc>
        <w:tc>
          <w:tcPr/>
          <w:p>
            <w:pPr>
              <w:pStyle w:val="Compact"/>
            </w:pPr>
            <w:r>
              <w:t xml:space="preserve">Disputas, instrumentación de los seis eventos y licencia SEC; tercera integrante en el desarrollo.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19 al 30-10</w:t>
            </w:r>
          </w:p>
        </w:tc>
        <w:tc>
          <w:tcPr/>
          <w:p>
            <w:pPr>
              <w:pStyle w:val="Compact"/>
            </w:pPr>
            <w:r>
              <w:t xml:space="preserve">En curso: torre y app listas para datos reales; preparar la revisión de aceptación del MVP.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02 al 13-11</w:t>
            </w:r>
          </w:p>
        </w:tc>
        <w:tc>
          <w:tcPr/>
          <w:p>
            <w:pPr>
              <w:pStyle w:val="Compact"/>
            </w:pPr>
            <w:r>
              <w:t xml:space="preserve">Contingencia, solo para lo que espera respuesta de terceros.</w:t>
            </w:r>
          </w:p>
        </w:tc>
      </w:tr>
    </w:tbl>
    <w:p>
      <w:pPr>
        <w:pStyle w:val="BodyText"/>
      </w:pPr>
      <w:r>
        <w:t xml:space="preserve">El Sprint 8 está en curso y no tiene acta ni retrospectiva todavía. La Revisión del Sprint 7 con el cliente se hizo el 16 de octubre; sus observaciones se registran en la versión siguiente del acta de ese sprint.</w:t>
      </w:r>
    </w:p>
    <w:bookmarkEnd w:id="22"/>
    <w:bookmarkStart w:id="23" w:name="X6786f8941415485b9aef7c4c9224b8fd80be1f3"/>
    <w:p>
      <w:pPr>
        <w:pStyle w:val="Heading1"/>
      </w:pPr>
      <w:r>
        <w:t xml:space="preserve">4. Definición de Listo y Definición de Terminado</w:t>
      </w:r>
    </w:p>
    <w:p>
      <w:pPr>
        <w:pStyle w:val="FirstParagraph"/>
      </w:pPr>
      <w:r>
        <w:rPr>
          <w:b/>
          <w:bCs/>
        </w:rPr>
        <w:t xml:space="preserve">Definición de Listo.</w:t>
      </w:r>
      <w:r>
        <w:t xml:space="preserve"> </w:t>
      </w:r>
      <w:r>
        <w:t xml:space="preserve">Una historia puede entrar al compromiso de un sprint cuando tiene criterios de aceptación verificables, tomados o derivados de la ERS, y no depende de una decisión abierta del cliente ni de la asesora legal; si depende, se anota con fecha pedida y no entra. Además debe estar estimada con la escala acordada y, si valía 13, ya haber sido dividida. Lo que necesita del servidor (el contrato de la API) debe existir o entrar antes en el mismo sprint, y la historia debe tener una persona dueña dentro de la vía que la construye.</w:t>
      </w:r>
    </w:p>
    <w:p>
      <w:pPr>
        <w:pStyle w:val="BodyText"/>
      </w:pPr>
      <w:r>
        <w:rPr>
          <w:b/>
          <w:bCs/>
        </w:rPr>
        <w:t xml:space="preserve">Definición de Terminado.</w:t>
      </w:r>
      <w:r>
        <w:t xml:space="preserve"> </w:t>
      </w:r>
      <w:r>
        <w:t xml:space="preserve">Una historia está terminada cuando tiene pruebas automáticas que pasan en su totalidad y la verificación quedó declarada en el cambio. Debe haber sido revisada por otra persona antes de integrarse; en panel y app, además, se miró en pantalla. Tiene que estar integrada en la rama principal y, si cambia la base de datos, desplegada en el entorno de pruebas en la nube. Debe estar documentada: la bitácora del proyecto registra qué se hizo y qué se decidió. Por último, es demostrable en la Revisión o está declarada explícitamente como habilitadora técnica.</w:t>
      </w:r>
    </w:p>
    <w:bookmarkEnd w:id="23"/>
    <w:bookmarkStart w:id="24" w:name="estimación"/>
    <w:p>
      <w:pPr>
        <w:pStyle w:val="Heading1"/>
      </w:pPr>
      <w:r>
        <w:t xml:space="preserve">5. Estimación</w:t>
      </w:r>
    </w:p>
    <w:p>
      <w:pPr>
        <w:pStyle w:val="FirstParagraph"/>
      </w:pPr>
      <w:r>
        <w:t xml:space="preserve">Se estima en puntos de historia con la escala de Fibonacci: 1, 2, 3, 5, 8 y 13. Un 13 no cabe en un sprint con certeza y se divide antes de comprometerlo.</w:t>
      </w:r>
    </w:p>
    <w:p>
      <w:pPr>
        <w:pStyle w:val="BodyText"/>
      </w:pPr>
      <w:r>
        <w:t xml:space="preserve">En agosto no existía velocidad histórica. Se supuso una capacidad de cerca de 22 puntos por sprint de una semana, como esfuerzo humano de dos personas, y se declaró como conjetura. La velocidad real la superó desde el Sprint 2: el equipo comprometía por sobre esa cifra como apuesta informada, cumplía y además construía una reserva declarada en cada Sprint Backlog. El Sprint 5 entregó 145 puntos; el Sprint 6, 278 con la reserva; el Sprint 7, 71 comprometidos y 11 de reserva. Lo explican la reserva, que permitió seguir produciendo cuando el compromiso se cerraba antes de tiempo, y las herramientas de apoyo al desarrollo, que multiplicaron la capacidad de construcción hasta que el límite pasó a ser la revisión humana, de una sola persona.</w:t>
      </w:r>
    </w:p>
    <w:p>
      <w:pPr>
        <w:pStyle w:val="BodyText"/>
      </w:pPr>
      <w:r>
        <w:t xml:space="preserve">Por eso la velocidad no es comparable entre sprints: las ventanas fueron de dos días a tres semanas, parte de la app corrió primero contra dobles de desarrollo y después se integró contra el servidor real, y la reserva de unos sprints se contó y la de otros no. Las cifras explican el esfuerzo de cada sprint; no sirven para proyectar fechas.</w:t>
      </w:r>
    </w:p>
    <w:p>
      <w:r>
        <w:br w:type="page"/>
      </w:r>
    </w:p>
    <w:bookmarkEnd w:id="24"/>
    <w:bookmarkStart w:id="27" w:name="épicas"/>
    <w:p>
      <w:pPr>
        <w:pStyle w:val="Heading1"/>
      </w:pPr>
      <w:r>
        <w:t xml:space="preserve">6. Épicas</w:t>
      </w:r>
    </w:p>
    <w:p>
      <w:pPr>
        <w:pStyle w:val="FirstParagraph"/>
      </w:pPr>
      <w:r>
        <w:t xml:space="preserve">Las épicas agrupan historias que resuelven un mismo problema para el usuario; el estado es al 19 de octubre de 2026.</w:t>
      </w:r>
    </w:p>
    <w:bookmarkStart w:id="25" w:name="épicas-terminadas-al-19-10"/>
    <w:p>
      <w:pPr>
        <w:pStyle w:val="Heading2"/>
      </w:pPr>
      <w:r>
        <w:t xml:space="preserve">6.1 Épicas terminadas al 19-10</w:t>
      </w:r>
    </w:p>
    <w:p>
      <w:pPr>
        <w:pStyle w:val="FirstParagraph"/>
      </w:pPr>
      <w:r>
        <w:rPr>
          <w:b/>
          <w:bCs/>
        </w:rPr>
        <w:t xml:space="preserve">E2 Catálogo, comunas y cobertura.</w:t>
      </w:r>
      <w:r>
        <w:t xml:space="preserve"> </w:t>
      </w:r>
      <w:r>
        <w:t xml:space="preserve">Que el cliente sepa qué oficios contratar y dónde, y que una comuna se abra cuando haya maestros.</w:t>
      </w:r>
    </w:p>
    <w:p>
      <w:pPr>
        <w:pStyle w:val="BodyText"/>
      </w:pPr>
      <w:r>
        <w:rPr>
          <w:b/>
          <w:bCs/>
        </w:rPr>
        <w:t xml:space="preserve">E4 Perfil y hogares.</w:t>
      </w:r>
      <w:r>
        <w:t xml:space="preserve"> </w:t>
      </w:r>
      <w:r>
        <w:t xml:space="preserve">Que el cliente describa su hogar una vez y sirva para cada solicitud.</w:t>
      </w:r>
    </w:p>
    <w:p>
      <w:pPr>
        <w:pStyle w:val="BodyText"/>
      </w:pPr>
      <w:r>
        <w:rPr>
          <w:b/>
          <w:bCs/>
        </w:rPr>
        <w:t xml:space="preserve">E7 Agenda y día del servicio.</w:t>
      </w:r>
      <w:r>
        <w:t xml:space="preserve"> </w:t>
      </w:r>
      <w:r>
        <w:t xml:space="preserve">Que cliente y maestro sepan qué pasa el día del servicio, de «en camino» al término con evidencia.</w:t>
      </w:r>
    </w:p>
    <w:p>
      <w:pPr>
        <w:pStyle w:val="BodyText"/>
      </w:pPr>
      <w:r>
        <w:rPr>
          <w:b/>
          <w:bCs/>
        </w:rPr>
        <w:t xml:space="preserve">E8 Cotización en terreno y aprobación.</w:t>
      </w:r>
      <w:r>
        <w:t xml:space="preserve"> </w:t>
      </w:r>
      <w:r>
        <w:t xml:space="preserve">Que el maestro proponga el monto definitivo tras el diagnóstico y nada se ejecute sin autorización.</w:t>
      </w:r>
    </w:p>
    <w:p>
      <w:pPr>
        <w:pStyle w:val="BodyText"/>
      </w:pPr>
      <w:r>
        <w:rPr>
          <w:b/>
          <w:bCs/>
        </w:rPr>
        <w:t xml:space="preserve">E10 Evaluaciones.</w:t>
      </w:r>
      <w:r>
        <w:t xml:space="preserve"> </w:t>
      </w:r>
      <w:r>
        <w:t xml:space="preserve">Que cliente y maestro se evalúen mutuamente y la reputación se vea donde se decide.</w:t>
      </w:r>
    </w:p>
    <w:bookmarkEnd w:id="25"/>
    <w:bookmarkStart w:id="26" w:name="épicas-en-curso-al-19-10"/>
    <w:p>
      <w:pPr>
        <w:pStyle w:val="Heading2"/>
      </w:pPr>
      <w:r>
        <w:t xml:space="preserve">6.2 Épicas en curso al 19-10</w:t>
      </w:r>
    </w:p>
    <w:p>
      <w:pPr>
        <w:pStyle w:val="FirstParagraph"/>
      </w:pPr>
      <w:r>
        <w:rPr>
          <w:b/>
          <w:bCs/>
        </w:rPr>
        <w:t xml:space="preserve">E1 Habilitación técnica.</w:t>
      </w:r>
      <w:r>
        <w:t xml:space="preserve"> </w:t>
      </w:r>
      <w:r>
        <w:t xml:space="preserve">Una base segura, probada e integrada sobre la cual construir lo demás.</w:t>
      </w:r>
    </w:p>
    <w:p>
      <w:pPr>
        <w:pStyle w:val="BodyText"/>
      </w:pPr>
      <w:r>
        <w:rPr>
          <w:b/>
          <w:bCs/>
        </w:rPr>
        <w:t xml:space="preserve">E3 Identidad y acceso.</w:t>
      </w:r>
      <w:r>
        <w:t xml:space="preserve"> </w:t>
      </w:r>
      <w:r>
        <w:t xml:space="preserve">Que cada persona entre con una cuenta propia, segura y con su rol.</w:t>
      </w:r>
    </w:p>
    <w:p>
      <w:pPr>
        <w:pStyle w:val="BodyText"/>
      </w:pPr>
      <w:r>
        <w:rPr>
          <w:b/>
          <w:bCs/>
        </w:rPr>
        <w:t xml:space="preserve">E5 Solicitud y publicación con multioferta.</w:t>
      </w:r>
      <w:r>
        <w:t xml:space="preserve"> </w:t>
      </w:r>
      <w:r>
        <w:t xml:space="preserve">Que el cliente publique un pedido, reciba ofertas reales y elija sin pagar por adelantado.</w:t>
      </w:r>
    </w:p>
    <w:p>
      <w:pPr>
        <w:pStyle w:val="BodyText"/>
      </w:pPr>
      <w:r>
        <w:rPr>
          <w:b/>
          <w:bCs/>
        </w:rPr>
        <w:t xml:space="preserve">E6 Maestros y verificación.</w:t>
      </w:r>
      <w:r>
        <w:t xml:space="preserve"> </w:t>
      </w:r>
      <w:r>
        <w:t xml:space="preserve">Que solo trabajen maestros aprobados y verificados, con Sello RELWO y licencia SEC.</w:t>
      </w:r>
    </w:p>
    <w:p>
      <w:pPr>
        <w:pStyle w:val="BodyText"/>
      </w:pPr>
      <w:r>
        <w:rPr>
          <w:b/>
          <w:bCs/>
        </w:rPr>
        <w:t xml:space="preserve">E9 Pago en custodia y cierre con código.</w:t>
      </w:r>
      <w:r>
        <w:t xml:space="preserve"> </w:t>
      </w:r>
      <w:r>
        <w:t xml:space="preserve">Que el dinero quede retenido hasta que el cliente confirme el término con su código de 3 dígitos.</w:t>
      </w:r>
    </w:p>
    <w:p>
      <w:pPr>
        <w:pStyle w:val="BodyText"/>
      </w:pPr>
      <w:r>
        <w:rPr>
          <w:b/>
          <w:bCs/>
        </w:rPr>
        <w:t xml:space="preserve">E11 Reclamos y disputas.</w:t>
      </w:r>
      <w:r>
        <w:t xml:space="preserve"> </w:t>
      </w:r>
      <w:r>
        <w:t xml:space="preserve">Que un problema se reporte con evidencia, retenga el pago y se resuelva desde la torre.</w:t>
      </w:r>
    </w:p>
    <w:p>
      <w:pPr>
        <w:pStyle w:val="BodyText"/>
      </w:pPr>
      <w:r>
        <w:rPr>
          <w:b/>
          <w:bCs/>
        </w:rPr>
        <w:t xml:space="preserve">E12 Torre de control.</w:t>
      </w:r>
      <w:r>
        <w:t xml:space="preserve"> </w:t>
      </w:r>
      <w:r>
        <w:t xml:space="preserve">Que la administración opere: registros, parámetros, pagos, disputas y auditoría.</w:t>
      </w:r>
    </w:p>
    <w:p>
      <w:pPr>
        <w:pStyle w:val="BodyText"/>
      </w:pPr>
      <w:r>
        <w:rPr>
          <w:b/>
          <w:bCs/>
        </w:rPr>
        <w:t xml:space="preserve">E13 Notificaciones y mensajería.</w:t>
      </w:r>
      <w:r>
        <w:t xml:space="preserve"> </w:t>
      </w:r>
      <w:r>
        <w:t xml:space="preserve">Que cada parte se entere a tiempo y pueda conversar sin exponer su teléfono.</w:t>
      </w:r>
    </w:p>
    <w:p>
      <w:pPr>
        <w:pStyle w:val="BodyText"/>
      </w:pPr>
      <w:r>
        <w:rPr>
          <w:b/>
          <w:bCs/>
        </w:rPr>
        <w:t xml:space="preserve">E14 Métricas e instrumentación.</w:t>
      </w:r>
      <w:r>
        <w:t xml:space="preserve"> </w:t>
      </w:r>
      <w:r>
        <w:t xml:space="preserve">Que el cliente mida el uso del producto con seis eventos consultables y exportables.</w:t>
      </w:r>
    </w:p>
    <w:p>
      <w:pPr>
        <w:pStyle w:val="BodyText"/>
      </w:pPr>
      <w:r>
        <w:t xml:space="preserve">Cinco épicas están terminadas en lo que el MVP exige; las demás tienen historias en el Sprint 8, a la espera de terceros o fuera del MVP.</w:t>
      </w:r>
    </w:p>
    <w:bookmarkEnd w:id="26"/>
    <w:bookmarkEnd w:id="27"/>
    <w:bookmarkStart w:id="42" w:name="historias-de-usuario-por-épica"/>
    <w:p>
      <w:pPr>
        <w:pStyle w:val="Heading1"/>
      </w:pPr>
      <w:r>
        <w:t xml:space="preserve">7. Historias de usuario por épica</w:t>
      </w:r>
    </w:p>
    <w:p>
      <w:pPr>
        <w:pStyle w:val="FirstParagraph"/>
      </w:pPr>
      <w:r>
        <w:t xml:space="preserve">Convenciones: los puntos son los de la estimación con que la historia entró al sprint; «Sprint» es el de término o el programado; el estado es</w:t>
      </w:r>
      <w:r>
        <w:t xml:space="preserve"> </w:t>
      </w:r>
      <w:r>
        <w:rPr>
          <w:b/>
          <w:bCs/>
        </w:rPr>
        <w:t xml:space="preserve">Hecha</w:t>
      </w:r>
      <w:r>
        <w:t xml:space="preserve">,</w:t>
      </w:r>
      <w:r>
        <w:t xml:space="preserve"> </w:t>
      </w:r>
      <w:r>
        <w:rPr>
          <w:b/>
          <w:bCs/>
        </w:rPr>
        <w:t xml:space="preserve">En curso</w:t>
      </w:r>
      <w:r>
        <w:t xml:space="preserve"> </w:t>
      </w:r>
      <w:r>
        <w:t xml:space="preserve">(Sprint 8),</w:t>
      </w:r>
      <w:r>
        <w:t xml:space="preserve"> </w:t>
      </w:r>
      <w:r>
        <w:rPr>
          <w:b/>
          <w:bCs/>
        </w:rPr>
        <w:t xml:space="preserve">Pendiente</w:t>
      </w:r>
      <w:r>
        <w:t xml:space="preserve"> </w:t>
      </w:r>
      <w:r>
        <w:t xml:space="preserve">(Sprint 9 de contingencia o Fase 3) o</w:t>
      </w:r>
      <w:r>
        <w:t xml:space="preserve"> </w:t>
      </w:r>
      <w:r>
        <w:rPr>
          <w:b/>
          <w:bCs/>
        </w:rPr>
        <w:t xml:space="preserve">Fuera del MVP</w:t>
      </w:r>
      <w:r>
        <w:t xml:space="preserve">. Si una historia se construyó en dos partes, el sprint anotado es el de la que la dejó usable de punta a punta.</w:t>
      </w:r>
    </w:p>
    <w:bookmarkStart w:id="28" w:name="e1-habilitación-técnica"/>
    <w:p>
      <w:pPr>
        <w:pStyle w:val="Heading2"/>
      </w:pPr>
      <w:r>
        <w:t xml:space="preserve">7.1 E1 Habilitación técnica</w:t>
      </w:r>
    </w:p>
    <w:p>
      <w:pPr>
        <w:pStyle w:val="FirstParagraph"/>
      </w:pPr>
      <w:r>
        <w:t xml:space="preserve">Historias habilitadoras: sin valor demostrable directo, pero sin ellas no existe nada de lo que sigue.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HU-01</w:t>
            </w:r>
          </w:p>
        </w:tc>
        <w:tc>
          <w:tcPr/>
          <w:p>
            <w:pPr>
              <w:pStyle w:val="Compact"/>
            </w:pPr>
            <w:r>
              <w:t xml:space="preserve">Como equipo, queremos un repositorio con estructura acordada y plantilla de revisión con lista de seguridad, para revisar todo igual.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HU-02</w:t>
            </w:r>
          </w:p>
        </w:tc>
        <w:tc>
          <w:tcPr/>
          <w:p>
            <w:pPr>
              <w:pStyle w:val="Compact"/>
            </w:pPr>
            <w:r>
              <w:t xml:space="preserve">Como equipo, queremos un servidor base configurable por entorno y sin secretos en el código, para no exponer credenciales al desplegar.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HU-03</w:t>
            </w:r>
          </w:p>
        </w:tc>
        <w:tc>
          <w:tcPr/>
          <w:p>
            <w:pPr>
              <w:pStyle w:val="Compact"/>
            </w:pPr>
            <w:r>
              <w:t xml:space="preserve">Como equipo, queremos la base de datos con migraciones y entornos de desarrollo y pruebas separados, para no tocar datos reales.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HU-04</w:t>
            </w:r>
          </w:p>
        </w:tc>
        <w:tc>
          <w:tcPr/>
          <w:p>
            <w:pPr>
              <w:pStyle w:val="Compact"/>
            </w:pPr>
            <w:r>
              <w:t xml:space="preserve">Como equipo, queremos los estados del servicio publicados como contrato compartido entre servidor, panel y app, para que nadie invente otro.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HU-05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una auditoría de solo escritura que nadie pueda editar ni borrar, para confiar en lo que dice.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HU-06</w:t>
            </w:r>
          </w:p>
        </w:tc>
        <w:tc>
          <w:tcPr/>
          <w:p>
            <w:pPr>
              <w:pStyle w:val="Compact"/>
            </w:pPr>
            <w:r>
              <w:t xml:space="preserve">Como equipo, queremos el contrato de la API generado desde el servidor y verificado en integración continua, para no desincronizar panel y app.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HU-07</w:t>
            </w:r>
          </w:p>
        </w:tc>
        <w:tc>
          <w:tcPr/>
          <w:p>
            <w:pPr>
              <w:pStyle w:val="Compact"/>
            </w:pPr>
            <w:r>
              <w:t xml:space="preserve">Como equipo, queremos un entorno de pruebas en la nube con servidor y panel desplegados, para que el cliente pruebe fuera de nuestras máquinas.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HU-08</w:t>
            </w:r>
          </w:p>
        </w:tc>
        <w:tc>
          <w:tcPr/>
          <w:p>
            <w:pPr>
              <w:pStyle w:val="Compact"/>
            </w:pPr>
            <w:r>
              <w:t xml:space="preserve">Como equipo, queremos almacenamiento privado de fotos y documentos y reparto de la app a probadores, para probar con material real sin exponerlo.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HU-09</w:t>
            </w:r>
          </w:p>
        </w:tc>
        <w:tc>
          <w:tcPr/>
          <w:p>
            <w:pPr>
              <w:pStyle w:val="Compact"/>
            </w:pPr>
            <w:r>
              <w:t xml:space="preserve">Como equipo, queremos una revisión de seguridad del servidor con herramientas de análisis (envíos repetidos, topes por minuto) antes del piloto.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28"/>
    <w:bookmarkStart w:id="29" w:name="e2-catálogo-comunas-y-cobertura"/>
    <w:p>
      <w:pPr>
        <w:pStyle w:val="Heading2"/>
      </w:pPr>
      <w:r>
        <w:t xml:space="preserve">7.2 E2 Catálogo, comunas y cobertura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HU-10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oficios y comunas como datos configurables, para abrir o cerrar servicios sin publicar otra versión de la app.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HU-11</w:t>
            </w:r>
          </w:p>
        </w:tc>
        <w:tc>
          <w:tcPr/>
          <w:p>
            <w:pPr>
              <w:pStyle w:val="Compact"/>
            </w:pPr>
            <w:r>
              <w:t xml:space="preserve">Como cliente, quiero ver en el inicio los oficios contratables y los «Próximamente», y registrar mi interés en uno no disponible, para orientar la expansión.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HU-12</w:t>
            </w:r>
          </w:p>
        </w:tc>
        <w:tc>
          <w:tcPr/>
          <w:p>
            <w:pPr>
              <w:pStyle w:val="Compact"/>
            </w:pPr>
            <w:r>
              <w:t xml:space="preserve">Como cliente, quiero que mi comuna se determine por el polígono administrativo y saber si hay cobertura efectiva, para no publicar en vano.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HU-13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que una comuna se active sola al alcanzar el umbral de maestros verificados y disponibles, con desactivación manual prioritaria.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</w:tbl>
    <w:bookmarkEnd w:id="29"/>
    <w:bookmarkStart w:id="30" w:name="e3-identidad-y-acceso"/>
    <w:p>
      <w:pPr>
        <w:pStyle w:val="Heading2"/>
      </w:pPr>
      <w:r>
        <w:t xml:space="preserve">7.3 E3 Identidad y acceso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HU-14</w:t>
            </w:r>
          </w:p>
        </w:tc>
        <w:tc>
          <w:tcPr/>
          <w:p>
            <w:pPr>
              <w:pStyle w:val="Compact"/>
            </w:pPr>
            <w:r>
              <w:t xml:space="preserve">Como persona sin cuenta, quiero crear mi cuenta como cliente o maestro y verificar mi correo con un código, para acceder a la app.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HU-15</w:t>
            </w:r>
          </w:p>
        </w:tc>
        <w:tc>
          <w:tcPr/>
          <w:p>
            <w:pPr>
              <w:pStyle w:val="Compact"/>
            </w:pPr>
            <w:r>
              <w:t xml:space="preserve">Como usuario, quiero iniciar y cerrar sesión de forma segura, con la sesión en el almacenamiento seguro del teléfono y límite de intentos.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HU-16</w:t>
            </w:r>
          </w:p>
        </w:tc>
        <w:tc>
          <w:tcPr/>
          <w:p>
            <w:pPr>
              <w:pStyle w:val="Compact"/>
            </w:pPr>
            <w:r>
              <w:t xml:space="preserve">Como usuario, quiero restablecer mi contraseña con un código al correo, sin que la app revele si el correo existe.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HU-17</w:t>
            </w:r>
          </w:p>
        </w:tc>
        <w:tc>
          <w:tcPr/>
          <w:p>
            <w:pPr>
              <w:pStyle w:val="Compact"/>
            </w:pPr>
            <w:r>
              <w:t xml:space="preserve">Como usuario, quiero desbloquear la app con huella, rostro o patrón al abrirla con sesión guardada, para reingresar rápido y seguro.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HU-18</w:t>
            </w:r>
          </w:p>
        </w:tc>
        <w:tc>
          <w:tcPr/>
          <w:p>
            <w:pPr>
              <w:pStyle w:val="Compact"/>
            </w:pPr>
            <w:r>
              <w:t xml:space="preserve">Como usuario, quiero aceptar términos y consentimientos con los textos definitivos antes de usar la cuenta, para saber a qué me comprometo.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Fase 3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HU-19</w:t>
            </w:r>
          </w:p>
        </w:tc>
        <w:tc>
          <w:tcPr/>
          <w:p>
            <w:pPr>
              <w:pStyle w:val="Compact"/>
            </w:pPr>
            <w:r>
              <w:t xml:space="preserve">Como usuario, quiero entrar con un proveedor de identidad externo y limitar la sesión a un dispositivo, para simplificar el acceso.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Fuera del MVP</w:t>
            </w:r>
          </w:p>
        </w:tc>
      </w:tr>
    </w:tbl>
    <w:bookmarkEnd w:id="30"/>
    <w:bookmarkStart w:id="31" w:name="e4-perfil-y-hogares"/>
    <w:p>
      <w:pPr>
        <w:pStyle w:val="Heading2"/>
      </w:pPr>
      <w:r>
        <w:t xml:space="preserve">7.4 E4 Perfil y hogares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HU-20</w:t>
            </w:r>
          </w:p>
        </w:tc>
        <w:tc>
          <w:tcPr/>
          <w:p>
            <w:pPr>
              <w:pStyle w:val="Compact"/>
            </w:pPr>
            <w:r>
              <w:t xml:space="preserve">Como cliente, quiero registrar mis hogares con dirección geocodificada y confirmar el punto en el mapa, para que el maestro llegue bien.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HU-21</w:t>
            </w:r>
          </w:p>
        </w:tc>
        <w:tc>
          <w:tcPr/>
          <w:p>
            <w:pPr>
              <w:pStyle w:val="Compact"/>
            </w:pPr>
            <w:r>
              <w:t xml:space="preserve">Como cliente, quiero describir mi hogar (vivienda, dormitorios, baños, pisos, mascotas, teléfono de referencia), para que el maestro llegue informado.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HU-22</w:t>
            </w:r>
          </w:p>
        </w:tc>
        <w:tc>
          <w:tcPr/>
          <w:p>
            <w:pPr>
              <w:pStyle w:val="Compact"/>
            </w:pPr>
            <w:r>
              <w:t xml:space="preserve">Como cliente, quiero administrar varios hogares y elegir el principal, para publicar desde el que corresponda.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HU-23</w:t>
            </w:r>
          </w:p>
        </w:tc>
        <w:tc>
          <w:tcPr/>
          <w:p>
            <w:pPr>
              <w:pStyle w:val="Compact"/>
            </w:pPr>
            <w:r>
              <w:t xml:space="preserve">Como usuario, quiero editar mi perfil y, como maestro, administrar mis alertas, para recibir solo los avisos que me interesan.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</w:tbl>
    <w:bookmarkEnd w:id="31"/>
    <w:bookmarkStart w:id="32" w:name="Xbd7dd78e3f8a5b3ccd9e2b010edd38a7c709943"/>
    <w:p>
      <w:pPr>
        <w:pStyle w:val="Heading2"/>
      </w:pPr>
      <w:r>
        <w:t xml:space="preserve">7.5 E5 Solicitud y publicación con multioferta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HU-24</w:t>
            </w:r>
          </w:p>
        </w:tc>
        <w:tc>
          <w:tcPr/>
          <w:p>
            <w:pPr>
              <w:pStyle w:val="Compact"/>
            </w:pPr>
            <w:r>
              <w:t xml:space="preserve">Como cliente, quiero publicar una solicitud con fotografía, descripción y ventana horaria, programada o urgente y sin precio por adelantado.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HU-25</w:t>
            </w:r>
          </w:p>
        </w:tc>
        <w:tc>
          <w:tcPr/>
          <w:p>
            <w:pPr>
              <w:pStyle w:val="Compact"/>
            </w:pPr>
            <w:r>
              <w:t xml:space="preserve">Como cliente, quiero describir los ambientes de una limpieza por tipo y cantidad, y repetir una limpieza completada desde su detalle.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HU-26</w:t>
            </w:r>
          </w:p>
        </w:tc>
        <w:tc>
          <w:tcPr/>
          <w:p>
            <w:pPr>
              <w:pStyle w:val="Compact"/>
            </w:pPr>
            <w:r>
              <w:t xml:space="preserve">Como maestro, quiero recibir solo las solicitudes que calzan con mis oficios, comunas y horarios, en una bandeja que se actualiza sola.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HU-27</w:t>
            </w:r>
          </w:p>
        </w:tc>
        <w:tc>
          <w:tcPr/>
          <w:p>
            <w:pPr>
              <w:pStyle w:val="Compact"/>
            </w:pPr>
            <w:r>
              <w:t xml:space="preserve">Como maestro, quiero ofertar viendo el desglose completo de comisión y poder retirar la oferta, para decidir con la cifra real.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HU-28</w:t>
            </w:r>
          </w:p>
        </w:tc>
        <w:tc>
          <w:tcPr/>
          <w:p>
            <w:pPr>
              <w:pStyle w:val="Compact"/>
            </w:pPr>
            <w:r>
              <w:t xml:space="preserve">Como cliente, quiero ver ofertas en vivo con nombre, sello y calificación, ordenarlas por llegada, precio o calificación, descartar y elegir sin pagar.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HU-29</w:t>
            </w:r>
          </w:p>
        </w:tc>
        <w:tc>
          <w:tcPr/>
          <w:p>
            <w:pPr>
              <w:pStyle w:val="Compact"/>
            </w:pPr>
            <w:r>
              <w:t xml:space="preserve">Como plataforma, quiero que la publicación cierre por plazo, dé tiempo de elección y se republique sola si no hubo ofertas.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HU-30</w:t>
            </w:r>
          </w:p>
        </w:tc>
        <w:tc>
          <w:tcPr/>
          <w:p>
            <w:pPr>
              <w:pStyle w:val="Compact"/>
            </w:pPr>
            <w:r>
              <w:t xml:space="preserve">Como cliente, quiero cancelar la solicitud o la visita con motivos y reglas claras sobre el cargo por visita.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HU-31</w:t>
            </w:r>
          </w:p>
        </w:tc>
        <w:tc>
          <w:tcPr/>
          <w:p>
            <w:pPr>
              <w:pStyle w:val="Compact"/>
            </w:pPr>
            <w:r>
              <w:t xml:space="preserve">Como cliente, quiero que mi historial de servicios cargue de a poco desde el servidor, para que la lista siga rápida.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HU-32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un flujo definido para la solicitud que ningún maestro toma (cancelación con aviso o asignación manual).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HU-33</w:t>
            </w:r>
          </w:p>
        </w:tc>
        <w:tc>
          <w:tcPr/>
          <w:p>
            <w:pPr>
              <w:pStyle w:val="Compact"/>
            </w:pPr>
            <w:r>
              <w:t xml:space="preserve">Como cliente, quiero programar una limpieza recurrente, quincenal o semanal, para no publicar cada vez.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Fase 3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32"/>
    <w:bookmarkStart w:id="33" w:name="e6-maestros-y-verificación"/>
    <w:p>
      <w:pPr>
        <w:pStyle w:val="Heading2"/>
      </w:pPr>
      <w:r>
        <w:t xml:space="preserve">7.6 E6 Maestros y verificación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HU-34</w:t>
            </w:r>
          </w:p>
        </w:tc>
        <w:tc>
          <w:tcPr/>
          <w:p>
            <w:pPr>
              <w:pStyle w:val="Compact"/>
            </w:pPr>
            <w:r>
              <w:t xml:space="preserve">Como maestro, quiero declarar mis oficios, comunas, horarios y si acepto urgencias, para que la difusión me llegue bien.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HU-35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aprobar o rechazar cada registro de maestro desde la torre, con motivo obligatorio al rechazar.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HU-36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revisar los documentos del maestro por capas (identidad, antecedentes, referencias, oficio), para otorgar el Sello RELWO con fundamento.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HU-37</w:t>
            </w:r>
          </w:p>
        </w:tc>
        <w:tc>
          <w:tcPr/>
          <w:p>
            <w:pPr>
              <w:pStyle w:val="Compact"/>
            </w:pPr>
            <w:r>
              <w:t xml:space="preserve">Como cliente, quiero ver el Sello RELWO solo cuando las capas del maestro están vigentes, para confiar en quién entra a mi casa.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HU-38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validar la licencia SEC del maestro por RUT desde el servidor y reverificarla periódicamente, sin que el maestro suba nada.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HU-39</w:t>
            </w:r>
          </w:p>
        </w:tc>
        <w:tc>
          <w:tcPr/>
          <w:p>
            <w:pPr>
              <w:pStyle w:val="Compact"/>
            </w:pPr>
            <w:r>
              <w:t xml:space="preserve">Como plataforma, quiero bloquear temporalmente por mal uso a quien acumule incumplimientos y suspender definitivamente desde la torre.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HU-40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validar identidad y antecedentes del maestro con un proveedor externo, para no depender solo de la revisión manual.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33"/>
    <w:bookmarkStart w:id="34" w:name="e7-agenda-y-día-del-servicio"/>
    <w:p>
      <w:pPr>
        <w:pStyle w:val="Heading2"/>
      </w:pPr>
      <w:r>
        <w:t xml:space="preserve">7.7 E7 Agenda y día del servicio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HU-41</w:t>
            </w:r>
          </w:p>
        </w:tc>
        <w:tc>
          <w:tcPr/>
          <w:p>
            <w:pPr>
              <w:pStyle w:val="Compact"/>
            </w:pPr>
            <w:r>
              <w:t xml:space="preserve">Como maestro, quiero ver mi agenda con próximos servicios, pendientes y urgencias, para organizar mi día.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HU-42</w:t>
            </w:r>
          </w:p>
        </w:tc>
        <w:tc>
          <w:tcPr/>
          <w:p>
            <w:pPr>
              <w:pStyle w:val="Compact"/>
            </w:pPr>
            <w:r>
              <w:t xml:space="preserve">Como maestro, quiero marcar «en camino» y «llegué» con validación de mi posición, para que el cliente sepa que voy.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HU-43</w:t>
            </w:r>
          </w:p>
        </w:tc>
        <w:tc>
          <w:tcPr/>
          <w:p>
            <w:pPr>
              <w:pStyle w:val="Compact"/>
            </w:pPr>
            <w:r>
              <w:t xml:space="preserve">Como cliente, quiero ver en un mapa al maestro en camino, con ruta y rango de llegada, y que la pantalla se actualice sola en cada paso.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HU-44</w:t>
            </w:r>
          </w:p>
        </w:tc>
        <w:tc>
          <w:tcPr/>
          <w:p>
            <w:pPr>
              <w:pStyle w:val="Compact"/>
            </w:pPr>
            <w:r>
              <w:t xml:space="preserve">Como maestro, quiero declarar que un trabajo escapa a mi capacidad, con su diagnóstico, para que el caso se cierre como visita.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HU-45</w:t>
            </w:r>
          </w:p>
        </w:tc>
        <w:tc>
          <w:tcPr/>
          <w:p>
            <w:pPr>
              <w:pStyle w:val="Compact"/>
            </w:pPr>
            <w:r>
              <w:t xml:space="preserve">Como maestro, quiero marcar el término con lista de verificación por oficio y fotografía del trabajo terminado, para dejar evidencia.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HU-46</w:t>
            </w:r>
          </w:p>
        </w:tc>
        <w:tc>
          <w:tcPr/>
          <w:p>
            <w:pPr>
              <w:pStyle w:val="Compact"/>
            </w:pPr>
            <w:r>
              <w:t xml:space="preserve">Como cliente o maestro, quiero reprogramar un servicio ya agendado desde la app, para no tener que cancelarlo.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Fase 3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34"/>
    <w:bookmarkStart w:id="35" w:name="e8-cotización-en-terreno-y-aprobación"/>
    <w:p>
      <w:pPr>
        <w:pStyle w:val="Heading2"/>
      </w:pPr>
      <w:r>
        <w:t xml:space="preserve">7.8 E8 Cotización en terreno y aprobación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HU-47</w:t>
            </w:r>
          </w:p>
        </w:tc>
        <w:tc>
          <w:tcPr/>
          <w:p>
            <w:pPr>
              <w:pStyle w:val="Compact"/>
            </w:pPr>
            <w:r>
              <w:t xml:space="preserve">Como maestro, quiero cotizar el monto definitivo en terreno tras el diagnóstico, con tope de aumento configurable, para cobrar por el trabajo real.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HU-48</w:t>
            </w:r>
          </w:p>
        </w:tc>
        <w:tc>
          <w:tcPr/>
          <w:p>
            <w:pPr>
              <w:pStyle w:val="Compact"/>
            </w:pPr>
            <w:r>
              <w:t xml:space="preserve">Como cliente, quiero autorizar o rechazar el monto definitivo en la app, con confirmación explícita, para que nada se ejecute sin mi acuerdo.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HU-49</w:t>
            </w:r>
          </w:p>
        </w:tc>
        <w:tc>
          <w:tcPr/>
          <w:p>
            <w:pPr>
              <w:pStyle w:val="Compact"/>
            </w:pPr>
            <w:r>
              <w:t xml:space="preserve">Como plataforma, quiero impedir toda transición del servicio que su estado no permita, para que un trabajo no avance sin aprobación vigente.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HU-50</w:t>
            </w:r>
          </w:p>
        </w:tc>
        <w:tc>
          <w:tcPr/>
          <w:p>
            <w:pPr>
              <w:pStyle w:val="Compact"/>
            </w:pPr>
            <w:r>
              <w:t xml:space="preserve">Como maestro, quiero registrar un gasto imprevisto con foto del comprobante y validación automática, para cobrarlo al cierre sin discusión.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</w:tbl>
    <w:bookmarkEnd w:id="35"/>
    <w:bookmarkStart w:id="36" w:name="e9-pago-en-custodia-y-cierre-con-código"/>
    <w:p>
      <w:pPr>
        <w:pStyle w:val="Heading2"/>
      </w:pPr>
      <w:r>
        <w:t xml:space="preserve">7.9 E9 Pago en custodia y cierre con código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HU-51</w:t>
            </w:r>
          </w:p>
        </w:tc>
        <w:tc>
          <w:tcPr/>
          <w:p>
            <w:pPr>
              <w:pStyle w:val="Compact"/>
            </w:pPr>
            <w:r>
              <w:t xml:space="preserve">Como plataforma, quiero calcular montos, comisiones y redondeos solo en el servidor, para que cliente y maestro vean la misma cifra.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HU-52</w:t>
            </w:r>
          </w:p>
        </w:tc>
        <w:tc>
          <w:tcPr/>
          <w:p>
            <w:pPr>
              <w:pStyle w:val="Compact"/>
            </w:pPr>
            <w:r>
              <w:t xml:space="preserve">Como cliente, quiero un único cobro al aceptar el monto definitivo, retenido en custodia hasta el cierre, para pagar solo lo hecho.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HU-53</w:t>
            </w:r>
          </w:p>
        </w:tc>
        <w:tc>
          <w:tcPr/>
          <w:p>
            <w:pPr>
              <w:pStyle w:val="Compact"/>
            </w:pPr>
            <w:r>
              <w:t xml:space="preserve">Como plataforma, quiero que un doble toque o un reintento no genere cobros ni cierres duplicados, para que el dinero sea exacto.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HU-54</w:t>
            </w:r>
          </w:p>
        </w:tc>
        <w:tc>
          <w:tcPr/>
          <w:p>
            <w:pPr>
              <w:pStyle w:val="Compact"/>
            </w:pPr>
            <w:r>
              <w:t xml:space="preserve">Como cliente, quiero cerrar el servicio entregando mi código de 3 dígitos al maestro, lo que libera el pago y deja un comprobante desglosado.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HU-55</w:t>
            </w:r>
          </w:p>
        </w:tc>
        <w:tc>
          <w:tcPr/>
          <w:p>
            <w:pPr>
              <w:pStyle w:val="Compact"/>
            </w:pPr>
            <w:r>
              <w:t xml:space="preserve">Como cliente, quiero pagar con una pasarela chilena en modo de pruebas, con retención y liberación reales.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36"/>
    <w:bookmarkStart w:id="37" w:name="e10-evaluaciones"/>
    <w:p>
      <w:pPr>
        <w:pStyle w:val="Heading2"/>
      </w:pPr>
      <w:r>
        <w:t xml:space="preserve">7.10 E10 Evaluaciones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HU-56</w:t>
            </w:r>
          </w:p>
        </w:tc>
        <w:tc>
          <w:tcPr/>
          <w:p>
            <w:pPr>
              <w:pStyle w:val="Compact"/>
            </w:pPr>
            <w:r>
              <w:t xml:space="preserve">Como cliente y maestro, queremos evaluarnos mutuamente tras el cierre, a doble ciego, con estrellas y reseña, para construir reputación.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HU-57</w:t>
            </w:r>
          </w:p>
        </w:tc>
        <w:tc>
          <w:tcPr/>
          <w:p>
            <w:pPr>
              <w:pStyle w:val="Compact"/>
            </w:pPr>
            <w:r>
              <w:t xml:space="preserve">Como maestro, quiero ver la reputación del cliente antes de ofertar y, como cliente, la calificación del maestro en sus ofertas.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</w:tbl>
    <w:bookmarkEnd w:id="37"/>
    <w:bookmarkStart w:id="38" w:name="e11-reclamos-y-disputas"/>
    <w:p>
      <w:pPr>
        <w:pStyle w:val="Heading2"/>
      </w:pPr>
      <w:r>
        <w:t xml:space="preserve">7.11 E11 Reclamos y disputas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HU-58</w:t>
            </w:r>
          </w:p>
        </w:tc>
        <w:tc>
          <w:tcPr/>
          <w:p>
            <w:pPr>
              <w:pStyle w:val="Compact"/>
            </w:pPr>
            <w:r>
              <w:t xml:space="preserve">Como cliente, quiero abrir una disputa desde «Tuve un problema» con categoría, descripción y evidencia, dentro de un plazo tras el cierre.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HU-59</w:t>
            </w:r>
          </w:p>
        </w:tc>
        <w:tc>
          <w:tcPr/>
          <w:p>
            <w:pPr>
              <w:pStyle w:val="Compact"/>
            </w:pPr>
            <w:r>
              <w:t xml:space="preserve">Como plataforma, quiero que una disputa retenga el pago hasta su resolución y que el maestro pueda responder.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HU-60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gestionar el caso en la torre y resolverlo en dos pasos, liberando o reembolsando total o parcialmente, con auditoría.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HU-61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una pantalla con los cobros retenidos por instrucción, para que ninguno se pierda de vista.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</w:tr>
    </w:tbl>
    <w:bookmarkEnd w:id="38"/>
    <w:bookmarkStart w:id="39" w:name="e12-torre-de-control"/>
    <w:p>
      <w:pPr>
        <w:pStyle w:val="Heading2"/>
      </w:pPr>
      <w:r>
        <w:t xml:space="preserve">7.12 E12 Torre de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HU-62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entrar al panel con credenciales reales y control por rol, y crear otras cuentas administradoras.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HU-63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bandejas de registro de clientes y maestros con búsqueda, antigüedad y resolución con motivo.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HU-64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ajustar parámetros de operación, precios, comisiones, rangos y referencia de precio sin publicar una versión nueva.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HU-65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ver publicaciones en vivo, servicios en terreno por estado y pagos (cotizaciones, cargos de visita y gastos con su veredicto).</w:t>
            </w:r>
          </w:p>
        </w:tc>
        <w:tc>
          <w:tcPr/>
          <w:p>
            <w:pPr>
              <w:pStyle w:val="Compact"/>
            </w:pPr>
            <w:r>
              <w:t xml:space="preserve">15 (tres de 5)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HU-66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ver incumplimientos y bloqueos, casos de soporte y la auditoría con filtros por persona, para intervenir con fundamento.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HU-67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una referencia corta y única por servicio, caso y cuenta, la misma que ve el cliente, buscable en toda la torre.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HU-68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usar el panel desde un teléfono, con el tablero y «Eventos» en tarjetas, para operar fuera de la oficina.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HU-69</w:t>
            </w:r>
          </w:p>
        </w:tc>
        <w:tc>
          <w:tcPr/>
          <w:p>
            <w:pPr>
              <w:pStyle w:val="Compact"/>
            </w:pPr>
            <w:r>
              <w:t xml:space="preserve">Como administración, quiero recorrer el panel solo con teclado y ver estados de carga, vacío y error en cada lista.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</w:tr>
    </w:tbl>
    <w:bookmarkEnd w:id="39"/>
    <w:bookmarkStart w:id="40" w:name="e13-notificaciones-y-mensajería"/>
    <w:p>
      <w:pPr>
        <w:pStyle w:val="Heading2"/>
      </w:pPr>
      <w:r>
        <w:t xml:space="preserve">7.13 E13 Notificaciones y mensajería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HU-70</w:t>
            </w:r>
          </w:p>
        </w:tc>
        <w:tc>
          <w:tcPr/>
          <w:p>
            <w:pPr>
              <w:pStyle w:val="Compact"/>
            </w:pPr>
            <w:r>
              <w:t xml:space="preserve">Como usuario, quiero correo real para verificar mi cuenta y avisos push en cada cambio de estado del servicio.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HU-71</w:t>
            </w:r>
          </w:p>
        </w:tc>
        <w:tc>
          <w:tcPr/>
          <w:p>
            <w:pPr>
              <w:pStyle w:val="Compact"/>
            </w:pPr>
            <w:r>
              <w:t xml:space="preserve">Como cliente y maestro, queremos conversar en la app sin exponer nuestros teléfonos, con una campana de novedades no vistas.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HU-72</w:t>
            </w:r>
          </w:p>
        </w:tc>
        <w:tc>
          <w:tcPr/>
          <w:p>
            <w:pPr>
              <w:pStyle w:val="Compact"/>
            </w:pPr>
            <w:r>
              <w:t xml:space="preserve">Como usuario, quiero un chat de soporte con respuestas guiadas y, si hace falta, la respuesta de un operador en vivo.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HU-73</w:t>
            </w:r>
          </w:p>
        </w:tc>
        <w:tc>
          <w:tcPr/>
          <w:p>
            <w:pPr>
              <w:pStyle w:val="Compact"/>
            </w:pPr>
            <w:r>
              <w:t xml:space="preserve">Como usuario, quiero verificar mi teléfono por SMS o mensajería instantánea, para no depender solo del correo.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40"/>
    <w:bookmarkStart w:id="41" w:name="e14-métricas-e-instrumentación"/>
    <w:p>
      <w:pPr>
        <w:pStyle w:val="Heading2"/>
      </w:pPr>
      <w:r>
        <w:t xml:space="preserve">7.14 E14 Métricas e instrumentación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5365"/>
        <w:gridCol w:w="510"/>
        <w:gridCol w:w="510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HU-74</w:t>
            </w:r>
          </w:p>
        </w:tc>
        <w:tc>
          <w:tcPr/>
          <w:p>
            <w:pPr>
              <w:pStyle w:val="Compact"/>
            </w:pPr>
            <w:r>
              <w:t xml:space="preserve">Como cliente del proyecto, quiero que los seis eventos de producto se registren en el momento del hecho, para medir el uso desde el primer día.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HU-75</w:t>
            </w:r>
          </w:p>
        </w:tc>
        <w:tc>
          <w:tcPr/>
          <w:p>
            <w:pPr>
              <w:pStyle w:val="Compact"/>
            </w:pPr>
            <w:r>
              <w:t xml:space="preserve">Como cliente del proyecto, quiero consultar los eventos con filtros, leerlos en palabras y exportarlos a CSV sin ayuda técnica.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HU-76</w:t>
            </w:r>
          </w:p>
        </w:tc>
        <w:tc>
          <w:tcPr/>
          <w:p>
            <w:pPr>
              <w:pStyle w:val="Compact"/>
            </w:pPr>
            <w:r>
              <w:t xml:space="preserve">Como cliente del proyecto, quiero un tablero gráfico con cifras y series por periodo, para ver tendencias de un vistazo.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HU-77</w:t>
            </w:r>
          </w:p>
        </w:tc>
        <w:tc>
          <w:tcPr/>
          <w:p>
            <w:pPr>
              <w:pStyle w:val="Compact"/>
            </w:pPr>
            <w:r>
              <w:t xml:space="preserve">Como cliente del proyecto, quiero ir a la primera y a la última página de «Eventos» y usar Métricas desde el teléfono.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Resumen de estados:</w:t>
      </w:r>
      <w:r>
        <w:t xml:space="preserve"> </w:t>
      </w:r>
      <w:r>
        <w:t xml:space="preserve">77 historias; 61 hechas, 8 en curso en el Sprint 8, 7 pendientes (4 en el Sprint 9 de contingencia y 3 en la Fase 3) y 1 fuera del MVP.</w:t>
      </w:r>
    </w:p>
    <w:p>
      <w:r>
        <w:br w:type="page"/>
      </w:r>
    </w:p>
    <w:bookmarkEnd w:id="41"/>
    <w:bookmarkEnd w:id="42"/>
    <w:bookmarkStart w:id="46" w:name="lo-que-queda"/>
    <w:p>
      <w:pPr>
        <w:pStyle w:val="Heading1"/>
      </w:pPr>
      <w:r>
        <w:t xml:space="preserve">8. Lo que queda</w:t>
      </w:r>
    </w:p>
    <w:bookmarkStart w:id="43" w:name="sprint-8-19-al-30-10-en-curso"/>
    <w:p>
      <w:pPr>
        <w:pStyle w:val="Heading2"/>
      </w:pPr>
      <w:r>
        <w:t xml:space="preserve">8.1 Sprint 8 (19 al 30-10, en curso)</w:t>
      </w:r>
    </w:p>
    <w:p>
      <w:pPr>
        <w:pStyle w:val="FirstParagraph"/>
      </w:pPr>
      <w:r>
        <w:t xml:space="preserve">El objetivo principal es preparar y agendar la revisión de aceptación del MVP con el cliente. En el panel se construyen las pantallas para teléfono (el tablero y «Eventos» en tarjetas, y Métricas con selector de sección), la pantalla de cobros retenidos por instrucción, el recorrido con teclado y los estados de carga, vacío y error. La respuesta del operador de soporte debe llegar sola a la app. También entran el historial paginado desde el servidor y los filtros por referencia corta en toda la torre. Completan el sprint el flujo de la solicitud que nadie toma, una ronda visual sobre el panel publicado y la actualización de dependencias con salto mayor.</w:t>
      </w:r>
    </w:p>
    <w:bookmarkEnd w:id="43"/>
    <w:bookmarkStart w:id="44" w:name="sprint-9-de-contingencia-02-al-13-11"/>
    <w:p>
      <w:pPr>
        <w:pStyle w:val="Heading2"/>
      </w:pPr>
      <w:r>
        <w:t xml:space="preserve">8.2 Sprint 9 de contingencia (02 al 13-11)</w:t>
      </w:r>
    </w:p>
    <w:p>
      <w:pPr>
        <w:pStyle w:val="FirstParagraph"/>
      </w:pPr>
      <w:r>
        <w:t xml:space="preserve">Quedan para esta ventana el cobro en custodia con una pasarela chilena en modo de pruebas y el proveedor de verificación de identidad y antecedentes, cuando la parte comercial cierre el acuerdo. También el canal telefónico (SMS y mensajería instantánea) para verificar el número al crear la cuenta, la revisión de seguridad con herramientas de análisis sobre el servidor y la segunda etapa del filtro de datos de contacto (fotografías), cuando la asesora legal se pronuncie.</w:t>
      </w:r>
    </w:p>
    <w:bookmarkEnd w:id="44"/>
    <w:bookmarkStart w:id="45" w:name="fase-3"/>
    <w:p>
      <w:pPr>
        <w:pStyle w:val="Heading2"/>
      </w:pPr>
      <w:r>
        <w:t xml:space="preserve">8.3 Fase 3</w:t>
      </w:r>
    </w:p>
    <w:p>
      <w:pPr>
        <w:pStyle w:val="FirstParagraph"/>
      </w:pPr>
      <w:r>
        <w:t xml:space="preserve">En la Fase 3 se harán las pruebas finales en teléfonos reales, de los dos flujos y la torre; el manual de usuario para cliente, maestro y administración; y la presentación final del proyecto con el cierre del portafolio. Además quedan la limpieza recurrente, la reprogramación de un servicio agendado y los textos legales definitivos.</w:t>
      </w:r>
    </w:p>
    <w:p>
      <w:pPr>
        <w:pStyle w:val="BodyText"/>
      </w:pPr>
      <w:r>
        <w:t xml:space="preserve">El Sprint 9 se toma solo con lo que haya llegado de terceros; si nada llega, queda como ventana de corrección y pulido, y las historias siguen declaradas pendientes.</w:t>
      </w:r>
    </w:p>
    <w:bookmarkEnd w:id="45"/>
    <w:bookmarkEnd w:id="46"/>
    <w:bookmarkStart w:id="47" w:name="elementos-bloqueados-por-terceros"/>
    <w:p>
      <w:pPr>
        <w:pStyle w:val="Heading1"/>
      </w:pPr>
      <w:r>
        <w:t xml:space="preserve">9. Elementos bloqueados por terceros</w:t>
      </w:r>
    </w:p>
    <w:p>
      <w:pPr>
        <w:pStyle w:val="FirstParagraph"/>
      </w:pPr>
      <w:r>
        <w:t xml:space="preserve">Ninguna historia está bloqueada por una decisión interna. Las que siguen esperan a alguien fuera del equipo y estuvieron fuera del compromiso de los sprints 6 y 7 desde su planificación.</w:t>
      </w:r>
    </w:p>
    <w:p>
      <w:pPr>
        <w:pStyle w:val="BodyText"/>
      </w:pPr>
      <w:r>
        <w:rPr>
          <w:b/>
          <w:bCs/>
        </w:rPr>
        <w:t xml:space="preserve">HU-55 Pago con pasarela real en modo de pruebas.</w:t>
      </w:r>
      <w:r>
        <w:t xml:space="preserve"> </w:t>
      </w:r>
      <w:r>
        <w:t xml:space="preserve">Depende de la parte comercial, que debe evaluar la pasarela de pago; se pidió para el 09-10 y no hay respuesta. Mientras tanto, el flujo opera contra el simulador de pago y el entorno productivo no se enciende.</w:t>
      </w:r>
    </w:p>
    <w:p>
      <w:pPr>
        <w:pStyle w:val="BodyText"/>
      </w:pPr>
      <w:r>
        <w:rPr>
          <w:b/>
          <w:bCs/>
        </w:rPr>
        <w:t xml:space="preserve">HU-40 Verificación de identidad y antecedentes con proveedor externo.</w:t>
      </w:r>
      <w:r>
        <w:t xml:space="preserve"> </w:t>
      </w:r>
      <w:r>
        <w:t xml:space="preserve">Depende de la parte comercial y su acuerdo con el proveedor de verificación de identidad. Mientras tanto, la verificación por capas opera con revisión manual de documentos.</w:t>
      </w:r>
    </w:p>
    <w:p>
      <w:pPr>
        <w:pStyle w:val="BodyText"/>
      </w:pPr>
      <w:r>
        <w:rPr>
          <w:b/>
          <w:bCs/>
        </w:rPr>
        <w:t xml:space="preserve">HU-18 Términos y consentimientos; segunda etapa del filtro de datos de contacto.</w:t>
      </w:r>
      <w:r>
        <w:t xml:space="preserve"> </w:t>
      </w:r>
      <w:r>
        <w:t xml:space="preserve">Depende de la asesora legal y su pronunciamiento sobre la ley de protección de datos personales, pedido para el 09-10 y sin respuesta. La primera etapa del filtro (texto) ya opera y los términos usan textos provisionales.</w:t>
      </w:r>
    </w:p>
    <w:p>
      <w:pPr>
        <w:pStyle w:val="BodyText"/>
      </w:pPr>
      <w:r>
        <w:rPr>
          <w:b/>
          <w:bCs/>
        </w:rPr>
        <w:t xml:space="preserve">HU-73 Canal telefónico.</w:t>
      </w:r>
      <w:r>
        <w:t xml:space="preserve"> </w:t>
      </w:r>
      <w:r>
        <w:t xml:space="preserve">Depende del proveedor de mensajería y la aprobación de las plantillas; el adaptador quedó en reserva sin construirse. Por ahora la cuenta se verifica solo por correo.</w:t>
      </w:r>
    </w:p>
    <w:bookmarkEnd w:id="47"/>
    <w:bookmarkStart w:id="48" w:name="evolución-del-backlog"/>
    <w:p>
      <w:pPr>
        <w:pStyle w:val="Heading1"/>
      </w:pPr>
      <w:r>
        <w:t xml:space="preserve">10. Evolución del backlog</w:t>
      </w:r>
    </w:p>
    <w:p>
      <w:pPr>
        <w:pStyle w:val="FirstParagraph"/>
      </w:pPr>
      <w:r>
        <w:t xml:space="preserve">Este backlog nació el 4 de agosto de 2026 con 87 historias de usuario y 8 habilitadoras, derivadas de la definición inicial del alcance, en 14 épicas y 12 sprints de una semana. Cambió de fondo dos veces: el 26 de agosto, cuando el flujo pasó a la publicación con multioferta (el cliente publica, los maestros ofertan y el cliente elige, en vez de un precio cerrado antes de contratar), lo que reescribió las épicas de solicitud, asignación y precio; y el 3 de septiembre, cuando se adoptó el cobro único al aceptar el monto cotizado en terreno, lo que simplificó la épica de pago. Desde entonces se repriorizó en cada planificación: las decisiones del cliente entraron con número y fecha al registro de cambios de alcance, lo que esperaba a terceros pasó declarado al Sprint 9, y lo que el prototipo navegable descartó (como el mapa de oferentes en el inicio) salió del MVP. Esta versión reemplaza la numeración original por los códigos HU-01 a HU-77 y refleja el estado al cierre del Sprint 7, con el Sprint 8 en curso; se actualizará al cerrar ese sprint, con el acta de su Revisión.</w:t>
      </w:r>
    </w:p>
    <w:bookmarkEnd w:id="48"/>
    <w:sectPr w:rsidR="00FC693F" w:rsidRPr="0006063C" w:rsidSect="00034616">
      <w:headerReference r:id="rId9" w:type="default"/>
      <w:footerReference r:id="rId10" w:type="default"/>
      <w:pgSz w:h="16838" w:w="11906"/>
      <w:pgMar w:bottom="1020" w:footer="720" w:gutter="0" w:header="720" w:left="1134" w:right="1134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RELWO · Portafolio de Título (PTY4614) · Duoc UC Plaza Norte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4" w:lineRule="auto"/>
    </w:pPr>
    <w:rPr>
      <w:rFonts w:ascii="Calibri" w:eastAsia="Calibri" w:hAnsi="Calibr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40"/>
      <w:outlineLvl w:val="0"/>
    </w:pPr>
    <w:rPr>
      <w:rFonts w:ascii="Calibri" w:hAnsi="Calibri"/>
      <w:b/>
      <w:bCs/>
      <w:color w:val="1F3864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Calibri" w:hAnsi="Calibri"/>
      <w:b/>
      <w:bCs/>
      <w:color w:val="1F3864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Calibri" w:hAnsi="Calibri"/>
      <w:b/>
      <w:bCs/>
      <w:color w:val="2E75B6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Calibri" w:hAnsi="Calibri"/>
      <w:b/>
      <w:bCs/>
      <w:i/>
      <w:iCs/>
      <w:color w:val="2E75B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80" w:before="160"/>
      <w:outlineLvl w:val="4"/>
    </w:pPr>
    <w:rPr>
      <w:rFonts w:ascii="Calibri" w:hAnsi="Calibri"/>
      <w:b/>
      <w:color w:val="595959"/>
      <w:sz w:val="2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Table" w:type="table">
    <w:name w:val="Table"/>
    <w:basedOn w:val="TableNormal"/>
    <w:uiPriority w:val="59"/>
    <w:rPr>
      <w:sz w:val="18"/>
      <w:szCs w:val="18"/>
    </w:rPr>
    <w:tblPr>
      <w:tblStyleRowBandSize w:val="1"/>
      <w:tblW w:type="auto" w:w="0"/>
      <w:tblBorders>
        <w:top w:color="9AA3B5" w:space="0" w:sz="4" w:val="single"/>
        <w:left w:color="9AA3B5" w:space="0" w:sz="4" w:val="single"/>
        <w:bottom w:color="9AA3B5" w:space="0" w:sz="4" w:val="single"/>
        <w:right w:color="9AA3B5" w:space="0" w:sz="4" w:val="single"/>
        <w:insideH w:color="9AA3B5" w:space="0" w:sz="4" w:val="single"/>
        <w:insideV w:color="9AA3B5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</w:rPr>
      <w:tcPr>
        <w:shd w:color="auto" w:fill="E8ECF5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2026-10-19T18:42:16Z</dcterms:created>
  <dcterms:modified xsi:type="dcterms:W3CDTF">2026-10-19T18:42:16Z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