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77777777" w:rsidR="00050706" w:rsidRPr="00B4008E" w:rsidRDefault="00050706" w:rsidP="00E42375">
            <w:pPr>
              <w:spacing w:after="80" w:before="0"/>
              <w:ind w:left="0" w:firstLine="0"/>
              <w:jc w:val="left"/>
              <w:rPr>
                <w:b/>
              </w:rPr>
            </w:pPr>
            <w:r>
              <w:rPr>
                <w:rFonts w:ascii="Calibri" w:hAnsi="Calibri"/>
                <w:b w:val="0"/>
                <w:i w:val="0"/>
                <w:color w:val="000000"/>
                <w:sz w:val="20"/>
              </w:rPr>
              <w:t>Relwo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33BA552F" w:rsidR="00050706" w:rsidRPr="00B4008E" w:rsidRDefault="00050706" w:rsidP="00050706">
            <w:pPr>
              <w:spacing w:after="80" w:before="0"/>
              <w:ind w:left="0" w:firstLine="0"/>
              <w:jc w:val="both"/>
              <w:rPr>
                <w:b/>
              </w:rPr>
            </w:pPr>
            <w:r>
              <w:rPr>
                <w:rFonts w:ascii="Calibri" w:hAnsi="Calibri"/>
                <w:b w:val="0"/>
                <w:i w:val="0"/>
                <w:color w:val="000000"/>
                <w:sz w:val="20"/>
              </w:rPr>
              <w:t>Desarrollo de soluciones de software y gestión de proyectos informáticos. El proyecto abarca una aplicación móvil, el servidor que la sostiene, su base de datos y un panel de administración para operar la plataforma.</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2366AA78" w14:textId="433C129D" w:rsidR="00050706" w:rsidRPr="00B4008E" w:rsidRDefault="00050706" w:rsidP="00050706">
            <w:pPr>
              <w:spacing w:after="80" w:before="0"/>
              <w:ind w:left="227" w:hanging="170"/>
              <w:jc w:val="both"/>
              <w:rPr>
                <w:b/>
              </w:rPr>
            </w:pPr>
            <w:r>
              <w:rPr>
                <w:rFonts w:ascii="Calibri" w:hAnsi="Calibri"/>
                <w:b w:val="0"/>
                <w:i w:val="0"/>
                <w:color w:val="000000"/>
                <w:sz w:val="20"/>
              </w:rPr>
              <w:t>• Desarrollar una solución de software utilizando técnicas que permitan sistematizar el proceso de desarrollo y mantenimiento, asegurando el logro de los objetivos.</w:t>
            </w:r>
          </w:p>
          <w:p>
            <w:pPr>
              <w:spacing w:after="80" w:before="0"/>
              <w:ind w:left="227" w:hanging="170"/>
              <w:jc w:val="both"/>
            </w:pPr>
            <w:r>
              <w:rPr>
                <w:rFonts w:ascii="Calibri" w:hAnsi="Calibri"/>
                <w:b w:val="0"/>
                <w:i w:val="0"/>
                <w:color w:val="000000"/>
                <w:sz w:val="20"/>
              </w:rPr>
              <w:t>• Construir modelos de datos para soportar los requerimientos de la organización de acuerdo a un diseño definido y escalable en el tiempo.</w:t>
            </w:r>
          </w:p>
          <w:p>
            <w:pPr>
              <w:spacing w:after="80" w:before="0"/>
              <w:ind w:left="227" w:hanging="170"/>
              <w:jc w:val="both"/>
            </w:pPr>
            <w:r>
              <w:rPr>
                <w:rFonts w:ascii="Calibri" w:hAnsi="Calibri"/>
                <w:b w:val="0"/>
                <w:i w:val="0"/>
                <w:color w:val="000000"/>
                <w:sz w:val="20"/>
              </w:rPr>
              <w:t>• Gestionar proyectos informáticos, ofreciendo alternativas para la toma de decisiones de acuerdo a los requerimientos de la organización.</w:t>
            </w:r>
          </w:p>
          <w:p>
            <w:pPr>
              <w:spacing w:after="80" w:before="0"/>
              <w:ind w:left="227" w:hanging="170"/>
              <w:jc w:val="both"/>
            </w:pPr>
            <w:r>
              <w:rPr>
                <w:rFonts w:ascii="Calibri" w:hAnsi="Calibri"/>
                <w:b w:val="0"/>
                <w:i w:val="0"/>
                <w:color w:val="000000"/>
                <w:sz w:val="20"/>
              </w:rPr>
              <w:t>• Realizar pruebas de certificación tanto de los productos como de los procesos utilizando buenas prácticas definidas por la industria.</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center"/>
          </w:tcPr>
          <w:p w14:paraId="5FB7F71E" w14:textId="09D9C45D" w:rsidR="00B4008E" w:rsidRPr="00B340E1" w:rsidRDefault="00B4008E" w:rsidP="00B340E1">
            <w:pPr>
              <w:pStyle w:val="paragraph"/>
              <w:spacing w:before="0" w:beforeAutospacing="0" w:after="80" w:afterAutospacing="0"/>
              <w:ind w:left="0" w:firstLine="0"/>
              <w:jc w:val="both"/>
              <w:textAlignment w:val="baseline"/>
              <w:rPr>
                <w:rFonts w:ascii="Segoe UI" w:hAnsi="Segoe UI" w:cs="Segoe UI"/>
                <w:color w:val="0070C0"/>
                <w:sz w:val="18"/>
                <w:szCs w:val="18"/>
              </w:rPr>
            </w:pPr>
            <w:r>
              <w:rPr>
                <w:rFonts w:ascii="Calibri" w:hAnsi="Calibri"/>
                <w:b w:val="0"/>
                <w:i w:val="0"/>
                <w:color w:val="000000"/>
                <w:sz w:val="19"/>
              </w:rPr>
              <w:t>En Chile, contratar un servicio a domicilio, como un gasfíter, un cerrajero o una limpieza, sigue siendo informal. La mayoría recurre a recomendaciones, grupos de redes sociales o avisos, sin poder verificar quién llegará a su casa; el precio se conversa por mensaje y el pago se hace en efectivo o por transferencia, sin respaldo si el trabajo queda mal hecho. Al maestro independiente le pasa algo parecido: depende de que lo recomienden y no tiene garantía de que le paguen.</w:t>
            </w:r>
          </w:p>
          <w:p>
            <w:pPr>
              <w:spacing w:after="80" w:before="0"/>
              <w:ind w:left="0" w:firstLine="0"/>
              <w:jc w:val="both"/>
            </w:pPr>
            <w:r>
              <w:rPr>
                <w:rFonts w:ascii="Calibri" w:hAnsi="Calibri"/>
                <w:b w:val="0"/>
                <w:i w:val="0"/>
                <w:color w:val="000000"/>
                <w:sz w:val="19"/>
              </w:rPr>
              <w:t>Es un tema relevante para nuestra carrera porque las plataformas que conectan a clientes con prestadores de servicios son un modelo en crecimiento, y porque nos obliga a resolver problemas que se enfrentan en cualquier empresa: ordenar un proceso de negocio, cuidar los datos personales, dejar registro de lo que ocurre y lograr que el sistema sea confiable.</w:t>
            </w:r>
          </w:p>
          <w:p>
            <w:pPr>
              <w:spacing w:after="80" w:before="0"/>
              <w:ind w:left="0" w:firstLine="0"/>
              <w:jc w:val="both"/>
            </w:pPr>
            <w:r>
              <w:rPr>
                <w:rFonts w:ascii="Calibri" w:hAnsi="Calibri"/>
                <w:b w:val="0"/>
                <w:i w:val="0"/>
                <w:color w:val="000000"/>
                <w:sz w:val="19"/>
              </w:rPr>
              <w:t>El proyecto se sitúa en el Gran Santiago. La plataforma muestra 40 comunas y parte operando en Las Condes, Ñuñoa, Vitacura y Santiago; las demás comunas se van habilitando a medida que se suman maestros. Beneficia a dos grupos: los hogares que necesitan resolver un problema y no saben a quién llamar, y las personas que trabajan de forma independiente en un oficio.</w:t>
            </w:r>
          </w:p>
          <w:p>
            <w:pPr>
              <w:spacing w:after="80" w:before="0"/>
              <w:ind w:left="0" w:firstLine="0"/>
              <w:jc w:val="both"/>
            </w:pPr>
            <w:r>
              <w:rPr>
                <w:rFonts w:ascii="Calibri" w:hAnsi="Calibri"/>
                <w:b w:val="0"/>
                <w:i w:val="0"/>
                <w:color w:val="000000"/>
                <w:sz w:val="19"/>
              </w:rPr>
              <w:t>El aporte de Relwo es un canal formal donde el cliente recibe ofertas de maestros verificados, aprueba el precio antes de que empiece el trabajo y paga dentro de la aplicación, con el dinero retenido hasta que ambas partes confirman que el servicio terminó. Además, el proyecto se desarrolla para un cliente real, lo que le da un contexto laboral concreto.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center"/>
          </w:tcPr>
          <w:p w14:paraId="62E9D30F" w14:textId="77777777" w:rsidR="001202BF" w:rsidRPr="00B340E1" w:rsidRDefault="001202BF" w:rsidP="001202BF">
            <w:pPr>
              <w:pStyle w:val="Prrafodelista"/>
              <w:spacing w:after="80" w:line="240" w:lineRule="auto" w:before="0"/>
              <w:ind w:left="0" w:firstLine="0"/>
              <w:jc w:val="both"/>
              <w:rPr>
                <w:rFonts w:ascii="Calibri" w:hAnsi="Calibri" w:cs="Arial"/>
                <w:i/>
                <w:color w:val="0070C0"/>
                <w:sz w:val="18"/>
                <w:szCs w:val="20"/>
                <w:lang w:eastAsia="es-CL"/>
              </w:rPr>
            </w:pPr>
            <w:r>
              <w:rPr>
                <w:rFonts w:ascii="Calibri" w:hAnsi="Calibri"/>
                <w:b/>
                <w:i w:val="0"/>
                <w:color w:val="000000"/>
                <w:sz w:val="19"/>
              </w:rPr>
              <w:t>Objetivo general:</w:t>
            </w:r>
            <w:r>
              <w:rPr>
                <w:rFonts w:ascii="Calibri" w:hAnsi="Calibri"/>
                <w:b w:val="0"/>
                <w:i w:val="0"/>
                <w:color w:val="000000"/>
                <w:sz w:val="19"/>
              </w:rPr>
              <w:t xml:space="preserve"> desarrollar una aplicación móvil, con su servidor y su panel de administración, que permita a una persona solicitar un servicio a domicilio, recibir y aprobar una cotización, pagar dentro de la plataforma y cerrar el servicio con la conformidad de ambas partes, en el Gran Santiago.</w:t>
            </w:r>
          </w:p>
          <w:p>
            <w:pPr>
              <w:spacing w:after="80" w:before="0"/>
              <w:ind w:left="0" w:firstLine="0"/>
              <w:jc w:val="left"/>
            </w:pPr>
            <w:r>
              <w:rPr>
                <w:rFonts w:ascii="Calibri" w:hAnsi="Calibri"/>
                <w:b/>
                <w:i w:val="0"/>
                <w:color w:val="000000"/>
                <w:sz w:val="19"/>
              </w:rPr>
              <w:t>Objetivos específicos:</w:t>
            </w:r>
          </w:p>
          <w:p>
            <w:pPr>
              <w:spacing w:after="80" w:before="0"/>
              <w:ind w:left="0" w:firstLine="0"/>
              <w:jc w:val="both"/>
            </w:pPr>
            <w:r>
              <w:rPr>
                <w:rFonts w:ascii="Calibri" w:hAnsi="Calibri"/>
                <w:b w:val="0"/>
                <w:i w:val="0"/>
                <w:color w:val="000000"/>
                <w:sz w:val="19"/>
              </w:rPr>
              <w:t>1. Levantar y documentar los requerimientos del producto mínimo viable: los servicios que se pueden contratar, el recorrido del usuario y las reglas del negocio.</w:t>
            </w:r>
          </w:p>
          <w:p>
            <w:pPr>
              <w:spacing w:after="80" w:before="0"/>
              <w:ind w:left="0" w:firstLine="0"/>
              <w:jc w:val="both"/>
            </w:pPr>
            <w:r>
              <w:rPr>
                <w:rFonts w:ascii="Calibri" w:hAnsi="Calibri"/>
                <w:b w:val="0"/>
                <w:i w:val="0"/>
                <w:color w:val="000000"/>
                <w:sz w:val="19"/>
              </w:rPr>
              <w:t>2. Diseñar la arquitectura de la solución y el modelo de datos que soporte usuarios, comunas de cobertura, solicitudes, ofertas y estados del servicio.</w:t>
            </w:r>
          </w:p>
          <w:p>
            <w:pPr>
              <w:spacing w:after="80" w:before="0"/>
              <w:ind w:left="0" w:firstLine="0"/>
              <w:jc w:val="both"/>
            </w:pPr>
            <w:r>
              <w:rPr>
                <w:rFonts w:ascii="Calibri" w:hAnsi="Calibri"/>
                <w:b w:val="0"/>
                <w:i w:val="0"/>
                <w:color w:val="000000"/>
                <w:sz w:val="19"/>
              </w:rPr>
              <w:t>3. Construir el servidor de la plataforma, incluyendo el seguimiento de los estados del servicio y el cálculo de los montos.</w:t>
            </w:r>
          </w:p>
          <w:p>
            <w:pPr>
              <w:spacing w:after="80" w:before="0"/>
              <w:ind w:left="0" w:firstLine="0"/>
              <w:jc w:val="both"/>
            </w:pPr>
            <w:r>
              <w:rPr>
                <w:rFonts w:ascii="Calibri" w:hAnsi="Calibri"/>
                <w:b w:val="0"/>
                <w:i w:val="0"/>
                <w:color w:val="000000"/>
                <w:sz w:val="19"/>
              </w:rPr>
              <w:t>4. Desarrollar la aplicación móvil para clientes y maestros, junto con el panel de administración para operar la plataforma.</w:t>
            </w:r>
          </w:p>
          <w:p>
            <w:pPr>
              <w:spacing w:after="80" w:before="0"/>
              <w:ind w:left="0" w:firstLine="0"/>
              <w:jc w:val="both"/>
            </w:pPr>
            <w:r>
              <w:rPr>
                <w:rFonts w:ascii="Calibri" w:hAnsi="Calibri"/>
                <w:b w:val="0"/>
                <w:i w:val="0"/>
                <w:color w:val="000000"/>
                <w:sz w:val="19"/>
              </w:rPr>
              <w:t>5. Integrar el pago dentro de la plataforma con una pasarela en modo de pruebas, manteniendo el monto retenido hasta que se confirme el término del servicio.</w:t>
            </w:r>
          </w:p>
          <w:p>
            <w:pPr>
              <w:spacing w:after="80" w:before="0"/>
              <w:ind w:left="0" w:firstLine="0"/>
              <w:jc w:val="both"/>
            </w:pPr>
            <w:r>
              <w:rPr>
                <w:rFonts w:ascii="Calibri" w:hAnsi="Calibri"/>
                <w:b w:val="0"/>
                <w:i w:val="0"/>
                <w:color w:val="000000"/>
                <w:sz w:val="19"/>
              </w:rPr>
              <w:t>6. Diseñar y ejecutar un plan de pruebas que valide el recorrido completo del servicio y el cálculo de los montos, y corregir el producto según sus resultados.</w:t>
            </w:r>
          </w:p>
          <w:p>
            <w:pPr>
              <w:spacing w:after="80" w:before="0"/>
              <w:ind w:left="0" w:firstLine="0"/>
              <w:jc w:val="both"/>
            </w:pPr>
            <w:r>
              <w:rPr>
                <w:rFonts w:ascii="Calibri" w:hAnsi="Calibri"/>
                <w:b w:val="0"/>
                <w:i w:val="0"/>
                <w:color w:val="000000"/>
                <w:sz w:val="19"/>
              </w:rPr>
              <w:t>7. Poner la solución en marcha en un entorno de prueba y documentar la arquitectura, el modelo de datos y los resultados obtenidos.</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center"/>
          </w:tcPr>
          <w:p w14:paraId="2507DAEE" w14:textId="77777777" w:rsidR="001202BF" w:rsidRPr="00B340E1" w:rsidRDefault="001202BF" w:rsidP="001202BF">
            <w:pPr>
              <w:pStyle w:val="Prrafodelista"/>
              <w:spacing w:after="80" w:line="240" w:lineRule="auto" w:before="0"/>
              <w:ind w:left="0" w:firstLine="0"/>
              <w:jc w:val="both"/>
              <w:rPr>
                <w:rFonts w:ascii="Calibri" w:hAnsi="Calibri" w:cs="Arial"/>
                <w:i/>
                <w:color w:val="0070C0"/>
                <w:sz w:val="18"/>
                <w:szCs w:val="20"/>
                <w:lang w:eastAsia="es-CL"/>
              </w:rPr>
            </w:pPr>
            <w:r>
              <w:rPr>
                <w:rFonts w:ascii="Calibri" w:hAnsi="Calibri"/>
                <w:b w:val="0"/>
                <w:i w:val="0"/>
                <w:color w:val="000000"/>
                <w:sz w:val="19"/>
              </w:rPr>
              <w:t xml:space="preserve">Trabajamos con </w:t>
            </w:r>
            <w:r>
              <w:rPr>
                <w:rFonts w:ascii="Calibri" w:hAnsi="Calibri"/>
                <w:b/>
                <w:i w:val="0"/>
                <w:color w:val="000000"/>
                <w:sz w:val="19"/>
              </w:rPr>
              <w:t>Scrum</w:t>
            </w:r>
            <w:r>
              <w:rPr>
                <w:rFonts w:ascii="Calibri" w:hAnsi="Calibri"/>
                <w:b w:val="0"/>
                <w:i w:val="0"/>
                <w:color w:val="000000"/>
                <w:sz w:val="19"/>
              </w:rPr>
              <w:t>. El cliente del proyecto cumple el rol de dueño del producto, Mauricio coordina el proceso como Scrum Master y los tres formamos el equipo de desarrollo. En cada sprint planificamos qué vamos a lograr, registramos el avance diario, mostramos el resultado al cliente para que lo revise y hacemos una retrospectiva para mejorar la forma de trabajar. Los sprints duraron una semana al comienzo y luego entre dos y tres semanas.</w:t>
            </w:r>
          </w:p>
          <w:p>
            <w:pPr>
              <w:spacing w:after="80" w:before="0"/>
              <w:ind w:left="0" w:firstLine="0"/>
              <w:jc w:val="both"/>
            </w:pPr>
            <w:r>
              <w:rPr>
                <w:rFonts w:ascii="Calibri" w:hAnsi="Calibri"/>
                <w:b w:val="0"/>
                <w:i w:val="0"/>
                <w:color w:val="000000"/>
                <w:sz w:val="19"/>
              </w:rPr>
              <w:t>El trabajo tuvo cinco etapas: definir los requerimientos; diseñar la arquitectura, la base de datos y un prototipo navegable; construir el producto funcionalidad por funcionalidad; probar cada cambio de forma automática y en teléfono; y poner la solución en marcha en un entorno de prueba, junto con su documentación. Todo el trabajo queda guardado en GitHub y cada cambio se revisa antes de incorporarse.</w:t>
            </w:r>
          </w:p>
          <w:p>
            <w:pPr>
              <w:spacing w:after="80" w:before="0"/>
              <w:ind w:left="0" w:firstLine="0"/>
              <w:jc w:val="both"/>
            </w:pPr>
            <w:r>
              <w:rPr>
                <w:rFonts w:ascii="Calibri" w:hAnsi="Calibri"/>
                <w:b w:val="0"/>
                <w:i w:val="0"/>
                <w:color w:val="000000"/>
                <w:sz w:val="19"/>
              </w:rPr>
              <w:t>Scrum fue pertinente porque el alcance cambió durante el proyecto, por ejemplo cuando la parte comercial decidió que los maestros enviaran ofertas y el cliente eligiera. Gracias a los sprints cortos pudimos incorporar esos cambios sin perder el control: cada sprint entrega algo que se puede ver, el cliente lo corrige a tiempo y las retrospectivas nos ayudaron a ajustar el trabajo cuando la carga se concentró en una persona.</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center"/>
          </w:tcPr>
          <w:p w14:paraId="0A39F3E2" w14:textId="6A2D2466" w:rsidR="001202BF" w:rsidRPr="00B340E1" w:rsidRDefault="001202BF" w:rsidP="001202BF">
            <w:pPr>
              <w:pStyle w:val="Prrafodelista"/>
              <w:spacing w:after="80" w:line="240" w:lineRule="auto" w:before="0"/>
              <w:ind w:left="0" w:firstLine="0"/>
              <w:jc w:val="both"/>
              <w:rPr>
                <w:rFonts w:ascii="Calibri" w:hAnsi="Calibri" w:cs="Arial"/>
                <w:i/>
                <w:color w:val="0070C0"/>
                <w:sz w:val="18"/>
                <w:szCs w:val="20"/>
                <w:lang w:eastAsia="es-CL"/>
              </w:rPr>
            </w:pPr>
            <w:r>
              <w:rPr>
                <w:rFonts w:ascii="Calibri" w:hAnsi="Calibri"/>
                <w:b/>
                <w:i w:val="0"/>
                <w:color w:val="000000"/>
                <w:sz w:val="19"/>
              </w:rPr>
              <w:t>Etapas y actividades:</w:t>
            </w:r>
            <w:r>
              <w:rPr>
                <w:rFonts w:ascii="Calibri" w:hAnsi="Calibri"/>
                <w:b w:val="0"/>
                <w:i w:val="0"/>
                <w:color w:val="000000"/>
                <w:sz w:val="19"/>
              </w:rPr>
              <w:t xml:space="preserve"> definimos los requerimientos y registramos por escrito cada cambio de alcance; diseñamos la arquitectura y la base de datos; construimos el prototipo navegable; en siete sprints desarrollamos el servidor, la aplicación móvil y el panel de administración; integramos el pago con retención; pusimos el sistema en marcha en la nube; y agregamos la verificación de identidad de los maestros, la gestión de reclamos, la mensajería, el soporte y las métricas.</w:t>
            </w:r>
          </w:p>
          <w:p>
            <w:pPr>
              <w:spacing w:after="80" w:before="0"/>
              <w:ind w:left="0" w:firstLine="0"/>
              <w:jc w:val="both"/>
            </w:pPr>
            <w:r>
              <w:rPr>
                <w:rFonts w:ascii="Calibri" w:hAnsi="Calibri"/>
                <w:b/>
                <w:i w:val="0"/>
                <w:color w:val="000000"/>
                <w:sz w:val="19"/>
              </w:rPr>
              <w:t>Lo que nos facilitó el trabajo:</w:t>
            </w:r>
            <w:r>
              <w:rPr>
                <w:rFonts w:ascii="Calibri" w:hAnsi="Calibri"/>
                <w:b w:val="0"/>
                <w:i w:val="0"/>
                <w:color w:val="000000"/>
                <w:sz w:val="19"/>
              </w:rPr>
              <w:t xml:space="preserve"> definir desde el inicio cómo se comunican las partes del sistema, lo que nos permitió avanzar en paralelo; simular los servicios externos mientras no estaban disponibles; contar con un entorno de prueba desde temprano; tener toda la documentación en un solo lugar; y trabajar con un cliente real que revisa cada avance.</w:t>
            </w:r>
          </w:p>
          <w:p>
            <w:pPr>
              <w:spacing w:after="80" w:before="0"/>
              <w:ind w:left="0" w:firstLine="0"/>
              <w:jc w:val="both"/>
            </w:pPr>
            <w:r>
              <w:rPr>
                <w:rFonts w:ascii="Calibri" w:hAnsi="Calibri"/>
                <w:b/>
                <w:i w:val="0"/>
                <w:color w:val="000000"/>
                <w:sz w:val="19"/>
              </w:rPr>
              <w:t>Lo que nos dificultó:</w:t>
            </w:r>
            <w:r>
              <w:rPr>
                <w:rFonts w:ascii="Calibri" w:hAnsi="Calibri"/>
                <w:b w:val="0"/>
                <w:i w:val="0"/>
                <w:color w:val="000000"/>
                <w:sz w:val="19"/>
              </w:rPr>
              <w:t xml:space="preserve"> la carga concentrada en una persona, la dependencia de terceros como la pasarela de pago, los cambios de alcance y coordinar horarios en un equipo donde los tres trabajamos.</w:t>
            </w:r>
          </w:p>
          <w:p>
            <w:pPr>
              <w:spacing w:after="80" w:before="0"/>
              <w:ind w:left="0" w:firstLine="0"/>
              <w:jc w:val="both"/>
            </w:pPr>
            <w:r>
              <w:rPr>
                <w:rFonts w:ascii="Calibri" w:hAnsi="Calibri"/>
                <w:b/>
                <w:i w:val="0"/>
                <w:color w:val="000000"/>
                <w:sz w:val="19"/>
              </w:rPr>
              <w:t>Ajustes realizados:</w:t>
            </w:r>
            <w:r>
              <w:rPr>
                <w:rFonts w:ascii="Calibri" w:hAnsi="Calibri"/>
                <w:b w:val="0"/>
                <w:i w:val="0"/>
                <w:color w:val="000000"/>
                <w:sz w:val="19"/>
              </w:rPr>
              <w:t xml:space="preserve"> alargamos los sprints; redistribuimos las tareas (Mauricio tomó la aplicación, Tania se concentró en el panel y Nayareth se sumó con las métricas); cambiamos la planilla de pruebas final por pruebas automáticas con cada cambio; adelantamos la puesta en marcha; y reservamos el último sprint para conectar la pasarela de pago real. Los objetivos no cambiaron.</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center"/>
          </w:tcPr>
          <w:p w14:paraId="56ADDEA9" w14:textId="1FF49590" w:rsidR="001202BF" w:rsidRPr="00B340E1" w:rsidRDefault="00946E78" w:rsidP="001202BF">
            <w:pPr>
              <w:pStyle w:val="Prrafodelista"/>
              <w:spacing w:after="80" w:line="240" w:lineRule="auto" w:before="0"/>
              <w:ind w:left="0" w:firstLine="0"/>
              <w:jc w:val="both"/>
              <w:rPr>
                <w:rFonts w:ascii="Calibri" w:hAnsi="Calibri" w:cs="Arial"/>
                <w:i/>
                <w:iCs/>
                <w:color w:val="0070C0"/>
                <w:sz w:val="18"/>
                <w:szCs w:val="20"/>
                <w:lang w:eastAsia="es-CL"/>
              </w:rPr>
            </w:pPr>
            <w:r>
              <w:rPr>
                <w:rFonts w:ascii="Calibri" w:hAnsi="Calibri"/>
                <w:b w:val="0"/>
                <w:i w:val="0"/>
                <w:color w:val="000000"/>
                <w:sz w:val="19"/>
              </w:rPr>
              <w:t xml:space="preserve">Las evidencias están en la carpeta </w:t>
            </w:r>
            <w:r>
              <w:rPr>
                <w:rFonts w:ascii="Calibri" w:hAnsi="Calibri"/>
                <w:b/>
                <w:i w:val="0"/>
                <w:color w:val="000000"/>
                <w:sz w:val="19"/>
              </w:rPr>
              <w:t>«Fase 2 / Evidencias Proyecto»</w:t>
            </w:r>
            <w:r>
              <w:rPr>
                <w:rFonts w:ascii="Calibri" w:hAnsi="Calibri"/>
                <w:b w:val="0"/>
                <w:i w:val="0"/>
                <w:color w:val="000000"/>
                <w:sz w:val="19"/>
              </w:rPr>
              <w:t xml:space="preserve"> del repositorio y permiten seguir el proyecto de principio a fin:</w:t>
            </w:r>
          </w:p>
          <w:p>
            <w:pPr>
              <w:spacing w:after="80" w:before="0"/>
              <w:ind w:left="227" w:hanging="170"/>
              <w:jc w:val="both"/>
            </w:pPr>
            <w:r>
              <w:rPr>
                <w:rFonts w:ascii="Calibri" w:hAnsi="Calibri"/>
                <w:b w:val="0"/>
                <w:i w:val="0"/>
                <w:color w:val="000000"/>
                <w:sz w:val="19"/>
              </w:rPr>
              <w:t xml:space="preserve">• </w:t>
            </w:r>
            <w:r>
              <w:rPr>
                <w:rFonts w:ascii="Calibri" w:hAnsi="Calibri"/>
                <w:b/>
                <w:i w:val="0"/>
                <w:color w:val="000000"/>
                <w:sz w:val="19"/>
              </w:rPr>
              <w:t>Planificación y seguimiento:</w:t>
            </w:r>
            <w:r>
              <w:rPr>
                <w:rFonts w:ascii="Calibri" w:hAnsi="Calibri"/>
                <w:b w:val="0"/>
                <w:i w:val="0"/>
                <w:color w:val="000000"/>
                <w:sz w:val="19"/>
              </w:rPr>
              <w:t xml:space="preserve"> documento de visión, matriz de responsabilidades, lista de funcionalidades del producto, carta Gantt planificada y actualizada, y los registros de cada sprint (planificación, avance diario, revisión y retrospectiva).</w:t>
            </w:r>
          </w:p>
          <w:p>
            <w:pPr>
              <w:spacing w:after="80" w:before="0"/>
              <w:ind w:left="227" w:hanging="170"/>
              <w:jc w:val="both"/>
            </w:pPr>
            <w:r>
              <w:rPr>
                <w:rFonts w:ascii="Calibri" w:hAnsi="Calibri"/>
                <w:b w:val="0"/>
                <w:i w:val="0"/>
                <w:color w:val="000000"/>
                <w:sz w:val="19"/>
              </w:rPr>
              <w:t xml:space="preserve">• </w:t>
            </w:r>
            <w:r>
              <w:rPr>
                <w:rFonts w:ascii="Calibri" w:hAnsi="Calibri"/>
                <w:b/>
                <w:i w:val="0"/>
                <w:color w:val="000000"/>
                <w:sz w:val="19"/>
              </w:rPr>
              <w:t>Diseño:</w:t>
            </w:r>
            <w:r>
              <w:rPr>
                <w:rFonts w:ascii="Calibri" w:hAnsi="Calibri"/>
                <w:b w:val="0"/>
                <w:i w:val="0"/>
                <w:color w:val="000000"/>
                <w:sz w:val="19"/>
              </w:rPr>
              <w:t xml:space="preserve"> documento de arquitectura, especificación de requerimientos, requerimientos de diseño de la aplicación, registro de cambios de alcance y el prototipo navegable de la Fase 1.</w:t>
            </w:r>
          </w:p>
          <w:p>
            <w:pPr>
              <w:spacing w:after="80" w:before="0"/>
              <w:ind w:left="227" w:hanging="170"/>
              <w:jc w:val="both"/>
            </w:pPr>
            <w:r>
              <w:rPr>
                <w:rFonts w:ascii="Calibri" w:hAnsi="Calibri"/>
                <w:b w:val="0"/>
                <w:i w:val="0"/>
                <w:color w:val="000000"/>
                <w:sz w:val="19"/>
              </w:rPr>
              <w:t xml:space="preserve">• </w:t>
            </w:r>
            <w:r>
              <w:rPr>
                <w:rFonts w:ascii="Calibri" w:hAnsi="Calibri"/>
                <w:b/>
                <w:i w:val="0"/>
                <w:color w:val="000000"/>
                <w:sz w:val="19"/>
              </w:rPr>
              <w:t>Base de datos:</w:t>
            </w:r>
            <w:r>
              <w:rPr>
                <w:rFonts w:ascii="Calibri" w:hAnsi="Calibri"/>
                <w:b w:val="0"/>
                <w:i w:val="0"/>
                <w:color w:val="000000"/>
                <w:sz w:val="19"/>
              </w:rPr>
              <w:t xml:space="preserve"> scripts para crear la base, sus usuarios, tablas y datos iniciales; modelo entidad relación, modelo extendido, modelo relacional y diccionario de datos.</w:t>
            </w:r>
          </w:p>
          <w:p>
            <w:pPr>
              <w:spacing w:after="80" w:before="0"/>
              <w:ind w:left="227" w:hanging="170"/>
              <w:jc w:val="both"/>
            </w:pPr>
            <w:r>
              <w:rPr>
                <w:rFonts w:ascii="Calibri" w:hAnsi="Calibri"/>
                <w:b w:val="0"/>
                <w:i w:val="0"/>
                <w:color w:val="000000"/>
                <w:sz w:val="19"/>
              </w:rPr>
              <w:t xml:space="preserve">• </w:t>
            </w:r>
            <w:r>
              <w:rPr>
                <w:rFonts w:ascii="Calibri" w:hAnsi="Calibri"/>
                <w:b/>
                <w:i w:val="0"/>
                <w:color w:val="000000"/>
                <w:sz w:val="19"/>
              </w:rPr>
              <w:t>Resultado:</w:t>
            </w:r>
            <w:r>
              <w:rPr>
                <w:rFonts w:ascii="Calibri" w:hAnsi="Calibri"/>
                <w:b w:val="0"/>
                <w:i w:val="0"/>
                <w:color w:val="000000"/>
                <w:sz w:val="19"/>
              </w:rPr>
              <w:t xml:space="preserve"> la presentación de avance y el sistema funcionando en el entorno de prueba: aplicación, panel de administración y servidor.</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center"/>
          </w:tcPr>
          <w:p w14:paraId="0E7B9ADE" w14:textId="79AFCCBE" w:rsidR="001202BF" w:rsidRPr="00B340E1" w:rsidRDefault="001202BF" w:rsidP="7EB51544">
            <w:pPr>
              <w:pStyle w:val="Prrafodelista"/>
              <w:spacing w:after="80" w:line="240" w:lineRule="auto" w:before="0"/>
              <w:ind w:left="0" w:firstLine="0"/>
              <w:jc w:val="both"/>
              <w:rPr>
                <w:rFonts w:ascii="Calibri" w:hAnsi="Calibri" w:cs="Arial"/>
                <w:i/>
                <w:iCs/>
                <w:color w:val="0070C0"/>
                <w:sz w:val="18"/>
                <w:szCs w:val="18"/>
                <w:lang w:eastAsia="es-CL"/>
              </w:rPr>
            </w:pPr>
            <w:r>
              <w:rPr>
                <w:rFonts w:ascii="Calibri" w:hAnsi="Calibri"/>
                <w:b w:val="0"/>
                <w:i w:val="0"/>
                <w:color w:val="000000"/>
                <w:sz w:val="19"/>
              </w:rPr>
              <w:t>El proyecto confirmó los intereses que planteamos al inicio, el desarrollo de software y la gestión de proyectos, y nos ayudó a precisarlos. Construir un producto completo para un cliente real nos mostró la diferencia entre saber programar y saber construir un sistema: hay que cuidar que los estados y los montos nunca se equivoquen, probar cada cambio y documentar para que otro pueda continuar el trabajo.</w:t>
            </w:r>
          </w:p>
          <w:p>
            <w:pPr>
              <w:spacing w:after="80" w:before="0"/>
              <w:ind w:left="0" w:firstLine="0"/>
              <w:jc w:val="both"/>
            </w:pPr>
            <w:r>
              <w:rPr>
                <w:rFonts w:ascii="Calibri" w:hAnsi="Calibri"/>
                <w:b w:val="0"/>
                <w:i w:val="0"/>
                <w:color w:val="000000"/>
                <w:sz w:val="19"/>
              </w:rPr>
              <w:t>Mauricio reafirmó su interés por el diseño de servidores y bases de datos y por la coordinación técnica; Tania, por el desarrollo de interfaces y la experiencia de usuario; y Nayareth, por la calidad y el análisis de datos, que ahora también trabaja desde el desarrollo con el panel de métricas.</w:t>
            </w:r>
          </w:p>
          <w:p>
            <w:pPr>
              <w:spacing w:after="80" w:before="0"/>
              <w:ind w:left="0" w:firstLine="0"/>
              <w:jc w:val="both"/>
            </w:pPr>
            <w:r>
              <w:rPr>
                <w:rFonts w:ascii="Calibri" w:hAnsi="Calibri"/>
                <w:b w:val="0"/>
                <w:i w:val="0"/>
                <w:color w:val="000000"/>
                <w:sz w:val="19"/>
              </w:rPr>
              <w:t>Nos gustaría seguir profundizando en el desarrollo en la nube, en la automatización de pruebas y en la gestión de equipos ágiles. Nos proyectamos trabajando en equipos que construyen productos digitales, y Relwo podría continuar después del semestre junto al cliente, en una etapa de mejora continua.</w:t>
            </w: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