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1FB8" w14:textId="77777777" w:rsidR="007F187E" w:rsidRDefault="00252360">
      <w:pPr>
        <w:spacing w:after="60"/>
        <w:jc w:val="center"/>
      </w:pPr>
      <w:r>
        <w:rPr>
          <w:b/>
          <w:bCs/>
          <w:color w:val="1A4A8A"/>
          <w:sz w:val="28"/>
          <w:szCs w:val="28"/>
        </w:rPr>
        <w:t>Trabajo Práctico Integrador — Comunicación de Datos 2025</w:t>
      </w:r>
    </w:p>
    <w:p w14:paraId="6CC01FB9" w14:textId="77777777" w:rsidR="007F187E" w:rsidRDefault="00252360">
      <w:pPr>
        <w:spacing w:after="60"/>
        <w:jc w:val="center"/>
      </w:pPr>
      <w:r>
        <w:rPr>
          <w:color w:val="444444"/>
          <w:sz w:val="22"/>
          <w:szCs w:val="22"/>
        </w:rPr>
        <w:t>Etapa 1: Diseño y Planificación</w:t>
      </w:r>
    </w:p>
    <w:p w14:paraId="6CC01FBA" w14:textId="77777777" w:rsidR="007F187E" w:rsidRDefault="00252360">
      <w:pPr>
        <w:pBdr>
          <w:bottom w:val="single" w:sz="6" w:space="4" w:color="1A4A8A"/>
        </w:pBdr>
        <w:spacing w:after="180"/>
        <w:jc w:val="center"/>
        <w:rPr>
          <w:color w:val="888888"/>
          <w:sz w:val="18"/>
          <w:szCs w:val="18"/>
        </w:rPr>
      </w:pPr>
      <w:r>
        <w:rPr>
          <w:color w:val="888888"/>
          <w:sz w:val="18"/>
          <w:szCs w:val="18"/>
        </w:rPr>
        <w:t>UTN La Plata · Ingeniería aplicada a la comunicación de datos</w:t>
      </w:r>
    </w:p>
    <w:p w14:paraId="136B880D" w14:textId="153B7EFD" w:rsidR="00591E7F" w:rsidRPr="00591E7F" w:rsidRDefault="0086087B" w:rsidP="00591E7F">
      <w:pPr>
        <w:pBdr>
          <w:bottom w:val="single" w:sz="6" w:space="4" w:color="1A4A8A"/>
        </w:pBdr>
        <w:spacing w:after="180"/>
        <w:jc w:val="center"/>
        <w:rPr>
          <w:color w:val="888888"/>
          <w:sz w:val="18"/>
          <w:szCs w:val="18"/>
        </w:rPr>
      </w:pPr>
      <w:r>
        <w:rPr>
          <w:color w:val="888888"/>
          <w:sz w:val="18"/>
          <w:szCs w:val="18"/>
        </w:rPr>
        <w:t xml:space="preserve">Integrantes: Herrera Tomas, </w:t>
      </w:r>
      <w:r w:rsidR="00591E7F">
        <w:rPr>
          <w:color w:val="888888"/>
          <w:sz w:val="18"/>
          <w:szCs w:val="18"/>
        </w:rPr>
        <w:t>Casale Mauro, Varotto Lautaro.</w:t>
      </w:r>
    </w:p>
    <w:p w14:paraId="6CC01FBB" w14:textId="77777777" w:rsidR="007F187E" w:rsidRDefault="00252360">
      <w:pPr>
        <w:pStyle w:val="Ttulo1"/>
      </w:pPr>
      <w:r>
        <w:t>Propuestas elegidas</w:t>
      </w:r>
    </w:p>
    <w:p w14:paraId="6CC01FBC" w14:textId="77777777" w:rsidR="007F187E" w:rsidRDefault="00252360">
      <w:pPr>
        <w:spacing w:after="80"/>
      </w:pPr>
      <w:r>
        <w:t>Se seleccionaron las propuestas 2 y 4, desarrolladas como una única aplicación web integrada: un Afinador de Guitarra con módulo de Transmisión Digital.</w:t>
      </w:r>
    </w:p>
    <w:p w14:paraId="6CC01FBD" w14:textId="77777777" w:rsidR="007F187E" w:rsidRDefault="007F187E">
      <w:pPr>
        <w:spacing w:after="80"/>
      </w:pPr>
    </w:p>
    <w:p w14:paraId="6CC01FBE" w14:textId="77777777" w:rsidR="007F187E" w:rsidRDefault="00252360">
      <w:pPr>
        <w:pStyle w:val="Ttulo1"/>
      </w:pPr>
      <w:r>
        <w:t>Propuesta 2 — Conversor de Audio Analógico a Digital</w:t>
      </w:r>
    </w:p>
    <w:p w14:paraId="6CC01FBF" w14:textId="77777777" w:rsidR="007F187E" w:rsidRDefault="00252360">
      <w:pPr>
        <w:spacing w:after="80"/>
      </w:pPr>
      <w:r>
        <w:t xml:space="preserve">Aplicación web que captura audio en tiempo real desde el micrófono del dispositivo. Aplica muestreo a 44.1 kHz con cuantización de 32 bits </w:t>
      </w:r>
      <w:proofErr w:type="spellStart"/>
      <w:r>
        <w:t>float</w:t>
      </w:r>
      <w:proofErr w:type="spellEnd"/>
      <w:r>
        <w:t>, analiza el espectro de frecuencias mediante FFT de 4096 puntos y detecta la frecuencia fundamental de cada cuerda de guitarra mediante autocorrelación en dominio temporal. Muestra la nota detectada, su desviación en cents y el espectro en tiempo real.</w:t>
      </w:r>
    </w:p>
    <w:p w14:paraId="6CC01FC0" w14:textId="77777777" w:rsidR="007F187E" w:rsidRDefault="007F187E">
      <w:pPr>
        <w:spacing w:after="80"/>
      </w:pPr>
    </w:p>
    <w:p w14:paraId="6CC01FC1" w14:textId="77777777" w:rsidR="007F187E" w:rsidRDefault="00252360">
      <w:pPr>
        <w:pStyle w:val="Ttulo2"/>
      </w:pPr>
      <w:r>
        <w:t>Funcionalidades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7F187E" w14:paraId="6CC01FC4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C8DC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C2" w14:textId="77777777" w:rsidR="007F187E" w:rsidRDefault="00252360">
            <w:r>
              <w:rPr>
                <w:b/>
                <w:bCs/>
              </w:rPr>
              <w:t>Funcionalidad</w:t>
            </w:r>
          </w:p>
        </w:tc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C8DC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C3" w14:textId="77777777" w:rsidR="007F187E" w:rsidRDefault="00252360">
            <w:r>
              <w:rPr>
                <w:b/>
                <w:bCs/>
              </w:rPr>
              <w:t>Descripción</w:t>
            </w:r>
          </w:p>
        </w:tc>
      </w:tr>
      <w:tr w:rsidR="007F187E" w14:paraId="6CC01FC7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C5" w14:textId="77777777" w:rsidR="007F187E" w:rsidRDefault="00252360">
            <w:r>
              <w:t>★ Grabación en tiempo real</w:t>
            </w:r>
          </w:p>
        </w:tc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C6" w14:textId="77777777" w:rsidR="007F187E" w:rsidRDefault="00252360">
            <w:proofErr w:type="spellStart"/>
            <w:r>
              <w:t>getUserMedia</w:t>
            </w:r>
            <w:proofErr w:type="spellEnd"/>
            <w:r>
              <w:t xml:space="preserve"> → </w:t>
            </w:r>
            <w:proofErr w:type="spellStart"/>
            <w:r>
              <w:t>AudioContext</w:t>
            </w:r>
            <w:proofErr w:type="spellEnd"/>
            <w:r>
              <w:t xml:space="preserve"> 44100 Hz sin cancelación de eco</w:t>
            </w:r>
          </w:p>
        </w:tc>
      </w:tr>
      <w:tr w:rsidR="007F187E" w14:paraId="6CC01FCA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C8" w14:textId="77777777" w:rsidR="007F187E" w:rsidRDefault="00252360">
            <w:r>
              <w:t>Tasas de muestreo</w:t>
            </w:r>
          </w:p>
        </w:tc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C9" w14:textId="77777777" w:rsidR="007F187E" w:rsidRDefault="00252360">
            <w:r>
              <w:t>Configurable: 8 kHz, 16 kHz, 44.1 kHz, 96 kHz</w:t>
            </w:r>
          </w:p>
        </w:tc>
      </w:tr>
      <w:tr w:rsidR="007F187E" w14:paraId="6CC01FCD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CB" w14:textId="77777777" w:rsidR="007F187E" w:rsidRDefault="00252360">
            <w:r>
              <w:t>Cuantización</w:t>
            </w:r>
          </w:p>
        </w:tc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CC" w14:textId="77777777" w:rsidR="007F187E" w:rsidRDefault="00252360">
            <w:r>
              <w:t>8, 16 y 24 bits por muestra simulados sobre señal float32</w:t>
            </w:r>
          </w:p>
        </w:tc>
      </w:tr>
      <w:tr w:rsidR="007F187E" w14:paraId="6CC01FD0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CE" w14:textId="77777777" w:rsidR="007F187E" w:rsidRDefault="00252360">
            <w:r>
              <w:t>Comparación de espectros</w:t>
            </w:r>
          </w:p>
        </w:tc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CF" w14:textId="77777777" w:rsidR="007F187E" w:rsidRDefault="00252360">
            <w:r>
              <w:t xml:space="preserve">FFT 4096 puntos — visualización en </w:t>
            </w:r>
            <w:proofErr w:type="spellStart"/>
            <w:r>
              <w:t>Canvas</w:t>
            </w:r>
            <w:proofErr w:type="spellEnd"/>
            <w:r>
              <w:t xml:space="preserve"> en tiempo real</w:t>
            </w:r>
          </w:p>
        </w:tc>
      </w:tr>
      <w:tr w:rsidR="007F187E" w14:paraId="6CC01FD3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D1" w14:textId="77777777" w:rsidR="007F187E" w:rsidRDefault="00252360">
            <w:r>
              <w:t>★ Exportación del audio</w:t>
            </w:r>
          </w:p>
        </w:tc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D2" w14:textId="77777777" w:rsidR="007F187E" w:rsidRDefault="00252360">
            <w:r>
              <w:t xml:space="preserve">Muestra </w:t>
            </w:r>
            <w:proofErr w:type="spellStart"/>
            <w:r>
              <w:t>sample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  <w:r>
              <w:t xml:space="preserve">, bit </w:t>
            </w:r>
            <w:proofErr w:type="spellStart"/>
            <w:r>
              <w:t>depth</w:t>
            </w:r>
            <w:proofErr w:type="spellEnd"/>
            <w:r>
              <w:t xml:space="preserve"> y parámetros activos de conversión</w:t>
            </w:r>
          </w:p>
        </w:tc>
      </w:tr>
    </w:tbl>
    <w:p w14:paraId="6CC01FD4" w14:textId="77777777" w:rsidR="007F187E" w:rsidRDefault="00252360">
      <w:pPr>
        <w:spacing w:after="80"/>
      </w:pPr>
      <w:r>
        <w:rPr>
          <w:color w:val="666666"/>
          <w:sz w:val="17"/>
          <w:szCs w:val="17"/>
        </w:rPr>
        <w:t>★ Funcionalidades obligatorias según el enunciado.</w:t>
      </w:r>
    </w:p>
    <w:p w14:paraId="6CC01FD5" w14:textId="77777777" w:rsidR="007F187E" w:rsidRDefault="007F187E">
      <w:pPr>
        <w:spacing w:after="80"/>
      </w:pPr>
    </w:p>
    <w:p w14:paraId="6CC01FD6" w14:textId="77777777" w:rsidR="007F187E" w:rsidRDefault="00252360">
      <w:pPr>
        <w:pStyle w:val="Ttulo2"/>
      </w:pPr>
      <w:r>
        <w:t>Tecnologías</w:t>
      </w:r>
    </w:p>
    <w:p w14:paraId="6CC01FD7" w14:textId="77777777" w:rsidR="007F187E" w:rsidRDefault="00252360">
      <w:pPr>
        <w:pStyle w:val="Prrafodelista"/>
        <w:numPr>
          <w:ilvl w:val="0"/>
          <w:numId w:val="2"/>
        </w:numPr>
        <w:spacing w:after="60"/>
      </w:pPr>
      <w:r>
        <w:t>Web Audio API — captura, muestreo y análisis de señal</w:t>
      </w:r>
    </w:p>
    <w:p w14:paraId="6CC01FD8" w14:textId="77777777" w:rsidR="007F187E" w:rsidRDefault="00252360">
      <w:pPr>
        <w:pStyle w:val="Prrafodelista"/>
        <w:numPr>
          <w:ilvl w:val="0"/>
          <w:numId w:val="2"/>
        </w:numPr>
        <w:spacing w:after="60"/>
      </w:pPr>
      <w:proofErr w:type="spellStart"/>
      <w:r>
        <w:t>Canvas</w:t>
      </w:r>
      <w:proofErr w:type="spellEnd"/>
      <w:r>
        <w:t xml:space="preserve"> API — visualización del espectro FFT</w:t>
      </w:r>
    </w:p>
    <w:p w14:paraId="6CC01FD9" w14:textId="77777777" w:rsidR="007F187E" w:rsidRDefault="00252360">
      <w:pPr>
        <w:pStyle w:val="Prrafodelista"/>
        <w:numPr>
          <w:ilvl w:val="0"/>
          <w:numId w:val="2"/>
        </w:numPr>
        <w:spacing w:after="60"/>
      </w:pPr>
      <w:r>
        <w:t xml:space="preserve">JavaScript ES2022 </w:t>
      </w:r>
      <w:proofErr w:type="spellStart"/>
      <w:r>
        <w:t>vanilla</w:t>
      </w:r>
      <w:proofErr w:type="spellEnd"/>
      <w:r>
        <w:t xml:space="preserve"> — autocorrelación, cuantización, detección de pitch</w:t>
      </w:r>
    </w:p>
    <w:p w14:paraId="6CC01FDA" w14:textId="77777777" w:rsidR="007F187E" w:rsidRDefault="00252360">
      <w:pPr>
        <w:pStyle w:val="Prrafodelista"/>
        <w:numPr>
          <w:ilvl w:val="0"/>
          <w:numId w:val="2"/>
        </w:numPr>
        <w:spacing w:after="60"/>
      </w:pPr>
      <w:r>
        <w:t xml:space="preserve">HTML5 + CSS3 — interfaz responsive, sin </w:t>
      </w:r>
      <w:proofErr w:type="spellStart"/>
      <w:r>
        <w:t>frameworks</w:t>
      </w:r>
      <w:proofErr w:type="spellEnd"/>
      <w:r>
        <w:t xml:space="preserve"> ni dependencias externas</w:t>
      </w:r>
    </w:p>
    <w:p w14:paraId="6CC01FDB" w14:textId="77777777" w:rsidR="007F187E" w:rsidRDefault="00252360">
      <w:pPr>
        <w:pStyle w:val="Prrafodelista"/>
        <w:numPr>
          <w:ilvl w:val="0"/>
          <w:numId w:val="2"/>
        </w:numPr>
        <w:spacing w:after="60"/>
      </w:pPr>
      <w:r>
        <w:t>Despliegue: archivo .</w:t>
      </w:r>
      <w:proofErr w:type="spellStart"/>
      <w:r>
        <w:t>html</w:t>
      </w:r>
      <w:proofErr w:type="spellEnd"/>
      <w:r>
        <w:t xml:space="preserve"> único, ejecutable en cualquier navegador moderno</w:t>
      </w:r>
    </w:p>
    <w:p w14:paraId="6CC01FDC" w14:textId="77777777" w:rsidR="007F187E" w:rsidRDefault="007F187E">
      <w:pPr>
        <w:spacing w:after="80"/>
      </w:pPr>
    </w:p>
    <w:p w14:paraId="6CC01FDD" w14:textId="77777777" w:rsidR="007F187E" w:rsidRDefault="00252360">
      <w:pPr>
        <w:pStyle w:val="Ttulo2"/>
      </w:pPr>
      <w:r>
        <w:t>Arquitectura</w:t>
      </w:r>
    </w:p>
    <w:p w14:paraId="6CC01FDE" w14:textId="77777777" w:rsidR="007F187E" w:rsidRPr="00581A6C" w:rsidRDefault="0025236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581A6C">
        <w:rPr>
          <w:lang w:val="en-US"/>
        </w:rPr>
        <w:t>Captura</w:t>
      </w:r>
      <w:proofErr w:type="spellEnd"/>
      <w:r w:rsidRPr="00581A6C">
        <w:rPr>
          <w:lang w:val="en-US"/>
        </w:rPr>
        <w:t xml:space="preserve">: </w:t>
      </w:r>
      <w:proofErr w:type="spellStart"/>
      <w:r w:rsidRPr="00581A6C">
        <w:rPr>
          <w:lang w:val="en-US"/>
        </w:rPr>
        <w:t>MediaStream</w:t>
      </w:r>
      <w:proofErr w:type="spellEnd"/>
      <w:r w:rsidRPr="00581A6C">
        <w:rPr>
          <w:lang w:val="en-US"/>
        </w:rPr>
        <w:t xml:space="preserve"> → </w:t>
      </w:r>
      <w:proofErr w:type="spellStart"/>
      <w:r w:rsidRPr="00581A6C">
        <w:rPr>
          <w:lang w:val="en-US"/>
        </w:rPr>
        <w:t>AudioContext</w:t>
      </w:r>
      <w:proofErr w:type="spellEnd"/>
      <w:r w:rsidRPr="00581A6C">
        <w:rPr>
          <w:lang w:val="en-US"/>
        </w:rPr>
        <w:t xml:space="preserve"> → </w:t>
      </w:r>
      <w:proofErr w:type="spellStart"/>
      <w:r w:rsidRPr="00581A6C">
        <w:rPr>
          <w:lang w:val="en-US"/>
        </w:rPr>
        <w:t>AnalyserNode</w:t>
      </w:r>
      <w:proofErr w:type="spellEnd"/>
      <w:r w:rsidRPr="00581A6C">
        <w:rPr>
          <w:lang w:val="en-US"/>
        </w:rPr>
        <w:t xml:space="preserve"> (FFT 4096)</w:t>
      </w:r>
    </w:p>
    <w:p w14:paraId="6CC01FDF" w14:textId="77777777" w:rsidR="007F187E" w:rsidRDefault="00252360">
      <w:pPr>
        <w:pStyle w:val="Prrafodelista"/>
        <w:numPr>
          <w:ilvl w:val="0"/>
          <w:numId w:val="2"/>
        </w:numPr>
        <w:spacing w:after="60"/>
      </w:pPr>
      <w:r>
        <w:t>Análisis: autocorrelación sobre buffer temporal → frecuencia fundamental</w:t>
      </w:r>
    </w:p>
    <w:p w14:paraId="6CC01FE0" w14:textId="77777777" w:rsidR="007F187E" w:rsidRDefault="00252360">
      <w:pPr>
        <w:pStyle w:val="Prrafodelista"/>
        <w:numPr>
          <w:ilvl w:val="0"/>
          <w:numId w:val="2"/>
        </w:numPr>
        <w:spacing w:after="60"/>
      </w:pPr>
      <w:r>
        <w:t xml:space="preserve">Presentación: </w:t>
      </w:r>
      <w:proofErr w:type="spellStart"/>
      <w:r>
        <w:t>Canvas</w:t>
      </w:r>
      <w:proofErr w:type="spellEnd"/>
      <w:r>
        <w:t xml:space="preserve"> 2D para espectro + DOM para nota / cents / estado</w:t>
      </w:r>
    </w:p>
    <w:p w14:paraId="6CC01FE1" w14:textId="77777777" w:rsidR="007F187E" w:rsidRDefault="00252360">
      <w:pPr>
        <w:pStyle w:val="Prrafodelista"/>
        <w:numPr>
          <w:ilvl w:val="0"/>
          <w:numId w:val="2"/>
        </w:numPr>
        <w:spacing w:after="60"/>
      </w:pPr>
      <w:r>
        <w:t xml:space="preserve">Sin </w:t>
      </w:r>
      <w:proofErr w:type="spellStart"/>
      <w:r>
        <w:t>backend</w:t>
      </w:r>
      <w:proofErr w:type="spellEnd"/>
      <w:r>
        <w:t xml:space="preserve"> — 100 % cliente, sin instalación</w:t>
      </w:r>
    </w:p>
    <w:p w14:paraId="6CC01FE2" w14:textId="77777777" w:rsidR="007F187E" w:rsidRDefault="007F187E">
      <w:pPr>
        <w:spacing w:after="80"/>
      </w:pPr>
    </w:p>
    <w:p w14:paraId="6CC01FE3" w14:textId="77777777" w:rsidR="007F187E" w:rsidRDefault="00252360">
      <w:pPr>
        <w:pStyle w:val="Ttulo1"/>
      </w:pPr>
      <w:r>
        <w:t>Propuesta 4 — Transmisión Digital de Señales y Compresión</w:t>
      </w:r>
    </w:p>
    <w:p w14:paraId="6CC01FE5" w14:textId="2CF8E62E" w:rsidR="007F187E" w:rsidRDefault="00252360">
      <w:pPr>
        <w:spacing w:after="80"/>
      </w:pPr>
      <w:r>
        <w:t xml:space="preserve">Módulo integrado en la misma </w:t>
      </w:r>
      <w:proofErr w:type="gramStart"/>
      <w:r>
        <w:t>app</w:t>
      </w:r>
      <w:proofErr w:type="gramEnd"/>
      <w:r>
        <w:t xml:space="preserve"> que toma la señal digitalizada del micrófono y simula su transmisión como paquetes digitales. Permite seleccionar el esquema de compresión (PCM, ADPCM, MP3 simulado), controlar el porcentaje de error de canal y visualizar en tiempo real la señal transmitida (TX) y la reconstruida en el receptor (RX), junto con métricas de calidad.</w:t>
      </w:r>
    </w:p>
    <w:p w14:paraId="6CC01FE6" w14:textId="77777777" w:rsidR="007F187E" w:rsidRDefault="00252360">
      <w:pPr>
        <w:pStyle w:val="Ttulo2"/>
      </w:pPr>
      <w:r>
        <w:lastRenderedPageBreak/>
        <w:t>Funcionalidades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7F187E" w14:paraId="6CC01FE9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C8DC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E7" w14:textId="77777777" w:rsidR="007F187E" w:rsidRDefault="00252360">
            <w:r>
              <w:rPr>
                <w:b/>
                <w:bCs/>
              </w:rPr>
              <w:t>Funcionalidad</w:t>
            </w:r>
          </w:p>
        </w:tc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C8DC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E8" w14:textId="77777777" w:rsidR="007F187E" w:rsidRDefault="00252360">
            <w:r>
              <w:rPr>
                <w:b/>
                <w:bCs/>
              </w:rPr>
              <w:t>Descripción</w:t>
            </w:r>
          </w:p>
        </w:tc>
      </w:tr>
      <w:tr w:rsidR="007F187E" w14:paraId="6CC01FEC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EA" w14:textId="77777777" w:rsidR="007F187E" w:rsidRDefault="00252360">
            <w:r>
              <w:t>★ Conversión en paquetes digitales</w:t>
            </w:r>
          </w:p>
        </w:tc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EB" w14:textId="77777777" w:rsidR="007F187E" w:rsidRDefault="00252360">
            <w:r>
              <w:t xml:space="preserve">Buffer de audio cuantizado empaquetado </w:t>
            </w:r>
            <w:proofErr w:type="spellStart"/>
            <w:proofErr w:type="gramStart"/>
            <w:r>
              <w:t>frame</w:t>
            </w:r>
            <w:proofErr w:type="spellEnd"/>
            <w:proofErr w:type="gramEnd"/>
            <w:r>
              <w:t xml:space="preserve"> a </w:t>
            </w:r>
            <w:proofErr w:type="spellStart"/>
            <w:proofErr w:type="gramStart"/>
            <w:r>
              <w:t>frame</w:t>
            </w:r>
            <w:proofErr w:type="spellEnd"/>
            <w:proofErr w:type="gramEnd"/>
          </w:p>
        </w:tc>
      </w:tr>
      <w:tr w:rsidR="007F187E" w14:paraId="6CC01FEF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ED" w14:textId="77777777" w:rsidR="007F187E" w:rsidRDefault="00252360">
            <w:r>
              <w:t>Esquemas de compresión</w:t>
            </w:r>
          </w:p>
        </w:tc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EE" w14:textId="77777777" w:rsidR="007F187E" w:rsidRDefault="00252360">
            <w:r>
              <w:t>PCM (sin comprimir), ADPCM (25 %), MP3 simulado (10 %)</w:t>
            </w:r>
          </w:p>
        </w:tc>
      </w:tr>
      <w:tr w:rsidR="007F187E" w14:paraId="6CC01FF2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F0" w14:textId="77777777" w:rsidR="007F187E" w:rsidRDefault="00252360">
            <w:r>
              <w:t>Simulación de errores</w:t>
            </w:r>
          </w:p>
        </w:tc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F1" w14:textId="77777777" w:rsidR="007F187E" w:rsidRDefault="00252360">
            <w:r>
              <w:t>Control de 0–30 % de error de canal con bit-</w:t>
            </w:r>
            <w:proofErr w:type="spellStart"/>
            <w:r>
              <w:t>flips</w:t>
            </w:r>
            <w:proofErr w:type="spellEnd"/>
            <w:r>
              <w:t xml:space="preserve"> aleatorios</w:t>
            </w:r>
          </w:p>
        </w:tc>
      </w:tr>
      <w:tr w:rsidR="007F187E" w14:paraId="6CC01FF5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F3" w14:textId="77777777" w:rsidR="007F187E" w:rsidRDefault="00252360">
            <w:r>
              <w:t>★ Visualización RX</w:t>
            </w:r>
          </w:p>
        </w:tc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F4" w14:textId="77777777" w:rsidR="007F187E" w:rsidRDefault="00252360">
            <w:r>
              <w:t xml:space="preserve">Onda reconstruida en </w:t>
            </w:r>
            <w:proofErr w:type="spellStart"/>
            <w:r>
              <w:t>Canvas</w:t>
            </w:r>
            <w:proofErr w:type="spellEnd"/>
            <w:r>
              <w:t xml:space="preserve"> con color según calidad de señal</w:t>
            </w:r>
          </w:p>
        </w:tc>
      </w:tr>
      <w:tr w:rsidR="007F187E" w:rsidRPr="00581A6C" w14:paraId="6CC01FF8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F6" w14:textId="77777777" w:rsidR="007F187E" w:rsidRDefault="00252360">
            <w:r>
              <w:t>Métricas en tiempo real</w:t>
            </w:r>
          </w:p>
        </w:tc>
        <w:tc>
          <w:tcPr>
            <w:tcW w:w="4873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FF7" w14:textId="77777777" w:rsidR="007F187E" w:rsidRPr="00581A6C" w:rsidRDefault="00252360">
            <w:pPr>
              <w:rPr>
                <w:lang w:val="en-US"/>
              </w:rPr>
            </w:pPr>
            <w:r w:rsidRPr="00581A6C">
              <w:rPr>
                <w:lang w:val="en-US"/>
              </w:rPr>
              <w:t xml:space="preserve">Bitrate (kbps), SNR (dB), sample rate </w:t>
            </w:r>
            <w:proofErr w:type="spellStart"/>
            <w:r w:rsidRPr="00581A6C">
              <w:rPr>
                <w:lang w:val="en-US"/>
              </w:rPr>
              <w:t>activo</w:t>
            </w:r>
            <w:proofErr w:type="spellEnd"/>
          </w:p>
        </w:tc>
      </w:tr>
    </w:tbl>
    <w:p w14:paraId="6CC01FF9" w14:textId="77777777" w:rsidR="007F187E" w:rsidRDefault="00252360">
      <w:pPr>
        <w:spacing w:after="80"/>
      </w:pPr>
      <w:r>
        <w:rPr>
          <w:color w:val="666666"/>
          <w:sz w:val="17"/>
          <w:szCs w:val="17"/>
        </w:rPr>
        <w:t>★ Funcionalidades obligatorias según el enunciado.</w:t>
      </w:r>
    </w:p>
    <w:p w14:paraId="6CC01FFA" w14:textId="77777777" w:rsidR="007F187E" w:rsidRDefault="007F187E">
      <w:pPr>
        <w:spacing w:after="80"/>
      </w:pPr>
    </w:p>
    <w:p w14:paraId="6CC01FFB" w14:textId="77777777" w:rsidR="007F187E" w:rsidRDefault="00252360">
      <w:pPr>
        <w:pStyle w:val="Ttulo2"/>
      </w:pPr>
      <w:r>
        <w:t>Tecnologías</w:t>
      </w:r>
    </w:p>
    <w:p w14:paraId="6CC01FFC" w14:textId="77777777" w:rsidR="007F187E" w:rsidRDefault="00252360">
      <w:pPr>
        <w:pStyle w:val="Prrafodelista"/>
        <w:numPr>
          <w:ilvl w:val="0"/>
          <w:numId w:val="2"/>
        </w:numPr>
        <w:spacing w:after="60"/>
      </w:pPr>
      <w:r>
        <w:t xml:space="preserve">JavaScript ES2022 — empaquetado de </w:t>
      </w:r>
      <w:proofErr w:type="spellStart"/>
      <w:r>
        <w:t>frames</w:t>
      </w:r>
      <w:proofErr w:type="spellEnd"/>
      <w:r>
        <w:t>, cuantización, simulación de errores</w:t>
      </w:r>
    </w:p>
    <w:p w14:paraId="6CC01FFD" w14:textId="77777777" w:rsidR="007F187E" w:rsidRDefault="00252360">
      <w:pPr>
        <w:pStyle w:val="Prrafodelista"/>
        <w:numPr>
          <w:ilvl w:val="0"/>
          <w:numId w:val="2"/>
        </w:numPr>
        <w:spacing w:after="60"/>
      </w:pPr>
      <w:proofErr w:type="spellStart"/>
      <w:r>
        <w:t>Canvas</w:t>
      </w:r>
      <w:proofErr w:type="spellEnd"/>
      <w:r>
        <w:t xml:space="preserve"> API — visualización de señales TX y RX</w:t>
      </w:r>
    </w:p>
    <w:p w14:paraId="6CC01FFE" w14:textId="77777777" w:rsidR="007F187E" w:rsidRDefault="00252360">
      <w:pPr>
        <w:pStyle w:val="Prrafodelista"/>
        <w:numPr>
          <w:ilvl w:val="0"/>
          <w:numId w:val="2"/>
        </w:numPr>
        <w:spacing w:after="60"/>
      </w:pPr>
      <w:r>
        <w:t>Web Audio API — fuente de señal en tiempo real</w:t>
      </w:r>
    </w:p>
    <w:p w14:paraId="6CC01FFF" w14:textId="77777777" w:rsidR="007F187E" w:rsidRDefault="00252360">
      <w:pPr>
        <w:pStyle w:val="Prrafodelista"/>
        <w:numPr>
          <w:ilvl w:val="0"/>
          <w:numId w:val="2"/>
        </w:numPr>
        <w:spacing w:after="60"/>
      </w:pPr>
      <w:r>
        <w:t>HTML5 + CSS3 — controles de compresión y error integrados en la misma interfaz</w:t>
      </w:r>
    </w:p>
    <w:p w14:paraId="6CC02000" w14:textId="77777777" w:rsidR="007F187E" w:rsidRDefault="007F187E">
      <w:pPr>
        <w:spacing w:after="80"/>
      </w:pPr>
    </w:p>
    <w:p w14:paraId="6CC02001" w14:textId="77777777" w:rsidR="007F187E" w:rsidRDefault="00252360">
      <w:pPr>
        <w:pStyle w:val="Ttulo2"/>
      </w:pPr>
      <w:r>
        <w:t>Arquitectura</w:t>
      </w:r>
    </w:p>
    <w:p w14:paraId="6CC02002" w14:textId="77777777" w:rsidR="007F187E" w:rsidRDefault="00252360">
      <w:pPr>
        <w:pStyle w:val="Prrafodelista"/>
        <w:numPr>
          <w:ilvl w:val="0"/>
          <w:numId w:val="2"/>
        </w:numPr>
        <w:spacing w:after="60"/>
      </w:pPr>
      <w:r>
        <w:t xml:space="preserve">Fuente: buffer Float32Array del </w:t>
      </w:r>
      <w:proofErr w:type="spellStart"/>
      <w:r>
        <w:t>AnalyserNode</w:t>
      </w:r>
      <w:proofErr w:type="spellEnd"/>
      <w:r>
        <w:t xml:space="preserve"> (compartido con Propuesta 2)</w:t>
      </w:r>
    </w:p>
    <w:p w14:paraId="6CC02003" w14:textId="24931A19" w:rsidR="007F187E" w:rsidRDefault="00252360">
      <w:pPr>
        <w:pStyle w:val="Prrafodelista"/>
        <w:numPr>
          <w:ilvl w:val="0"/>
          <w:numId w:val="2"/>
        </w:numPr>
        <w:spacing w:after="60"/>
      </w:pPr>
      <w:r>
        <w:t xml:space="preserve">TX: cuantización a N bits → empaquetado en </w:t>
      </w:r>
      <w:proofErr w:type="spellStart"/>
      <w:r>
        <w:t>frames</w:t>
      </w:r>
      <w:proofErr w:type="spellEnd"/>
      <w:r>
        <w:t xml:space="preserve"> → simulación de pérdida</w:t>
      </w:r>
      <w:r w:rsidR="00DC05E7">
        <w:tab/>
      </w:r>
    </w:p>
    <w:p w14:paraId="6CC02004" w14:textId="77777777" w:rsidR="007F187E" w:rsidRDefault="00252360">
      <w:pPr>
        <w:pStyle w:val="Prrafodelista"/>
        <w:numPr>
          <w:ilvl w:val="0"/>
          <w:numId w:val="2"/>
        </w:numPr>
        <w:spacing w:after="60"/>
      </w:pPr>
      <w:r>
        <w:t xml:space="preserve">RX: reconstrucción con errores aplicados → render en </w:t>
      </w:r>
      <w:proofErr w:type="spellStart"/>
      <w:r>
        <w:t>Canvas</w:t>
      </w:r>
      <w:proofErr w:type="spellEnd"/>
    </w:p>
    <w:p w14:paraId="6A3244FC" w14:textId="4F18EF18" w:rsidR="00581A6C" w:rsidRDefault="00252360" w:rsidP="00F70EA7">
      <w:pPr>
        <w:pStyle w:val="Prrafodelista"/>
        <w:numPr>
          <w:ilvl w:val="0"/>
          <w:numId w:val="2"/>
        </w:numPr>
        <w:spacing w:after="60"/>
      </w:pPr>
      <w:r>
        <w:t xml:space="preserve">Métricas: SNR calculado por diferencia TX–RX, </w:t>
      </w:r>
      <w:proofErr w:type="spellStart"/>
      <w:r>
        <w:t>bitrate</w:t>
      </w:r>
      <w:proofErr w:type="spellEnd"/>
      <w:r>
        <w:t xml:space="preserve"> por </w:t>
      </w:r>
      <w:proofErr w:type="spellStart"/>
      <w:r>
        <w:t>codec</w:t>
      </w:r>
      <w:proofErr w:type="spellEnd"/>
      <w:r>
        <w:t xml:space="preserve"> y bit </w:t>
      </w:r>
      <w:proofErr w:type="spellStart"/>
      <w:r>
        <w:t>depth</w:t>
      </w:r>
      <w:proofErr w:type="spellEnd"/>
    </w:p>
    <w:p w14:paraId="1D97C101" w14:textId="77777777" w:rsidR="00964C75" w:rsidRDefault="00964C75" w:rsidP="00964C75">
      <w:pPr>
        <w:spacing w:after="60"/>
      </w:pPr>
    </w:p>
    <w:p w14:paraId="37F3EF41" w14:textId="45E5CD01" w:rsidR="00F70EA7" w:rsidRDefault="00964C75" w:rsidP="00964C75">
      <w:pPr>
        <w:pStyle w:val="Ttulo2"/>
      </w:pPr>
      <w:r>
        <w:t>Mock</w:t>
      </w:r>
      <w:r w:rsidR="002D1DB3">
        <w:t>ups:</w:t>
      </w:r>
    </w:p>
    <w:p w14:paraId="213A47B4" w14:textId="5F17A1BD" w:rsidR="00964C75" w:rsidRDefault="00E019A5" w:rsidP="00DC05E7">
      <w:pPr>
        <w:spacing w:after="60"/>
      </w:pPr>
      <w:r w:rsidRPr="00E019A5">
        <w:drawing>
          <wp:inline distT="0" distB="0" distL="0" distR="0" wp14:anchorId="0157C155" wp14:editId="756F62EB">
            <wp:extent cx="2413000" cy="3950608"/>
            <wp:effectExtent l="0" t="0" r="6350" b="0"/>
            <wp:docPr id="1886048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48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8714" cy="397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</w:t>
      </w:r>
      <w:r w:rsidR="00964C75" w:rsidRPr="00964C75">
        <w:drawing>
          <wp:inline distT="0" distB="0" distL="0" distR="0" wp14:anchorId="74A7F629" wp14:editId="5F059EAE">
            <wp:extent cx="2874689" cy="2454910"/>
            <wp:effectExtent l="0" t="0" r="1905" b="2540"/>
            <wp:docPr id="409808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08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2305" cy="246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C75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47CE"/>
    <w:multiLevelType w:val="hybridMultilevel"/>
    <w:tmpl w:val="F3907FBE"/>
    <w:lvl w:ilvl="0" w:tplc="3FB42704">
      <w:start w:val="1"/>
      <w:numFmt w:val="bullet"/>
      <w:lvlText w:val="•"/>
      <w:lvlJc w:val="left"/>
      <w:pPr>
        <w:ind w:left="720" w:hanging="360"/>
      </w:pPr>
    </w:lvl>
    <w:lvl w:ilvl="1" w:tplc="3B0E125C">
      <w:numFmt w:val="decimal"/>
      <w:lvlText w:val=""/>
      <w:lvlJc w:val="left"/>
    </w:lvl>
    <w:lvl w:ilvl="2" w:tplc="952EA388">
      <w:numFmt w:val="decimal"/>
      <w:lvlText w:val=""/>
      <w:lvlJc w:val="left"/>
    </w:lvl>
    <w:lvl w:ilvl="3" w:tplc="227A27D4">
      <w:numFmt w:val="decimal"/>
      <w:lvlText w:val=""/>
      <w:lvlJc w:val="left"/>
    </w:lvl>
    <w:lvl w:ilvl="4" w:tplc="52865F62">
      <w:numFmt w:val="decimal"/>
      <w:lvlText w:val=""/>
      <w:lvlJc w:val="left"/>
    </w:lvl>
    <w:lvl w:ilvl="5" w:tplc="AC00E764">
      <w:numFmt w:val="decimal"/>
      <w:lvlText w:val=""/>
      <w:lvlJc w:val="left"/>
    </w:lvl>
    <w:lvl w:ilvl="6" w:tplc="6592096C">
      <w:numFmt w:val="decimal"/>
      <w:lvlText w:val=""/>
      <w:lvlJc w:val="left"/>
    </w:lvl>
    <w:lvl w:ilvl="7" w:tplc="C1A44090">
      <w:numFmt w:val="decimal"/>
      <w:lvlText w:val=""/>
      <w:lvlJc w:val="left"/>
    </w:lvl>
    <w:lvl w:ilvl="8" w:tplc="5CA45734">
      <w:numFmt w:val="decimal"/>
      <w:lvlText w:val=""/>
      <w:lvlJc w:val="left"/>
    </w:lvl>
  </w:abstractNum>
  <w:abstractNum w:abstractNumId="1" w15:restartNumberingAfterBreak="0">
    <w:nsid w:val="218D57C6"/>
    <w:multiLevelType w:val="hybridMultilevel"/>
    <w:tmpl w:val="DBBE8044"/>
    <w:lvl w:ilvl="0" w:tplc="168C564C">
      <w:start w:val="1"/>
      <w:numFmt w:val="bullet"/>
      <w:lvlText w:val="●"/>
      <w:lvlJc w:val="left"/>
      <w:pPr>
        <w:ind w:left="720" w:hanging="360"/>
      </w:pPr>
    </w:lvl>
    <w:lvl w:ilvl="1" w:tplc="1E540052">
      <w:start w:val="1"/>
      <w:numFmt w:val="bullet"/>
      <w:lvlText w:val="○"/>
      <w:lvlJc w:val="left"/>
      <w:pPr>
        <w:ind w:left="1440" w:hanging="360"/>
      </w:pPr>
    </w:lvl>
    <w:lvl w:ilvl="2" w:tplc="870A003A">
      <w:start w:val="1"/>
      <w:numFmt w:val="bullet"/>
      <w:lvlText w:val="■"/>
      <w:lvlJc w:val="left"/>
      <w:pPr>
        <w:ind w:left="2160" w:hanging="360"/>
      </w:pPr>
    </w:lvl>
    <w:lvl w:ilvl="3" w:tplc="F296F0C4">
      <w:start w:val="1"/>
      <w:numFmt w:val="bullet"/>
      <w:lvlText w:val="●"/>
      <w:lvlJc w:val="left"/>
      <w:pPr>
        <w:ind w:left="2880" w:hanging="360"/>
      </w:pPr>
    </w:lvl>
    <w:lvl w:ilvl="4" w:tplc="11A6847A">
      <w:start w:val="1"/>
      <w:numFmt w:val="bullet"/>
      <w:lvlText w:val="○"/>
      <w:lvlJc w:val="left"/>
      <w:pPr>
        <w:ind w:left="3600" w:hanging="360"/>
      </w:pPr>
    </w:lvl>
    <w:lvl w:ilvl="5" w:tplc="E36C4FDA">
      <w:start w:val="1"/>
      <w:numFmt w:val="bullet"/>
      <w:lvlText w:val="■"/>
      <w:lvlJc w:val="left"/>
      <w:pPr>
        <w:ind w:left="4320" w:hanging="360"/>
      </w:pPr>
    </w:lvl>
    <w:lvl w:ilvl="6" w:tplc="E8243C30">
      <w:start w:val="1"/>
      <w:numFmt w:val="bullet"/>
      <w:lvlText w:val="●"/>
      <w:lvlJc w:val="left"/>
      <w:pPr>
        <w:ind w:left="5040" w:hanging="360"/>
      </w:pPr>
    </w:lvl>
    <w:lvl w:ilvl="7" w:tplc="6B7287CE">
      <w:start w:val="1"/>
      <w:numFmt w:val="bullet"/>
      <w:lvlText w:val="●"/>
      <w:lvlJc w:val="left"/>
      <w:pPr>
        <w:ind w:left="5760" w:hanging="360"/>
      </w:pPr>
    </w:lvl>
    <w:lvl w:ilvl="8" w:tplc="830844F2">
      <w:start w:val="1"/>
      <w:numFmt w:val="bullet"/>
      <w:lvlText w:val="●"/>
      <w:lvlJc w:val="left"/>
      <w:pPr>
        <w:ind w:left="6480" w:hanging="360"/>
      </w:pPr>
    </w:lvl>
  </w:abstractNum>
  <w:num w:numId="1" w16cid:durableId="403458644">
    <w:abstractNumId w:val="1"/>
    <w:lvlOverride w:ilvl="0">
      <w:startOverride w:val="1"/>
    </w:lvlOverride>
  </w:num>
  <w:num w:numId="2" w16cid:durableId="1506700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87E"/>
    <w:rsid w:val="00252360"/>
    <w:rsid w:val="002D1DB3"/>
    <w:rsid w:val="002E158B"/>
    <w:rsid w:val="00362740"/>
    <w:rsid w:val="00581A6C"/>
    <w:rsid w:val="00591E7F"/>
    <w:rsid w:val="007F187E"/>
    <w:rsid w:val="0086087B"/>
    <w:rsid w:val="00964C75"/>
    <w:rsid w:val="00BD0279"/>
    <w:rsid w:val="00DC05E7"/>
    <w:rsid w:val="00E019A5"/>
    <w:rsid w:val="00EF4E44"/>
    <w:rsid w:val="00F7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01FB8"/>
  <w15:docId w15:val="{7092ABEB-68EE-4927-B736-A882DD6E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A4A8A"/>
      <w:sz w:val="28"/>
      <w:szCs w:val="28"/>
    </w:rPr>
  </w:style>
  <w:style w:type="paragraph" w:styleId="Ttulo2">
    <w:name w:val="heading 2"/>
    <w:uiPriority w:val="9"/>
    <w:unhideWhenUsed/>
    <w:qFormat/>
    <w:pPr>
      <w:spacing w:before="180" w:after="80"/>
      <w:outlineLvl w:val="1"/>
    </w:pPr>
    <w:rPr>
      <w:b/>
      <w:bCs/>
      <w:color w:val="1A6A4A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531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Tomas Herrera</cp:lastModifiedBy>
  <cp:revision>12</cp:revision>
  <dcterms:created xsi:type="dcterms:W3CDTF">2026-06-19T01:44:00Z</dcterms:created>
  <dcterms:modified xsi:type="dcterms:W3CDTF">2026-06-19T02:01:00Z</dcterms:modified>
</cp:coreProperties>
</file>