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377" w:rsidRDefault="008A6377"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The next two sections will present the graphical user interface in term of functionalities and architectural paradigm.</w:t>
      </w:r>
    </w:p>
    <w:p w:rsidR="008A6377" w:rsidRDefault="008A6377" w:rsidP="00187072">
      <w:pPr>
        <w:autoSpaceDE w:val="0"/>
        <w:autoSpaceDN w:val="0"/>
        <w:adjustRightInd w:val="0"/>
        <w:spacing w:after="0" w:line="240" w:lineRule="auto"/>
        <w:rPr>
          <w:rFonts w:ascii="CMR10" w:hAnsi="CMR10" w:cs="CMR10"/>
          <w:sz w:val="20"/>
          <w:szCs w:val="20"/>
          <w:lang w:val="en-GB"/>
        </w:rPr>
      </w:pPr>
    </w:p>
    <w:p w:rsidR="008A6377" w:rsidRDefault="008A6377"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The GUI is divided into two main sections:</w:t>
      </w:r>
    </w:p>
    <w:p w:rsidR="008A6377" w:rsidRDefault="008A6377" w:rsidP="008A6377">
      <w:pPr>
        <w:pStyle w:val="Paragrafoelenco"/>
        <w:numPr>
          <w:ilvl w:val="0"/>
          <w:numId w:val="1"/>
        </w:num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The Instrument Grid</w:t>
      </w:r>
    </w:p>
    <w:p w:rsidR="008A6377" w:rsidRDefault="008A6377" w:rsidP="008A6377">
      <w:pPr>
        <w:pStyle w:val="Paragrafoelenco"/>
        <w:numPr>
          <w:ilvl w:val="0"/>
          <w:numId w:val="1"/>
        </w:num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The Side Bar</w:t>
      </w:r>
    </w:p>
    <w:p w:rsidR="008A6377" w:rsidRDefault="008A6377" w:rsidP="008A6377">
      <w:pPr>
        <w:pStyle w:val="Paragrafoelenco"/>
        <w:autoSpaceDE w:val="0"/>
        <w:autoSpaceDN w:val="0"/>
        <w:adjustRightInd w:val="0"/>
        <w:spacing w:after="0" w:line="240" w:lineRule="auto"/>
        <w:rPr>
          <w:rFonts w:ascii="CMR10" w:hAnsi="CMR10" w:cs="CMR10"/>
          <w:sz w:val="20"/>
          <w:szCs w:val="20"/>
          <w:lang w:val="en-GB"/>
        </w:rPr>
      </w:pPr>
    </w:p>
    <w:p w:rsidR="008A6377" w:rsidRDefault="008A6377" w:rsidP="008A6377">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The Instrument Grid is composed by an arbitrary number of slots, which can contain an instance of an instrument. The type of instrument can be selected through a drop down menu.</w:t>
      </w:r>
    </w:p>
    <w:p w:rsidR="008A6377" w:rsidRDefault="008A6377" w:rsidP="008A6377">
      <w:pPr>
        <w:autoSpaceDE w:val="0"/>
        <w:autoSpaceDN w:val="0"/>
        <w:adjustRightInd w:val="0"/>
        <w:spacing w:after="0" w:line="240" w:lineRule="auto"/>
        <w:rPr>
          <w:rFonts w:ascii="CMR10" w:hAnsi="CMR10" w:cs="CMR10"/>
          <w:sz w:val="20"/>
          <w:szCs w:val="20"/>
          <w:lang w:val="en-GB"/>
        </w:rPr>
      </w:pPr>
    </w:p>
    <w:p w:rsidR="008A6377" w:rsidRDefault="008A6377" w:rsidP="008A6377">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 xml:space="preserve">Each instrument, shows some specific parameters that act on the temporal and </w:t>
      </w:r>
      <w:proofErr w:type="spellStart"/>
      <w:r>
        <w:rPr>
          <w:rFonts w:ascii="CMR10" w:hAnsi="CMR10" w:cs="CMR10"/>
          <w:sz w:val="20"/>
          <w:szCs w:val="20"/>
          <w:lang w:val="en-GB"/>
        </w:rPr>
        <w:t>timbral</w:t>
      </w:r>
      <w:proofErr w:type="spellEnd"/>
      <w:r>
        <w:rPr>
          <w:rFonts w:ascii="CMR10" w:hAnsi="CMR10" w:cs="CMR10"/>
          <w:sz w:val="20"/>
          <w:szCs w:val="20"/>
          <w:lang w:val="en-GB"/>
        </w:rPr>
        <w:t xml:space="preserve"> characteristics of the sound, and a sequencer section that is common among all the instruments.</w:t>
      </w:r>
    </w:p>
    <w:p w:rsidR="008A6377" w:rsidRDefault="008A6377" w:rsidP="008A6377">
      <w:pPr>
        <w:autoSpaceDE w:val="0"/>
        <w:autoSpaceDN w:val="0"/>
        <w:adjustRightInd w:val="0"/>
        <w:spacing w:after="0" w:line="240" w:lineRule="auto"/>
        <w:rPr>
          <w:rFonts w:ascii="CMR10" w:hAnsi="CMR10" w:cs="CMR10"/>
          <w:sz w:val="20"/>
          <w:szCs w:val="20"/>
          <w:lang w:val="en-GB"/>
        </w:rPr>
      </w:pPr>
    </w:p>
    <w:p w:rsidR="008A6377" w:rsidRDefault="008A6377" w:rsidP="008A6377">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 xml:space="preserve">The sequencer section contains all the parameters useful for setting an </w:t>
      </w:r>
      <w:proofErr w:type="spellStart"/>
      <w:r w:rsidR="00BE1613">
        <w:rPr>
          <w:rFonts w:ascii="CMR10" w:hAnsi="CMR10" w:cs="CMR10"/>
          <w:sz w:val="20"/>
          <w:szCs w:val="20"/>
          <w:lang w:val="en-GB"/>
        </w:rPr>
        <w:t>e</w:t>
      </w:r>
      <w:r>
        <w:rPr>
          <w:rFonts w:ascii="CMR10" w:hAnsi="CMR10" w:cs="CMR10"/>
          <w:sz w:val="20"/>
          <w:szCs w:val="20"/>
          <w:lang w:val="en-GB"/>
        </w:rPr>
        <w:t>uclidean</w:t>
      </w:r>
      <w:proofErr w:type="spellEnd"/>
      <w:r>
        <w:rPr>
          <w:rFonts w:ascii="CMR10" w:hAnsi="CMR10" w:cs="CMR10"/>
          <w:sz w:val="20"/>
          <w:szCs w:val="20"/>
          <w:lang w:val="en-GB"/>
        </w:rPr>
        <w:t xml:space="preserve"> sequence to the selected instrument, a humanizer knob, and a volume knob. </w:t>
      </w:r>
    </w:p>
    <w:p w:rsidR="008B40A0" w:rsidRDefault="008A6377" w:rsidP="008A6377">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AS FAR AS THE EUCLIDEAN SEQUENCE IS CONCERNED, the step knobs, sets the length of the rhythmic sequence</w:t>
      </w:r>
      <w:r w:rsidR="008B40A0">
        <w:rPr>
          <w:rFonts w:ascii="CMR10" w:hAnsi="CMR10" w:cs="CMR10"/>
          <w:sz w:val="20"/>
          <w:szCs w:val="20"/>
          <w:lang w:val="en-GB"/>
        </w:rPr>
        <w:t xml:space="preserve"> in terms of sixteenth notes; the hits knob sets the number of onsets, to distribute as evenly as possible in the sequence, according to the Euclidean algorithm. Finally</w:t>
      </w:r>
      <w:r w:rsidR="00BE1613">
        <w:rPr>
          <w:rFonts w:ascii="CMR10" w:hAnsi="CMR10" w:cs="CMR10"/>
          <w:sz w:val="20"/>
          <w:szCs w:val="20"/>
          <w:lang w:val="en-GB"/>
        </w:rPr>
        <w:t>,</w:t>
      </w:r>
      <w:r w:rsidR="008B40A0">
        <w:rPr>
          <w:rFonts w:ascii="CMR10" w:hAnsi="CMR10" w:cs="CMR10"/>
          <w:sz w:val="20"/>
          <w:szCs w:val="20"/>
          <w:lang w:val="en-GB"/>
        </w:rPr>
        <w:t xml:space="preserve"> the offset knob allows the sequence to rotate, to achieve all the possible rotation of the same Euclidean rhythm.</w:t>
      </w:r>
      <w:bookmarkStart w:id="0" w:name="_GoBack"/>
      <w:bookmarkEnd w:id="0"/>
    </w:p>
    <w:p w:rsidR="008B40A0" w:rsidRDefault="008B40A0" w:rsidP="008A6377">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The humanizer knob can be used to specify the amount by which every onset in the sequence is shifted apart with respect to their precise location, in order to simulate a human behaviour.</w:t>
      </w:r>
    </w:p>
    <w:p w:rsidR="008B40A0" w:rsidRDefault="008B40A0" w:rsidP="008A6377">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The volume knob simply allows to adjust the amplitude of each sound generated.</w:t>
      </w:r>
    </w:p>
    <w:p w:rsidR="008B40A0" w:rsidRDefault="008B40A0" w:rsidP="008A6377">
      <w:pPr>
        <w:autoSpaceDE w:val="0"/>
        <w:autoSpaceDN w:val="0"/>
        <w:adjustRightInd w:val="0"/>
        <w:spacing w:after="0" w:line="240" w:lineRule="auto"/>
        <w:rPr>
          <w:rFonts w:ascii="CMR10" w:hAnsi="CMR10" w:cs="CMR10"/>
          <w:sz w:val="20"/>
          <w:szCs w:val="20"/>
          <w:lang w:val="en-GB"/>
        </w:rPr>
      </w:pPr>
    </w:p>
    <w:p w:rsidR="008B40A0" w:rsidRDefault="008B40A0" w:rsidP="008A6377">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The Side Bar is used to set the global tempo in beat per minutes.</w:t>
      </w:r>
    </w:p>
    <w:p w:rsidR="008B40A0" w:rsidRDefault="008B40A0" w:rsidP="008A6377">
      <w:pPr>
        <w:autoSpaceDE w:val="0"/>
        <w:autoSpaceDN w:val="0"/>
        <w:adjustRightInd w:val="0"/>
        <w:spacing w:after="0" w:line="240" w:lineRule="auto"/>
        <w:rPr>
          <w:rFonts w:ascii="CMR10" w:hAnsi="CMR10" w:cs="CMR10"/>
          <w:sz w:val="20"/>
          <w:szCs w:val="20"/>
          <w:lang w:val="en-GB"/>
        </w:rPr>
      </w:pPr>
    </w:p>
    <w:p w:rsidR="008A6377" w:rsidRPr="008A6377" w:rsidRDefault="008B40A0" w:rsidP="008A6377">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1.4pt;height:275.45pt">
            <v:imagedata r:id="rId5" o:title="gui"/>
          </v:shape>
        </w:pict>
      </w:r>
      <w:r w:rsidR="008A6377">
        <w:rPr>
          <w:rFonts w:ascii="CMR10" w:hAnsi="CMR10" w:cs="CMR10"/>
          <w:sz w:val="20"/>
          <w:szCs w:val="20"/>
          <w:lang w:val="en-GB"/>
        </w:rPr>
        <w:br/>
      </w:r>
    </w:p>
    <w:p w:rsidR="008A6377" w:rsidRDefault="008A6377"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The graphical user interface has been developed following two guidelines: to be responsive and dynamic.</w:t>
      </w:r>
    </w:p>
    <w:p w:rsidR="00187072" w:rsidRP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The responsiveness of a G</w:t>
      </w:r>
      <w:r>
        <w:rPr>
          <w:rFonts w:ascii="CMR10" w:hAnsi="CMR10" w:cs="CMR10"/>
          <w:sz w:val="20"/>
          <w:szCs w:val="20"/>
          <w:lang w:val="en-GB"/>
        </w:rPr>
        <w:t>UI means its adaptability to different screen sizes and formats. I</w:t>
      </w:r>
      <w:r w:rsidRPr="00187072">
        <w:rPr>
          <w:rFonts w:ascii="CMR10" w:hAnsi="CMR10" w:cs="CMR10"/>
          <w:sz w:val="20"/>
          <w:szCs w:val="20"/>
          <w:lang w:val="en-GB"/>
        </w:rPr>
        <w:t>n order to achieve this</w:t>
      </w:r>
      <w:r>
        <w:rPr>
          <w:rFonts w:ascii="CMR10" w:hAnsi="CMR10" w:cs="CMR10"/>
          <w:sz w:val="20"/>
          <w:szCs w:val="20"/>
          <w:lang w:val="en-GB"/>
        </w:rPr>
        <w:t xml:space="preserve"> </w:t>
      </w:r>
      <w:r w:rsidRPr="00187072">
        <w:rPr>
          <w:rFonts w:ascii="CMR10" w:hAnsi="CMR10" w:cs="CMR10"/>
          <w:sz w:val="20"/>
          <w:szCs w:val="20"/>
          <w:lang w:val="en-GB"/>
        </w:rPr>
        <w:t>goal, it has been decided to make a strong use of the composite pattern implemented in Supercollider.</w:t>
      </w: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 xml:space="preserve">The composite pattern is characterized by a given class A, that can contain a list of other instances of the same type A, thus creating a three-like structure. As an example, the root could be the application window, that contains other groups of elements, that can contain </w:t>
      </w:r>
      <w:r w:rsidRPr="00187072">
        <w:rPr>
          <w:rFonts w:ascii="CMR10" w:hAnsi="CMR10" w:cs="CMR10"/>
          <w:sz w:val="20"/>
          <w:szCs w:val="20"/>
          <w:lang w:val="en-GB"/>
        </w:rPr>
        <w:t>themselves</w:t>
      </w:r>
      <w:r>
        <w:rPr>
          <w:rFonts w:ascii="CMR10" w:hAnsi="CMR10" w:cs="CMR10"/>
          <w:sz w:val="20"/>
          <w:szCs w:val="20"/>
          <w:lang w:val="en-GB"/>
        </w:rPr>
        <w:t xml:space="preserve"> other elements and so on…</w:t>
      </w: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Supercollider implements the composite pattern through the View class, in particular</w:t>
      </w:r>
      <w:r w:rsidRPr="00187072">
        <w:rPr>
          <w:rFonts w:ascii="CMR10" w:hAnsi="CMR10" w:cs="CMR10"/>
          <w:sz w:val="20"/>
          <w:szCs w:val="20"/>
          <w:lang w:val="en-GB"/>
        </w:rPr>
        <w:t xml:space="preserve"> each GUI object</w:t>
      </w:r>
      <w:r>
        <w:rPr>
          <w:rFonts w:ascii="CMR10" w:hAnsi="CMR10" w:cs="CMR10"/>
          <w:sz w:val="20"/>
          <w:szCs w:val="20"/>
          <w:lang w:val="en-GB"/>
        </w:rPr>
        <w:t xml:space="preserve"> must belong to a </w:t>
      </w:r>
      <w:r w:rsidRPr="00187072">
        <w:rPr>
          <w:rFonts w:ascii="CMR10" w:hAnsi="CMR10" w:cs="CMR10"/>
          <w:sz w:val="20"/>
          <w:szCs w:val="20"/>
          <w:lang w:val="en-GB"/>
        </w:rPr>
        <w:t>sub</w:t>
      </w:r>
      <w:r>
        <w:rPr>
          <w:rFonts w:ascii="CMR10" w:hAnsi="CMR10" w:cs="CMR10"/>
          <w:sz w:val="20"/>
          <w:szCs w:val="20"/>
          <w:lang w:val="en-GB"/>
        </w:rPr>
        <w:t>c</w:t>
      </w:r>
      <w:r w:rsidRPr="00187072">
        <w:rPr>
          <w:rFonts w:ascii="CMR10" w:hAnsi="CMR10" w:cs="CMR10"/>
          <w:sz w:val="20"/>
          <w:szCs w:val="20"/>
          <w:lang w:val="en-GB"/>
        </w:rPr>
        <w:t>lass of View</w:t>
      </w:r>
      <w:r>
        <w:rPr>
          <w:rFonts w:ascii="CMR10" w:hAnsi="CMR10" w:cs="CMR10"/>
          <w:sz w:val="20"/>
          <w:szCs w:val="20"/>
          <w:lang w:val="en-GB"/>
        </w:rPr>
        <w:t xml:space="preserve">. </w:t>
      </w:r>
    </w:p>
    <w:p w:rsidR="00187072" w:rsidRP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View requires two arguments, the container of the element, and a set of parameters describing its bounds in term of pixels.</w:t>
      </w:r>
    </w:p>
    <w:p w:rsid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lastRenderedPageBreak/>
        <w:t>In the actual implementation each GUI</w:t>
      </w:r>
      <w:r>
        <w:rPr>
          <w:rFonts w:ascii="CMR10" w:hAnsi="CMR10" w:cs="CMR10"/>
          <w:sz w:val="20"/>
          <w:szCs w:val="20"/>
          <w:lang w:val="en-GB"/>
        </w:rPr>
        <w:t xml:space="preserve"> component</w:t>
      </w:r>
      <w:r w:rsidRPr="00187072">
        <w:rPr>
          <w:rFonts w:ascii="CMR10" w:hAnsi="CMR10" w:cs="CMR10"/>
          <w:sz w:val="20"/>
          <w:szCs w:val="20"/>
          <w:lang w:val="en-GB"/>
        </w:rPr>
        <w:t xml:space="preserve"> passes</w:t>
      </w:r>
      <w:r>
        <w:rPr>
          <w:rFonts w:ascii="CMR10" w:hAnsi="CMR10" w:cs="CMR10"/>
          <w:sz w:val="20"/>
          <w:szCs w:val="20"/>
          <w:lang w:val="en-GB"/>
        </w:rPr>
        <w:t xml:space="preserve"> </w:t>
      </w:r>
      <w:r w:rsidRPr="00187072">
        <w:rPr>
          <w:rFonts w:ascii="CMR10" w:hAnsi="CMR10" w:cs="CMR10"/>
          <w:sz w:val="20"/>
          <w:szCs w:val="20"/>
          <w:lang w:val="en-GB"/>
        </w:rPr>
        <w:t>itself to the constructor of the children components, so that they can infer its dimensions and scale their</w:t>
      </w:r>
      <w:r>
        <w:rPr>
          <w:rFonts w:ascii="CMR10" w:hAnsi="CMR10" w:cs="CMR10"/>
          <w:sz w:val="20"/>
          <w:szCs w:val="20"/>
          <w:lang w:val="en-GB"/>
        </w:rPr>
        <w:t xml:space="preserve"> size</w:t>
      </w:r>
      <w:r w:rsidRPr="00187072">
        <w:rPr>
          <w:rFonts w:ascii="CMR10" w:hAnsi="CMR10" w:cs="CMR10"/>
          <w:sz w:val="20"/>
          <w:szCs w:val="20"/>
          <w:lang w:val="en-GB"/>
        </w:rPr>
        <w:t xml:space="preserve"> accordingly.</w:t>
      </w: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 xml:space="preserve">In the code snippet below, it is shown an example of this recurring pattern: a container, called </w:t>
      </w:r>
      <w:proofErr w:type="spellStart"/>
      <w:r>
        <w:rPr>
          <w:rFonts w:ascii="CMR10" w:hAnsi="CMR10" w:cs="CMR10"/>
          <w:sz w:val="20"/>
          <w:szCs w:val="20"/>
          <w:lang w:val="en-GB"/>
        </w:rPr>
        <w:t>instGrid</w:t>
      </w:r>
      <w:proofErr w:type="spellEnd"/>
      <w:r>
        <w:rPr>
          <w:rFonts w:ascii="CMR10" w:hAnsi="CMR10" w:cs="CMR10"/>
          <w:sz w:val="20"/>
          <w:szCs w:val="20"/>
          <w:lang w:val="en-GB"/>
        </w:rPr>
        <w:t xml:space="preserve">, passes itself to its child component </w:t>
      </w:r>
      <w:proofErr w:type="spellStart"/>
      <w:r>
        <w:rPr>
          <w:rFonts w:ascii="CMR10" w:hAnsi="CMR10" w:cs="CMR10"/>
          <w:sz w:val="20"/>
          <w:szCs w:val="20"/>
          <w:lang w:val="en-GB"/>
        </w:rPr>
        <w:t>TemplateInstGUI</w:t>
      </w:r>
      <w:proofErr w:type="spellEnd"/>
      <w:r>
        <w:rPr>
          <w:rFonts w:ascii="CMR10" w:hAnsi="CMR10" w:cs="CMR10"/>
          <w:sz w:val="20"/>
          <w:szCs w:val="20"/>
          <w:lang w:val="en-GB"/>
        </w:rPr>
        <w:t>. This behaviour is needed, because all the classes in the application that create GUI components, being subclasses of View, need the container View on which they must be attached to. It is also useful for the scaling purposes explained before.</w:t>
      </w:r>
    </w:p>
    <w:p w:rsid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/code</w:t>
      </w:r>
    </w:p>
    <w:p w:rsid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 xml:space="preserve">//in </w:t>
      </w:r>
      <w:proofErr w:type="spellStart"/>
      <w:r>
        <w:rPr>
          <w:rFonts w:ascii="CMR10" w:hAnsi="CMR10" w:cs="CMR10"/>
          <w:sz w:val="20"/>
          <w:szCs w:val="20"/>
          <w:lang w:val="en-GB"/>
        </w:rPr>
        <w:t>main.scd</w:t>
      </w:r>
      <w:proofErr w:type="spellEnd"/>
      <w:r>
        <w:rPr>
          <w:rFonts w:ascii="CMR10" w:hAnsi="CMR10" w:cs="CMR10"/>
          <w:sz w:val="20"/>
          <w:szCs w:val="20"/>
          <w:lang w:val="en-GB"/>
        </w:rPr>
        <w:t xml:space="preserve"> file:</w:t>
      </w:r>
    </w:p>
    <w:p w:rsid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proofErr w:type="spellStart"/>
      <w:r w:rsidRPr="00187072">
        <w:rPr>
          <w:rFonts w:ascii="CMR10" w:hAnsi="CMR10" w:cs="CMR10"/>
          <w:sz w:val="20"/>
          <w:szCs w:val="20"/>
          <w:lang w:val="en-GB"/>
        </w:rPr>
        <w:t>instGrid</w:t>
      </w:r>
      <w:proofErr w:type="spellEnd"/>
      <w:r w:rsidRPr="00187072">
        <w:rPr>
          <w:rFonts w:ascii="CMR10" w:hAnsi="CMR10" w:cs="CMR10"/>
          <w:sz w:val="20"/>
          <w:szCs w:val="20"/>
          <w:lang w:val="en-GB"/>
        </w:rPr>
        <w:t xml:space="preserve"> = </w:t>
      </w:r>
      <w:proofErr w:type="spellStart"/>
      <w:proofErr w:type="gramStart"/>
      <w:r w:rsidRPr="00187072">
        <w:rPr>
          <w:rFonts w:ascii="CMR10" w:hAnsi="CMR10" w:cs="CMR10"/>
          <w:sz w:val="20"/>
          <w:szCs w:val="20"/>
          <w:lang w:val="en-GB"/>
        </w:rPr>
        <w:t>ScrollView.new</w:t>
      </w:r>
      <w:proofErr w:type="spellEnd"/>
      <w:r w:rsidRPr="00187072">
        <w:rPr>
          <w:rFonts w:ascii="CMR10" w:hAnsi="CMR10" w:cs="CMR10"/>
          <w:sz w:val="20"/>
          <w:szCs w:val="20"/>
          <w:lang w:val="en-GB"/>
        </w:rPr>
        <w:t>(</w:t>
      </w:r>
      <w:proofErr w:type="spellStart"/>
      <w:proofErr w:type="gramEnd"/>
      <w:r w:rsidRPr="00187072">
        <w:rPr>
          <w:rFonts w:ascii="CMR10" w:hAnsi="CMR10" w:cs="CMR10"/>
          <w:sz w:val="20"/>
          <w:szCs w:val="20"/>
          <w:lang w:val="en-GB"/>
        </w:rPr>
        <w:t>w,Rect</w:t>
      </w:r>
      <w:proofErr w:type="spellEnd"/>
      <w:r w:rsidRPr="00187072">
        <w:rPr>
          <w:rFonts w:ascii="CMR10" w:hAnsi="CMR10" w:cs="CMR10"/>
          <w:sz w:val="20"/>
          <w:szCs w:val="20"/>
          <w:lang w:val="en-GB"/>
        </w:rPr>
        <w:t xml:space="preserve">(0,0, </w:t>
      </w:r>
      <w:proofErr w:type="spellStart"/>
      <w:r w:rsidRPr="00187072">
        <w:rPr>
          <w:rFonts w:ascii="CMR10" w:hAnsi="CMR10" w:cs="CMR10"/>
          <w:sz w:val="20"/>
          <w:szCs w:val="20"/>
          <w:lang w:val="en-GB"/>
        </w:rPr>
        <w:t>instGrid_width</w:t>
      </w:r>
      <w:proofErr w:type="spellEnd"/>
      <w:r w:rsidRPr="00187072">
        <w:rPr>
          <w:rFonts w:ascii="CMR10" w:hAnsi="CMR10" w:cs="CMR10"/>
          <w:sz w:val="20"/>
          <w:szCs w:val="20"/>
          <w:lang w:val="en-GB"/>
        </w:rPr>
        <w:t xml:space="preserve">, </w:t>
      </w:r>
      <w:proofErr w:type="spellStart"/>
      <w:r w:rsidRPr="00187072">
        <w:rPr>
          <w:rFonts w:ascii="CMR10" w:hAnsi="CMR10" w:cs="CMR10"/>
          <w:sz w:val="20"/>
          <w:szCs w:val="20"/>
          <w:lang w:val="en-GB"/>
        </w:rPr>
        <w:t>w_height</w:t>
      </w:r>
      <w:proofErr w:type="spellEnd"/>
      <w:r w:rsidRPr="00187072">
        <w:rPr>
          <w:rFonts w:ascii="CMR10" w:hAnsi="CMR10" w:cs="CMR10"/>
          <w:sz w:val="20"/>
          <w:szCs w:val="20"/>
          <w:lang w:val="en-GB"/>
        </w:rPr>
        <w:t>) );</w:t>
      </w: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w:t>
      </w:r>
    </w:p>
    <w:p w:rsid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 xml:space="preserve">slot1 = </w:t>
      </w:r>
      <w:proofErr w:type="spellStart"/>
      <w:r w:rsidRPr="00187072">
        <w:rPr>
          <w:rFonts w:ascii="CMR10" w:hAnsi="CMR10" w:cs="CMR10"/>
          <w:sz w:val="20"/>
          <w:szCs w:val="20"/>
          <w:lang w:val="en-GB"/>
        </w:rPr>
        <w:t>TemplateInstGUI.new.create</w:t>
      </w:r>
      <w:proofErr w:type="spellEnd"/>
      <w:r w:rsidRPr="00187072">
        <w:rPr>
          <w:rFonts w:ascii="CMR10" w:hAnsi="CMR10" w:cs="CMR10"/>
          <w:sz w:val="20"/>
          <w:szCs w:val="20"/>
          <w:lang w:val="en-GB"/>
        </w:rPr>
        <w:t>(</w:t>
      </w:r>
      <w:proofErr w:type="spellStart"/>
      <w:r w:rsidRPr="00187072">
        <w:rPr>
          <w:rFonts w:ascii="CMR10" w:hAnsi="CMR10" w:cs="CMR10"/>
          <w:sz w:val="20"/>
          <w:szCs w:val="20"/>
          <w:lang w:val="en-GB"/>
        </w:rPr>
        <w:t>instGrid</w:t>
      </w:r>
      <w:proofErr w:type="spellEnd"/>
      <w:r w:rsidRPr="00187072">
        <w:rPr>
          <w:rFonts w:ascii="CMR10" w:hAnsi="CMR10" w:cs="CMR10"/>
          <w:sz w:val="20"/>
          <w:szCs w:val="20"/>
          <w:lang w:val="en-GB"/>
        </w:rPr>
        <w:t>);</w:t>
      </w:r>
    </w:p>
    <w:p w:rsid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//in instruments.sc file</w:t>
      </w:r>
    </w:p>
    <w:p w:rsidR="00187072" w:rsidRDefault="00187072" w:rsidP="00187072">
      <w:pPr>
        <w:autoSpaceDE w:val="0"/>
        <w:autoSpaceDN w:val="0"/>
        <w:adjustRightInd w:val="0"/>
        <w:spacing w:after="0" w:line="240" w:lineRule="auto"/>
        <w:rPr>
          <w:rFonts w:ascii="CMR10" w:hAnsi="CMR10" w:cs="CMR10"/>
          <w:sz w:val="20"/>
          <w:szCs w:val="20"/>
          <w:lang w:val="en-GB"/>
        </w:rPr>
      </w:pPr>
    </w:p>
    <w:p w:rsidR="00187072" w:rsidRPr="00187072" w:rsidRDefault="00187072" w:rsidP="00187072">
      <w:pPr>
        <w:autoSpaceDE w:val="0"/>
        <w:autoSpaceDN w:val="0"/>
        <w:adjustRightInd w:val="0"/>
        <w:spacing w:after="0" w:line="240" w:lineRule="auto"/>
        <w:rPr>
          <w:rFonts w:ascii="CMR10" w:hAnsi="CMR10" w:cs="CMR10"/>
          <w:sz w:val="20"/>
          <w:szCs w:val="20"/>
          <w:lang w:val="en-GB"/>
        </w:rPr>
      </w:pPr>
      <w:proofErr w:type="spellStart"/>
      <w:proofErr w:type="gramStart"/>
      <w:r w:rsidRPr="00187072">
        <w:rPr>
          <w:rFonts w:ascii="CMR10" w:hAnsi="CMR10" w:cs="CMR10"/>
          <w:sz w:val="20"/>
          <w:szCs w:val="20"/>
          <w:lang w:val="en-GB"/>
        </w:rPr>
        <w:t>TemplateInstGUI</w:t>
      </w:r>
      <w:proofErr w:type="spellEnd"/>
      <w:r w:rsidRPr="00187072">
        <w:rPr>
          <w:rFonts w:ascii="CMR10" w:hAnsi="CMR10" w:cs="CMR10"/>
          <w:sz w:val="20"/>
          <w:szCs w:val="20"/>
          <w:lang w:val="en-GB"/>
        </w:rPr>
        <w:t>{</w:t>
      </w:r>
      <w:proofErr w:type="gramEnd"/>
    </w:p>
    <w:p w:rsidR="00187072" w:rsidRPr="00187072" w:rsidRDefault="00187072" w:rsidP="00187072">
      <w:pPr>
        <w:autoSpaceDE w:val="0"/>
        <w:autoSpaceDN w:val="0"/>
        <w:adjustRightInd w:val="0"/>
        <w:spacing w:after="0" w:line="240" w:lineRule="auto"/>
        <w:rPr>
          <w:rFonts w:ascii="CMR10" w:hAnsi="CMR10" w:cs="CMR10"/>
          <w:sz w:val="20"/>
          <w:szCs w:val="20"/>
          <w:lang w:val="en-GB"/>
        </w:rPr>
      </w:pPr>
    </w:p>
    <w:p w:rsidR="00187072" w:rsidRP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ab/>
      </w:r>
      <w:proofErr w:type="spellStart"/>
      <w:r w:rsidRPr="00187072">
        <w:rPr>
          <w:rFonts w:ascii="CMR10" w:hAnsi="CMR10" w:cs="CMR10"/>
          <w:sz w:val="20"/>
          <w:szCs w:val="20"/>
          <w:lang w:val="en-GB"/>
        </w:rPr>
        <w:t>var</w:t>
      </w:r>
      <w:proofErr w:type="spellEnd"/>
      <w:r w:rsidRPr="00187072">
        <w:rPr>
          <w:rFonts w:ascii="CMR10" w:hAnsi="CMR10" w:cs="CMR10"/>
          <w:sz w:val="20"/>
          <w:szCs w:val="20"/>
          <w:lang w:val="en-GB"/>
        </w:rPr>
        <w:t xml:space="preserve"> m, </w:t>
      </w:r>
      <w:proofErr w:type="spellStart"/>
      <w:r w:rsidRPr="00187072">
        <w:rPr>
          <w:rFonts w:ascii="CMR10" w:hAnsi="CMR10" w:cs="CMR10"/>
          <w:sz w:val="20"/>
          <w:szCs w:val="20"/>
          <w:lang w:val="en-GB"/>
        </w:rPr>
        <w:t>templateView</w:t>
      </w:r>
      <w:proofErr w:type="spellEnd"/>
      <w:r w:rsidRPr="00187072">
        <w:rPr>
          <w:rFonts w:ascii="CMR10" w:hAnsi="CMR10" w:cs="CMR10"/>
          <w:sz w:val="20"/>
          <w:szCs w:val="20"/>
          <w:lang w:val="en-GB"/>
        </w:rPr>
        <w:t>;</w:t>
      </w:r>
    </w:p>
    <w:p w:rsidR="00187072" w:rsidRPr="00187072" w:rsidRDefault="00187072" w:rsidP="00187072">
      <w:pPr>
        <w:autoSpaceDE w:val="0"/>
        <w:autoSpaceDN w:val="0"/>
        <w:adjustRightInd w:val="0"/>
        <w:spacing w:after="0" w:line="240" w:lineRule="auto"/>
        <w:rPr>
          <w:rFonts w:ascii="CMR10" w:hAnsi="CMR10" w:cs="CMR10"/>
          <w:sz w:val="20"/>
          <w:szCs w:val="20"/>
          <w:lang w:val="en-GB"/>
        </w:rPr>
      </w:pPr>
    </w:p>
    <w:p w:rsidR="00187072" w:rsidRP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ab/>
      </w:r>
      <w:proofErr w:type="gramStart"/>
      <w:r w:rsidRPr="00187072">
        <w:rPr>
          <w:rFonts w:ascii="CMR10" w:hAnsi="CMR10" w:cs="CMR10"/>
          <w:sz w:val="20"/>
          <w:szCs w:val="20"/>
          <w:lang w:val="en-GB"/>
        </w:rPr>
        <w:t>create{ |</w:t>
      </w:r>
      <w:proofErr w:type="gramEnd"/>
      <w:r w:rsidRPr="00187072">
        <w:rPr>
          <w:rFonts w:ascii="CMR10" w:hAnsi="CMR10" w:cs="CMR10"/>
          <w:sz w:val="20"/>
          <w:szCs w:val="20"/>
          <w:lang w:val="en-GB"/>
        </w:rPr>
        <w:t xml:space="preserve"> </w:t>
      </w:r>
      <w:proofErr w:type="spellStart"/>
      <w:r w:rsidRPr="00187072">
        <w:rPr>
          <w:rFonts w:ascii="CMR10" w:hAnsi="CMR10" w:cs="CMR10"/>
          <w:sz w:val="20"/>
          <w:szCs w:val="20"/>
          <w:lang w:val="en-GB"/>
        </w:rPr>
        <w:t>instGrid</w:t>
      </w:r>
      <w:proofErr w:type="spellEnd"/>
      <w:r w:rsidRPr="00187072">
        <w:rPr>
          <w:rFonts w:ascii="CMR10" w:hAnsi="CMR10" w:cs="CMR10"/>
          <w:sz w:val="20"/>
          <w:szCs w:val="20"/>
          <w:lang w:val="en-GB"/>
        </w:rPr>
        <w:t xml:space="preserve"> |</w:t>
      </w:r>
    </w:p>
    <w:p w:rsidR="00187072" w:rsidRPr="00187072" w:rsidRDefault="00187072" w:rsidP="00187072">
      <w:pPr>
        <w:autoSpaceDE w:val="0"/>
        <w:autoSpaceDN w:val="0"/>
        <w:adjustRightInd w:val="0"/>
        <w:spacing w:after="0" w:line="240" w:lineRule="auto"/>
        <w:rPr>
          <w:rFonts w:ascii="CMR10" w:hAnsi="CMR10" w:cs="CMR10"/>
          <w:sz w:val="20"/>
          <w:szCs w:val="20"/>
          <w:lang w:val="en-GB"/>
        </w:rPr>
      </w:pPr>
    </w:p>
    <w:p w:rsidR="00187072" w:rsidRP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spellStart"/>
      <w:r w:rsidRPr="00187072">
        <w:rPr>
          <w:rFonts w:ascii="CMR10" w:hAnsi="CMR10" w:cs="CMR10"/>
          <w:sz w:val="20"/>
          <w:szCs w:val="20"/>
          <w:lang w:val="en-GB"/>
        </w:rPr>
        <w:t>var</w:t>
      </w:r>
      <w:proofErr w:type="spellEnd"/>
      <w:r w:rsidRPr="00187072">
        <w:rPr>
          <w:rFonts w:ascii="CMR10" w:hAnsi="CMR10" w:cs="CMR10"/>
          <w:sz w:val="20"/>
          <w:szCs w:val="20"/>
          <w:lang w:val="en-GB"/>
        </w:rPr>
        <w:t xml:space="preserve"> </w:t>
      </w:r>
      <w:proofErr w:type="spellStart"/>
      <w:r w:rsidRPr="00187072">
        <w:rPr>
          <w:rFonts w:ascii="CMR10" w:hAnsi="CMR10" w:cs="CMR10"/>
          <w:sz w:val="20"/>
          <w:szCs w:val="20"/>
          <w:lang w:val="en-GB"/>
        </w:rPr>
        <w:t>instGrid_width</w:t>
      </w:r>
      <w:proofErr w:type="spellEnd"/>
      <w:r w:rsidRPr="00187072">
        <w:rPr>
          <w:rFonts w:ascii="CMR10" w:hAnsi="CMR10" w:cs="CMR10"/>
          <w:sz w:val="20"/>
          <w:szCs w:val="20"/>
          <w:lang w:val="en-GB"/>
        </w:rPr>
        <w:t xml:space="preserve"> = </w:t>
      </w:r>
      <w:proofErr w:type="spellStart"/>
      <w:proofErr w:type="gramStart"/>
      <w:r w:rsidRPr="00187072">
        <w:rPr>
          <w:rFonts w:ascii="CMR10" w:hAnsi="CMR10" w:cs="CMR10"/>
          <w:sz w:val="20"/>
          <w:szCs w:val="20"/>
          <w:lang w:val="en-GB"/>
        </w:rPr>
        <w:t>instGrid.bounds.width</w:t>
      </w:r>
      <w:proofErr w:type="spellEnd"/>
      <w:proofErr w:type="gramEnd"/>
      <w:r w:rsidRPr="00187072">
        <w:rPr>
          <w:rFonts w:ascii="CMR10" w:hAnsi="CMR10" w:cs="CMR10"/>
          <w:sz w:val="20"/>
          <w:szCs w:val="20"/>
          <w:lang w:val="en-GB"/>
        </w:rPr>
        <w:t>;</w:t>
      </w:r>
    </w:p>
    <w:p w:rsidR="00187072" w:rsidRP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spellStart"/>
      <w:r w:rsidRPr="00187072">
        <w:rPr>
          <w:rFonts w:ascii="CMR10" w:hAnsi="CMR10" w:cs="CMR10"/>
          <w:sz w:val="20"/>
          <w:szCs w:val="20"/>
          <w:lang w:val="en-GB"/>
        </w:rPr>
        <w:t>var</w:t>
      </w:r>
      <w:proofErr w:type="spellEnd"/>
      <w:r w:rsidRPr="00187072">
        <w:rPr>
          <w:rFonts w:ascii="CMR10" w:hAnsi="CMR10" w:cs="CMR10"/>
          <w:sz w:val="20"/>
          <w:szCs w:val="20"/>
          <w:lang w:val="en-GB"/>
        </w:rPr>
        <w:t xml:space="preserve"> </w:t>
      </w:r>
      <w:proofErr w:type="spellStart"/>
      <w:r w:rsidRPr="00187072">
        <w:rPr>
          <w:rFonts w:ascii="CMR10" w:hAnsi="CMR10" w:cs="CMR10"/>
          <w:sz w:val="20"/>
          <w:szCs w:val="20"/>
          <w:lang w:val="en-GB"/>
        </w:rPr>
        <w:t>templateView_spacing</w:t>
      </w:r>
      <w:proofErr w:type="spellEnd"/>
      <w:r w:rsidRPr="00187072">
        <w:rPr>
          <w:rFonts w:ascii="CMR10" w:hAnsi="CMR10" w:cs="CMR10"/>
          <w:sz w:val="20"/>
          <w:szCs w:val="20"/>
          <w:lang w:val="en-GB"/>
        </w:rPr>
        <w:t xml:space="preserve"> = 7;//spacing between the various </w:t>
      </w:r>
      <w:proofErr w:type="spellStart"/>
      <w:r w:rsidRPr="00187072">
        <w:rPr>
          <w:rFonts w:ascii="CMR10" w:hAnsi="CMR10" w:cs="CMR10"/>
          <w:sz w:val="20"/>
          <w:szCs w:val="20"/>
          <w:lang w:val="en-GB"/>
        </w:rPr>
        <w:t>templateViews</w:t>
      </w:r>
      <w:proofErr w:type="spellEnd"/>
    </w:p>
    <w:p w:rsidR="00187072" w:rsidRPr="00187072" w:rsidRDefault="00187072" w:rsidP="00187072">
      <w:pPr>
        <w:autoSpaceDE w:val="0"/>
        <w:autoSpaceDN w:val="0"/>
        <w:adjustRightInd w:val="0"/>
        <w:spacing w:after="0" w:line="240" w:lineRule="auto"/>
        <w:rPr>
          <w:rFonts w:ascii="CMR10" w:hAnsi="CMR10" w:cs="CMR10"/>
          <w:sz w:val="20"/>
          <w:szCs w:val="20"/>
          <w:lang w:val="en-GB"/>
        </w:rPr>
      </w:pPr>
    </w:p>
    <w:p w:rsidR="00187072" w:rsidRP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t>//CREATES THE CONTAINER "</w:t>
      </w:r>
      <w:proofErr w:type="spellStart"/>
      <w:r w:rsidRPr="00187072">
        <w:rPr>
          <w:rFonts w:ascii="CMR10" w:hAnsi="CMR10" w:cs="CMR10"/>
          <w:sz w:val="20"/>
          <w:szCs w:val="20"/>
          <w:lang w:val="en-GB"/>
        </w:rPr>
        <w:t>templateView</w:t>
      </w:r>
      <w:proofErr w:type="spellEnd"/>
      <w:r w:rsidRPr="00187072">
        <w:rPr>
          <w:rFonts w:ascii="CMR10" w:hAnsi="CMR10" w:cs="CMR10"/>
          <w:sz w:val="20"/>
          <w:szCs w:val="20"/>
          <w:lang w:val="en-GB"/>
        </w:rPr>
        <w:t>"</w:t>
      </w:r>
    </w:p>
    <w:p w:rsidR="00187072" w:rsidRP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spellStart"/>
      <w:r w:rsidRPr="00187072">
        <w:rPr>
          <w:rFonts w:ascii="CMR10" w:hAnsi="CMR10" w:cs="CMR10"/>
          <w:sz w:val="20"/>
          <w:szCs w:val="20"/>
          <w:lang w:val="en-GB"/>
        </w:rPr>
        <w:t>templateView</w:t>
      </w:r>
      <w:proofErr w:type="spellEnd"/>
      <w:r w:rsidRPr="00187072">
        <w:rPr>
          <w:rFonts w:ascii="CMR10" w:hAnsi="CMR10" w:cs="CMR10"/>
          <w:sz w:val="20"/>
          <w:szCs w:val="20"/>
          <w:lang w:val="en-GB"/>
        </w:rPr>
        <w:t xml:space="preserve"> = </w:t>
      </w:r>
      <w:proofErr w:type="spellStart"/>
      <w:proofErr w:type="gramStart"/>
      <w:r w:rsidRPr="00187072">
        <w:rPr>
          <w:rFonts w:ascii="CMR10" w:hAnsi="CMR10" w:cs="CMR10"/>
          <w:sz w:val="20"/>
          <w:szCs w:val="20"/>
          <w:lang w:val="en-GB"/>
        </w:rPr>
        <w:t>CompositeView.new</w:t>
      </w:r>
      <w:proofErr w:type="spellEnd"/>
      <w:r w:rsidRPr="00187072">
        <w:rPr>
          <w:rFonts w:ascii="CMR10" w:hAnsi="CMR10" w:cs="CMR10"/>
          <w:sz w:val="20"/>
          <w:szCs w:val="20"/>
          <w:lang w:val="en-GB"/>
        </w:rPr>
        <w:t>(</w:t>
      </w:r>
      <w:proofErr w:type="spellStart"/>
      <w:proofErr w:type="gramEnd"/>
      <w:r w:rsidRPr="00187072">
        <w:rPr>
          <w:rFonts w:ascii="CMR10" w:hAnsi="CMR10" w:cs="CMR10"/>
          <w:sz w:val="20"/>
          <w:szCs w:val="20"/>
          <w:lang w:val="en-GB"/>
        </w:rPr>
        <w:t>instGrid</w:t>
      </w:r>
      <w:proofErr w:type="spellEnd"/>
      <w:r w:rsidRPr="00187072">
        <w:rPr>
          <w:rFonts w:ascii="CMR10" w:hAnsi="CMR10" w:cs="CMR10"/>
          <w:sz w:val="20"/>
          <w:szCs w:val="20"/>
          <w:lang w:val="en-GB"/>
        </w:rPr>
        <w:t xml:space="preserve">, </w:t>
      </w:r>
      <w:proofErr w:type="spellStart"/>
      <w:r w:rsidRPr="00187072">
        <w:rPr>
          <w:rFonts w:ascii="CMR10" w:hAnsi="CMR10" w:cs="CMR10"/>
          <w:sz w:val="20"/>
          <w:szCs w:val="20"/>
          <w:lang w:val="en-GB"/>
        </w:rPr>
        <w:t>Rect</w:t>
      </w:r>
      <w:proofErr w:type="spellEnd"/>
      <w:r w:rsidRPr="00187072">
        <w:rPr>
          <w:rFonts w:ascii="CMR10" w:hAnsi="CMR10" w:cs="CMR10"/>
          <w:sz w:val="20"/>
          <w:szCs w:val="20"/>
          <w:lang w:val="en-GB"/>
        </w:rPr>
        <w:t>(0, 0, (</w:t>
      </w:r>
      <w:proofErr w:type="spellStart"/>
      <w:r w:rsidRPr="00187072">
        <w:rPr>
          <w:rFonts w:ascii="CMR10" w:hAnsi="CMR10" w:cs="CMR10"/>
          <w:sz w:val="20"/>
          <w:szCs w:val="20"/>
          <w:lang w:val="en-GB"/>
        </w:rPr>
        <w:t>instGrid_width</w:t>
      </w:r>
      <w:proofErr w:type="spellEnd"/>
      <w:r w:rsidRPr="00187072">
        <w:rPr>
          <w:rFonts w:ascii="CMR10" w:hAnsi="CMR10" w:cs="CMR10"/>
          <w:sz w:val="20"/>
          <w:szCs w:val="20"/>
          <w:lang w:val="en-GB"/>
        </w:rPr>
        <w:t xml:space="preserve">/2) - </w:t>
      </w:r>
      <w:proofErr w:type="spellStart"/>
      <w:r w:rsidRPr="00187072">
        <w:rPr>
          <w:rFonts w:ascii="CMR10" w:hAnsi="CMR10" w:cs="CMR10"/>
          <w:sz w:val="20"/>
          <w:szCs w:val="20"/>
          <w:lang w:val="en-GB"/>
        </w:rPr>
        <w:t>templateView_spacing</w:t>
      </w:r>
      <w:proofErr w:type="spellEnd"/>
      <w:r w:rsidRPr="00187072">
        <w:rPr>
          <w:rFonts w:ascii="CMR10" w:hAnsi="CMR10" w:cs="CMR10"/>
          <w:sz w:val="20"/>
          <w:szCs w:val="20"/>
          <w:lang w:val="en-GB"/>
        </w:rPr>
        <w:t>, (</w:t>
      </w:r>
      <w:proofErr w:type="spellStart"/>
      <w:r w:rsidRPr="00187072">
        <w:rPr>
          <w:rFonts w:ascii="CMR10" w:hAnsi="CMR10" w:cs="CMR10"/>
          <w:sz w:val="20"/>
          <w:szCs w:val="20"/>
          <w:lang w:val="en-GB"/>
        </w:rPr>
        <w:t>instGrid_width</w:t>
      </w:r>
      <w:proofErr w:type="spellEnd"/>
      <w:r w:rsidRPr="00187072">
        <w:rPr>
          <w:rFonts w:ascii="CMR10" w:hAnsi="CMR10" w:cs="CMR10"/>
          <w:sz w:val="20"/>
          <w:szCs w:val="20"/>
          <w:lang w:val="en-GB"/>
        </w:rPr>
        <w:t xml:space="preserve">*2/3) - </w:t>
      </w:r>
      <w:proofErr w:type="spellStart"/>
      <w:r w:rsidRPr="00187072">
        <w:rPr>
          <w:rFonts w:ascii="CMR10" w:hAnsi="CMR10" w:cs="CMR10"/>
          <w:sz w:val="20"/>
          <w:szCs w:val="20"/>
          <w:lang w:val="en-GB"/>
        </w:rPr>
        <w:t>templateView_spacing</w:t>
      </w:r>
      <w:proofErr w:type="spellEnd"/>
      <w:r w:rsidRPr="00187072">
        <w:rPr>
          <w:rFonts w:ascii="CMR10" w:hAnsi="CMR10" w:cs="CMR10"/>
          <w:sz w:val="20"/>
          <w:szCs w:val="20"/>
          <w:lang w:val="en-GB"/>
        </w:rPr>
        <w:t xml:space="preserve"> ) );</w:t>
      </w:r>
    </w:p>
    <w:p w:rsid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
    <w:p w:rsidR="00187072" w:rsidRPr="00187072" w:rsidRDefault="00187072" w:rsidP="00187072">
      <w:pPr>
        <w:autoSpaceDE w:val="0"/>
        <w:autoSpaceDN w:val="0"/>
        <w:adjustRightInd w:val="0"/>
        <w:spacing w:after="0" w:line="240" w:lineRule="auto"/>
        <w:ind w:left="708" w:firstLine="708"/>
        <w:rPr>
          <w:rFonts w:ascii="CMR10" w:hAnsi="CMR10" w:cs="CMR10"/>
          <w:sz w:val="20"/>
          <w:szCs w:val="20"/>
          <w:lang w:val="en-GB"/>
        </w:rPr>
      </w:pPr>
      <w:r>
        <w:rPr>
          <w:rFonts w:ascii="CMR10" w:hAnsi="CMR10" w:cs="CMR10"/>
          <w:sz w:val="20"/>
          <w:szCs w:val="20"/>
          <w:lang w:val="en-GB"/>
        </w:rPr>
        <w:t>…</w:t>
      </w:r>
    </w:p>
    <w:p w:rsidR="00187072" w:rsidRDefault="00187072" w:rsidP="00187072">
      <w:pPr>
        <w:autoSpaceDE w:val="0"/>
        <w:autoSpaceDN w:val="0"/>
        <w:adjustRightInd w:val="0"/>
        <w:spacing w:after="0" w:line="240" w:lineRule="auto"/>
        <w:ind w:left="708" w:firstLine="708"/>
        <w:rPr>
          <w:rFonts w:ascii="CMR10" w:hAnsi="CMR10" w:cs="CMR10"/>
          <w:sz w:val="20"/>
          <w:szCs w:val="20"/>
          <w:lang w:val="en-GB"/>
        </w:rPr>
      </w:pPr>
      <w:r w:rsidRPr="00187072">
        <w:rPr>
          <w:rFonts w:ascii="CMR10" w:hAnsi="CMR10" w:cs="CMR10"/>
          <w:sz w:val="20"/>
          <w:szCs w:val="20"/>
          <w:lang w:val="en-GB"/>
        </w:rPr>
        <w:t>}</w:t>
      </w: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w:t>
      </w: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w:t>
      </w: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w:t>
      </w:r>
      <w:proofErr w:type="spellStart"/>
      <w:r>
        <w:rPr>
          <w:rFonts w:ascii="CMR10" w:hAnsi="CMR10" w:cs="CMR10"/>
          <w:sz w:val="20"/>
          <w:szCs w:val="20"/>
          <w:lang w:val="en-GB"/>
        </w:rPr>
        <w:t>endcode</w:t>
      </w:r>
      <w:proofErr w:type="spellEnd"/>
    </w:p>
    <w:p w:rsidR="00187072" w:rsidRP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To ensure complete scalability of the GUI, i</w:t>
      </w:r>
      <w:r w:rsidRPr="00187072">
        <w:rPr>
          <w:rFonts w:ascii="CMR10" w:hAnsi="CMR10" w:cs="CMR10"/>
          <w:sz w:val="20"/>
          <w:szCs w:val="20"/>
          <w:lang w:val="en-GB"/>
        </w:rPr>
        <w:t xml:space="preserve">n the </w:t>
      </w:r>
      <w:proofErr w:type="spellStart"/>
      <w:r w:rsidRPr="00187072">
        <w:rPr>
          <w:rFonts w:ascii="CMR10" w:hAnsi="CMR10" w:cs="CMR10"/>
          <w:sz w:val="20"/>
          <w:szCs w:val="20"/>
          <w:lang w:val="en-GB"/>
        </w:rPr>
        <w:t>main</w:t>
      </w:r>
      <w:r>
        <w:rPr>
          <w:rFonts w:ascii="CMR10" w:hAnsi="CMR10" w:cs="CMR10"/>
          <w:sz w:val="20"/>
          <w:szCs w:val="20"/>
          <w:lang w:val="en-GB"/>
        </w:rPr>
        <w:t>.scd</w:t>
      </w:r>
      <w:proofErr w:type="spellEnd"/>
      <w:r w:rsidRPr="00187072">
        <w:rPr>
          <w:rFonts w:ascii="CMR10" w:hAnsi="CMR10" w:cs="CMR10"/>
          <w:sz w:val="20"/>
          <w:szCs w:val="20"/>
          <w:lang w:val="en-GB"/>
        </w:rPr>
        <w:t xml:space="preserve"> script, the sizes of the screen are retrieved through a system call, and those quantities are</w:t>
      </w:r>
      <w:r>
        <w:rPr>
          <w:rFonts w:ascii="CMR10" w:hAnsi="CMR10" w:cs="CMR10"/>
          <w:sz w:val="20"/>
          <w:szCs w:val="20"/>
          <w:lang w:val="en-GB"/>
        </w:rPr>
        <w:t xml:space="preserve"> </w:t>
      </w:r>
      <w:r w:rsidRPr="00187072">
        <w:rPr>
          <w:rFonts w:ascii="CMR10" w:hAnsi="CMR10" w:cs="CMR10"/>
          <w:sz w:val="20"/>
          <w:szCs w:val="20"/>
          <w:lang w:val="en-GB"/>
        </w:rPr>
        <w:t xml:space="preserve">used to scale every other portion of the GUI. Going up </w:t>
      </w:r>
      <w:r>
        <w:rPr>
          <w:rFonts w:ascii="CMR10" w:hAnsi="CMR10" w:cs="CMR10"/>
          <w:sz w:val="20"/>
          <w:szCs w:val="20"/>
          <w:lang w:val="en-GB"/>
        </w:rPr>
        <w:t>in</w:t>
      </w:r>
      <w:r w:rsidRPr="00187072">
        <w:rPr>
          <w:rFonts w:ascii="CMR10" w:hAnsi="CMR10" w:cs="CMR10"/>
          <w:sz w:val="20"/>
          <w:szCs w:val="20"/>
          <w:lang w:val="en-GB"/>
        </w:rPr>
        <w:t xml:space="preserve"> the hiera</w:t>
      </w:r>
      <w:r>
        <w:rPr>
          <w:rFonts w:ascii="CMR10" w:hAnsi="CMR10" w:cs="CMR10"/>
          <w:sz w:val="20"/>
          <w:szCs w:val="20"/>
          <w:lang w:val="en-GB"/>
        </w:rPr>
        <w:t>rchy of components and subcompo</w:t>
      </w:r>
      <w:r w:rsidRPr="00187072">
        <w:rPr>
          <w:rFonts w:ascii="CMR10" w:hAnsi="CMR10" w:cs="CMR10"/>
          <w:sz w:val="20"/>
          <w:szCs w:val="20"/>
          <w:lang w:val="en-GB"/>
        </w:rPr>
        <w:t>nents we reach the main window that contains the whole application, which is proportional to the screen</w:t>
      </w:r>
      <w:r>
        <w:rPr>
          <w:rFonts w:ascii="CMR10" w:hAnsi="CMR10" w:cs="CMR10"/>
          <w:sz w:val="20"/>
          <w:szCs w:val="20"/>
          <w:lang w:val="en-GB"/>
        </w:rPr>
        <w:t xml:space="preserve"> </w:t>
      </w:r>
      <w:r w:rsidRPr="00187072">
        <w:rPr>
          <w:rFonts w:ascii="CMR10" w:hAnsi="CMR10" w:cs="CMR10"/>
          <w:sz w:val="20"/>
          <w:szCs w:val="20"/>
          <w:lang w:val="en-GB"/>
        </w:rPr>
        <w:t>size. This implementation allows to have a user interface that scales with the screen dimensions.</w:t>
      </w:r>
    </w:p>
    <w:p w:rsid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In order</w:t>
      </w:r>
      <w:r>
        <w:rPr>
          <w:rFonts w:ascii="CMR10" w:hAnsi="CMR10" w:cs="CMR10"/>
          <w:sz w:val="20"/>
          <w:szCs w:val="20"/>
          <w:lang w:val="en-GB"/>
        </w:rPr>
        <w:t xml:space="preserve"> </w:t>
      </w:r>
      <w:r w:rsidRPr="00187072">
        <w:rPr>
          <w:rFonts w:ascii="CMR10" w:hAnsi="CMR10" w:cs="CMR10"/>
          <w:sz w:val="20"/>
          <w:szCs w:val="20"/>
          <w:lang w:val="en-GB"/>
        </w:rPr>
        <w:t>to have a dynamic GUI, that allows the user to create</w:t>
      </w:r>
      <w:r>
        <w:rPr>
          <w:rFonts w:ascii="CMR10" w:hAnsi="CMR10" w:cs="CMR10"/>
          <w:sz w:val="20"/>
          <w:szCs w:val="20"/>
          <w:lang w:val="en-GB"/>
        </w:rPr>
        <w:t>,</w:t>
      </w:r>
      <w:r w:rsidRPr="00187072">
        <w:rPr>
          <w:rFonts w:ascii="CMR10" w:hAnsi="CMR10" w:cs="CMR10"/>
          <w:sz w:val="20"/>
          <w:szCs w:val="20"/>
          <w:lang w:val="en-GB"/>
        </w:rPr>
        <w:t xml:space="preserve"> erase</w:t>
      </w:r>
      <w:r>
        <w:rPr>
          <w:rFonts w:ascii="CMR10" w:hAnsi="CMR10" w:cs="CMR10"/>
          <w:sz w:val="20"/>
          <w:szCs w:val="20"/>
          <w:lang w:val="en-GB"/>
        </w:rPr>
        <w:t xml:space="preserve"> and replace</w:t>
      </w:r>
      <w:r w:rsidRPr="00187072">
        <w:rPr>
          <w:rFonts w:ascii="CMR10" w:hAnsi="CMR10" w:cs="CMR10"/>
          <w:sz w:val="20"/>
          <w:szCs w:val="20"/>
          <w:lang w:val="en-GB"/>
        </w:rPr>
        <w:t xml:space="preserve"> instances of the various instruments,</w:t>
      </w:r>
      <w:r>
        <w:rPr>
          <w:rFonts w:ascii="CMR10" w:hAnsi="CMR10" w:cs="CMR10"/>
          <w:sz w:val="20"/>
          <w:szCs w:val="20"/>
          <w:lang w:val="en-GB"/>
        </w:rPr>
        <w:t xml:space="preserve"> it was necessary to define a slot, which could host any different kind of instrument. Consequently, a way to abstract on the way each specific instrument is created, was needed. </w:t>
      </w:r>
    </w:p>
    <w:p w:rsidR="00187072" w:rsidRDefault="00187072" w:rsidP="00187072">
      <w:pPr>
        <w:autoSpaceDE w:val="0"/>
        <w:autoSpaceDN w:val="0"/>
        <w:adjustRightInd w:val="0"/>
        <w:spacing w:after="0" w:line="240" w:lineRule="auto"/>
        <w:rPr>
          <w:rFonts w:ascii="Arial" w:hAnsi="Arial" w:cs="Arial"/>
          <w:color w:val="222222"/>
          <w:sz w:val="21"/>
          <w:szCs w:val="21"/>
          <w:shd w:val="clear" w:color="auto" w:fill="FFFFFF"/>
          <w:lang w:val="en-GB"/>
        </w:rPr>
      </w:pPr>
      <w:r>
        <w:rPr>
          <w:rFonts w:ascii="CMR10" w:hAnsi="CMR10" w:cs="CMR10"/>
          <w:sz w:val="20"/>
          <w:szCs w:val="20"/>
          <w:lang w:val="en-GB"/>
        </w:rPr>
        <w:t>The proposed solution makes use of the factory method patter</w:t>
      </w:r>
      <w:r w:rsidRPr="00187072">
        <w:rPr>
          <w:rFonts w:ascii="CMR10" w:hAnsi="CMR10" w:cs="CMR10"/>
          <w:sz w:val="20"/>
          <w:szCs w:val="20"/>
          <w:lang w:val="en-GB"/>
        </w:rPr>
        <w:t xml:space="preserve">, which is a common design pattern in object oriented programming. </w:t>
      </w:r>
      <w:r w:rsidRPr="00187072">
        <w:rPr>
          <w:rFonts w:ascii="Arial" w:hAnsi="Arial" w:cs="Arial"/>
          <w:color w:val="222222"/>
          <w:sz w:val="21"/>
          <w:szCs w:val="21"/>
          <w:shd w:val="clear" w:color="auto" w:fill="FFFFFF"/>
          <w:lang w:val="en-GB"/>
        </w:rPr>
        <w:t>This enables writing of subclasses to change the way an object is created (to redefine which class to instantiate).</w:t>
      </w:r>
      <w:r>
        <w:rPr>
          <w:rFonts w:ascii="Arial" w:hAnsi="Arial" w:cs="Arial"/>
          <w:color w:val="222222"/>
          <w:sz w:val="21"/>
          <w:szCs w:val="21"/>
          <w:shd w:val="clear" w:color="auto" w:fill="FFFFFF"/>
          <w:lang w:val="en-GB"/>
        </w:rPr>
        <w:t xml:space="preserve"> </w:t>
      </w:r>
    </w:p>
    <w:p w:rsidR="00187072" w:rsidRPr="00187072" w:rsidRDefault="00187072" w:rsidP="00187072">
      <w:pPr>
        <w:autoSpaceDE w:val="0"/>
        <w:autoSpaceDN w:val="0"/>
        <w:adjustRightInd w:val="0"/>
        <w:spacing w:after="0" w:line="240" w:lineRule="auto"/>
        <w:rPr>
          <w:rFonts w:ascii="Arial" w:hAnsi="Arial" w:cs="Arial"/>
          <w:color w:val="222222"/>
          <w:sz w:val="21"/>
          <w:szCs w:val="21"/>
          <w:shd w:val="clear" w:color="auto" w:fill="FFFFFF"/>
          <w:lang w:val="en-GB"/>
        </w:rPr>
      </w:pPr>
      <w:r w:rsidRPr="00187072">
        <w:rPr>
          <w:rFonts w:ascii="CMR10" w:hAnsi="CMR10" w:cs="CMR10"/>
          <w:sz w:val="20"/>
          <w:szCs w:val="20"/>
          <w:lang w:val="en-GB"/>
        </w:rPr>
        <w:t>To</w:t>
      </w:r>
      <w:r>
        <w:rPr>
          <w:rFonts w:ascii="CMR10" w:hAnsi="CMR10" w:cs="CMR10"/>
          <w:sz w:val="20"/>
          <w:szCs w:val="20"/>
          <w:lang w:val="en-GB"/>
        </w:rPr>
        <w:t xml:space="preserve"> </w:t>
      </w:r>
      <w:r w:rsidRPr="00187072">
        <w:rPr>
          <w:rFonts w:ascii="CMR10" w:hAnsi="CMR10" w:cs="CMR10"/>
          <w:sz w:val="20"/>
          <w:szCs w:val="20"/>
          <w:lang w:val="en-GB"/>
        </w:rPr>
        <w:t>implement it, it is necessary to make an abstraction</w:t>
      </w:r>
      <w:r>
        <w:rPr>
          <w:rFonts w:ascii="CMR10" w:hAnsi="CMR10" w:cs="CMR10"/>
          <w:sz w:val="20"/>
          <w:szCs w:val="20"/>
          <w:lang w:val="en-GB"/>
        </w:rPr>
        <w:t xml:space="preserve"> </w:t>
      </w:r>
      <w:r w:rsidRPr="00187072">
        <w:rPr>
          <w:rFonts w:ascii="CMR10" w:hAnsi="CMR10" w:cs="CMR10"/>
          <w:sz w:val="20"/>
          <w:szCs w:val="20"/>
          <w:lang w:val="en-GB"/>
        </w:rPr>
        <w:t>on the</w:t>
      </w:r>
      <w:r>
        <w:rPr>
          <w:rFonts w:ascii="CMR10" w:hAnsi="CMR10" w:cs="CMR10"/>
          <w:sz w:val="20"/>
          <w:szCs w:val="20"/>
          <w:lang w:val="en-GB"/>
        </w:rPr>
        <w:t xml:space="preserve"> way</w:t>
      </w:r>
      <w:r w:rsidRPr="00187072">
        <w:rPr>
          <w:rFonts w:ascii="CMR10" w:hAnsi="CMR10" w:cs="CMR10"/>
          <w:sz w:val="20"/>
          <w:szCs w:val="20"/>
          <w:lang w:val="en-GB"/>
        </w:rPr>
        <w:t xml:space="preserve"> </w:t>
      </w:r>
      <w:r>
        <w:rPr>
          <w:rFonts w:ascii="CMR10" w:hAnsi="CMR10" w:cs="CMR10"/>
          <w:sz w:val="20"/>
          <w:szCs w:val="20"/>
          <w:lang w:val="en-GB"/>
        </w:rPr>
        <w:t xml:space="preserve">instrument </w:t>
      </w:r>
      <w:r w:rsidRPr="00187072">
        <w:rPr>
          <w:rFonts w:ascii="CMR10" w:hAnsi="CMR10" w:cs="CMR10"/>
          <w:sz w:val="20"/>
          <w:szCs w:val="20"/>
          <w:lang w:val="en-GB"/>
        </w:rPr>
        <w:t>objects that are created</w:t>
      </w:r>
      <w:r>
        <w:rPr>
          <w:rFonts w:ascii="CMR10" w:hAnsi="CMR10" w:cs="CMR10"/>
          <w:sz w:val="20"/>
          <w:szCs w:val="20"/>
          <w:lang w:val="en-GB"/>
        </w:rPr>
        <w:t xml:space="preserve"> (</w:t>
      </w:r>
      <w:proofErr w:type="spellStart"/>
      <w:r>
        <w:rPr>
          <w:rFonts w:ascii="CMR10" w:hAnsi="CMR10" w:cs="CMR10"/>
          <w:sz w:val="20"/>
          <w:szCs w:val="20"/>
          <w:lang w:val="en-GB"/>
        </w:rPr>
        <w:t>Inst</w:t>
      </w:r>
      <w:proofErr w:type="spellEnd"/>
      <w:r>
        <w:rPr>
          <w:rFonts w:ascii="CMR10" w:hAnsi="CMR10" w:cs="CMR10"/>
          <w:sz w:val="20"/>
          <w:szCs w:val="20"/>
          <w:lang w:val="en-GB"/>
        </w:rPr>
        <w:t xml:space="preserve"> class)</w:t>
      </w:r>
      <w:r w:rsidRPr="00187072">
        <w:rPr>
          <w:rFonts w:ascii="CMR10" w:hAnsi="CMR10" w:cs="CMR10"/>
          <w:sz w:val="20"/>
          <w:szCs w:val="20"/>
          <w:lang w:val="en-GB"/>
        </w:rPr>
        <w:t xml:space="preserve"> and provide a class that is responsible for the creation of such objects</w:t>
      </w:r>
      <w:r>
        <w:rPr>
          <w:rFonts w:ascii="CMR10" w:hAnsi="CMR10" w:cs="CMR10"/>
          <w:sz w:val="20"/>
          <w:szCs w:val="20"/>
          <w:lang w:val="en-GB"/>
        </w:rPr>
        <w:t xml:space="preserve"> </w:t>
      </w:r>
      <w:r w:rsidRPr="00187072">
        <w:rPr>
          <w:rFonts w:ascii="CMR10" w:hAnsi="CMR10" w:cs="CMR10"/>
          <w:sz w:val="20"/>
          <w:szCs w:val="20"/>
          <w:lang w:val="en-GB"/>
        </w:rPr>
        <w:t>(</w:t>
      </w:r>
      <w:proofErr w:type="spellStart"/>
      <w:r w:rsidRPr="00187072">
        <w:rPr>
          <w:rFonts w:ascii="CMR10" w:hAnsi="CMR10" w:cs="CMR10"/>
          <w:sz w:val="20"/>
          <w:szCs w:val="20"/>
          <w:lang w:val="en-GB"/>
        </w:rPr>
        <w:t>Inst</w:t>
      </w:r>
      <w:proofErr w:type="spellEnd"/>
      <w:r w:rsidRPr="00187072">
        <w:rPr>
          <w:rFonts w:ascii="CMR10" w:hAnsi="CMR10" w:cs="CMR10"/>
          <w:sz w:val="20"/>
          <w:szCs w:val="20"/>
          <w:lang w:val="en-GB"/>
        </w:rPr>
        <w:t xml:space="preserve"> Factory).</w:t>
      </w:r>
    </w:p>
    <w:p w:rsid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Th</w:t>
      </w:r>
      <w:r>
        <w:rPr>
          <w:rFonts w:ascii="CMR10" w:hAnsi="CMR10" w:cs="CMR10"/>
          <w:sz w:val="20"/>
          <w:szCs w:val="20"/>
          <w:lang w:val="en-GB"/>
        </w:rPr>
        <w:t>e class diagram below depicts the simplifi</w:t>
      </w:r>
      <w:r w:rsidRPr="00187072">
        <w:rPr>
          <w:rFonts w:ascii="CMR10" w:hAnsi="CMR10" w:cs="CMR10"/>
          <w:sz w:val="20"/>
          <w:szCs w:val="20"/>
          <w:lang w:val="en-GB"/>
        </w:rPr>
        <w:t>ed architecture for instruments creation and</w:t>
      </w:r>
      <w:r>
        <w:rPr>
          <w:rFonts w:ascii="CMR10" w:hAnsi="CMR10" w:cs="CMR10"/>
          <w:sz w:val="20"/>
          <w:szCs w:val="20"/>
          <w:lang w:val="en-GB"/>
        </w:rPr>
        <w:t xml:space="preserve"> </w:t>
      </w:r>
      <w:r w:rsidRPr="00187072">
        <w:rPr>
          <w:rFonts w:ascii="CMR10" w:hAnsi="CMR10" w:cs="CMR10"/>
          <w:sz w:val="20"/>
          <w:szCs w:val="20"/>
          <w:lang w:val="en-GB"/>
        </w:rPr>
        <w:t>behaviour. The Supercollider classes are omitted for the sake of clarity.</w:t>
      </w:r>
    </w:p>
    <w:p w:rsidR="00187072" w:rsidRDefault="00187072" w:rsidP="00187072">
      <w:pPr>
        <w:rPr>
          <w:rFonts w:ascii="CMR10" w:hAnsi="CMR10" w:cs="CMR10"/>
          <w:sz w:val="20"/>
          <w:szCs w:val="20"/>
          <w:lang w:val="en-GB"/>
        </w:rPr>
      </w:pPr>
    </w:p>
    <w:p w:rsidR="004F62CA" w:rsidRDefault="00187072" w:rsidP="00187072">
      <w:pPr>
        <w:rPr>
          <w:rFonts w:ascii="CMR10" w:hAnsi="CMR10" w:cs="CMR10"/>
          <w:sz w:val="20"/>
          <w:szCs w:val="20"/>
          <w:lang w:val="en-GB"/>
        </w:rPr>
      </w:pPr>
      <w:r>
        <w:rPr>
          <w:rFonts w:ascii="CMR10" w:hAnsi="CMR10" w:cs="CMR10"/>
          <w:sz w:val="20"/>
          <w:szCs w:val="20"/>
          <w:lang w:val="en-GB"/>
        </w:rPr>
        <w:lastRenderedPageBreak/>
        <w:pict>
          <v:shape id="_x0000_i1025" type="#_x0000_t75" style="width:430.35pt;height:334.05pt">
            <v:imagedata r:id="rId6" o:title="factory pattern uml"/>
          </v:shape>
        </w:pict>
      </w:r>
    </w:p>
    <w:p w:rsidR="00187072" w:rsidRDefault="00187072" w:rsidP="00187072">
      <w:pPr>
        <w:rPr>
          <w:rFonts w:ascii="CMR10" w:hAnsi="CMR10" w:cs="CMR10"/>
          <w:sz w:val="20"/>
          <w:szCs w:val="20"/>
          <w:lang w:val="en-GB"/>
        </w:rPr>
      </w:pPr>
    </w:p>
    <w:p w:rsidR="00187072" w:rsidRDefault="00187072" w:rsidP="00187072">
      <w:pPr>
        <w:rPr>
          <w:rFonts w:ascii="CMR10" w:hAnsi="CMR10" w:cs="CMR10"/>
          <w:sz w:val="20"/>
          <w:szCs w:val="20"/>
          <w:lang w:val="en-GB"/>
        </w:rPr>
      </w:pPr>
      <w:r>
        <w:rPr>
          <w:rFonts w:ascii="CMR10" w:hAnsi="CMR10" w:cs="CMR10"/>
          <w:sz w:val="20"/>
          <w:szCs w:val="20"/>
          <w:lang w:val="en-GB"/>
        </w:rPr>
        <w:t xml:space="preserve">To show the advantages of such pattern, it will be shown how </w:t>
      </w:r>
      <w:proofErr w:type="spellStart"/>
      <w:r>
        <w:rPr>
          <w:rFonts w:ascii="CMR10" w:hAnsi="CMR10" w:cs="CMR10"/>
          <w:sz w:val="20"/>
          <w:szCs w:val="20"/>
          <w:lang w:val="en-GB"/>
        </w:rPr>
        <w:t>TemplateInstGUI</w:t>
      </w:r>
      <w:proofErr w:type="spellEnd"/>
      <w:r>
        <w:rPr>
          <w:rFonts w:ascii="CMR10" w:hAnsi="CMR10" w:cs="CMR10"/>
          <w:sz w:val="20"/>
          <w:szCs w:val="20"/>
          <w:lang w:val="en-GB"/>
        </w:rPr>
        <w:t xml:space="preserve"> is able to create and “host” a generic instrument, by using </w:t>
      </w:r>
      <w:proofErr w:type="spellStart"/>
      <w:r>
        <w:rPr>
          <w:rFonts w:ascii="CMR10" w:hAnsi="CMR10" w:cs="CMR10"/>
          <w:sz w:val="20"/>
          <w:szCs w:val="20"/>
          <w:lang w:val="en-GB"/>
        </w:rPr>
        <w:t>InstFactory</w:t>
      </w:r>
      <w:proofErr w:type="spellEnd"/>
      <w:r>
        <w:rPr>
          <w:rFonts w:ascii="CMR10" w:hAnsi="CMR10" w:cs="CMR10"/>
          <w:sz w:val="20"/>
          <w:szCs w:val="20"/>
          <w:lang w:val="en-GB"/>
        </w:rPr>
        <w:t xml:space="preserve">, without worrying about the differences in the creation of each specific instrument. Since Supercollider does not have interfaces, like most object oriented programming languages, the abstraction is done by dividing the common creational step among the various instruments in the </w:t>
      </w:r>
      <w:proofErr w:type="gramStart"/>
      <w:r>
        <w:rPr>
          <w:rFonts w:ascii="CMR10" w:hAnsi="CMR10" w:cs="CMR10"/>
          <w:sz w:val="20"/>
          <w:szCs w:val="20"/>
          <w:lang w:val="en-GB"/>
        </w:rPr>
        <w:t xml:space="preserve">method  </w:t>
      </w:r>
      <w:proofErr w:type="spellStart"/>
      <w:r w:rsidRPr="00187072">
        <w:rPr>
          <w:rFonts w:ascii="CMR10" w:hAnsi="CMR10" w:cs="CMR10"/>
          <w:sz w:val="20"/>
          <w:szCs w:val="20"/>
          <w:lang w:val="en-GB"/>
        </w:rPr>
        <w:t>initializeSequencerGui</w:t>
      </w:r>
      <w:proofErr w:type="spellEnd"/>
      <w:proofErr w:type="gramEnd"/>
      <w:r w:rsidRPr="00187072">
        <w:rPr>
          <w:rFonts w:ascii="CMR10" w:hAnsi="CMR10" w:cs="CMR10"/>
          <w:sz w:val="20"/>
          <w:szCs w:val="20"/>
          <w:lang w:val="en-GB"/>
        </w:rPr>
        <w:t xml:space="preserve"> </w:t>
      </w:r>
      <w:r>
        <w:rPr>
          <w:rFonts w:ascii="CMR10" w:hAnsi="CMR10" w:cs="CMR10"/>
          <w:sz w:val="20"/>
          <w:szCs w:val="20"/>
          <w:lang w:val="en-GB"/>
        </w:rPr>
        <w:t xml:space="preserve"> in the superclass Inst. This method is then called during the creation of instrument specific GUI elements in the </w:t>
      </w:r>
      <w:proofErr w:type="spellStart"/>
      <w:r>
        <w:rPr>
          <w:rFonts w:ascii="CMR10" w:hAnsi="CMR10" w:cs="CMR10"/>
          <w:sz w:val="20"/>
          <w:szCs w:val="20"/>
          <w:lang w:val="en-GB"/>
        </w:rPr>
        <w:t>createView</w:t>
      </w:r>
      <w:proofErr w:type="spellEnd"/>
      <w:r>
        <w:rPr>
          <w:rFonts w:ascii="CMR10" w:hAnsi="CMR10" w:cs="CMR10"/>
          <w:sz w:val="20"/>
          <w:szCs w:val="20"/>
          <w:lang w:val="en-GB"/>
        </w:rPr>
        <w:t xml:space="preserve"> method, in each instrument class. Here only the code for the kick instrument is shown, since the other instruments present a very similar code structure.  </w:t>
      </w:r>
    </w:p>
    <w:p w:rsidR="00187072" w:rsidRDefault="00187072" w:rsidP="00187072">
      <w:pPr>
        <w:rPr>
          <w:rFonts w:ascii="CMR10" w:hAnsi="CMR10" w:cs="CMR10"/>
          <w:sz w:val="20"/>
          <w:szCs w:val="20"/>
          <w:lang w:val="en-GB"/>
        </w:rPr>
      </w:pPr>
    </w:p>
    <w:p w:rsidR="00187072" w:rsidRDefault="00187072" w:rsidP="00187072">
      <w:pPr>
        <w:rPr>
          <w:rFonts w:ascii="CMR10" w:hAnsi="CMR10" w:cs="CMR10"/>
          <w:sz w:val="20"/>
          <w:szCs w:val="20"/>
          <w:lang w:val="en-GB"/>
        </w:rPr>
      </w:pPr>
      <w:r>
        <w:rPr>
          <w:rFonts w:ascii="CMR10" w:hAnsi="CMR10" w:cs="CMR10"/>
          <w:sz w:val="20"/>
          <w:szCs w:val="20"/>
          <w:lang w:val="en-GB"/>
        </w:rPr>
        <w:t>/code</w:t>
      </w:r>
    </w:p>
    <w:p w:rsidR="00187072" w:rsidRPr="00187072" w:rsidRDefault="00187072" w:rsidP="00187072">
      <w:pPr>
        <w:rPr>
          <w:rFonts w:ascii="CMR10" w:hAnsi="CMR10" w:cs="CMR10"/>
          <w:sz w:val="20"/>
          <w:szCs w:val="20"/>
          <w:lang w:val="en-GB"/>
        </w:rPr>
      </w:pPr>
      <w:proofErr w:type="spellStart"/>
      <w:proofErr w:type="gramStart"/>
      <w:r>
        <w:rPr>
          <w:rFonts w:ascii="CMR10" w:hAnsi="CMR10" w:cs="CMR10"/>
          <w:sz w:val="20"/>
          <w:szCs w:val="20"/>
          <w:lang w:val="en-GB"/>
        </w:rPr>
        <w:t>TemplateInstGUI</w:t>
      </w:r>
      <w:proofErr w:type="spellEnd"/>
      <w:r>
        <w:rPr>
          <w:rFonts w:ascii="CMR10" w:hAnsi="CMR10" w:cs="CMR10"/>
          <w:sz w:val="20"/>
          <w:szCs w:val="20"/>
          <w:lang w:val="en-GB"/>
        </w:rPr>
        <w:t>{</w:t>
      </w:r>
      <w:proofErr w:type="gramEnd"/>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proofErr w:type="gramStart"/>
      <w:r w:rsidRPr="00187072">
        <w:rPr>
          <w:rFonts w:ascii="CMR10" w:hAnsi="CMR10" w:cs="CMR10"/>
          <w:sz w:val="20"/>
          <w:szCs w:val="20"/>
          <w:lang w:val="en-GB"/>
        </w:rPr>
        <w:t>create{ |</w:t>
      </w:r>
      <w:proofErr w:type="gramEnd"/>
      <w:r w:rsidRPr="00187072">
        <w:rPr>
          <w:rFonts w:ascii="CMR10" w:hAnsi="CMR10" w:cs="CMR10"/>
          <w:sz w:val="20"/>
          <w:szCs w:val="20"/>
          <w:lang w:val="en-GB"/>
        </w:rPr>
        <w:t xml:space="preserve"> </w:t>
      </w:r>
      <w:proofErr w:type="spellStart"/>
      <w:r w:rsidRPr="00187072">
        <w:rPr>
          <w:rFonts w:ascii="CMR10" w:hAnsi="CMR10" w:cs="CMR10"/>
          <w:sz w:val="20"/>
          <w:szCs w:val="20"/>
          <w:lang w:val="en-GB"/>
        </w:rPr>
        <w:t>instGrid</w:t>
      </w:r>
      <w:proofErr w:type="spellEnd"/>
      <w:r w:rsidRPr="00187072">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r>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t xml:space="preserve">m = </w:t>
      </w:r>
      <w:proofErr w:type="spellStart"/>
      <w:proofErr w:type="gramStart"/>
      <w:r w:rsidRPr="00187072">
        <w:rPr>
          <w:rFonts w:ascii="CMR10" w:hAnsi="CMR10" w:cs="CMR10"/>
          <w:sz w:val="20"/>
          <w:szCs w:val="20"/>
          <w:lang w:val="en-GB"/>
        </w:rPr>
        <w:t>PopUpMenu</w:t>
      </w:r>
      <w:proofErr w:type="spellEnd"/>
      <w:r w:rsidRPr="00187072">
        <w:rPr>
          <w:rFonts w:ascii="CMR10" w:hAnsi="CMR10" w:cs="CMR10"/>
          <w:sz w:val="20"/>
          <w:szCs w:val="20"/>
          <w:lang w:val="en-GB"/>
        </w:rPr>
        <w:t>(</w:t>
      </w:r>
      <w:proofErr w:type="spellStart"/>
      <w:proofErr w:type="gramEnd"/>
      <w:r w:rsidRPr="00187072">
        <w:rPr>
          <w:rFonts w:ascii="CMR10" w:hAnsi="CMR10" w:cs="CMR10"/>
          <w:sz w:val="20"/>
          <w:szCs w:val="20"/>
          <w:lang w:val="en-GB"/>
        </w:rPr>
        <w:t>templateView</w:t>
      </w:r>
      <w:proofErr w:type="spellEnd"/>
      <w:r w:rsidRPr="00187072">
        <w:rPr>
          <w:rFonts w:ascii="CMR10" w:hAnsi="CMR10" w:cs="CMR10"/>
          <w:sz w:val="20"/>
          <w:szCs w:val="20"/>
          <w:lang w:val="en-GB"/>
        </w:rPr>
        <w:t xml:space="preserve">, </w:t>
      </w:r>
      <w:proofErr w:type="spellStart"/>
      <w:r w:rsidRPr="00187072">
        <w:rPr>
          <w:rFonts w:ascii="CMR10" w:hAnsi="CMR10" w:cs="CMR10"/>
          <w:sz w:val="20"/>
          <w:szCs w:val="20"/>
          <w:lang w:val="en-GB"/>
        </w:rPr>
        <w:t>Rect</w:t>
      </w:r>
      <w:proofErr w:type="spellEnd"/>
      <w:r w:rsidRPr="00187072">
        <w:rPr>
          <w:rFonts w:ascii="CMR10" w:hAnsi="CMR10" w:cs="CMR10"/>
          <w:sz w:val="20"/>
          <w:szCs w:val="20"/>
          <w:lang w:val="en-GB"/>
        </w:rPr>
        <w:t xml:space="preserve">(0, 0, </w:t>
      </w:r>
      <w:proofErr w:type="spellStart"/>
      <w:r w:rsidRPr="00187072">
        <w:rPr>
          <w:rFonts w:ascii="CMR10" w:hAnsi="CMR10" w:cs="CMR10"/>
          <w:sz w:val="20"/>
          <w:szCs w:val="20"/>
          <w:lang w:val="en-GB"/>
        </w:rPr>
        <w:t>instGrid_width</w:t>
      </w:r>
      <w:proofErr w:type="spellEnd"/>
      <w:r w:rsidRPr="00187072">
        <w:rPr>
          <w:rFonts w:ascii="CMR10" w:hAnsi="CMR10" w:cs="CMR10"/>
          <w:sz w:val="20"/>
          <w:szCs w:val="20"/>
          <w:lang w:val="en-GB"/>
        </w:rPr>
        <w:t xml:space="preserve">/4, </w:t>
      </w:r>
      <w:proofErr w:type="spellStart"/>
      <w:r w:rsidRPr="00187072">
        <w:rPr>
          <w:rFonts w:ascii="CMR10" w:hAnsi="CMR10" w:cs="CMR10"/>
          <w:sz w:val="20"/>
          <w:szCs w:val="20"/>
          <w:lang w:val="en-GB"/>
        </w:rPr>
        <w:t>instGrid_width</w:t>
      </w:r>
      <w:proofErr w:type="spellEnd"/>
      <w:r w:rsidRPr="00187072">
        <w:rPr>
          <w:rFonts w:ascii="CMR10" w:hAnsi="CMR10" w:cs="CMR10"/>
          <w:sz w:val="20"/>
          <w:szCs w:val="20"/>
          <w:lang w:val="en-GB"/>
        </w:rPr>
        <w:t>/20));</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spellStart"/>
      <w:r w:rsidRPr="00187072">
        <w:rPr>
          <w:rFonts w:ascii="CMR10" w:hAnsi="CMR10" w:cs="CMR10"/>
          <w:sz w:val="20"/>
          <w:szCs w:val="20"/>
          <w:lang w:val="en-GB"/>
        </w:rPr>
        <w:t>m.items</w:t>
      </w:r>
      <w:proofErr w:type="spellEnd"/>
      <w:r w:rsidRPr="00187072">
        <w:rPr>
          <w:rFonts w:ascii="CMR10" w:hAnsi="CMR10" w:cs="CMR10"/>
          <w:sz w:val="20"/>
          <w:szCs w:val="20"/>
          <w:lang w:val="en-GB"/>
        </w:rPr>
        <w:t xml:space="preserve"> = </w:t>
      </w:r>
      <w:proofErr w:type="spellStart"/>
      <w:r w:rsidRPr="00187072">
        <w:rPr>
          <w:rFonts w:ascii="CMR10" w:hAnsi="CMR10" w:cs="CMR10"/>
          <w:sz w:val="20"/>
          <w:szCs w:val="20"/>
          <w:lang w:val="en-GB"/>
        </w:rPr>
        <w:t>InstFactory.getInstuments</w:t>
      </w:r>
      <w:proofErr w:type="spellEnd"/>
      <w:r w:rsidRPr="00187072">
        <w:rPr>
          <w:rFonts w:ascii="CMR10" w:hAnsi="CMR10" w:cs="CMR10"/>
          <w:sz w:val="20"/>
          <w:szCs w:val="20"/>
          <w:lang w:val="en-GB"/>
        </w:rPr>
        <w:t>;</w:t>
      </w:r>
    </w:p>
    <w:p w:rsidR="00187072" w:rsidRPr="00187072" w:rsidRDefault="00187072" w:rsidP="00187072">
      <w:pPr>
        <w:rPr>
          <w:rFonts w:ascii="CMR10" w:hAnsi="CMR10" w:cs="CMR10"/>
          <w:sz w:val="20"/>
          <w:szCs w:val="20"/>
          <w:lang w:val="en-GB"/>
        </w:rPr>
      </w:pPr>
      <w:r>
        <w:rPr>
          <w:rFonts w:ascii="CMR10" w:hAnsi="CMR10" w:cs="CMR10"/>
          <w:sz w:val="20"/>
          <w:szCs w:val="20"/>
          <w:lang w:val="en-GB"/>
        </w:rPr>
        <w:tab/>
      </w:r>
      <w:r>
        <w:rPr>
          <w:rFonts w:ascii="CMR10" w:hAnsi="CMR10" w:cs="CMR10"/>
          <w:sz w:val="20"/>
          <w:szCs w:val="20"/>
          <w:lang w:val="en-GB"/>
        </w:rPr>
        <w:tab/>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spellStart"/>
      <w:r w:rsidRPr="00187072">
        <w:rPr>
          <w:rFonts w:ascii="CMR10" w:hAnsi="CMR10" w:cs="CMR10"/>
          <w:sz w:val="20"/>
          <w:szCs w:val="20"/>
          <w:lang w:val="en-GB"/>
        </w:rPr>
        <w:t>m.action</w:t>
      </w:r>
      <w:proofErr w:type="spellEnd"/>
      <w:r w:rsidRPr="00187072">
        <w:rPr>
          <w:rFonts w:ascii="CMR10" w:hAnsi="CMR10" w:cs="CMR10"/>
          <w:sz w:val="20"/>
          <w:szCs w:val="20"/>
          <w:lang w:val="en-GB"/>
        </w:rPr>
        <w:t xml:space="preserve"> = </w:t>
      </w:r>
      <w:proofErr w:type="gramStart"/>
      <w:r w:rsidRPr="00187072">
        <w:rPr>
          <w:rFonts w:ascii="CMR10" w:hAnsi="CMR10" w:cs="CMR10"/>
          <w:sz w:val="20"/>
          <w:szCs w:val="20"/>
          <w:lang w:val="en-GB"/>
        </w:rPr>
        <w:t xml:space="preserve">{ </w:t>
      </w:r>
      <w:proofErr w:type="spellStart"/>
      <w:r w:rsidRPr="00187072">
        <w:rPr>
          <w:rFonts w:ascii="CMR10" w:hAnsi="CMR10" w:cs="CMR10"/>
          <w:sz w:val="20"/>
          <w:szCs w:val="20"/>
          <w:lang w:val="en-GB"/>
        </w:rPr>
        <w:t>arg</w:t>
      </w:r>
      <w:proofErr w:type="spellEnd"/>
      <w:proofErr w:type="gramEnd"/>
      <w:r w:rsidRPr="00187072">
        <w:rPr>
          <w:rFonts w:ascii="CMR10" w:hAnsi="CMR10" w:cs="CMR10"/>
          <w:sz w:val="20"/>
          <w:szCs w:val="20"/>
          <w:lang w:val="en-GB"/>
        </w:rPr>
        <w:t xml:space="preserve"> menu;</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r w:rsidRPr="00187072">
        <w:rPr>
          <w:rFonts w:ascii="CMR10" w:hAnsi="CMR10" w:cs="CMR10"/>
          <w:sz w:val="20"/>
          <w:szCs w:val="20"/>
          <w:lang w:val="en-GB"/>
        </w:rPr>
        <w:tab/>
      </w:r>
      <w:proofErr w:type="gramStart"/>
      <w:r w:rsidRPr="00187072">
        <w:rPr>
          <w:rFonts w:ascii="CMR10" w:hAnsi="CMR10" w:cs="CMR10"/>
          <w:sz w:val="20"/>
          <w:szCs w:val="20"/>
          <w:lang w:val="en-GB"/>
        </w:rPr>
        <w:t>if(</w:t>
      </w:r>
      <w:proofErr w:type="spellStart"/>
      <w:proofErr w:type="gramEnd"/>
      <w:r w:rsidRPr="00187072">
        <w:rPr>
          <w:rFonts w:ascii="CMR10" w:hAnsi="CMR10" w:cs="CMR10"/>
          <w:sz w:val="20"/>
          <w:szCs w:val="20"/>
          <w:lang w:val="en-GB"/>
        </w:rPr>
        <w:t>menu.item</w:t>
      </w:r>
      <w:proofErr w:type="spellEnd"/>
      <w:r w:rsidRPr="00187072">
        <w:rPr>
          <w:rFonts w:ascii="CMR10" w:hAnsi="CMR10" w:cs="CMR10"/>
          <w:sz w:val="20"/>
          <w:szCs w:val="20"/>
          <w:lang w:val="en-GB"/>
        </w:rPr>
        <w:t>!="SELECT INSTRUMENT",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r w:rsidRPr="00187072">
        <w:rPr>
          <w:rFonts w:ascii="CMR10" w:hAnsi="CMR10" w:cs="CMR10"/>
          <w:sz w:val="20"/>
          <w:szCs w:val="20"/>
          <w:lang w:val="en-GB"/>
        </w:rPr>
        <w:tab/>
      </w:r>
      <w:r w:rsidRPr="00187072">
        <w:rPr>
          <w:rFonts w:ascii="CMR10" w:hAnsi="CMR10" w:cs="CMR10"/>
          <w:sz w:val="20"/>
          <w:szCs w:val="20"/>
          <w:lang w:val="en-GB"/>
        </w:rPr>
        <w:tab/>
        <w:t>{</w:t>
      </w:r>
      <w:proofErr w:type="spellStart"/>
      <w:r w:rsidRPr="00187072">
        <w:rPr>
          <w:rFonts w:ascii="CMR10" w:hAnsi="CMR10" w:cs="CMR10"/>
          <w:sz w:val="20"/>
          <w:szCs w:val="20"/>
          <w:lang w:val="en-GB"/>
        </w:rPr>
        <w:t>var</w:t>
      </w:r>
      <w:proofErr w:type="spellEnd"/>
      <w:r w:rsidRPr="00187072">
        <w:rPr>
          <w:rFonts w:ascii="CMR10" w:hAnsi="CMR10" w:cs="CMR10"/>
          <w:sz w:val="20"/>
          <w:szCs w:val="20"/>
          <w:lang w:val="en-GB"/>
        </w:rPr>
        <w:t xml:space="preserve"> </w:t>
      </w:r>
      <w:proofErr w:type="spellStart"/>
      <w:r w:rsidRPr="00187072">
        <w:rPr>
          <w:rFonts w:ascii="CMR10" w:hAnsi="CMR10" w:cs="CMR10"/>
          <w:sz w:val="20"/>
          <w:szCs w:val="20"/>
          <w:lang w:val="en-GB"/>
        </w:rPr>
        <w:t>inst</w:t>
      </w:r>
      <w:proofErr w:type="spellEnd"/>
      <w:r w:rsidRPr="00187072">
        <w:rPr>
          <w:rFonts w:ascii="CMR10" w:hAnsi="CMR10" w:cs="CMR10"/>
          <w:sz w:val="20"/>
          <w:szCs w:val="20"/>
          <w:lang w:val="en-GB"/>
        </w:rPr>
        <w:t xml:space="preserve"> = </w:t>
      </w:r>
      <w:proofErr w:type="spellStart"/>
      <w:r w:rsidRPr="00187072">
        <w:rPr>
          <w:rFonts w:ascii="CMR10" w:hAnsi="CMR10" w:cs="CMR10"/>
          <w:sz w:val="20"/>
          <w:szCs w:val="20"/>
          <w:lang w:val="en-GB"/>
        </w:rPr>
        <w:t>InstFactory.getIstance</w:t>
      </w:r>
      <w:proofErr w:type="spellEnd"/>
      <w:r w:rsidRPr="00187072">
        <w:rPr>
          <w:rFonts w:ascii="CMR10" w:hAnsi="CMR10" w:cs="CMR10"/>
          <w:sz w:val="20"/>
          <w:szCs w:val="20"/>
          <w:lang w:val="en-GB"/>
        </w:rPr>
        <w:t>(</w:t>
      </w:r>
      <w:proofErr w:type="spellStart"/>
      <w:proofErr w:type="gramStart"/>
      <w:r w:rsidRPr="00187072">
        <w:rPr>
          <w:rFonts w:ascii="CMR10" w:hAnsi="CMR10" w:cs="CMR10"/>
          <w:sz w:val="20"/>
          <w:szCs w:val="20"/>
          <w:lang w:val="en-GB"/>
        </w:rPr>
        <w:t>menu.item</w:t>
      </w:r>
      <w:proofErr w:type="spellEnd"/>
      <w:proofErr w:type="gramEnd"/>
      <w:r w:rsidRPr="00187072">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lastRenderedPageBreak/>
        <w:tab/>
      </w:r>
      <w:r w:rsidRPr="00187072">
        <w:rPr>
          <w:rFonts w:ascii="CMR10" w:hAnsi="CMR10" w:cs="CMR10"/>
          <w:sz w:val="20"/>
          <w:szCs w:val="20"/>
          <w:lang w:val="en-GB"/>
        </w:rPr>
        <w:tab/>
      </w:r>
      <w:r w:rsidRPr="00187072">
        <w:rPr>
          <w:rFonts w:ascii="CMR10" w:hAnsi="CMR10" w:cs="CMR10"/>
          <w:sz w:val="20"/>
          <w:szCs w:val="20"/>
          <w:lang w:val="en-GB"/>
        </w:rPr>
        <w:tab/>
      </w:r>
      <w:r w:rsidRPr="00187072">
        <w:rPr>
          <w:rFonts w:ascii="CMR10" w:hAnsi="CMR10" w:cs="CMR10"/>
          <w:sz w:val="20"/>
          <w:szCs w:val="20"/>
          <w:lang w:val="en-GB"/>
        </w:rPr>
        <w:tab/>
      </w:r>
      <w:r w:rsidRPr="00187072">
        <w:rPr>
          <w:rFonts w:ascii="CMR10" w:hAnsi="CMR10" w:cs="CMR10"/>
          <w:sz w:val="20"/>
          <w:szCs w:val="20"/>
          <w:lang w:val="en-GB"/>
        </w:rPr>
        <w:tab/>
      </w:r>
      <w:proofErr w:type="spellStart"/>
      <w:proofErr w:type="gramStart"/>
      <w:r w:rsidRPr="00187072">
        <w:rPr>
          <w:rFonts w:ascii="CMR10" w:hAnsi="CMR10" w:cs="CMR10"/>
          <w:sz w:val="20"/>
          <w:szCs w:val="20"/>
          <w:lang w:val="en-GB"/>
        </w:rPr>
        <w:t>inst.createView</w:t>
      </w:r>
      <w:proofErr w:type="spellEnd"/>
      <w:proofErr w:type="gramEnd"/>
      <w:r w:rsidRPr="00187072">
        <w:rPr>
          <w:rFonts w:ascii="CMR10" w:hAnsi="CMR10" w:cs="CMR10"/>
          <w:sz w:val="20"/>
          <w:szCs w:val="20"/>
          <w:lang w:val="en-GB"/>
        </w:rPr>
        <w:t>(</w:t>
      </w:r>
      <w:proofErr w:type="spellStart"/>
      <w:r w:rsidRPr="00187072">
        <w:rPr>
          <w:rFonts w:ascii="CMR10" w:hAnsi="CMR10" w:cs="CMR10"/>
          <w:sz w:val="20"/>
          <w:szCs w:val="20"/>
          <w:lang w:val="en-GB"/>
        </w:rPr>
        <w:t>templateView</w:t>
      </w:r>
      <w:proofErr w:type="spellEnd"/>
      <w:r w:rsidRPr="00187072">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r w:rsidRPr="00187072">
        <w:rPr>
          <w:rFonts w:ascii="CMR10" w:hAnsi="CMR10" w:cs="CMR10"/>
          <w:sz w:val="20"/>
          <w:szCs w:val="20"/>
          <w:lang w:val="en-GB"/>
        </w:rPr>
        <w:tab/>
        <w:t>},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w:t>
      </w:r>
    </w:p>
    <w:p w:rsidR="00187072" w:rsidRPr="00187072" w:rsidRDefault="00187072" w:rsidP="00187072">
      <w:pPr>
        <w:rPr>
          <w:rFonts w:ascii="CMR10" w:hAnsi="CMR10" w:cs="CMR10"/>
          <w:sz w:val="20"/>
          <w:szCs w:val="20"/>
          <w:lang w:val="en-GB"/>
        </w:rPr>
      </w:pPr>
    </w:p>
    <w:p w:rsidR="00187072" w:rsidRPr="00187072" w:rsidRDefault="00187072" w:rsidP="00187072">
      <w:pPr>
        <w:rPr>
          <w:rFonts w:ascii="CMR10" w:hAnsi="CMR10" w:cs="CMR10"/>
          <w:sz w:val="20"/>
          <w:szCs w:val="20"/>
          <w:lang w:val="en-GB"/>
        </w:rPr>
      </w:pPr>
      <w:proofErr w:type="spellStart"/>
      <w:r w:rsidRPr="00187072">
        <w:rPr>
          <w:rFonts w:ascii="CMR10" w:hAnsi="CMR10" w:cs="CMR10"/>
          <w:sz w:val="20"/>
          <w:szCs w:val="20"/>
          <w:lang w:val="en-GB"/>
        </w:rPr>
        <w:t>InstFactory</w:t>
      </w:r>
      <w:proofErr w:type="spellEnd"/>
      <w:r w:rsidRPr="00187072">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p>
    <w:p w:rsidR="00187072" w:rsidRPr="00187072" w:rsidRDefault="00187072" w:rsidP="00187072">
      <w:pPr>
        <w:rPr>
          <w:rFonts w:ascii="CMR10" w:hAnsi="CMR10" w:cs="CMR10"/>
          <w:sz w:val="20"/>
          <w:szCs w:val="20"/>
          <w:lang w:val="en-GB"/>
        </w:rPr>
      </w:pPr>
      <w:r>
        <w:rPr>
          <w:rFonts w:ascii="CMR10" w:hAnsi="CMR10" w:cs="CMR10"/>
          <w:sz w:val="20"/>
          <w:szCs w:val="20"/>
          <w:lang w:val="en-GB"/>
        </w:rPr>
        <w:tab/>
        <w:t>*</w:t>
      </w:r>
      <w:proofErr w:type="spellStart"/>
      <w:proofErr w:type="gramStart"/>
      <w:r>
        <w:rPr>
          <w:rFonts w:ascii="CMR10" w:hAnsi="CMR10" w:cs="CMR10"/>
          <w:sz w:val="20"/>
          <w:szCs w:val="20"/>
          <w:lang w:val="en-GB"/>
        </w:rPr>
        <w:t>getIstance</w:t>
      </w:r>
      <w:proofErr w:type="spellEnd"/>
      <w:r>
        <w:rPr>
          <w:rFonts w:ascii="CMR10" w:hAnsi="CMR10" w:cs="CMR10"/>
          <w:sz w:val="20"/>
          <w:szCs w:val="20"/>
          <w:lang w:val="en-GB"/>
        </w:rPr>
        <w:t>{ |</w:t>
      </w:r>
      <w:proofErr w:type="gramEnd"/>
      <w:r>
        <w:rPr>
          <w:rFonts w:ascii="CMR10" w:hAnsi="CMR10" w:cs="CMR10"/>
          <w:sz w:val="20"/>
          <w:szCs w:val="20"/>
          <w:lang w:val="en-GB"/>
        </w:rPr>
        <w:t xml:space="preserve"> name |</w:t>
      </w:r>
    </w:p>
    <w:p w:rsidR="00187072" w:rsidRPr="00187072" w:rsidRDefault="00187072" w:rsidP="00187072">
      <w:pPr>
        <w:rPr>
          <w:rFonts w:ascii="CMR10" w:hAnsi="CMR10" w:cs="CMR10"/>
          <w:sz w:val="20"/>
          <w:szCs w:val="20"/>
          <w:lang w:val="en-GB"/>
        </w:rPr>
      </w:pPr>
      <w:r>
        <w:rPr>
          <w:rFonts w:ascii="CMR10" w:hAnsi="CMR10" w:cs="CMR10"/>
          <w:sz w:val="20"/>
          <w:szCs w:val="20"/>
          <w:lang w:val="en-GB"/>
        </w:rPr>
        <w:tab/>
      </w:r>
      <w:r>
        <w:rPr>
          <w:rFonts w:ascii="CMR10" w:hAnsi="CMR10" w:cs="CMR10"/>
          <w:sz w:val="20"/>
          <w:szCs w:val="20"/>
          <w:lang w:val="en-GB"/>
        </w:rPr>
        <w:tab/>
      </w:r>
      <w:proofErr w:type="spellStart"/>
      <w:r>
        <w:rPr>
          <w:rFonts w:ascii="CMR10" w:hAnsi="CMR10" w:cs="CMR10"/>
          <w:sz w:val="20"/>
          <w:szCs w:val="20"/>
          <w:lang w:val="en-GB"/>
        </w:rPr>
        <w:t>var</w:t>
      </w:r>
      <w:proofErr w:type="spellEnd"/>
      <w:r>
        <w:rPr>
          <w:rFonts w:ascii="CMR10" w:hAnsi="CMR10" w:cs="CMR10"/>
          <w:sz w:val="20"/>
          <w:szCs w:val="20"/>
          <w:lang w:val="en-GB"/>
        </w:rPr>
        <w:t xml:space="preserve"> instance = case</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gramStart"/>
      <w:r w:rsidRPr="00187072">
        <w:rPr>
          <w:rFonts w:ascii="CMR10" w:hAnsi="CMR10" w:cs="CMR10"/>
          <w:sz w:val="20"/>
          <w:szCs w:val="20"/>
          <w:lang w:val="en-GB"/>
        </w:rPr>
        <w:t>{ name</w:t>
      </w:r>
      <w:proofErr w:type="gramEnd"/>
      <w:r w:rsidRPr="00187072">
        <w:rPr>
          <w:rFonts w:ascii="CMR10" w:hAnsi="CMR10" w:cs="CMR10"/>
          <w:sz w:val="20"/>
          <w:szCs w:val="20"/>
          <w:lang w:val="en-GB"/>
        </w:rPr>
        <w:t xml:space="preserve"> == "kick"</w:t>
      </w:r>
      <w:r>
        <w:rPr>
          <w:rFonts w:ascii="CMR10" w:hAnsi="CMR10" w:cs="CMR10"/>
          <w:sz w:val="20"/>
          <w:szCs w:val="20"/>
          <w:lang w:val="en-GB"/>
        </w:rPr>
        <w:t xml:space="preserve"> }   { instance = </w:t>
      </w:r>
      <w:proofErr w:type="spellStart"/>
      <w:r>
        <w:rPr>
          <w:rFonts w:ascii="CMR10" w:hAnsi="CMR10" w:cs="CMR10"/>
          <w:sz w:val="20"/>
          <w:szCs w:val="20"/>
          <w:lang w:val="en-GB"/>
        </w:rPr>
        <w:t>KickInst.new</w:t>
      </w:r>
      <w:proofErr w:type="spellEnd"/>
      <w:r>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gramStart"/>
      <w:r w:rsidRPr="00187072">
        <w:rPr>
          <w:rFonts w:ascii="CMR10" w:hAnsi="CMR10" w:cs="CMR10"/>
          <w:sz w:val="20"/>
          <w:szCs w:val="20"/>
          <w:lang w:val="en-GB"/>
        </w:rPr>
        <w:t>{ name</w:t>
      </w:r>
      <w:proofErr w:type="gramEnd"/>
      <w:r w:rsidRPr="00187072">
        <w:rPr>
          <w:rFonts w:ascii="CMR10" w:hAnsi="CMR10" w:cs="CMR10"/>
          <w:sz w:val="20"/>
          <w:szCs w:val="20"/>
          <w:lang w:val="en-GB"/>
        </w:rPr>
        <w:t xml:space="preserve"> == "snare"</w:t>
      </w:r>
      <w:r>
        <w:rPr>
          <w:rFonts w:ascii="CMR10" w:hAnsi="CMR10" w:cs="CMR10"/>
          <w:sz w:val="20"/>
          <w:szCs w:val="20"/>
          <w:lang w:val="en-GB"/>
        </w:rPr>
        <w:t xml:space="preserve"> } { instance = </w:t>
      </w:r>
      <w:proofErr w:type="spellStart"/>
      <w:r>
        <w:rPr>
          <w:rFonts w:ascii="CMR10" w:hAnsi="CMR10" w:cs="CMR10"/>
          <w:sz w:val="20"/>
          <w:szCs w:val="20"/>
          <w:lang w:val="en-GB"/>
        </w:rPr>
        <w:t>SnareInst.new</w:t>
      </w:r>
      <w:proofErr w:type="spellEnd"/>
      <w:r>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gramStart"/>
      <w:r w:rsidRPr="00187072">
        <w:rPr>
          <w:rFonts w:ascii="CMR10" w:hAnsi="CMR10" w:cs="CMR10"/>
          <w:sz w:val="20"/>
          <w:szCs w:val="20"/>
          <w:lang w:val="en-GB"/>
        </w:rPr>
        <w:t>{ name</w:t>
      </w:r>
      <w:proofErr w:type="gramEnd"/>
      <w:r w:rsidRPr="00187072">
        <w:rPr>
          <w:rFonts w:ascii="CMR10" w:hAnsi="CMR10" w:cs="CMR10"/>
          <w:sz w:val="20"/>
          <w:szCs w:val="20"/>
          <w:lang w:val="en-GB"/>
        </w:rPr>
        <w:t xml:space="preserve"> == "hi-hat"</w:t>
      </w:r>
      <w:r>
        <w:rPr>
          <w:rFonts w:ascii="CMR10" w:hAnsi="CMR10" w:cs="CMR10"/>
          <w:sz w:val="20"/>
          <w:szCs w:val="20"/>
          <w:lang w:val="en-GB"/>
        </w:rPr>
        <w:t xml:space="preserve"> } { instance = </w:t>
      </w:r>
      <w:proofErr w:type="spellStart"/>
      <w:r>
        <w:rPr>
          <w:rFonts w:ascii="CMR10" w:hAnsi="CMR10" w:cs="CMR10"/>
          <w:sz w:val="20"/>
          <w:szCs w:val="20"/>
          <w:lang w:val="en-GB"/>
        </w:rPr>
        <w:t>HiHatInst.new</w:t>
      </w:r>
      <w:proofErr w:type="spellEnd"/>
      <w:r>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gramStart"/>
      <w:r w:rsidRPr="00187072">
        <w:rPr>
          <w:rFonts w:ascii="CMR10" w:hAnsi="CMR10" w:cs="CMR10"/>
          <w:sz w:val="20"/>
          <w:szCs w:val="20"/>
          <w:lang w:val="en-GB"/>
        </w:rPr>
        <w:t>{ name</w:t>
      </w:r>
      <w:proofErr w:type="gramEnd"/>
      <w:r w:rsidRPr="00187072">
        <w:rPr>
          <w:rFonts w:ascii="CMR10" w:hAnsi="CMR10" w:cs="CMR10"/>
          <w:sz w:val="20"/>
          <w:szCs w:val="20"/>
          <w:lang w:val="en-GB"/>
        </w:rPr>
        <w:t xml:space="preserve"> == "sampler" }  </w:t>
      </w:r>
      <w:r>
        <w:rPr>
          <w:rFonts w:ascii="CMR10" w:hAnsi="CMR10" w:cs="CMR10"/>
          <w:sz w:val="20"/>
          <w:szCs w:val="20"/>
          <w:lang w:val="en-GB"/>
        </w:rPr>
        <w:t xml:space="preserve"> { instance = </w:t>
      </w:r>
      <w:proofErr w:type="spellStart"/>
      <w:r>
        <w:rPr>
          <w:rFonts w:ascii="CMR10" w:hAnsi="CMR10" w:cs="CMR10"/>
          <w:sz w:val="20"/>
          <w:szCs w:val="20"/>
          <w:lang w:val="en-GB"/>
        </w:rPr>
        <w:t>SamplerInst.new</w:t>
      </w:r>
      <w:proofErr w:type="spellEnd"/>
      <w:r>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gramStart"/>
      <w:r w:rsidRPr="00187072">
        <w:rPr>
          <w:rFonts w:ascii="CMR10" w:hAnsi="CMR10" w:cs="CMR10"/>
          <w:sz w:val="20"/>
          <w:szCs w:val="20"/>
          <w:lang w:val="en-GB"/>
        </w:rPr>
        <w:t>{ name</w:t>
      </w:r>
      <w:proofErr w:type="gramEnd"/>
      <w:r w:rsidRPr="00187072">
        <w:rPr>
          <w:rFonts w:ascii="CMR10" w:hAnsi="CMR10" w:cs="CMR10"/>
          <w:sz w:val="20"/>
          <w:szCs w:val="20"/>
          <w:lang w:val="en-GB"/>
        </w:rPr>
        <w:t xml:space="preserve"> == "cowbell" }   </w:t>
      </w:r>
      <w:r>
        <w:rPr>
          <w:rFonts w:ascii="CMR10" w:hAnsi="CMR10" w:cs="CMR10"/>
          <w:sz w:val="20"/>
          <w:szCs w:val="20"/>
          <w:lang w:val="en-GB"/>
        </w:rPr>
        <w:t xml:space="preserve">{ instance = </w:t>
      </w:r>
      <w:proofErr w:type="spellStart"/>
      <w:r>
        <w:rPr>
          <w:rFonts w:ascii="CMR10" w:hAnsi="CMR10" w:cs="CMR10"/>
          <w:sz w:val="20"/>
          <w:szCs w:val="20"/>
          <w:lang w:val="en-GB"/>
        </w:rPr>
        <w:t>CowbellInst.new</w:t>
      </w:r>
      <w:proofErr w:type="spellEnd"/>
      <w:r>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spellStart"/>
      <w:proofErr w:type="gramStart"/>
      <w:r w:rsidRPr="00187072">
        <w:rPr>
          <w:rFonts w:ascii="CMR10" w:hAnsi="CMR10" w:cs="CMR10"/>
          <w:sz w:val="20"/>
          <w:szCs w:val="20"/>
          <w:lang w:val="en-GB"/>
        </w:rPr>
        <w:t>instance.pdefId</w:t>
      </w:r>
      <w:proofErr w:type="spellEnd"/>
      <w:proofErr w:type="gramEnd"/>
      <w:r w:rsidRPr="00187072">
        <w:rPr>
          <w:rFonts w:ascii="CMR10" w:hAnsi="CMR10" w:cs="CMR10"/>
          <w:sz w:val="20"/>
          <w:szCs w:val="20"/>
          <w:lang w:val="en-GB"/>
        </w:rPr>
        <w:t xml:space="preserve"> = </w:t>
      </w:r>
      <w:proofErr w:type="spellStart"/>
      <w:r w:rsidRPr="00187072">
        <w:rPr>
          <w:rFonts w:ascii="CMR10" w:hAnsi="CMR10" w:cs="CMR10"/>
          <w:sz w:val="20"/>
          <w:szCs w:val="20"/>
          <w:lang w:val="en-GB"/>
        </w:rPr>
        <w:t>this.prGenIstrumetId</w:t>
      </w:r>
      <w:proofErr w:type="spellEnd"/>
      <w:r w:rsidRPr="00187072">
        <w:rPr>
          <w:rFonts w:ascii="CMR10" w:hAnsi="CMR10" w:cs="CMR10"/>
          <w:sz w:val="20"/>
          <w:szCs w:val="20"/>
          <w:lang w:val="en-GB"/>
        </w:rPr>
        <w:t>;</w:t>
      </w:r>
    </w:p>
    <w:p w:rsidR="00187072" w:rsidRPr="00187072" w:rsidRDefault="00187072" w:rsidP="00187072">
      <w:pPr>
        <w:rPr>
          <w:rFonts w:ascii="CMR10" w:hAnsi="CMR10" w:cs="CMR10"/>
          <w:sz w:val="20"/>
          <w:szCs w:val="20"/>
          <w:lang w:val="en-GB"/>
        </w:rPr>
      </w:pPr>
      <w:r>
        <w:rPr>
          <w:rFonts w:ascii="CMR10" w:hAnsi="CMR10" w:cs="CMR10"/>
          <w:sz w:val="20"/>
          <w:szCs w:val="20"/>
          <w:lang w:val="en-GB"/>
        </w:rPr>
        <w:tab/>
      </w:r>
      <w:r>
        <w:rPr>
          <w:rFonts w:ascii="CMR10" w:hAnsi="CMR10" w:cs="CMR10"/>
          <w:sz w:val="20"/>
          <w:szCs w:val="20"/>
          <w:lang w:val="en-GB"/>
        </w:rPr>
        <w:tab/>
        <w:t>^instance;</w:t>
      </w:r>
    </w:p>
    <w:p w:rsidR="00187072" w:rsidRPr="00187072" w:rsidRDefault="00187072" w:rsidP="00187072">
      <w:pPr>
        <w:rPr>
          <w:rFonts w:ascii="CMR10" w:hAnsi="CMR10" w:cs="CMR10"/>
          <w:sz w:val="20"/>
          <w:szCs w:val="20"/>
          <w:lang w:val="en-GB"/>
        </w:rPr>
      </w:pPr>
      <w:r>
        <w:rPr>
          <w:rFonts w:ascii="CMR10" w:hAnsi="CMR10" w:cs="CMR10"/>
          <w:sz w:val="20"/>
          <w:szCs w:val="20"/>
          <w:lang w:val="en-GB"/>
        </w:rPr>
        <w:tab/>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w:t>
      </w:r>
    </w:p>
    <w:p w:rsidR="00187072" w:rsidRPr="00187072" w:rsidRDefault="00187072" w:rsidP="00187072">
      <w:pPr>
        <w:rPr>
          <w:rFonts w:ascii="CMR10" w:hAnsi="CMR10" w:cs="CMR10"/>
          <w:sz w:val="20"/>
          <w:szCs w:val="20"/>
          <w:lang w:val="en-GB"/>
        </w:rPr>
      </w:pPr>
    </w:p>
    <w:p w:rsidR="00187072" w:rsidRPr="00187072" w:rsidRDefault="00187072" w:rsidP="00187072">
      <w:pPr>
        <w:rPr>
          <w:rFonts w:ascii="CMR10" w:hAnsi="CMR10" w:cs="CMR10"/>
          <w:sz w:val="20"/>
          <w:szCs w:val="20"/>
          <w:lang w:val="en-GB"/>
        </w:rPr>
      </w:pPr>
      <w:proofErr w:type="spellStart"/>
      <w:r>
        <w:rPr>
          <w:rFonts w:ascii="CMR10" w:hAnsi="CMR10" w:cs="CMR10"/>
          <w:sz w:val="20"/>
          <w:szCs w:val="20"/>
          <w:lang w:val="en-GB"/>
        </w:rPr>
        <w:t>Inst</w:t>
      </w:r>
      <w:proofErr w:type="spellEnd"/>
      <w:r>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t>/*</w:t>
      </w:r>
      <w:proofErr w:type="spellStart"/>
      <w:r w:rsidRPr="00187072">
        <w:rPr>
          <w:rFonts w:ascii="CMR10" w:hAnsi="CMR10" w:cs="CMR10"/>
          <w:sz w:val="20"/>
          <w:szCs w:val="20"/>
          <w:lang w:val="en-GB"/>
        </w:rPr>
        <w:t>initializeSequencerGui</w:t>
      </w:r>
      <w:proofErr w:type="spellEnd"/>
      <w:r w:rsidRPr="00187072">
        <w:rPr>
          <w:rFonts w:ascii="CMR10" w:hAnsi="CMR10" w:cs="CMR10"/>
          <w:sz w:val="20"/>
          <w:szCs w:val="20"/>
          <w:lang w:val="en-GB"/>
        </w:rPr>
        <w:t xml:space="preserve"> INITIATES THE GUI RELATIVE TO A GENERIC INSTRUMENT*/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proofErr w:type="spellStart"/>
      <w:r w:rsidRPr="00187072">
        <w:rPr>
          <w:rFonts w:ascii="CMR10" w:hAnsi="CMR10" w:cs="CMR10"/>
          <w:sz w:val="20"/>
          <w:szCs w:val="20"/>
          <w:lang w:val="en-GB"/>
        </w:rPr>
        <w:t>initializeSequencerGui</w:t>
      </w:r>
      <w:proofErr w:type="spellEnd"/>
      <w:r w:rsidRPr="00187072">
        <w:rPr>
          <w:rFonts w:ascii="CMR10" w:hAnsi="CMR10" w:cs="CMR10"/>
          <w:sz w:val="20"/>
          <w:szCs w:val="20"/>
          <w:lang w:val="en-GB"/>
        </w:rPr>
        <w:t xml:space="preserve"> </w:t>
      </w:r>
      <w:proofErr w:type="gramStart"/>
      <w:r w:rsidRPr="00187072">
        <w:rPr>
          <w:rFonts w:ascii="CMR10" w:hAnsi="CMR10" w:cs="CMR10"/>
          <w:sz w:val="20"/>
          <w:szCs w:val="20"/>
          <w:lang w:val="en-GB"/>
        </w:rPr>
        <w:t>{ |</w:t>
      </w:r>
      <w:proofErr w:type="gramEnd"/>
      <w:r w:rsidRPr="00187072">
        <w:rPr>
          <w:rFonts w:ascii="CMR10" w:hAnsi="CMR10" w:cs="CMR10"/>
          <w:sz w:val="20"/>
          <w:szCs w:val="20"/>
          <w:lang w:val="en-GB"/>
        </w:rPr>
        <w:t xml:space="preserve"> </w:t>
      </w:r>
      <w:proofErr w:type="spellStart"/>
      <w:r w:rsidRPr="00187072">
        <w:rPr>
          <w:rFonts w:ascii="CMR10" w:hAnsi="CMR10" w:cs="CMR10"/>
          <w:sz w:val="20"/>
          <w:szCs w:val="20"/>
          <w:lang w:val="en-GB"/>
        </w:rPr>
        <w:t>instView</w:t>
      </w:r>
      <w:proofErr w:type="spellEnd"/>
      <w:r w:rsidRPr="00187072">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r>
        <w:rPr>
          <w:rFonts w:ascii="CMR10" w:hAnsi="CMR10" w:cs="CMR10"/>
          <w:sz w:val="20"/>
          <w:szCs w:val="20"/>
          <w:lang w:val="en-GB"/>
        </w:rPr>
        <w:t>//SETTING COMMON GUI DIMENSIONS</w:t>
      </w:r>
    </w:p>
    <w:p w:rsidR="00187072" w:rsidRPr="00187072" w:rsidRDefault="00187072" w:rsidP="00187072">
      <w:pPr>
        <w:ind w:left="708" w:firstLine="708"/>
        <w:rPr>
          <w:rFonts w:ascii="CMR10" w:hAnsi="CMR10" w:cs="CMR10"/>
          <w:sz w:val="20"/>
          <w:szCs w:val="20"/>
          <w:lang w:val="en-GB"/>
        </w:rPr>
      </w:pPr>
      <w:r w:rsidRPr="00187072">
        <w:rPr>
          <w:rFonts w:ascii="CMR10" w:hAnsi="CMR10" w:cs="CMR10"/>
          <w:sz w:val="20"/>
          <w:szCs w:val="20"/>
          <w:lang w:val="en-GB"/>
        </w:rPr>
        <w:t>//SETTING INSTRUMENT LABEL</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r>
        <w:rPr>
          <w:rFonts w:ascii="CMR10" w:hAnsi="CMR10" w:cs="CMR10"/>
          <w:sz w:val="20"/>
          <w:szCs w:val="20"/>
          <w:lang w:val="en-GB"/>
        </w:rPr>
        <w:t>//CREATING EUCLIDEAN RHYTHM CONTROLS</w:t>
      </w:r>
    </w:p>
    <w:p w:rsidR="00187072" w:rsidRDefault="00187072" w:rsidP="00187072">
      <w:pPr>
        <w:ind w:left="708" w:firstLine="708"/>
        <w:rPr>
          <w:rFonts w:ascii="CMR10" w:hAnsi="CMR10" w:cs="CMR10"/>
          <w:sz w:val="20"/>
          <w:szCs w:val="20"/>
          <w:lang w:val="en-GB"/>
        </w:rPr>
      </w:pPr>
      <w:r>
        <w:rPr>
          <w:rFonts w:ascii="CMR10" w:hAnsi="CMR10" w:cs="CMR10"/>
          <w:sz w:val="20"/>
          <w:szCs w:val="20"/>
          <w:lang w:val="en-GB"/>
        </w:rPr>
        <w:t>//</w:t>
      </w:r>
      <w:r w:rsidRPr="00187072">
        <w:rPr>
          <w:rFonts w:ascii="CMR10" w:hAnsi="CMR10" w:cs="CMR10"/>
          <w:sz w:val="20"/>
          <w:szCs w:val="20"/>
          <w:lang w:val="en-GB"/>
        </w:rPr>
        <w:t>HUMANIZER CONTROL-----*/</w:t>
      </w:r>
    </w:p>
    <w:p w:rsidR="00187072" w:rsidRPr="00187072" w:rsidRDefault="00187072" w:rsidP="00187072">
      <w:pPr>
        <w:ind w:left="708" w:firstLine="708"/>
        <w:rPr>
          <w:rFonts w:ascii="CMR10" w:hAnsi="CMR10" w:cs="CMR10"/>
          <w:sz w:val="20"/>
          <w:szCs w:val="20"/>
          <w:lang w:val="en-GB"/>
        </w:rPr>
      </w:pPr>
      <w:r>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w:t>
      </w:r>
    </w:p>
    <w:p w:rsidR="00187072" w:rsidRPr="00187072" w:rsidRDefault="00187072" w:rsidP="00187072">
      <w:pPr>
        <w:rPr>
          <w:rFonts w:ascii="CMR10" w:hAnsi="CMR10" w:cs="CMR10"/>
          <w:sz w:val="20"/>
          <w:szCs w:val="20"/>
          <w:lang w:val="en-GB"/>
        </w:rPr>
      </w:pPr>
    </w:p>
    <w:p w:rsidR="00187072" w:rsidRPr="00187072" w:rsidRDefault="00187072" w:rsidP="00187072">
      <w:pPr>
        <w:rPr>
          <w:rFonts w:ascii="CMR10" w:hAnsi="CMR10" w:cs="CMR10"/>
          <w:sz w:val="20"/>
          <w:szCs w:val="20"/>
          <w:lang w:val="en-GB"/>
        </w:rPr>
      </w:pPr>
      <w:proofErr w:type="spellStart"/>
      <w:proofErr w:type="gramStart"/>
      <w:r w:rsidRPr="00187072">
        <w:rPr>
          <w:rFonts w:ascii="CMR10" w:hAnsi="CMR10" w:cs="CMR10"/>
          <w:sz w:val="20"/>
          <w:szCs w:val="20"/>
          <w:lang w:val="en-GB"/>
        </w:rPr>
        <w:t>KickInst</w:t>
      </w:r>
      <w:proofErr w:type="spellEnd"/>
      <w:r w:rsidRPr="00187072">
        <w:rPr>
          <w:rFonts w:ascii="CMR10" w:hAnsi="CMR10" w:cs="CMR10"/>
          <w:sz w:val="20"/>
          <w:szCs w:val="20"/>
          <w:lang w:val="en-GB"/>
        </w:rPr>
        <w:t xml:space="preserve"> :</w:t>
      </w:r>
      <w:proofErr w:type="gramEnd"/>
      <w:r w:rsidRPr="00187072">
        <w:rPr>
          <w:rFonts w:ascii="CMR10" w:hAnsi="CMR10" w:cs="CMR10"/>
          <w:sz w:val="20"/>
          <w:szCs w:val="20"/>
          <w:lang w:val="en-GB"/>
        </w:rPr>
        <w:t xml:space="preserve"> </w:t>
      </w:r>
      <w:proofErr w:type="spellStart"/>
      <w:r w:rsidRPr="00187072">
        <w:rPr>
          <w:rFonts w:ascii="CMR10" w:hAnsi="CMR10" w:cs="CMR10"/>
          <w:sz w:val="20"/>
          <w:szCs w:val="20"/>
          <w:lang w:val="en-GB"/>
        </w:rPr>
        <w:t>Inst</w:t>
      </w:r>
      <w:proofErr w:type="spellEnd"/>
      <w:r w:rsidRPr="00187072">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lastRenderedPageBreak/>
        <w:t>/*CREATES THE INTRUMENT SPECIFIC GUI COMPONENTS, AFTER CREEATING THE COMPOSITE VIEW FOR THIS INSTRUMENT*/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proofErr w:type="spellStart"/>
      <w:proofErr w:type="gramStart"/>
      <w:r w:rsidRPr="00187072">
        <w:rPr>
          <w:rFonts w:ascii="CMR10" w:hAnsi="CMR10" w:cs="CMR10"/>
          <w:sz w:val="20"/>
          <w:szCs w:val="20"/>
          <w:lang w:val="en-GB"/>
        </w:rPr>
        <w:t>createView</w:t>
      </w:r>
      <w:proofErr w:type="spellEnd"/>
      <w:r w:rsidRPr="00187072">
        <w:rPr>
          <w:rFonts w:ascii="CMR10" w:hAnsi="CMR10" w:cs="CMR10"/>
          <w:sz w:val="20"/>
          <w:szCs w:val="20"/>
          <w:lang w:val="en-GB"/>
        </w:rPr>
        <w:t>{ |</w:t>
      </w:r>
      <w:proofErr w:type="gramEnd"/>
      <w:r w:rsidRPr="00187072">
        <w:rPr>
          <w:rFonts w:ascii="CMR10" w:hAnsi="CMR10" w:cs="CMR10"/>
          <w:sz w:val="20"/>
          <w:szCs w:val="20"/>
          <w:lang w:val="en-GB"/>
        </w:rPr>
        <w:t xml:space="preserve"> </w:t>
      </w:r>
      <w:proofErr w:type="spellStart"/>
      <w:r w:rsidRPr="00187072">
        <w:rPr>
          <w:rFonts w:ascii="CMR10" w:hAnsi="CMR10" w:cs="CMR10"/>
          <w:sz w:val="20"/>
          <w:szCs w:val="20"/>
          <w:lang w:val="en-GB"/>
        </w:rPr>
        <w:t>templateView</w:t>
      </w:r>
      <w:proofErr w:type="spellEnd"/>
      <w:r w:rsidRPr="00187072">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spellStart"/>
      <w:r w:rsidRPr="00187072">
        <w:rPr>
          <w:rFonts w:ascii="CMR10" w:hAnsi="CMR10" w:cs="CMR10"/>
          <w:sz w:val="20"/>
          <w:szCs w:val="20"/>
          <w:lang w:val="en-GB"/>
        </w:rPr>
        <w:t>instView</w:t>
      </w:r>
      <w:proofErr w:type="spellEnd"/>
      <w:r w:rsidRPr="00187072">
        <w:rPr>
          <w:rFonts w:ascii="CMR10" w:hAnsi="CMR10" w:cs="CMR10"/>
          <w:sz w:val="20"/>
          <w:szCs w:val="20"/>
          <w:lang w:val="en-GB"/>
        </w:rPr>
        <w:t xml:space="preserve"> = </w:t>
      </w:r>
      <w:proofErr w:type="spellStart"/>
      <w:proofErr w:type="gramStart"/>
      <w:r w:rsidRPr="00187072">
        <w:rPr>
          <w:rFonts w:ascii="CMR10" w:hAnsi="CMR10" w:cs="CMR10"/>
          <w:sz w:val="20"/>
          <w:szCs w:val="20"/>
          <w:lang w:val="en-GB"/>
        </w:rPr>
        <w:t>CompositeView.new</w:t>
      </w:r>
      <w:proofErr w:type="spellEnd"/>
      <w:r w:rsidRPr="00187072">
        <w:rPr>
          <w:rFonts w:ascii="CMR10" w:hAnsi="CMR10" w:cs="CMR10"/>
          <w:sz w:val="20"/>
          <w:szCs w:val="20"/>
          <w:lang w:val="en-GB"/>
        </w:rPr>
        <w:t>(</w:t>
      </w:r>
      <w:proofErr w:type="spellStart"/>
      <w:proofErr w:type="gramEnd"/>
      <w:r w:rsidRPr="00187072">
        <w:rPr>
          <w:rFonts w:ascii="CMR10" w:hAnsi="CMR10" w:cs="CMR10"/>
          <w:sz w:val="20"/>
          <w:szCs w:val="20"/>
          <w:lang w:val="en-GB"/>
        </w:rPr>
        <w:t>templateView</w:t>
      </w:r>
      <w:proofErr w:type="spellEnd"/>
      <w:r w:rsidRPr="00187072">
        <w:rPr>
          <w:rFonts w:ascii="CMR10" w:hAnsi="CMR10" w:cs="CMR10"/>
          <w:sz w:val="20"/>
          <w:szCs w:val="20"/>
          <w:lang w:val="en-GB"/>
        </w:rPr>
        <w:t xml:space="preserve">, </w:t>
      </w:r>
      <w:proofErr w:type="spellStart"/>
      <w:r w:rsidRPr="00187072">
        <w:rPr>
          <w:rFonts w:ascii="CMR10" w:hAnsi="CMR10" w:cs="CMR10"/>
          <w:sz w:val="20"/>
          <w:szCs w:val="20"/>
          <w:lang w:val="en-GB"/>
        </w:rPr>
        <w:t>Rect</w:t>
      </w:r>
      <w:proofErr w:type="spellEnd"/>
      <w:r w:rsidRPr="00187072">
        <w:rPr>
          <w:rFonts w:ascii="CMR10" w:hAnsi="CMR10" w:cs="CMR10"/>
          <w:sz w:val="20"/>
          <w:szCs w:val="20"/>
          <w:lang w:val="en-GB"/>
        </w:rPr>
        <w:t xml:space="preserve">(0, 0, </w:t>
      </w:r>
      <w:proofErr w:type="spellStart"/>
      <w:r w:rsidRPr="00187072">
        <w:rPr>
          <w:rFonts w:ascii="CMR10" w:hAnsi="CMR10" w:cs="CMR10"/>
          <w:sz w:val="20"/>
          <w:szCs w:val="20"/>
          <w:lang w:val="en-GB"/>
        </w:rPr>
        <w:t>templateView.bounds.width</w:t>
      </w:r>
      <w:proofErr w:type="spellEnd"/>
      <w:r w:rsidRPr="00187072">
        <w:rPr>
          <w:rFonts w:ascii="CMR10" w:hAnsi="CMR10" w:cs="CMR10"/>
          <w:sz w:val="20"/>
          <w:szCs w:val="20"/>
          <w:lang w:val="en-GB"/>
        </w:rPr>
        <w:t xml:space="preserve">, </w:t>
      </w:r>
      <w:proofErr w:type="spellStart"/>
      <w:r w:rsidRPr="00187072">
        <w:rPr>
          <w:rFonts w:ascii="CMR10" w:hAnsi="CMR10" w:cs="CMR10"/>
          <w:sz w:val="20"/>
          <w:szCs w:val="20"/>
          <w:lang w:val="en-GB"/>
        </w:rPr>
        <w:t>templateView.bounds.height</w:t>
      </w:r>
      <w:proofErr w:type="spellEnd"/>
      <w:r w:rsidRPr="00187072">
        <w:rPr>
          <w:rFonts w:ascii="CMR10" w:hAnsi="CMR10" w:cs="CMR10"/>
          <w:sz w:val="20"/>
          <w:szCs w:val="20"/>
          <w:lang w:val="en-GB"/>
        </w:rPr>
        <w:t>)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r>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spellStart"/>
      <w:proofErr w:type="gramStart"/>
      <w:r w:rsidRPr="00187072">
        <w:rPr>
          <w:rFonts w:ascii="CMR10" w:hAnsi="CMR10" w:cs="CMR10"/>
          <w:sz w:val="20"/>
          <w:szCs w:val="20"/>
          <w:lang w:val="en-GB"/>
        </w:rPr>
        <w:t>super.initializeSequencerGui</w:t>
      </w:r>
      <w:proofErr w:type="spellEnd"/>
      <w:proofErr w:type="gramEnd"/>
      <w:r w:rsidRPr="00187072">
        <w:rPr>
          <w:rFonts w:ascii="CMR10" w:hAnsi="CMR10" w:cs="CMR10"/>
          <w:sz w:val="20"/>
          <w:szCs w:val="20"/>
          <w:lang w:val="en-GB"/>
        </w:rPr>
        <w:t>(</w:t>
      </w:r>
      <w:proofErr w:type="spellStart"/>
      <w:r w:rsidRPr="00187072">
        <w:rPr>
          <w:rFonts w:ascii="CMR10" w:hAnsi="CMR10" w:cs="CMR10"/>
          <w:sz w:val="20"/>
          <w:szCs w:val="20"/>
          <w:lang w:val="en-GB"/>
        </w:rPr>
        <w:t>instView</w:t>
      </w:r>
      <w:proofErr w:type="spellEnd"/>
      <w:r w:rsidRPr="00187072">
        <w:rPr>
          <w:rFonts w:ascii="CMR10" w:hAnsi="CMR10" w:cs="CMR10"/>
          <w:sz w:val="20"/>
          <w:szCs w:val="20"/>
          <w:lang w:val="en-GB"/>
        </w:rPr>
        <w:t>);</w:t>
      </w:r>
    </w:p>
    <w:p w:rsid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t>/*---------------INSTRUMENT-SPECIFIC GUI ELEMENTS--------------------*/</w:t>
      </w:r>
    </w:p>
    <w:p w:rsidR="00187072" w:rsidRPr="00187072" w:rsidRDefault="00187072" w:rsidP="00187072">
      <w:pPr>
        <w:rPr>
          <w:rFonts w:ascii="CMR10" w:hAnsi="CMR10" w:cs="CMR10"/>
          <w:sz w:val="20"/>
          <w:szCs w:val="20"/>
          <w:lang w:val="en-GB"/>
        </w:rPr>
      </w:pPr>
      <w:r>
        <w:rPr>
          <w:rFonts w:ascii="CMR10" w:hAnsi="CMR10" w:cs="CMR10"/>
          <w:sz w:val="20"/>
          <w:szCs w:val="20"/>
          <w:lang w:val="en-GB"/>
        </w:rPr>
        <w:tab/>
      </w:r>
      <w:r>
        <w:rPr>
          <w:rFonts w:ascii="CMR10" w:hAnsi="CMR10" w:cs="CMR10"/>
          <w:sz w:val="20"/>
          <w:szCs w:val="20"/>
          <w:lang w:val="en-GB"/>
        </w:rPr>
        <w:tab/>
        <w:t>….</w:t>
      </w:r>
    </w:p>
    <w:p w:rsidR="00187072" w:rsidRDefault="00187072" w:rsidP="00187072">
      <w:pPr>
        <w:rPr>
          <w:rFonts w:ascii="CMR10" w:hAnsi="CMR10" w:cs="CMR10"/>
          <w:sz w:val="20"/>
          <w:szCs w:val="20"/>
          <w:lang w:val="en-GB"/>
        </w:rPr>
      </w:pPr>
      <w:r>
        <w:rPr>
          <w:rFonts w:ascii="CMR10" w:hAnsi="CMR10" w:cs="CMR10"/>
          <w:sz w:val="20"/>
          <w:szCs w:val="20"/>
          <w:lang w:val="en-GB"/>
        </w:rPr>
        <w:t>}</w:t>
      </w:r>
    </w:p>
    <w:p w:rsidR="00187072" w:rsidRDefault="00187072" w:rsidP="00187072">
      <w:pPr>
        <w:rPr>
          <w:rFonts w:ascii="CMR10" w:hAnsi="CMR10" w:cs="CMR10"/>
          <w:sz w:val="20"/>
          <w:szCs w:val="20"/>
          <w:lang w:val="en-GB"/>
        </w:rPr>
      </w:pPr>
      <w:r>
        <w:rPr>
          <w:rFonts w:ascii="CMR10" w:hAnsi="CMR10" w:cs="CMR10"/>
          <w:sz w:val="20"/>
          <w:szCs w:val="20"/>
          <w:lang w:val="en-GB"/>
        </w:rPr>
        <w:t>/end code</w:t>
      </w:r>
    </w:p>
    <w:p w:rsidR="00187072" w:rsidRDefault="00187072" w:rsidP="00187072">
      <w:pPr>
        <w:rPr>
          <w:rFonts w:ascii="CMR10" w:hAnsi="CMR10" w:cs="CMR10"/>
          <w:sz w:val="20"/>
          <w:szCs w:val="20"/>
          <w:lang w:val="en-GB"/>
        </w:rPr>
      </w:pPr>
    </w:p>
    <w:p w:rsidR="00187072" w:rsidRDefault="00187072" w:rsidP="00187072">
      <w:pPr>
        <w:rPr>
          <w:rFonts w:ascii="CMR10" w:hAnsi="CMR10" w:cs="CMR10"/>
          <w:sz w:val="20"/>
          <w:szCs w:val="20"/>
          <w:lang w:val="en-GB"/>
        </w:rPr>
      </w:pPr>
    </w:p>
    <w:p w:rsidR="00187072" w:rsidRDefault="00187072" w:rsidP="00187072">
      <w:pPr>
        <w:rPr>
          <w:rFonts w:ascii="CMR10" w:hAnsi="CMR10" w:cs="CMR10"/>
          <w:sz w:val="20"/>
          <w:szCs w:val="20"/>
          <w:lang w:val="en-GB"/>
        </w:rPr>
      </w:pPr>
    </w:p>
    <w:p w:rsidR="00187072" w:rsidRDefault="00187072" w:rsidP="00187072">
      <w:pPr>
        <w:rPr>
          <w:rFonts w:ascii="CMR10" w:hAnsi="CMR10" w:cs="CMR10"/>
          <w:sz w:val="20"/>
          <w:szCs w:val="20"/>
          <w:lang w:val="en-GB"/>
        </w:rPr>
      </w:pPr>
    </w:p>
    <w:p w:rsidR="00187072" w:rsidRPr="00187072" w:rsidRDefault="00187072" w:rsidP="00187072">
      <w:pPr>
        <w:rPr>
          <w:lang w:val="en-GB"/>
        </w:rPr>
      </w:pPr>
    </w:p>
    <w:sectPr w:rsidR="00187072" w:rsidRPr="001870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37818"/>
    <w:multiLevelType w:val="hybridMultilevel"/>
    <w:tmpl w:val="97BECF32"/>
    <w:lvl w:ilvl="0" w:tplc="9910939E">
      <w:start w:val="13"/>
      <w:numFmt w:val="bullet"/>
      <w:lvlText w:val="-"/>
      <w:lvlJc w:val="left"/>
      <w:pPr>
        <w:ind w:left="720" w:hanging="360"/>
      </w:pPr>
      <w:rPr>
        <w:rFonts w:ascii="CMR10" w:eastAsiaTheme="minorHAnsi" w:hAnsi="CMR10" w:cs="CMR10"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62"/>
    <w:rsid w:val="00004543"/>
    <w:rsid w:val="00187072"/>
    <w:rsid w:val="002D2C2B"/>
    <w:rsid w:val="003B5D3B"/>
    <w:rsid w:val="004F62CA"/>
    <w:rsid w:val="00724A88"/>
    <w:rsid w:val="008A6377"/>
    <w:rsid w:val="008B40A0"/>
    <w:rsid w:val="00957162"/>
    <w:rsid w:val="00BE1613"/>
    <w:rsid w:val="00D958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CFB4"/>
  <w15:chartTrackingRefBased/>
  <w15:docId w15:val="{881B9B82-BD19-4938-B7CD-682AF3AC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itazioneHTML">
    <w:name w:val="HTML Cite"/>
    <w:basedOn w:val="Carpredefinitoparagrafo"/>
    <w:uiPriority w:val="99"/>
    <w:semiHidden/>
    <w:unhideWhenUsed/>
    <w:rsid w:val="00187072"/>
    <w:rPr>
      <w:i/>
      <w:iCs/>
    </w:rPr>
  </w:style>
  <w:style w:type="character" w:styleId="Collegamentoipertestuale">
    <w:name w:val="Hyperlink"/>
    <w:basedOn w:val="Carpredefinitoparagrafo"/>
    <w:uiPriority w:val="99"/>
    <w:semiHidden/>
    <w:unhideWhenUsed/>
    <w:rsid w:val="00187072"/>
    <w:rPr>
      <w:color w:val="0000FF"/>
      <w:u w:val="single"/>
    </w:rPr>
  </w:style>
  <w:style w:type="character" w:customStyle="1" w:styleId="reference-accessdate">
    <w:name w:val="reference-accessdate"/>
    <w:basedOn w:val="Carpredefinitoparagrafo"/>
    <w:rsid w:val="00187072"/>
  </w:style>
  <w:style w:type="character" w:customStyle="1" w:styleId="nowrap">
    <w:name w:val="nowrap"/>
    <w:basedOn w:val="Carpredefinitoparagrafo"/>
    <w:rsid w:val="00187072"/>
  </w:style>
  <w:style w:type="character" w:styleId="Collegamentovisitato">
    <w:name w:val="FollowedHyperlink"/>
    <w:basedOn w:val="Carpredefinitoparagrafo"/>
    <w:uiPriority w:val="99"/>
    <w:semiHidden/>
    <w:unhideWhenUsed/>
    <w:rsid w:val="00187072"/>
    <w:rPr>
      <w:color w:val="954F72" w:themeColor="followedHyperlink"/>
      <w:u w:val="single"/>
    </w:rPr>
  </w:style>
  <w:style w:type="paragraph" w:styleId="Paragrafoelenco">
    <w:name w:val="List Paragraph"/>
    <w:basedOn w:val="Normale"/>
    <w:uiPriority w:val="34"/>
    <w:qFormat/>
    <w:rsid w:val="008A6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5</Pages>
  <Words>1047</Words>
  <Characters>5968</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Albertini</dc:creator>
  <cp:keywords/>
  <dc:description/>
  <cp:lastModifiedBy>Davide Albertini</cp:lastModifiedBy>
  <cp:revision>3</cp:revision>
  <dcterms:created xsi:type="dcterms:W3CDTF">2018-12-13T10:48:00Z</dcterms:created>
  <dcterms:modified xsi:type="dcterms:W3CDTF">2018-12-16T19:25:00Z</dcterms:modified>
</cp:coreProperties>
</file>