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485696B0" w:rsidR="009303D9" w:rsidRDefault="000D0979" w:rsidP="006347CF">
      <w:pPr>
        <w:pStyle w:val="papertitle"/>
        <w:spacing w:before="5pt" w:beforeAutospacing="1" w:after="5pt" w:afterAutospacing="1"/>
      </w:pPr>
      <w:r>
        <w:t>S</w:t>
      </w:r>
      <w:r w:rsidR="0001389B" w:rsidRPr="0001389B">
        <w:t>egmentation of lesion in MR images</w:t>
      </w:r>
    </w:p>
    <w:p w14:paraId="4E4E4480" w14:textId="0C57EF46" w:rsidR="000155E5" w:rsidRPr="001D2309" w:rsidRDefault="000155E5" w:rsidP="006347CF">
      <w:pPr>
        <w:pStyle w:val="papertitle"/>
        <w:spacing w:before="5pt" w:beforeAutospacing="1" w:after="5pt" w:afterAutospacing="1"/>
        <w:rPr>
          <w:sz w:val="22"/>
          <w:szCs w:val="22"/>
          <w:lang w:val="it-IT"/>
        </w:rPr>
      </w:pPr>
      <w:r w:rsidRPr="001D2309">
        <w:rPr>
          <w:sz w:val="22"/>
          <w:szCs w:val="22"/>
          <w:lang w:val="it-IT"/>
        </w:rPr>
        <w:t>Group Number</w:t>
      </w:r>
      <w:r w:rsidR="0001389B" w:rsidRPr="001D2309">
        <w:rPr>
          <w:sz w:val="22"/>
          <w:szCs w:val="22"/>
          <w:lang w:val="it-IT"/>
        </w:rPr>
        <w:t xml:space="preserve"> 17</w:t>
      </w:r>
    </w:p>
    <w:p w14:paraId="46F70410" w14:textId="77777777" w:rsidR="00D7522C" w:rsidRPr="001D2309" w:rsidRDefault="00D7522C" w:rsidP="00CA4392">
      <w:pPr>
        <w:pStyle w:val="Author"/>
        <w:spacing w:before="5pt" w:beforeAutospacing="1" w:after="5pt" w:afterAutospacing="1" w:line="6pt" w:lineRule="auto"/>
        <w:rPr>
          <w:sz w:val="16"/>
          <w:szCs w:val="16"/>
          <w:lang w:val="it-IT"/>
        </w:rPr>
      </w:pPr>
    </w:p>
    <w:p w14:paraId="31CC6FF6" w14:textId="77777777" w:rsidR="00D7522C" w:rsidRPr="001D2309" w:rsidRDefault="00D7522C" w:rsidP="00CA4392">
      <w:pPr>
        <w:pStyle w:val="Author"/>
        <w:spacing w:before="5pt" w:beforeAutospacing="1" w:after="5pt" w:afterAutospacing="1" w:line="6pt" w:lineRule="auto"/>
        <w:rPr>
          <w:sz w:val="16"/>
          <w:szCs w:val="16"/>
          <w:lang w:val="it-IT"/>
        </w:rPr>
        <w:sectPr w:rsidR="00D7522C" w:rsidRPr="001D2309" w:rsidSect="00696051">
          <w:footerReference w:type="first" r:id="rId8"/>
          <w:pgSz w:w="612pt" w:h="792pt" w:code="1"/>
          <w:pgMar w:top="54pt" w:right="44.65pt" w:bottom="72pt" w:left="44.65pt" w:header="36pt" w:footer="36pt" w:gutter="0pt"/>
          <w:cols w:space="36pt"/>
          <w:titlePg/>
          <w:docGrid w:linePitch="360"/>
        </w:sectPr>
      </w:pPr>
    </w:p>
    <w:p w14:paraId="42232382" w14:textId="32538E45" w:rsidR="008040AE" w:rsidRPr="001D2309" w:rsidRDefault="0001389B" w:rsidP="007166B4">
      <w:pPr>
        <w:jc w:val="both"/>
        <w:rPr>
          <w:lang w:val="it-IT"/>
        </w:rPr>
      </w:pPr>
      <w:r w:rsidRPr="001D2309">
        <w:rPr>
          <w:lang w:val="it-IT"/>
        </w:rPr>
        <w:t>Mattia</w:t>
      </w:r>
    </w:p>
    <w:p w14:paraId="7CF51DB1" w14:textId="458DB493" w:rsidR="008040AE" w:rsidRPr="0001389B" w:rsidRDefault="0001389B" w:rsidP="007166B4">
      <w:pPr>
        <w:jc w:val="both"/>
        <w:rPr>
          <w:lang w:val="it-IT"/>
        </w:rPr>
      </w:pPr>
      <w:r w:rsidRPr="0001389B">
        <w:rPr>
          <w:lang w:val="it-IT"/>
        </w:rPr>
        <w:t>Pezzano</w:t>
      </w:r>
    </w:p>
    <w:p w14:paraId="0C1CF1D3" w14:textId="033D686F" w:rsidR="008040AE" w:rsidRPr="0001389B" w:rsidRDefault="0001389B" w:rsidP="007166B4">
      <w:pPr>
        <w:jc w:val="both"/>
        <w:rPr>
          <w:lang w:val="it-IT"/>
        </w:rPr>
      </w:pPr>
      <w:r w:rsidRPr="0001389B">
        <w:rPr>
          <w:lang w:val="it-IT"/>
        </w:rPr>
        <w:t>Luca</w:t>
      </w:r>
    </w:p>
    <w:p w14:paraId="7B785A65" w14:textId="3907F13A" w:rsidR="008040AE" w:rsidRPr="0001389B" w:rsidRDefault="0001389B" w:rsidP="007166B4">
      <w:pPr>
        <w:jc w:val="both"/>
        <w:rPr>
          <w:lang w:val="it-IT"/>
        </w:rPr>
      </w:pPr>
      <w:r w:rsidRPr="0001389B">
        <w:rPr>
          <w:lang w:val="it-IT"/>
        </w:rPr>
        <w:t>Ricco</w:t>
      </w:r>
    </w:p>
    <w:p w14:paraId="0FCD23A0" w14:textId="69BC8BDA" w:rsidR="008040AE" w:rsidRPr="001D2309" w:rsidRDefault="0001389B" w:rsidP="007166B4">
      <w:pPr>
        <w:jc w:val="both"/>
      </w:pPr>
      <w:r w:rsidRPr="001D2309">
        <w:t>Maurizio</w:t>
      </w:r>
    </w:p>
    <w:p w14:paraId="410E835B" w14:textId="470793BB" w:rsidR="008040AE" w:rsidRPr="001D2309" w:rsidRDefault="0001389B" w:rsidP="007166B4">
      <w:pPr>
        <w:jc w:val="both"/>
      </w:pPr>
      <w:proofErr w:type="spellStart"/>
      <w:r w:rsidRPr="001D2309">
        <w:t>Tirabassi</w:t>
      </w:r>
      <w:proofErr w:type="spellEnd"/>
    </w:p>
    <w:p w14:paraId="0DED5E0C" w14:textId="77777777" w:rsidR="008040AE" w:rsidRDefault="008040AE" w:rsidP="007166B4">
      <w:pPr>
        <w:jc w:val="both"/>
        <w:sectPr w:rsidR="008040AE" w:rsidSect="00696051">
          <w:type w:val="continuous"/>
          <w:pgSz w:w="612pt" w:h="792pt" w:code="1"/>
          <w:pgMar w:top="54pt" w:right="44.65pt" w:bottom="72pt" w:left="44.65pt" w:header="36pt" w:footer="36pt" w:gutter="0pt"/>
          <w:cols w:num="4" w:space="35.45pt"/>
          <w:docGrid w:linePitch="360"/>
        </w:sectPr>
      </w:pPr>
    </w:p>
    <w:p w14:paraId="0FE2E163" w14:textId="77777777" w:rsidR="008040AE" w:rsidRDefault="008040AE" w:rsidP="007166B4">
      <w:pPr>
        <w:jc w:val="both"/>
      </w:pPr>
    </w:p>
    <w:p w14:paraId="26CE682A" w14:textId="237DC9A8" w:rsidR="008040AE" w:rsidRPr="005B520E" w:rsidRDefault="008040AE" w:rsidP="007166B4">
      <w:pPr>
        <w:jc w:val="both"/>
        <w:sectPr w:rsidR="008040AE" w:rsidRPr="005B520E" w:rsidSect="00696051">
          <w:type w:val="continuous"/>
          <w:pgSz w:w="612pt" w:h="792pt" w:code="1"/>
          <w:pgMar w:top="54pt" w:right="44.65pt" w:bottom="72pt" w:left="44.65pt" w:header="36pt" w:footer="36pt" w:gutter="0pt"/>
          <w:cols w:space="36pt"/>
          <w:docGrid w:linePitch="360"/>
        </w:sectPr>
      </w:pPr>
    </w:p>
    <w:p w14:paraId="67B014FC" w14:textId="77777777" w:rsidR="00CA4392" w:rsidRDefault="00CA4392" w:rsidP="000155E5">
      <w:pPr>
        <w:pStyle w:val="Author"/>
        <w:spacing w:before="5pt" w:beforeAutospacing="1"/>
        <w:contextualSpacing/>
        <w:jc w:val="both"/>
        <w:rPr>
          <w:sz w:val="18"/>
          <w:szCs w:val="18"/>
        </w:rPr>
      </w:pPr>
    </w:p>
    <w:p w14:paraId="42E02682" w14:textId="77777777" w:rsidR="006347CF" w:rsidRPr="00F847A6" w:rsidRDefault="006347CF" w:rsidP="00CA4392">
      <w:pPr>
        <w:pStyle w:val="Author"/>
        <w:spacing w:before="5pt" w:beforeAutospacing="1"/>
        <w:jc w:val="both"/>
        <w:rPr>
          <w:sz w:val="16"/>
          <w:szCs w:val="16"/>
        </w:rPr>
        <w:sectPr w:rsidR="006347CF" w:rsidRPr="00F847A6" w:rsidSect="00696051">
          <w:type w:val="continuous"/>
          <w:pgSz w:w="612pt" w:h="792pt" w:code="1"/>
          <w:pgMar w:top="54pt" w:right="44.65pt" w:bottom="72pt" w:left="44.65pt" w:header="36pt" w:footer="36pt" w:gutter="0pt"/>
          <w:cols w:num="4" w:space="10.80pt"/>
          <w:docGrid w:linePitch="360"/>
        </w:sectPr>
      </w:pPr>
    </w:p>
    <w:p w14:paraId="2C322E15" w14:textId="7DEFCE1E" w:rsidR="004D72B5" w:rsidRDefault="009303D9" w:rsidP="00972203">
      <w:pPr>
        <w:pStyle w:val="Abstract"/>
        <w:rPr>
          <w:i/>
          <w:iCs/>
        </w:rPr>
      </w:pPr>
      <w:r>
        <w:rPr>
          <w:i/>
          <w:iCs/>
        </w:rPr>
        <w:t>Abstract</w:t>
      </w:r>
      <w:r>
        <w:t>—</w:t>
      </w:r>
      <w:r w:rsidR="0097216B">
        <w:t xml:space="preserve"> </w:t>
      </w:r>
    </w:p>
    <w:p w14:paraId="1C1EA1D7" w14:textId="0BD05E97" w:rsidR="009303D9" w:rsidRPr="004D72B5" w:rsidRDefault="004D72B5" w:rsidP="00972203">
      <w:pPr>
        <w:pStyle w:val="Keywords"/>
      </w:pPr>
      <w:r w:rsidRPr="004D72B5">
        <w:t>Keywords—</w:t>
      </w:r>
      <w:r w:rsidR="00DD2C75">
        <w:t>magnetic resonance imaging, brain lesion, segmentation, image processing, image noise reduction</w:t>
      </w:r>
    </w:p>
    <w:p w14:paraId="5E337026" w14:textId="745FD7E0" w:rsidR="009303D9" w:rsidRDefault="009303D9" w:rsidP="006B6B66">
      <w:pPr>
        <w:pStyle w:val="Titolo1"/>
      </w:pPr>
      <w:r w:rsidRPr="00D632BE">
        <w:t xml:space="preserve">Introduction </w:t>
      </w:r>
    </w:p>
    <w:p w14:paraId="5B9E7B1E" w14:textId="7E643D33" w:rsidR="008169E4" w:rsidRPr="008169E4" w:rsidRDefault="008169E4" w:rsidP="008169E4">
      <w:pPr>
        <w:jc w:val="both"/>
      </w:pPr>
      <w:r>
        <w:t xml:space="preserve">Magnetic Resonance Imaging (MRI) is a modern tomographic technique that allows healthcare professionals to investigate thoroughly, through virtual planar slices, the patient’s tissues morphology. </w:t>
      </w:r>
      <w:r w:rsidR="00DD2C75">
        <w:t>It’s a very effective tool for diagnostics and surgery planning, especially when investigating soft tissues. This paper presents a comprehensive analysis on the segmentation of MR images for detection and surface estimation of a lesion in the brain area, moreover we investigate the effect of image noise on our approach.</w:t>
      </w:r>
    </w:p>
    <w:p w14:paraId="325A71D2" w14:textId="0CA5F444" w:rsidR="009303D9" w:rsidRDefault="001657D2" w:rsidP="006B6B66">
      <w:pPr>
        <w:pStyle w:val="Titolo1"/>
      </w:pPr>
      <w:r>
        <w:t xml:space="preserve">Material &amp; </w:t>
      </w:r>
      <w:r w:rsidR="00CA2644">
        <w:t>Methods</w:t>
      </w:r>
    </w:p>
    <w:p w14:paraId="0D31D13A" w14:textId="77777777" w:rsidR="008169E4" w:rsidRDefault="008169E4" w:rsidP="008169E4">
      <w:pPr>
        <w:jc w:val="both"/>
      </w:pPr>
    </w:p>
    <w:p w14:paraId="3F6B1769" w14:textId="77777777" w:rsidR="009664B6" w:rsidRDefault="009664B6" w:rsidP="008169E4">
      <w:pPr>
        <w:jc w:val="both"/>
      </w:pPr>
      <w:r>
        <w:t>The MATLAB programming language was used to perform all data analysis and visualization in this work</w:t>
      </w:r>
      <w:r w:rsidR="008169E4">
        <w:t xml:space="preserve">. </w:t>
      </w:r>
    </w:p>
    <w:p w14:paraId="1796F0F8" w14:textId="1FB653FD" w:rsidR="008169E4" w:rsidRPr="000D0979" w:rsidRDefault="009664B6" w:rsidP="008169E4">
      <w:pPr>
        <w:jc w:val="both"/>
      </w:pPr>
      <w:r>
        <w:t>The first step of</w:t>
      </w:r>
      <w:r w:rsidR="008169E4">
        <w:t xml:space="preserve"> the process </w:t>
      </w:r>
      <w:r>
        <w:t>consists in</w:t>
      </w:r>
      <w:r w:rsidR="008169E4">
        <w:t xml:space="preserve"> volume </w:t>
      </w:r>
      <w:proofErr w:type="gramStart"/>
      <w:r w:rsidR="008169E4">
        <w:t xml:space="preserve">visualization </w:t>
      </w:r>
      <w:r w:rsidR="008169E4" w:rsidRPr="000D0979">
        <w:t xml:space="preserve"> to</w:t>
      </w:r>
      <w:proofErr w:type="gramEnd"/>
      <w:r w:rsidR="008169E4" w:rsidRPr="000D0979">
        <w:t xml:space="preserve"> approximately assess the slices of </w:t>
      </w:r>
      <w:r w:rsidR="008169E4" w:rsidRPr="00CA2644">
        <w:t>interest</w:t>
      </w:r>
      <w:r w:rsidR="008169E4" w:rsidRPr="000D0979">
        <w:t xml:space="preserve"> and the extension of the </w:t>
      </w:r>
      <w:r>
        <w:t>lesion</w:t>
      </w:r>
      <w:r w:rsidR="008169E4" w:rsidRPr="000D0979">
        <w:t xml:space="preserve">. </w:t>
      </w:r>
    </w:p>
    <w:p w14:paraId="14A71D75" w14:textId="77777777" w:rsidR="008169E4" w:rsidRDefault="008169E4" w:rsidP="008169E4">
      <w:pPr>
        <w:jc w:val="both"/>
      </w:pPr>
      <w:r w:rsidRPr="000D0979">
        <w:t xml:space="preserve">Single slice </w:t>
      </w:r>
      <w:r w:rsidRPr="00CA2644">
        <w:t>segmentation</w:t>
      </w:r>
      <w:r>
        <w:t xml:space="preserve"> is carried out by means of an algorithm that employs filtering, thresholding and density analysis. </w:t>
      </w:r>
    </w:p>
    <w:p w14:paraId="6A21D04B" w14:textId="30C0DBFD" w:rsidR="008169E4" w:rsidRDefault="008169E4" w:rsidP="008169E4">
      <w:pPr>
        <w:jc w:val="both"/>
      </w:pPr>
      <w:r>
        <w:t xml:space="preserve">To evaluate the robustness of the segmentation </w:t>
      </w:r>
      <w:proofErr w:type="gramStart"/>
      <w:r>
        <w:t>approach,  sensitivity</w:t>
      </w:r>
      <w:proofErr w:type="gramEnd"/>
      <w:r>
        <w:t xml:space="preserve"> analysis to two noise types is implemented.  The type of noises considered are </w:t>
      </w:r>
      <w:r w:rsidRPr="0097216B">
        <w:t>"salt &amp; pepper" and Gaussian noise</w:t>
      </w:r>
      <w:r>
        <w:t>.</w:t>
      </w:r>
    </w:p>
    <w:p w14:paraId="2E40AF54" w14:textId="77777777" w:rsidR="008169E4" w:rsidRPr="00CA2644" w:rsidRDefault="008169E4" w:rsidP="008169E4">
      <w:pPr>
        <w:jc w:val="both"/>
      </w:pPr>
      <w:r>
        <w:t>To assess the accuracy of the segmentation, a comparative analysis between Otsu thresholding and the proposed approach is conducted, using the Dice index to compare similarities.</w:t>
      </w:r>
    </w:p>
    <w:p w14:paraId="30D5DD48" w14:textId="77777777" w:rsidR="008169E4" w:rsidRPr="008169E4" w:rsidRDefault="008169E4" w:rsidP="008169E4">
      <w:pPr>
        <w:jc w:val="both"/>
      </w:pPr>
    </w:p>
    <w:p w14:paraId="52CD5324" w14:textId="21F60281" w:rsidR="009303D9" w:rsidRDefault="001657D2" w:rsidP="00ED0149">
      <w:pPr>
        <w:pStyle w:val="Titolo2"/>
      </w:pPr>
      <w:r>
        <w:t>Image Segmentation</w:t>
      </w:r>
      <w:r w:rsidR="009303D9">
        <w:t xml:space="preserve"> </w:t>
      </w:r>
    </w:p>
    <w:p w14:paraId="2AEC6C48" w14:textId="5F7D24DC" w:rsidR="006347CF" w:rsidRPr="001657D2" w:rsidRDefault="001657D2" w:rsidP="00675F5C">
      <w:pPr>
        <w:pStyle w:val="Corpotesto"/>
        <w:rPr>
          <w:lang w:val="it-IT"/>
        </w:rPr>
      </w:pPr>
      <w:r w:rsidRPr="000D0979">
        <w:rPr>
          <w:lang w:val="en-US"/>
        </w:rPr>
        <w:t xml:space="preserve">The image is cropped to a rectangle to identify a ROI of the image. A median filter is preventively applied to reduce eventual salt &amp; pepper noise degradation. </w:t>
      </w:r>
      <w:r w:rsidR="00675F5C" w:rsidRPr="000D0979">
        <w:rPr>
          <w:lang w:val="en-US"/>
        </w:rPr>
        <w:t xml:space="preserve">An </w:t>
      </w:r>
      <w:r w:rsidR="009664B6">
        <w:rPr>
          <w:lang w:val="en-US"/>
        </w:rPr>
        <w:t>e</w:t>
      </w:r>
      <w:r w:rsidR="00675F5C" w:rsidRPr="000D0979">
        <w:rPr>
          <w:lang w:val="en-US"/>
        </w:rPr>
        <w:t xml:space="preserve">mpirical </w:t>
      </w:r>
      <w:r w:rsidR="009664B6">
        <w:rPr>
          <w:lang w:val="en-US"/>
        </w:rPr>
        <w:t>t</w:t>
      </w:r>
      <w:r w:rsidR="00675F5C" w:rsidRPr="000D0979">
        <w:rPr>
          <w:lang w:val="en-US"/>
        </w:rPr>
        <w:t xml:space="preserve">hresholding is applied to the standardized image, with range between 0.5 </w:t>
      </w:r>
      <w:r w:rsidR="009664B6">
        <w:rPr>
          <w:lang w:val="en-US"/>
        </w:rPr>
        <w:t>and</w:t>
      </w:r>
      <w:r w:rsidR="00675F5C" w:rsidRPr="000D0979">
        <w:rPr>
          <w:lang w:val="en-US"/>
        </w:rPr>
        <w:t xml:space="preserve"> 0.85.</w:t>
      </w:r>
      <w:r w:rsidR="009664B6">
        <w:rPr>
          <w:lang w:val="en-US"/>
        </w:rPr>
        <w:t xml:space="preserve"> </w:t>
      </w:r>
      <w:r w:rsidR="00675F5C" w:rsidRPr="000D0979">
        <w:rPr>
          <w:lang w:val="en-US"/>
        </w:rPr>
        <w:t>The resulting contin</w:t>
      </w:r>
      <w:r w:rsidR="009664B6">
        <w:rPr>
          <w:lang w:val="en-US"/>
        </w:rPr>
        <w:t>u</w:t>
      </w:r>
      <w:r w:rsidR="00675F5C" w:rsidRPr="000D0979">
        <w:rPr>
          <w:lang w:val="en-US"/>
        </w:rPr>
        <w:t xml:space="preserve">ous regions are labelled using the </w:t>
      </w:r>
      <w:r w:rsidR="009664B6">
        <w:rPr>
          <w:lang w:val="en-US"/>
        </w:rPr>
        <w:t>MATLAB</w:t>
      </w:r>
      <w:r w:rsidR="00675F5C" w:rsidRPr="000D0979">
        <w:rPr>
          <w:lang w:val="en-US"/>
        </w:rPr>
        <w:t xml:space="preserve"> function </w:t>
      </w:r>
      <w:proofErr w:type="spellStart"/>
      <w:r w:rsidR="00675F5C" w:rsidRPr="000D0979">
        <w:rPr>
          <w:i/>
          <w:iCs/>
          <w:lang w:val="en-US"/>
        </w:rPr>
        <w:t>bwlabel</w:t>
      </w:r>
      <w:proofErr w:type="spellEnd"/>
      <w:r w:rsidR="00675F5C" w:rsidRPr="000D0979">
        <w:rPr>
          <w:lang w:val="en-US"/>
        </w:rPr>
        <w:t xml:space="preserve">, and </w:t>
      </w:r>
      <w:r w:rsidR="00675F5C" w:rsidRPr="00675F5C">
        <w:rPr>
          <w:lang w:val="en-US"/>
        </w:rPr>
        <w:t>subsequently</w:t>
      </w:r>
      <w:r w:rsidR="00675F5C" w:rsidRPr="000D0979">
        <w:rPr>
          <w:lang w:val="en-US"/>
        </w:rPr>
        <w:t xml:space="preserve"> statistical properties of those regions are computed, such as solidity and area. To find the area corresponding to the tumor, it is assumed that such area is the one with </w:t>
      </w:r>
      <w:r w:rsidR="00675F5C" w:rsidRPr="00675F5C">
        <w:rPr>
          <w:lang w:val="en-US"/>
        </w:rPr>
        <w:t>the densest region in the image based on an empirical density value.</w:t>
      </w:r>
      <w:r w:rsidR="00675F5C">
        <w:rPr>
          <w:lang w:val="en-US"/>
        </w:rPr>
        <w:t xml:space="preserve"> The image is corrected with the </w:t>
      </w:r>
      <w:proofErr w:type="spellStart"/>
      <w:r w:rsidR="00675F5C" w:rsidRPr="00675F5C">
        <w:rPr>
          <w:i/>
          <w:iCs/>
          <w:lang w:val="en-US"/>
        </w:rPr>
        <w:t>imfill</w:t>
      </w:r>
      <w:proofErr w:type="spellEnd"/>
      <w:r w:rsidR="00675F5C">
        <w:rPr>
          <w:lang w:val="en-US"/>
        </w:rPr>
        <w:t xml:space="preserve"> function. </w:t>
      </w:r>
    </w:p>
    <w:p w14:paraId="4B02BECD" w14:textId="74D17B6F" w:rsidR="009303D9" w:rsidRPr="005B520E" w:rsidRDefault="00347A70" w:rsidP="00ED0149">
      <w:pPr>
        <w:pStyle w:val="Titolo2"/>
      </w:pPr>
      <w:r>
        <w:t>Noise Sensitivity</w:t>
      </w:r>
    </w:p>
    <w:p w14:paraId="435EA49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3DE5386" w14:textId="5DCFB901" w:rsidR="00A6780D" w:rsidRDefault="009664B6" w:rsidP="00A6780D">
      <w:pPr>
        <w:pStyle w:val="Corpotesto"/>
        <w:rPr>
          <w:lang w:val="en-US"/>
        </w:rPr>
      </w:pPr>
      <w:r>
        <w:rPr>
          <w:lang w:val="en-US"/>
        </w:rPr>
        <w:t>To investigate how noise effects the implemented algorithm and to tackle its w</w:t>
      </w:r>
      <w:r w:rsidR="00A6780D">
        <w:rPr>
          <w:lang w:val="en-US"/>
        </w:rPr>
        <w:t>e</w:t>
      </w:r>
      <w:r>
        <w:rPr>
          <w:lang w:val="en-US"/>
        </w:rPr>
        <w:t>ak</w:t>
      </w:r>
      <w:r w:rsidR="00A6780D">
        <w:rPr>
          <w:lang w:val="en-US"/>
        </w:rPr>
        <w:t>nesses we performed tests comparing the detected area without noise and subsequently with increasing levels of noise, either ‘additive gaussian’ noise or ‘salt &amp; pepper’ noise.</w:t>
      </w:r>
    </w:p>
    <w:p w14:paraId="6A4CADF4" w14:textId="135F67CB" w:rsidR="00A6780D" w:rsidRDefault="00A6780D" w:rsidP="00A6780D">
      <w:pPr>
        <w:pStyle w:val="Titolo2"/>
      </w:pPr>
      <w:r>
        <w:t>Comparison with other methods</w:t>
      </w:r>
    </w:p>
    <w:p w14:paraId="5CEAEE49" w14:textId="3C8465F1" w:rsidR="00A6780D" w:rsidRDefault="00A6780D" w:rsidP="00E617DF">
      <w:pPr>
        <w:ind w:firstLine="14.40pt"/>
        <w:jc w:val="both"/>
      </w:pPr>
      <w:r>
        <w:t xml:space="preserve">We also tested </w:t>
      </w:r>
      <w:proofErr w:type="gramStart"/>
      <w:r>
        <w:t>our</w:t>
      </w:r>
      <w:proofErr w:type="gramEnd"/>
      <w:r>
        <w:t xml:space="preserve"> </w:t>
      </w:r>
      <w:r w:rsidR="00E617DF">
        <w:t xml:space="preserve">against </w:t>
      </w:r>
      <w:r>
        <w:t>method with Otsu thresholding</w:t>
      </w:r>
      <w:r w:rsidR="00E617DF">
        <w:t>.</w:t>
      </w:r>
    </w:p>
    <w:p w14:paraId="5FA923C3" w14:textId="3B05D089" w:rsidR="00E617DF" w:rsidRDefault="00E617DF" w:rsidP="00A6780D">
      <w:pPr>
        <w:jc w:val="both"/>
      </w:pPr>
      <w:r>
        <w:t xml:space="preserve">To compare </w:t>
      </w:r>
      <w:proofErr w:type="gramStart"/>
      <w:r>
        <w:t>results</w:t>
      </w:r>
      <w:proofErr w:type="gramEnd"/>
      <w:r>
        <w:t xml:space="preserve"> we manually segmented the whole volume using MTLAB built-in apps, then calculated the Dice index between the ‘true’ segmentation and the one obtained with Otsu’s method.</w:t>
      </w:r>
    </w:p>
    <w:p w14:paraId="39978434" w14:textId="63D8DDBF" w:rsidR="00E617DF" w:rsidRPr="00A6780D" w:rsidRDefault="00E617DF" w:rsidP="00A6780D">
      <w:pPr>
        <w:jc w:val="both"/>
      </w:pPr>
      <w:r>
        <w:t xml:space="preserve">Further investigation on the effect of local operators such as gamma correction was pursued, testing whether </w:t>
      </w:r>
      <w:proofErr w:type="spellStart"/>
      <w:r>
        <w:t>brightnening</w:t>
      </w:r>
      <w:proofErr w:type="spellEnd"/>
      <w:r>
        <w:t xml:space="preserve"> or darkening the image improved segmentation results, also in the presence of noise.</w:t>
      </w:r>
    </w:p>
    <w:p w14:paraId="15AE1EE3" w14:textId="77777777" w:rsidR="00A6780D" w:rsidRDefault="00A6780D" w:rsidP="00A6780D">
      <w:pPr>
        <w:pStyle w:val="Corpotesto"/>
        <w:rPr>
          <w:lang w:val="en-US"/>
        </w:rPr>
      </w:pPr>
    </w:p>
    <w:p w14:paraId="6E434970" w14:textId="77777777" w:rsidR="00A6780D" w:rsidRPr="005B520E" w:rsidRDefault="00A6780D" w:rsidP="00E7596C">
      <w:pPr>
        <w:pStyle w:val="Corpotesto"/>
      </w:pPr>
    </w:p>
    <w:p w14:paraId="6A5909C1" w14:textId="2BC2E63C" w:rsidR="009303D9" w:rsidRDefault="00E617DF" w:rsidP="006B6B66">
      <w:pPr>
        <w:pStyle w:val="Titolo1"/>
      </w:pPr>
      <w:r>
        <w:t>Results &amp; Discussion</w:t>
      </w:r>
    </w:p>
    <w:p w14:paraId="74D8166A" w14:textId="62DC7425" w:rsidR="00D7522C" w:rsidRDefault="009303D9" w:rsidP="00E7596C">
      <w:pPr>
        <w:pStyle w:val="Corpotes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paper, first </w:t>
      </w:r>
      <w:proofErr w:type="spellStart"/>
      <w:r w:rsidRPr="005B520E">
        <w:t>write</w:t>
      </w:r>
      <w:proofErr w:type="spellEnd"/>
      <w:r w:rsidRPr="005B520E">
        <w:t xml:space="preserve"> and </w:t>
      </w:r>
      <w:proofErr w:type="spellStart"/>
      <w:r w:rsidRPr="005B520E">
        <w:t>save</w:t>
      </w:r>
      <w:proofErr w:type="spellEnd"/>
      <w:r w:rsidRPr="005B520E">
        <w:t xml:space="preserve"> the </w:t>
      </w:r>
      <w:proofErr w:type="spellStart"/>
      <w:r w:rsidRPr="005B520E">
        <w:t>content</w:t>
      </w:r>
      <w:proofErr w:type="spellEnd"/>
      <w:r w:rsidRPr="005B520E">
        <w:t xml:space="preserve"> </w:t>
      </w:r>
      <w:proofErr w:type="spellStart"/>
      <w:r w:rsidRPr="005B520E">
        <w:t>as</w:t>
      </w:r>
      <w:proofErr w:type="spellEnd"/>
      <w:r w:rsidRPr="005B520E">
        <w:t xml:space="preserve"> a separate text file. </w:t>
      </w:r>
      <w:r w:rsidR="00D7522C">
        <w:rPr>
          <w:lang w:val="en-US"/>
        </w:rPr>
        <w:t>Complete all content and organizational editing before formatting. Please note sections A-D below for more information on proofreading, spelling and grammar.</w:t>
      </w:r>
    </w:p>
    <w:p w14:paraId="3E608CBA" w14:textId="373B5C54" w:rsidR="001D2309" w:rsidRPr="00D7522C" w:rsidRDefault="001D2309" w:rsidP="00E7596C">
      <w:pPr>
        <w:pStyle w:val="Corpotesto"/>
        <w:rPr>
          <w:lang w:val="en-US"/>
        </w:rPr>
      </w:pPr>
      <w:r w:rsidRPr="001D2309">
        <w:rPr>
          <w:noProof/>
          <w:lang w:val="en-US"/>
        </w:rPr>
        <w:drawing>
          <wp:inline distT="0" distB="0" distL="0" distR="0" wp14:anchorId="54CAEE65" wp14:editId="5427718A">
            <wp:extent cx="3086230" cy="1801640"/>
            <wp:effectExtent l="0" t="0" r="0" b="0"/>
            <wp:docPr id="1133048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85%" t="2.57%" r="7.972%" b="5.911%"/>
                    <a:stretch/>
                  </pic:blipFill>
                  <pic:spPr bwMode="auto">
                    <a:xfrm>
                      <a:off x="0" y="0"/>
                      <a:ext cx="3118977" cy="1820757"/>
                    </a:xfrm>
                    <a:prstGeom prst="rect">
                      <a:avLst/>
                    </a:prstGeom>
                    <a:noFill/>
                    <a:ln>
                      <a:noFill/>
                    </a:ln>
                    <a:extLst>
                      <a:ext uri="{53640926-AAD7-44D8-BBD7-CCE9431645EC}">
                        <a14:shadowObscured xmlns:a14="http://schemas.microsoft.com/office/drawing/2010/main"/>
                      </a:ext>
                    </a:extLst>
                  </pic:spPr>
                </pic:pic>
              </a:graphicData>
            </a:graphic>
          </wp:inline>
        </w:drawing>
      </w:r>
    </w:p>
    <w:p w14:paraId="20E0D087" w14:textId="77777777" w:rsidR="009303D9" w:rsidRPr="005B520E" w:rsidRDefault="009303D9" w:rsidP="00E7596C">
      <w:pPr>
        <w:pStyle w:val="Corpotesto"/>
      </w:pPr>
      <w:proofErr w:type="spellStart"/>
      <w:r w:rsidRPr="005B520E">
        <w:t>Keep</w:t>
      </w:r>
      <w:proofErr w:type="spellEnd"/>
      <w:r w:rsidRPr="005B520E">
        <w:t xml:space="preserve"> </w:t>
      </w:r>
      <w:proofErr w:type="spellStart"/>
      <w:r w:rsidRPr="005B520E">
        <w:t>your</w:t>
      </w:r>
      <w:proofErr w:type="spellEnd"/>
      <w:r w:rsidRPr="005B520E">
        <w:t xml:space="preserve"> text and graphic files separate </w:t>
      </w:r>
      <w:proofErr w:type="spellStart"/>
      <w:r w:rsidRPr="005B520E">
        <w:t>until</w:t>
      </w:r>
      <w:proofErr w:type="spellEnd"/>
      <w:r w:rsidRPr="005B520E">
        <w:t xml:space="preserve"> after the text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w:t>
      </w:r>
      <w:proofErr w:type="spellStart"/>
      <w:r w:rsidRPr="005B520E">
        <w:t>return</w:t>
      </w:r>
      <w:proofErr w:type="spellEnd"/>
      <w:r w:rsidRPr="005B520E">
        <w:t xml:space="preserve"> </w:t>
      </w:r>
      <w:proofErr w:type="spellStart"/>
      <w:r w:rsidRPr="005B520E">
        <w:t>at</w:t>
      </w:r>
      <w:proofErr w:type="spellEnd"/>
      <w:r w:rsidRPr="005B520E">
        <w:t xml:space="preserve"> the end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the paper. Do </w:t>
      </w:r>
      <w:proofErr w:type="spellStart"/>
      <w:r w:rsidRPr="005B520E">
        <w:t>not</w:t>
      </w:r>
      <w:proofErr w:type="spellEnd"/>
      <w:r w:rsidRPr="005B520E">
        <w:t xml:space="preserve"> </w:t>
      </w:r>
      <w:proofErr w:type="spellStart"/>
      <w:r w:rsidRPr="005B520E">
        <w:t>number</w:t>
      </w:r>
      <w:proofErr w:type="spellEnd"/>
      <w:r w:rsidRPr="005B520E">
        <w:t xml:space="preserve"> text heads-the template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6BAC93CC" w14:textId="77777777" w:rsidR="009303D9" w:rsidRDefault="009303D9" w:rsidP="00ED0149">
      <w:pPr>
        <w:pStyle w:val="Titolo2"/>
      </w:pPr>
      <w:r w:rsidRPr="00ED0149">
        <w:lastRenderedPageBreak/>
        <w:t>Abbreviations</w:t>
      </w:r>
      <w:r>
        <w:t xml:space="preserve"> and Acronyms</w:t>
      </w:r>
    </w:p>
    <w:p w14:paraId="56AEE142" w14:textId="77777777" w:rsidR="009303D9" w:rsidRPr="005B520E" w:rsidRDefault="009303D9" w:rsidP="00E7596C">
      <w:pPr>
        <w:pStyle w:val="Corpotesto"/>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text,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heads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4FD1F54A" w14:textId="77777777" w:rsidR="009303D9" w:rsidRPr="005B520E" w:rsidRDefault="009303D9" w:rsidP="00ED0149">
      <w:pPr>
        <w:pStyle w:val="Titolo2"/>
      </w:pPr>
      <w:r w:rsidRPr="005B520E">
        <w:t>Equations</w:t>
      </w:r>
    </w:p>
    <w:p w14:paraId="44BBFCF6" w14:textId="77777777" w:rsidR="009303D9" w:rsidRPr="005B520E" w:rsidRDefault="009303D9" w:rsidP="00E7596C">
      <w:pPr>
        <w:pStyle w:val="Corpotesto"/>
      </w:pPr>
      <w:r w:rsidRPr="005B520E">
        <w:t xml:space="preserve">The </w:t>
      </w:r>
      <w:proofErr w:type="spellStart"/>
      <w:r w:rsidRPr="005B520E">
        <w:t>equations</w:t>
      </w:r>
      <w:proofErr w:type="spellEnd"/>
      <w:r w:rsidRPr="005B520E">
        <w:t xml:space="preserve"> are an </w:t>
      </w:r>
      <w:proofErr w:type="spellStart"/>
      <w:r w:rsidRPr="005B520E">
        <w:t>exception</w:t>
      </w:r>
      <w:proofErr w:type="spellEnd"/>
      <w:r w:rsidRPr="005B520E">
        <w:t xml:space="preserve">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template.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determine </w:t>
      </w:r>
      <w:proofErr w:type="spellStart"/>
      <w:r w:rsidRPr="005B520E">
        <w:t>whether</w:t>
      </w:r>
      <w:proofErr w:type="spellEnd"/>
      <w:r w:rsidRPr="005B520E">
        <w:t xml:space="preserve"> or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create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w:t>
      </w:r>
      <w:proofErr w:type="spellStart"/>
      <w:r w:rsidRPr="005B520E">
        <w:t>as</w:t>
      </w:r>
      <w:proofErr w:type="spellEnd"/>
      <w:r w:rsidRPr="005B520E">
        <w:t xml:space="preserve"> a graphic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the text after </w:t>
      </w:r>
      <w:proofErr w:type="spellStart"/>
      <w:r w:rsidRPr="005B520E">
        <w:t>your</w:t>
      </w:r>
      <w:proofErr w:type="spellEnd"/>
      <w:r w:rsidRPr="005B520E">
        <w:t xml:space="preserve"> paper </w:t>
      </w:r>
      <w:proofErr w:type="spellStart"/>
      <w:r w:rsidRPr="005B520E">
        <w:t>is</w:t>
      </w:r>
      <w:proofErr w:type="spellEnd"/>
      <w:r w:rsidRPr="005B520E">
        <w:t xml:space="preserve"> </w:t>
      </w:r>
      <w:proofErr w:type="spellStart"/>
      <w:r w:rsidRPr="005B520E">
        <w:t>styled</w:t>
      </w:r>
      <w:proofErr w:type="spellEnd"/>
      <w:r w:rsidRPr="005B520E">
        <w:t>.</w:t>
      </w:r>
    </w:p>
    <w:p w14:paraId="7AE4447A" w14:textId="77777777" w:rsidR="009303D9" w:rsidRPr="00D7522C" w:rsidRDefault="009303D9" w:rsidP="00E7596C">
      <w:pPr>
        <w:pStyle w:val="Corpotes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tab stop. To make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w:t>
      </w:r>
      <w:proofErr w:type="spellStart"/>
      <w:r w:rsidRPr="005B520E">
        <w:t>solidus</w:t>
      </w:r>
      <w:proofErr w:type="spellEnd"/>
      <w:r w:rsidRPr="005B520E">
        <w:t xml:space="preserve"> ( / ), the </w:t>
      </w:r>
      <w:proofErr w:type="spellStart"/>
      <w:r w:rsidRPr="005B520E">
        <w:t>exp</w:t>
      </w:r>
      <w:proofErr w:type="spellEnd"/>
      <w:r w:rsidRPr="005B520E">
        <w:t xml:space="preserve"> </w:t>
      </w:r>
      <w:proofErr w:type="spellStart"/>
      <w:r w:rsidRPr="005B520E">
        <w:t>function</w:t>
      </w:r>
      <w:proofErr w:type="spellEnd"/>
      <w:r w:rsidRPr="005B520E">
        <w:t xml:space="preserve">, or appropriate </w:t>
      </w:r>
      <w:proofErr w:type="spellStart"/>
      <w:r w:rsidRPr="005B520E">
        <w:t>exponents</w:t>
      </w:r>
      <w:proofErr w:type="spellEnd"/>
      <w:r w:rsidRPr="005B520E">
        <w:t xml:space="preserve">. </w:t>
      </w:r>
      <w:proofErr w:type="spellStart"/>
      <w:r w:rsidRPr="005B520E">
        <w:t>Italicize</w:t>
      </w:r>
      <w:proofErr w:type="spellEnd"/>
      <w:r w:rsidRPr="005B520E">
        <w:t xml:space="preserve"> Roman symbols for </w:t>
      </w:r>
      <w:proofErr w:type="spellStart"/>
      <w:r w:rsidRPr="005B520E">
        <w:t>quantities</w:t>
      </w:r>
      <w:proofErr w:type="spellEnd"/>
      <w:r w:rsidRPr="005B520E">
        <w:t xml:space="preserve"> and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with </w:t>
      </w:r>
      <w:proofErr w:type="spellStart"/>
      <w:r w:rsidRPr="005B520E">
        <w:t>commas</w:t>
      </w:r>
      <w:proofErr w:type="spellEnd"/>
      <w:r w:rsidRPr="005B520E">
        <w:t xml:space="preserve">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Corpotesto"/>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following the </w:t>
      </w:r>
      <w:proofErr w:type="spellStart"/>
      <w:r>
        <w:t>equation</w:t>
      </w:r>
      <w:proofErr w:type="spellEnd"/>
      <w:r>
        <w:t xml:space="preserve">. Use “(1)”, </w:t>
      </w:r>
      <w:proofErr w:type="spellStart"/>
      <w:r>
        <w:t>not</w:t>
      </w:r>
      <w:proofErr w:type="spellEnd"/>
      <w:r>
        <w:t xml:space="preserve"> “</w:t>
      </w:r>
      <w:proofErr w:type="spellStart"/>
      <w:r>
        <w:t>Eq</w:t>
      </w:r>
      <w:proofErr w:type="spellEnd"/>
      <w:r>
        <w:t>. (1)” or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the </w:t>
      </w:r>
      <w:proofErr w:type="spellStart"/>
      <w:r>
        <w:t>beginning</w:t>
      </w:r>
      <w:proofErr w:type="spellEnd"/>
      <w:r>
        <w:t xml:space="preserve"> of a </w:t>
      </w:r>
      <w:proofErr w:type="spellStart"/>
      <w:r>
        <w:t>sentence</w:t>
      </w:r>
      <w:proofErr w:type="spellEnd"/>
      <w:r>
        <w:t xml:space="preserve">: “Equation (1) </w:t>
      </w:r>
      <w:proofErr w:type="spellStart"/>
      <w:r>
        <w:t>is</w:t>
      </w:r>
      <w:proofErr w:type="spellEnd"/>
      <w:r>
        <w:t xml:space="preserve"> . . .”</w:t>
      </w:r>
    </w:p>
    <w:p w14:paraId="052887A6" w14:textId="77777777" w:rsidR="009303D9" w:rsidRDefault="009303D9" w:rsidP="006B6B66">
      <w:pPr>
        <w:pStyle w:val="Titolo1"/>
      </w:pPr>
      <w:r>
        <w:t xml:space="preserve">Using the </w:t>
      </w:r>
      <w:r w:rsidRPr="005B520E">
        <w:t>Template</w:t>
      </w:r>
    </w:p>
    <w:p w14:paraId="7C366639" w14:textId="6DF4D3DA" w:rsidR="006F6D3D" w:rsidRPr="00845845" w:rsidRDefault="009303D9" w:rsidP="00845845">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24A38381" w14:textId="77777777" w:rsidR="009303D9" w:rsidRDefault="009303D9" w:rsidP="00ED0149">
      <w:pPr>
        <w:pStyle w:val="Titolo2"/>
      </w:pPr>
      <w:r>
        <w:t>Figures and Tables</w:t>
      </w:r>
    </w:p>
    <w:p w14:paraId="2FF8B72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Corpotes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w:t>
                        </w:r>
                        <w:proofErr w:type="spellStart"/>
                        <w:r>
                          <w:t>insert</w:t>
                        </w:r>
                        <w:proofErr w:type="spellEnd"/>
                        <w:r>
                          <w:t xml:space="preserve"> a graphic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with </w:t>
                        </w:r>
                        <w:proofErr w:type="spellStart"/>
                        <w:r>
                          <w:t>all</w:t>
                        </w:r>
                        <w:proofErr w:type="spellEnd"/>
                        <w:r>
                          <w:t xml:space="preserve"> fonts embedded)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picture.</w:t>
                        </w:r>
                      </w:p>
                      <w:p w14:paraId="6F7765A3" w14:textId="77777777" w:rsidR="0080791D" w:rsidRDefault="0080791D" w:rsidP="00E7596C">
                        <w:pPr>
                          <w:pStyle w:val="Corpotesto"/>
                        </w:pPr>
                        <w:r>
                          <w:t xml:space="preserve">To </w:t>
                        </w:r>
                        <w:proofErr w:type="spellStart"/>
                        <w:r>
                          <w:t>have</w:t>
                        </w:r>
                        <w:proofErr w:type="spellEnd"/>
                        <w:r>
                          <w:t xml:space="preserve"> non-</w:t>
                        </w:r>
                        <w:proofErr w:type="spellStart"/>
                        <w:r>
                          <w:t>visible</w:t>
                        </w:r>
                        <w:proofErr w:type="spellEnd"/>
                        <w:r>
                          <w:t xml:space="preserve"> rules on </w:t>
                        </w:r>
                        <w:proofErr w:type="spellStart"/>
                        <w:r>
                          <w:t>your</w:t>
                        </w:r>
                        <w:proofErr w:type="spellEnd"/>
                        <w:r>
                          <w:t xml:space="preserve"> frame, use the </w:t>
                        </w:r>
                        <w:proofErr w:type="spellStart"/>
                        <w:r>
                          <w:t>MSWord</w:t>
                        </w:r>
                        <w:proofErr w:type="spellEnd"/>
                        <w:r>
                          <w:t xml:space="preserve"> “Format” pull-down menu, </w:t>
                        </w:r>
                        <w:proofErr w:type="spellStart"/>
                        <w:r>
                          <w:t>select</w:t>
                        </w:r>
                        <w:proofErr w:type="spellEnd"/>
                        <w:r>
                          <w:t xml:space="preserve"> Text Box &gt; Colors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Corpotesto"/>
      </w:pPr>
      <w:r w:rsidRPr="005B520E">
        <w:t xml:space="preserve">Figure Labels: Use 8 point Times New Roman for Figure labels. Use words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writing Figure </w:t>
      </w:r>
      <w:proofErr w:type="spellStart"/>
      <w:r w:rsidRPr="005B520E">
        <w:t>axis</w:t>
      </w:r>
      <w:proofErr w:type="spellEnd"/>
      <w:r w:rsidRPr="005B520E">
        <w:t xml:space="preserve"> labels to </w:t>
      </w:r>
      <w:proofErr w:type="spellStart"/>
      <w:r w:rsidRPr="005B520E">
        <w:t>avoid</w:t>
      </w:r>
      <w:proofErr w:type="spellEnd"/>
      <w:r w:rsidRPr="005B520E">
        <w:t xml:space="preserve"> </w:t>
      </w:r>
      <w:proofErr w:type="spellStart"/>
      <w:r w:rsidRPr="005B520E">
        <w:t>confusing</w:t>
      </w:r>
      <w:proofErr w:type="spellEnd"/>
      <w:r w:rsidRPr="005B520E">
        <w:t xml:space="preserve"> the reader.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w:t>
      </w:r>
      <w:proofErr w:type="spellStart"/>
      <w:r w:rsidRPr="005B520E">
        <w:t>not</w:t>
      </w:r>
      <w:proofErr w:type="spellEnd"/>
      <w:r w:rsidRPr="005B520E">
        <w:t xml:space="preserve">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label </w:t>
      </w:r>
      <w:proofErr w:type="spellStart"/>
      <w:r w:rsidRPr="005B520E">
        <w:t>axes</w:t>
      </w:r>
      <w:proofErr w:type="spellEnd"/>
      <w:r w:rsidRPr="005B520E">
        <w:t xml:space="preserve">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w:t>
      </w:r>
      <w:proofErr w:type="spellStart"/>
      <w:r w:rsidRPr="005B520E">
        <w:t>not</w:t>
      </w:r>
      <w:proofErr w:type="spellEnd"/>
      <w:r w:rsidRPr="005B520E">
        <w:t xml:space="preserve"> just “A/m”. Do </w:t>
      </w:r>
      <w:proofErr w:type="spellStart"/>
      <w:r w:rsidRPr="005B520E">
        <w:t>not</w:t>
      </w:r>
      <w:proofErr w:type="spellEnd"/>
      <w:r w:rsidRPr="005B520E">
        <w:t xml:space="preserve"> label </w:t>
      </w:r>
      <w:proofErr w:type="spellStart"/>
      <w:r w:rsidRPr="005B520E">
        <w:t>axes</w:t>
      </w:r>
      <w:proofErr w:type="spellEnd"/>
      <w:r w:rsidR="0080791D">
        <w:t xml:space="preserve"> </w:t>
      </w:r>
      <w:r w:rsidR="0080791D" w:rsidRPr="005B520E">
        <w:t xml:space="preserve">with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“Temperature (K)”, </w:t>
      </w:r>
      <w:proofErr w:type="spellStart"/>
      <w:r w:rsidR="0080791D" w:rsidRPr="005B520E">
        <w:t>not</w:t>
      </w:r>
      <w:proofErr w:type="spellEnd"/>
      <w:r w:rsidR="0080791D" w:rsidRPr="005B520E">
        <w:t xml:space="preserve"> “Temperature/K”.</w:t>
      </w:r>
    </w:p>
    <w:p w14:paraId="611BF315"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Corpotesto"/>
      </w:pPr>
      <w:r w:rsidRPr="005B520E">
        <w:t xml:space="preserve">The </w:t>
      </w:r>
      <w:proofErr w:type="spellStart"/>
      <w:r w:rsidRPr="005B520E">
        <w:t>preferred</w:t>
      </w:r>
      <w:proofErr w:type="spellEnd"/>
      <w:r w:rsidRPr="005B520E">
        <w:t xml:space="preserve"> spelling of the word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thanks</w:t>
      </w:r>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r w:rsidR="001A42EA">
        <w:t xml:space="preserve"> </w:t>
      </w:r>
    </w:p>
    <w:p w14:paraId="034B7FC8" w14:textId="77777777" w:rsidR="009303D9" w:rsidRDefault="009303D9" w:rsidP="00A059B3">
      <w:pPr>
        <w:pStyle w:val="Titolo5"/>
      </w:pPr>
      <w:r w:rsidRPr="005B520E">
        <w:t>References</w:t>
      </w:r>
    </w:p>
    <w:p w14:paraId="0271BECD" w14:textId="77777777" w:rsidR="009303D9" w:rsidRPr="005B520E" w:rsidRDefault="009303D9" w:rsidP="00E7596C">
      <w:pPr>
        <w:pStyle w:val="Corpotesto"/>
      </w:pPr>
      <w:r w:rsidRPr="005B520E">
        <w:t xml:space="preserve">The template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follows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w:t>
      </w:r>
      <w:proofErr w:type="spellStart"/>
      <w:r w:rsidRPr="005B520E">
        <w:t>not</w:t>
      </w:r>
      <w:proofErr w:type="spellEnd"/>
      <w:r w:rsidRPr="005B520E">
        <w:t xml:space="preserve"> use “Ref. [3]” or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the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the first</w:t>
      </w:r>
      <w:r w:rsidR="00F03103">
        <w:rPr>
          <w:lang w:val="en-US"/>
        </w:rPr>
        <w:t xml:space="preserve"> </w:t>
      </w:r>
      <w:r w:rsidR="00F03103">
        <w:t>...</w:t>
      </w:r>
      <w:r w:rsidRPr="005B520E">
        <w:t>”</w:t>
      </w:r>
    </w:p>
    <w:p w14:paraId="60B17938" w14:textId="77777777" w:rsidR="009303D9" w:rsidRPr="005B520E" w:rsidRDefault="009303D9" w:rsidP="00E7596C">
      <w:pPr>
        <w:pStyle w:val="Corpotes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the bottom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list.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14:paraId="13843368" w14:textId="77777777" w:rsidR="009303D9" w:rsidRPr="005B520E" w:rsidRDefault="009303D9" w:rsidP="00E7596C">
      <w:pPr>
        <w:pStyle w:val="Corpotes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r w:rsidRPr="005B520E">
        <w:t xml:space="preserve">names; do </w:t>
      </w:r>
      <w:proofErr w:type="spellStart"/>
      <w:r w:rsidRPr="005B520E">
        <w:t>not</w:t>
      </w:r>
      <w:proofErr w:type="spellEnd"/>
      <w:r w:rsidRPr="005B520E">
        <w:t xml:space="preserve"> use “et al.”.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the first word in a paper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51B4D55A" w14:textId="77777777" w:rsidR="009303D9" w:rsidRPr="005B520E" w:rsidRDefault="009303D9" w:rsidP="00E7596C">
      <w:pPr>
        <w:pStyle w:val="Corpotesto"/>
      </w:pPr>
      <w:r w:rsidRPr="005B520E">
        <w:t xml:space="preserve">For </w:t>
      </w:r>
      <w:r w:rsidRPr="00C919A4">
        <w:t>papers</w:t>
      </w:r>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journals, </w:t>
      </w:r>
      <w:proofErr w:type="spellStart"/>
      <w:r w:rsidRPr="005B520E">
        <w:t>please</w:t>
      </w:r>
      <w:proofErr w:type="spellEnd"/>
      <w:r w:rsidRPr="005B520E">
        <w:t xml:space="preserve"> </w:t>
      </w:r>
      <w:proofErr w:type="spellStart"/>
      <w:r w:rsidRPr="005B520E">
        <w:t>give</w:t>
      </w:r>
      <w:proofErr w:type="spellEnd"/>
      <w:r w:rsidRPr="005B520E">
        <w:t xml:space="preserve"> the English </w:t>
      </w:r>
      <w:proofErr w:type="spellStart"/>
      <w:r w:rsidRPr="005B520E">
        <w:t>citation</w:t>
      </w:r>
      <w:proofErr w:type="spellEnd"/>
      <w:r w:rsidRPr="005B520E">
        <w:t xml:space="preserve"> first, </w:t>
      </w:r>
      <w:proofErr w:type="spellStart"/>
      <w:r w:rsidRPr="005B520E">
        <w:t>followed</w:t>
      </w:r>
      <w:proofErr w:type="spellEnd"/>
      <w:r w:rsidRPr="005B520E">
        <w:t xml:space="preserve"> by the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lastRenderedPageBreak/>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696051">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7CCCBC" w14:textId="77777777" w:rsidR="00696051" w:rsidRDefault="00696051" w:rsidP="001A3B3D">
      <w:r>
        <w:separator/>
      </w:r>
    </w:p>
  </w:endnote>
  <w:endnote w:type="continuationSeparator" w:id="0">
    <w:p w14:paraId="4E334D5C" w14:textId="77777777" w:rsidR="00696051" w:rsidRDefault="006960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0E0569" w14:textId="77777777" w:rsidR="00696051" w:rsidRDefault="00696051" w:rsidP="001A3B3D">
      <w:r>
        <w:separator/>
      </w:r>
    </w:p>
  </w:footnote>
  <w:footnote w:type="continuationSeparator" w:id="0">
    <w:p w14:paraId="7E11EFF2" w14:textId="77777777" w:rsidR="00696051" w:rsidRDefault="006960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89B"/>
    <w:rsid w:val="000155E5"/>
    <w:rsid w:val="0004781E"/>
    <w:rsid w:val="0008758A"/>
    <w:rsid w:val="000C1E68"/>
    <w:rsid w:val="000D0979"/>
    <w:rsid w:val="0015079E"/>
    <w:rsid w:val="001657D2"/>
    <w:rsid w:val="001A2EFD"/>
    <w:rsid w:val="001A3B3D"/>
    <w:rsid w:val="001A42EA"/>
    <w:rsid w:val="001B67DC"/>
    <w:rsid w:val="001D2309"/>
    <w:rsid w:val="001D2AD8"/>
    <w:rsid w:val="001D7BCF"/>
    <w:rsid w:val="002254A9"/>
    <w:rsid w:val="00233D97"/>
    <w:rsid w:val="00242170"/>
    <w:rsid w:val="002850E3"/>
    <w:rsid w:val="002938FA"/>
    <w:rsid w:val="002D59BB"/>
    <w:rsid w:val="002F0E7A"/>
    <w:rsid w:val="00335665"/>
    <w:rsid w:val="00347A70"/>
    <w:rsid w:val="00354FCF"/>
    <w:rsid w:val="003564D2"/>
    <w:rsid w:val="003A19E2"/>
    <w:rsid w:val="003E63F0"/>
    <w:rsid w:val="00421EC6"/>
    <w:rsid w:val="004325FB"/>
    <w:rsid w:val="004432BA"/>
    <w:rsid w:val="0044407E"/>
    <w:rsid w:val="004D72B5"/>
    <w:rsid w:val="00547E73"/>
    <w:rsid w:val="00551B7F"/>
    <w:rsid w:val="005614D3"/>
    <w:rsid w:val="0056610F"/>
    <w:rsid w:val="00567F42"/>
    <w:rsid w:val="00575BCA"/>
    <w:rsid w:val="00594F18"/>
    <w:rsid w:val="005B00EE"/>
    <w:rsid w:val="005B0344"/>
    <w:rsid w:val="005B520E"/>
    <w:rsid w:val="005E2800"/>
    <w:rsid w:val="006347CF"/>
    <w:rsid w:val="00645D22"/>
    <w:rsid w:val="00651A08"/>
    <w:rsid w:val="00654204"/>
    <w:rsid w:val="00670434"/>
    <w:rsid w:val="00675F5C"/>
    <w:rsid w:val="00696051"/>
    <w:rsid w:val="006B6B66"/>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169E4"/>
    <w:rsid w:val="0083714F"/>
    <w:rsid w:val="00845845"/>
    <w:rsid w:val="00873603"/>
    <w:rsid w:val="008773DC"/>
    <w:rsid w:val="008A2C7D"/>
    <w:rsid w:val="008C4B23"/>
    <w:rsid w:val="008F6E2C"/>
    <w:rsid w:val="009303D9"/>
    <w:rsid w:val="00933C64"/>
    <w:rsid w:val="0095120A"/>
    <w:rsid w:val="009664B6"/>
    <w:rsid w:val="0097216B"/>
    <w:rsid w:val="00972203"/>
    <w:rsid w:val="00A059B3"/>
    <w:rsid w:val="00A6780D"/>
    <w:rsid w:val="00A83751"/>
    <w:rsid w:val="00AE3409"/>
    <w:rsid w:val="00B11A60"/>
    <w:rsid w:val="00B22613"/>
    <w:rsid w:val="00BA1025"/>
    <w:rsid w:val="00BC3420"/>
    <w:rsid w:val="00BE7D3C"/>
    <w:rsid w:val="00BF5FF6"/>
    <w:rsid w:val="00C0207F"/>
    <w:rsid w:val="00C16117"/>
    <w:rsid w:val="00C3075A"/>
    <w:rsid w:val="00C76FFC"/>
    <w:rsid w:val="00C919A4"/>
    <w:rsid w:val="00CA2644"/>
    <w:rsid w:val="00CA4392"/>
    <w:rsid w:val="00CC393F"/>
    <w:rsid w:val="00D13749"/>
    <w:rsid w:val="00D2176E"/>
    <w:rsid w:val="00D632BE"/>
    <w:rsid w:val="00D72D06"/>
    <w:rsid w:val="00D7522C"/>
    <w:rsid w:val="00D7536F"/>
    <w:rsid w:val="00D76668"/>
    <w:rsid w:val="00DD270C"/>
    <w:rsid w:val="00DD2C75"/>
    <w:rsid w:val="00E617DF"/>
    <w:rsid w:val="00E61E12"/>
    <w:rsid w:val="00E74D2F"/>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9920299">
          <w:marLeft w:val="0pt"/>
          <w:marRight w:val="0pt"/>
          <w:marTop w:val="0pt"/>
          <w:marBottom w:val="0pt"/>
          <w:divBdr>
            <w:top w:val="none" w:sz="0" w:space="0" w:color="auto"/>
            <w:left w:val="none" w:sz="0" w:space="0" w:color="auto"/>
            <w:bottom w:val="none" w:sz="0" w:space="0" w:color="auto"/>
            <w:right w:val="none" w:sz="0" w:space="0" w:color="auto"/>
          </w:divBdr>
          <w:divsChild>
            <w:div w:id="18788098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0459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736542">
          <w:marLeft w:val="0pt"/>
          <w:marRight w:val="0pt"/>
          <w:marTop w:val="0pt"/>
          <w:marBottom w:val="0pt"/>
          <w:divBdr>
            <w:top w:val="none" w:sz="0" w:space="0" w:color="auto"/>
            <w:left w:val="none" w:sz="0" w:space="0" w:color="auto"/>
            <w:bottom w:val="none" w:sz="0" w:space="0" w:color="auto"/>
            <w:right w:val="none" w:sz="0" w:space="0" w:color="auto"/>
          </w:divBdr>
          <w:divsChild>
            <w:div w:id="172964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9933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297503">
          <w:marLeft w:val="0pt"/>
          <w:marRight w:val="0pt"/>
          <w:marTop w:val="0pt"/>
          <w:marBottom w:val="0pt"/>
          <w:divBdr>
            <w:top w:val="none" w:sz="0" w:space="0" w:color="auto"/>
            <w:left w:val="none" w:sz="0" w:space="0" w:color="auto"/>
            <w:bottom w:val="none" w:sz="0" w:space="0" w:color="auto"/>
            <w:right w:val="none" w:sz="0" w:space="0" w:color="auto"/>
          </w:divBdr>
          <w:divsChild>
            <w:div w:id="4371462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9268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1461878">
          <w:marLeft w:val="0pt"/>
          <w:marRight w:val="0pt"/>
          <w:marTop w:val="0pt"/>
          <w:marBottom w:val="0pt"/>
          <w:divBdr>
            <w:top w:val="none" w:sz="0" w:space="0" w:color="auto"/>
            <w:left w:val="none" w:sz="0" w:space="0" w:color="auto"/>
            <w:bottom w:val="none" w:sz="0" w:space="0" w:color="auto"/>
            <w:right w:val="none" w:sz="0" w:space="0" w:color="auto"/>
          </w:divBdr>
          <w:divsChild>
            <w:div w:id="762203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739921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5662802">
          <w:marLeft w:val="0pt"/>
          <w:marRight w:val="0pt"/>
          <w:marTop w:val="0pt"/>
          <w:marBottom w:val="0pt"/>
          <w:divBdr>
            <w:top w:val="none" w:sz="0" w:space="0" w:color="auto"/>
            <w:left w:val="none" w:sz="0" w:space="0" w:color="auto"/>
            <w:bottom w:val="none" w:sz="0" w:space="0" w:color="auto"/>
            <w:right w:val="none" w:sz="0" w:space="0" w:color="auto"/>
          </w:divBdr>
          <w:divsChild>
            <w:div w:id="390468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57321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567288">
          <w:marLeft w:val="0pt"/>
          <w:marRight w:val="0pt"/>
          <w:marTop w:val="0pt"/>
          <w:marBottom w:val="0pt"/>
          <w:divBdr>
            <w:top w:val="none" w:sz="0" w:space="0" w:color="auto"/>
            <w:left w:val="none" w:sz="0" w:space="0" w:color="auto"/>
            <w:bottom w:val="none" w:sz="0" w:space="0" w:color="auto"/>
            <w:right w:val="none" w:sz="0" w:space="0" w:color="auto"/>
          </w:divBdr>
          <w:divsChild>
            <w:div w:id="461310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04324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9186605">
          <w:marLeft w:val="0pt"/>
          <w:marRight w:val="0pt"/>
          <w:marTop w:val="0pt"/>
          <w:marBottom w:val="0pt"/>
          <w:divBdr>
            <w:top w:val="none" w:sz="0" w:space="0" w:color="auto"/>
            <w:left w:val="none" w:sz="0" w:space="0" w:color="auto"/>
            <w:bottom w:val="none" w:sz="0" w:space="0" w:color="auto"/>
            <w:right w:val="none" w:sz="0" w:space="0" w:color="auto"/>
          </w:divBdr>
          <w:divsChild>
            <w:div w:id="1038242422">
              <w:marLeft w:val="0pt"/>
              <w:marRight w:val="0pt"/>
              <w:marTop w:val="0pt"/>
              <w:marBottom w:val="0pt"/>
              <w:divBdr>
                <w:top w:val="none" w:sz="0" w:space="0" w:color="auto"/>
                <w:left w:val="none" w:sz="0" w:space="0" w:color="auto"/>
                <w:bottom w:val="none" w:sz="0" w:space="0" w:color="auto"/>
                <w:right w:val="none" w:sz="0" w:space="0" w:color="auto"/>
              </w:divBdr>
            </w:div>
            <w:div w:id="2322762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8595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4315591">
          <w:marLeft w:val="0pt"/>
          <w:marRight w:val="0pt"/>
          <w:marTop w:val="0pt"/>
          <w:marBottom w:val="0pt"/>
          <w:divBdr>
            <w:top w:val="none" w:sz="0" w:space="0" w:color="auto"/>
            <w:left w:val="none" w:sz="0" w:space="0" w:color="auto"/>
            <w:bottom w:val="none" w:sz="0" w:space="0" w:color="auto"/>
            <w:right w:val="none" w:sz="0" w:space="0" w:color="auto"/>
          </w:divBdr>
          <w:divsChild>
            <w:div w:id="1348412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6393098">
      <w:bodyDiv w:val="1"/>
      <w:marLeft w:val="0pt"/>
      <w:marRight w:val="0pt"/>
      <w:marTop w:val="0pt"/>
      <w:marBottom w:val="0pt"/>
      <w:divBdr>
        <w:top w:val="none" w:sz="0" w:space="0" w:color="auto"/>
        <w:left w:val="none" w:sz="0" w:space="0" w:color="auto"/>
        <w:bottom w:val="none" w:sz="0" w:space="0" w:color="auto"/>
        <w:right w:val="none" w:sz="0" w:space="0" w:color="auto"/>
      </w:divBdr>
    </w:div>
    <w:div w:id="1697539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0313963">
          <w:marLeft w:val="0pt"/>
          <w:marRight w:val="0pt"/>
          <w:marTop w:val="0pt"/>
          <w:marBottom w:val="0pt"/>
          <w:divBdr>
            <w:top w:val="none" w:sz="0" w:space="0" w:color="auto"/>
            <w:left w:val="none" w:sz="0" w:space="0" w:color="auto"/>
            <w:bottom w:val="none" w:sz="0" w:space="0" w:color="auto"/>
            <w:right w:val="none" w:sz="0" w:space="0" w:color="auto"/>
          </w:divBdr>
          <w:divsChild>
            <w:div w:id="14866253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0433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0782590">
          <w:marLeft w:val="0pt"/>
          <w:marRight w:val="0pt"/>
          <w:marTop w:val="0pt"/>
          <w:marBottom w:val="0pt"/>
          <w:divBdr>
            <w:top w:val="none" w:sz="0" w:space="0" w:color="auto"/>
            <w:left w:val="none" w:sz="0" w:space="0" w:color="auto"/>
            <w:bottom w:val="none" w:sz="0" w:space="0" w:color="auto"/>
            <w:right w:val="none" w:sz="0" w:space="0" w:color="auto"/>
          </w:divBdr>
          <w:divsChild>
            <w:div w:id="1809469008">
              <w:marLeft w:val="0pt"/>
              <w:marRight w:val="0pt"/>
              <w:marTop w:val="0pt"/>
              <w:marBottom w:val="0pt"/>
              <w:divBdr>
                <w:top w:val="none" w:sz="0" w:space="0" w:color="auto"/>
                <w:left w:val="none" w:sz="0" w:space="0" w:color="auto"/>
                <w:bottom w:val="none" w:sz="0" w:space="0" w:color="auto"/>
                <w:right w:val="none" w:sz="0" w:space="0" w:color="auto"/>
              </w:divBdr>
            </w:div>
            <w:div w:id="17083334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104</TotalTime>
  <Pages>3</Pages>
  <Words>1344</Words>
  <Characters>7665</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Mattia Pezzano</cp:lastModifiedBy>
  <cp:revision>14</cp:revision>
  <dcterms:created xsi:type="dcterms:W3CDTF">2022-09-29T07:32:00Z</dcterms:created>
  <dcterms:modified xsi:type="dcterms:W3CDTF">2024-01-06T17:21:00Z</dcterms:modified>
</cp:coreProperties>
</file>