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DA" w:rsidRPr="002A03DA" w:rsidRDefault="002A03DA" w:rsidP="002A03DA">
      <w:pPr>
        <w:pBdr>
          <w:top w:val="nil"/>
          <w:left w:val="nil"/>
          <w:bottom w:val="nil"/>
          <w:right w:val="nil"/>
          <w:between w:val="nil"/>
        </w:pBdr>
        <w:spacing w:after="0" w:line="360" w:lineRule="auto"/>
        <w:rPr>
          <w:rFonts w:ascii="Arial Narrow" w:eastAsia="Verdana" w:hAnsi="Arial Narrow"/>
          <w:b/>
          <w:color w:val="000000"/>
          <w:sz w:val="40"/>
          <w:szCs w:val="24"/>
        </w:rPr>
      </w:pPr>
      <w:r w:rsidRPr="002A03DA">
        <w:rPr>
          <w:rFonts w:ascii="Arial Narrow" w:eastAsia="Verdana" w:hAnsi="Arial Narrow"/>
          <w:b/>
          <w:color w:val="000000"/>
          <w:sz w:val="40"/>
          <w:szCs w:val="24"/>
        </w:rPr>
        <w:t>Plan de Gestión de la Configuración</w:t>
      </w:r>
    </w:p>
    <w:p w:rsidR="0084028D" w:rsidRPr="00371A45" w:rsidRDefault="0084028D" w:rsidP="002A03DA">
      <w:pPr>
        <w:pBdr>
          <w:top w:val="nil"/>
          <w:left w:val="nil"/>
          <w:bottom w:val="nil"/>
          <w:right w:val="nil"/>
          <w:between w:val="nil"/>
        </w:pBdr>
        <w:spacing w:after="0" w:line="360" w:lineRule="auto"/>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84028D" w:rsidRPr="00371A45" w:rsidRDefault="0084028D" w:rsidP="002A03DA">
      <w:pPr>
        <w:pBdr>
          <w:top w:val="nil"/>
          <w:left w:val="nil"/>
          <w:bottom w:val="nil"/>
          <w:right w:val="nil"/>
          <w:between w:val="nil"/>
        </w:pBdr>
        <w:spacing w:after="0" w:line="360" w:lineRule="auto"/>
        <w:ind w:left="720" w:hanging="720"/>
        <w:rPr>
          <w:rFonts w:ascii="Arial Narrow" w:eastAsia="Verdana" w:hAnsi="Arial Narrow"/>
          <w:color w:val="FFFFFF" w:themeColor="background1"/>
          <w:sz w:val="24"/>
          <w:szCs w:val="24"/>
        </w:rPr>
      </w:pPr>
      <w:r w:rsidRPr="00371A45">
        <w:rPr>
          <w:rFonts w:ascii="Arial Narrow" w:eastAsia="Times New Roman" w:hAnsi="Arial Narrow"/>
          <w:i/>
          <w:color w:val="0000FF"/>
          <w:sz w:val="24"/>
          <w:szCs w:val="24"/>
        </w:rPr>
        <w:t> </w:t>
      </w:r>
      <w:proofErr w:type="gramStart"/>
      <w:r w:rsidRPr="00371A45">
        <w:rPr>
          <w:rFonts w:ascii="Arial Narrow" w:eastAsia="Verdana" w:hAnsi="Arial Narrow"/>
          <w:color w:val="FFFFFF" w:themeColor="background1"/>
          <w:sz w:val="24"/>
          <w:szCs w:val="24"/>
        </w:rPr>
        <w:t>te</w:t>
      </w:r>
      <w:proofErr w:type="gramEnd"/>
      <w:r w:rsidRPr="00371A45">
        <w:rPr>
          <w:rFonts w:ascii="Arial Narrow" w:eastAsia="Verdana" w:hAnsi="Arial Narrow"/>
          <w:color w:val="FFFFFF" w:themeColor="background1"/>
          <w:sz w:val="24"/>
          <w:szCs w:val="24"/>
        </w:rPr>
        <w:t xml:space="preserv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jc w:val="center"/>
        <w:rPr>
          <w:rFonts w:ascii="Arial Narrow" w:eastAsia="Verdana" w:hAnsi="Arial Narrow"/>
          <w:b/>
          <w:color w:val="000000"/>
          <w:sz w:val="24"/>
          <w:szCs w:val="24"/>
        </w:rPr>
      </w:pPr>
    </w:p>
    <w:p w:rsidR="0084028D" w:rsidRPr="00371A45" w:rsidRDefault="0084028D" w:rsidP="002A03DA">
      <w:pPr>
        <w:pBdr>
          <w:top w:val="nil"/>
          <w:left w:val="nil"/>
          <w:bottom w:val="nil"/>
          <w:right w:val="nil"/>
          <w:between w:val="nil"/>
        </w:pBdr>
        <w:spacing w:after="0" w:line="360" w:lineRule="auto"/>
        <w:jc w:val="center"/>
        <w:rPr>
          <w:rFonts w:ascii="Arial Narrow" w:eastAsia="Verdana" w:hAnsi="Arial Narrow"/>
          <w:b/>
          <w:color w:val="000000"/>
          <w:sz w:val="24"/>
          <w:szCs w:val="24"/>
        </w:rPr>
      </w:pPr>
    </w:p>
    <w:p w:rsidR="0084028D" w:rsidRPr="00371A45" w:rsidRDefault="0084028D" w:rsidP="002A03DA">
      <w:pPr>
        <w:pBdr>
          <w:top w:val="nil"/>
          <w:left w:val="nil"/>
          <w:bottom w:val="nil"/>
          <w:right w:val="nil"/>
          <w:between w:val="nil"/>
        </w:pBdr>
        <w:spacing w:after="0" w:line="360" w:lineRule="auto"/>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84028D" w:rsidRPr="00371A45" w:rsidTr="00F01473">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Autores</w:t>
            </w: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20/</w:t>
            </w:r>
            <w:r>
              <w:rPr>
                <w:rFonts w:ascii="Arial Narrow" w:eastAsia="Verdana" w:hAnsi="Arial Narrow"/>
                <w:color w:val="000000"/>
                <w:sz w:val="24"/>
                <w:szCs w:val="24"/>
              </w:rPr>
              <w:t>09</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roofErr w:type="spellStart"/>
            <w:r w:rsidRPr="00371A45">
              <w:rPr>
                <w:rFonts w:ascii="Arial Narrow" w:eastAsia="Verdana" w:hAnsi="Arial Narrow"/>
                <w:color w:val="000000"/>
                <w:sz w:val="24"/>
                <w:szCs w:val="24"/>
              </w:rPr>
              <w:t>Chinchayan</w:t>
            </w:r>
            <w:proofErr w:type="spellEnd"/>
            <w:r>
              <w:rPr>
                <w:rFonts w:ascii="Arial Narrow" w:eastAsia="Verdana" w:hAnsi="Arial Narrow"/>
                <w:color w:val="000000"/>
                <w:sz w:val="24"/>
                <w:szCs w:val="24"/>
              </w:rPr>
              <w:t>,</w:t>
            </w:r>
            <w:r w:rsidRPr="00371A45">
              <w:rPr>
                <w:rFonts w:ascii="Arial Narrow" w:eastAsia="Verdana" w:hAnsi="Arial Narrow"/>
                <w:color w:val="000000"/>
                <w:sz w:val="24"/>
                <w:szCs w:val="24"/>
              </w:rPr>
              <w:t xml:space="preserve"> Erick</w:t>
            </w: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
        </w:tc>
      </w:tr>
    </w:tbl>
    <w:p w:rsidR="0084028D" w:rsidRDefault="0084028D" w:rsidP="002A03DA">
      <w:pPr>
        <w:spacing w:after="0" w:line="360" w:lineRule="auto"/>
        <w:jc w:val="center"/>
        <w:rPr>
          <w:rFonts w:ascii="Arial" w:eastAsia="Times New Roman" w:hAnsi="Arial" w:cs="Arial"/>
          <w:b/>
          <w:bCs/>
          <w:color w:val="000000"/>
          <w:lang w:eastAsia="es-ES"/>
        </w:rPr>
      </w:pPr>
    </w:p>
    <w:p w:rsidR="0084028D" w:rsidRDefault="0084028D" w:rsidP="002A03DA">
      <w:pPr>
        <w:spacing w:after="0" w:line="360" w:lineRule="auto"/>
        <w:jc w:val="center"/>
        <w:rPr>
          <w:rFonts w:ascii="Arial" w:eastAsia="Times New Roman" w:hAnsi="Arial" w:cs="Arial"/>
          <w:b/>
          <w:bCs/>
          <w:color w:val="000000"/>
          <w:lang w:eastAsia="es-ES"/>
        </w:rPr>
      </w:pPr>
    </w:p>
    <w:p w:rsidR="002A03DA" w:rsidRDefault="002A03DA" w:rsidP="002A03DA">
      <w:pPr>
        <w:spacing w:after="0" w:line="360" w:lineRule="auto"/>
        <w:jc w:val="center"/>
        <w:rPr>
          <w:rFonts w:ascii="Arial" w:eastAsia="Times New Roman" w:hAnsi="Arial" w:cs="Arial"/>
          <w:b/>
          <w:bCs/>
          <w:color w:val="000000"/>
          <w:lang w:eastAsia="es-ES"/>
        </w:rPr>
      </w:pPr>
    </w:p>
    <w:p w:rsidR="0084028D" w:rsidRPr="0084028D" w:rsidRDefault="0084028D" w:rsidP="002A03DA">
      <w:pPr>
        <w:spacing w:after="0" w:line="360" w:lineRule="auto"/>
        <w:jc w:val="center"/>
        <w:rPr>
          <w:rFonts w:ascii="Times New Roman" w:eastAsia="Times New Roman" w:hAnsi="Times New Roman" w:cs="Times New Roman"/>
          <w:sz w:val="32"/>
          <w:szCs w:val="24"/>
          <w:lang w:eastAsia="es-ES"/>
        </w:rPr>
      </w:pPr>
      <w:r w:rsidRPr="0084028D">
        <w:rPr>
          <w:rFonts w:ascii="Arial" w:eastAsia="Times New Roman" w:hAnsi="Arial" w:cs="Arial"/>
          <w:b/>
          <w:bCs/>
          <w:color w:val="000000"/>
          <w:sz w:val="28"/>
          <w:lang w:eastAsia="es-ES"/>
        </w:rPr>
        <w:t>PLAN DE GESTIÓN DE LA CONFIGURACIÓN</w:t>
      </w:r>
    </w:p>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84028D" w:rsidRPr="0084028D" w:rsidRDefault="0084028D" w:rsidP="002A03DA">
      <w:pPr>
        <w:spacing w:after="12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w:t>
      </w:r>
      <w:r w:rsidRPr="0084028D">
        <w:rPr>
          <w:rFonts w:ascii="Arial" w:eastAsia="Times New Roman" w:hAnsi="Arial" w:cs="Arial"/>
          <w:b/>
          <w:bCs/>
          <w:color w:val="000000"/>
          <w:sz w:val="14"/>
          <w:szCs w:val="14"/>
          <w:lang w:eastAsia="es-ES"/>
        </w:rPr>
        <w:t xml:space="preserve">       </w:t>
      </w:r>
      <w:r w:rsidRPr="0084028D">
        <w:rPr>
          <w:rFonts w:ascii="Arial" w:eastAsia="Times New Roman" w:hAnsi="Arial" w:cs="Arial"/>
          <w:b/>
          <w:bCs/>
          <w:color w:val="000000"/>
          <w:lang w:eastAsia="es-ES"/>
        </w:rPr>
        <w:t>INTRODUCCIÓN DEL PLAN</w:t>
      </w:r>
    </w:p>
    <w:p w:rsidR="0084028D" w:rsidRPr="0084028D" w:rsidRDefault="0084028D" w:rsidP="002A03DA">
      <w:pPr>
        <w:spacing w:after="120" w:line="360" w:lineRule="auto"/>
        <w:ind w:left="426" w:hanging="426"/>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1.1.</w:t>
      </w:r>
      <w:r w:rsidRPr="0084028D">
        <w:rPr>
          <w:rFonts w:ascii="Arial" w:eastAsia="Times New Roman" w:hAnsi="Arial" w:cs="Arial"/>
          <w:b/>
          <w:bCs/>
          <w:color w:val="000000"/>
          <w:sz w:val="14"/>
          <w:szCs w:val="14"/>
          <w:lang w:eastAsia="es-ES"/>
        </w:rPr>
        <w:t xml:space="preserve"> </w:t>
      </w:r>
      <w:r w:rsidRPr="0084028D">
        <w:rPr>
          <w:rFonts w:ascii="Arial" w:eastAsia="Times New Roman" w:hAnsi="Arial" w:cs="Arial"/>
          <w:b/>
          <w:bCs/>
          <w:color w:val="000000"/>
          <w:lang w:eastAsia="es-ES"/>
        </w:rPr>
        <w:t>SITUACIÓN ACTUAL DE LA EMPRESA</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La empresa </w:t>
      </w:r>
      <w:r w:rsidRPr="0084028D">
        <w:rPr>
          <w:rFonts w:ascii="Arial" w:eastAsia="Times New Roman" w:hAnsi="Arial" w:cs="Arial"/>
          <w:i/>
          <w:iCs/>
          <w:color w:val="000000"/>
          <w:lang w:eastAsia="es-ES"/>
        </w:rPr>
        <w:t>Digital Factory</w:t>
      </w:r>
      <w:r w:rsidRPr="0084028D">
        <w:rPr>
          <w:rFonts w:ascii="Arial" w:eastAsia="Times New Roman" w:hAnsi="Arial" w:cs="Arial"/>
          <w:color w:val="000000"/>
          <w:lang w:eastAsia="es-ES"/>
        </w:rPr>
        <w:t xml:space="preserve"> es una consultora de Software para entidades públicas y privadas. Se encuentra a la vanguardia de la tecnología y con amplio conocimientos en diversos lenguajes de programación como: Java, Python, </w:t>
      </w:r>
      <w:proofErr w:type="spellStart"/>
      <w:r w:rsidRPr="0084028D">
        <w:rPr>
          <w:rFonts w:ascii="Arial" w:eastAsia="Times New Roman" w:hAnsi="Arial" w:cs="Arial"/>
          <w:color w:val="000000"/>
          <w:lang w:eastAsia="es-ES"/>
        </w:rPr>
        <w:t>Javascript</w:t>
      </w:r>
      <w:proofErr w:type="spellEnd"/>
      <w:r w:rsidRPr="0084028D">
        <w:rPr>
          <w:rFonts w:ascii="Arial" w:eastAsia="Times New Roman" w:hAnsi="Arial" w:cs="Arial"/>
          <w:color w:val="000000"/>
          <w:lang w:eastAsia="es-ES"/>
        </w:rPr>
        <w:t xml:space="preserve">, PHP, .Net, </w:t>
      </w:r>
      <w:proofErr w:type="spellStart"/>
      <w:r w:rsidRPr="0084028D">
        <w:rPr>
          <w:rFonts w:ascii="Arial" w:eastAsia="Times New Roman" w:hAnsi="Arial" w:cs="Arial"/>
          <w:color w:val="000000"/>
          <w:lang w:eastAsia="es-ES"/>
        </w:rPr>
        <w:t>Kotlin</w:t>
      </w:r>
      <w:proofErr w:type="spellEnd"/>
      <w:r w:rsidRPr="0084028D">
        <w:rPr>
          <w:rFonts w:ascii="Arial" w:eastAsia="Times New Roman" w:hAnsi="Arial" w:cs="Arial"/>
          <w:color w:val="000000"/>
          <w:lang w:eastAsia="es-ES"/>
        </w:rPr>
        <w:t>, etc.</w:t>
      </w:r>
      <w:r w:rsidR="002A03DA">
        <w:rPr>
          <w:rFonts w:ascii="Arial" w:eastAsia="Times New Roman" w:hAnsi="Arial" w:cs="Arial"/>
          <w:color w:val="000000"/>
          <w:lang w:eastAsia="es-ES"/>
        </w:rPr>
        <w:t>; contando con profesionales capacitados para la implementación de sistemas innovadores para la implementación de soluciones tecnológicas.</w:t>
      </w:r>
    </w:p>
    <w:p w:rsidR="0084028D" w:rsidRPr="0084028D" w:rsidRDefault="0084028D" w:rsidP="002A03DA">
      <w:pPr>
        <w:spacing w:after="120" w:line="360" w:lineRule="auto"/>
        <w:ind w:left="426" w:hanging="426"/>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1.2.</w:t>
      </w:r>
      <w:r w:rsidRPr="0084028D">
        <w:rPr>
          <w:rFonts w:ascii="Arial" w:eastAsia="Times New Roman" w:hAnsi="Arial" w:cs="Arial"/>
          <w:b/>
          <w:bCs/>
          <w:color w:val="000000"/>
          <w:sz w:val="14"/>
          <w:szCs w:val="14"/>
          <w:lang w:eastAsia="es-ES"/>
        </w:rPr>
        <w:t xml:space="preserve"> </w:t>
      </w:r>
      <w:r w:rsidRPr="0084028D">
        <w:rPr>
          <w:rFonts w:ascii="Arial" w:eastAsia="Times New Roman" w:hAnsi="Arial" w:cs="Arial"/>
          <w:b/>
          <w:bCs/>
          <w:color w:val="000000"/>
          <w:lang w:eastAsia="es-ES"/>
        </w:rPr>
        <w:t>PROBLEMÁTICA</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84028D" w:rsidRDefault="002A03DA" w:rsidP="002A03DA">
      <w:pPr>
        <w:spacing w:after="120" w:line="360" w:lineRule="auto"/>
        <w:ind w:left="425"/>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Para los software</w:t>
      </w:r>
      <w:r w:rsidR="00C91F3A">
        <w:rPr>
          <w:rFonts w:ascii="Arial" w:eastAsia="Times New Roman" w:hAnsi="Arial" w:cs="Arial"/>
          <w:color w:val="000000"/>
          <w:lang w:eastAsia="es-ES"/>
        </w:rPr>
        <w:t>s</w:t>
      </w:r>
      <w:r w:rsidR="0084028D" w:rsidRPr="0084028D">
        <w:rPr>
          <w:rFonts w:ascii="Arial" w:eastAsia="Times New Roman" w:hAnsi="Arial" w:cs="Arial"/>
          <w:color w:val="000000"/>
          <w:lang w:eastAsia="es-ES"/>
        </w:rPr>
        <w:t xml:space="preserve"> que están en mantenimiento es complicado determinar la </w:t>
      </w:r>
      <w:proofErr w:type="spellStart"/>
      <w:r w:rsidR="0084028D" w:rsidRPr="0084028D">
        <w:rPr>
          <w:rFonts w:ascii="Arial" w:eastAsia="Times New Roman" w:hAnsi="Arial" w:cs="Arial"/>
          <w:color w:val="000000"/>
          <w:lang w:eastAsia="es-ES"/>
        </w:rPr>
        <w:t>release</w:t>
      </w:r>
      <w:proofErr w:type="spellEnd"/>
      <w:r w:rsidR="0084028D" w:rsidRPr="0084028D">
        <w:rPr>
          <w:rFonts w:ascii="Arial" w:eastAsia="Times New Roman" w:hAnsi="Arial" w:cs="Arial"/>
          <w:color w:val="000000"/>
          <w:lang w:eastAsia="es-ES"/>
        </w:rPr>
        <w:t xml:space="preserve"> en despliegue de un determinado cliente.</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La documentación de ges</w:t>
      </w:r>
      <w:r w:rsidR="00C91F3A">
        <w:rPr>
          <w:rFonts w:ascii="Arial" w:eastAsia="Times New Roman" w:hAnsi="Arial" w:cs="Arial"/>
          <w:color w:val="000000"/>
          <w:lang w:eastAsia="es-ES"/>
        </w:rPr>
        <w:t>tión de la empresa se encuentra</w:t>
      </w:r>
      <w:r w:rsidRPr="0084028D">
        <w:rPr>
          <w:rFonts w:ascii="Arial" w:eastAsia="Times New Roman" w:hAnsi="Arial" w:cs="Arial"/>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84028D" w:rsidRDefault="0084028D" w:rsidP="002A03DA">
      <w:pPr>
        <w:spacing w:after="120" w:line="360" w:lineRule="auto"/>
        <w:ind w:left="426" w:hanging="360"/>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1.3.</w:t>
      </w:r>
      <w:r w:rsidRPr="0084028D">
        <w:rPr>
          <w:rFonts w:ascii="Arial" w:eastAsia="Times New Roman" w:hAnsi="Arial" w:cs="Arial"/>
          <w:b/>
          <w:bCs/>
          <w:color w:val="000000"/>
          <w:sz w:val="14"/>
          <w:szCs w:val="14"/>
          <w:lang w:eastAsia="es-ES"/>
        </w:rPr>
        <w:t xml:space="preserve"> </w:t>
      </w:r>
      <w:r w:rsidRPr="0084028D">
        <w:rPr>
          <w:rFonts w:ascii="Arial" w:eastAsia="Times New Roman" w:hAnsi="Arial" w:cs="Arial"/>
          <w:b/>
          <w:bCs/>
          <w:color w:val="000000"/>
          <w:lang w:eastAsia="es-ES"/>
        </w:rPr>
        <w:t>PROPÓSITO DE PLAN</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En el desarrollo 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acarrear una incorrecta sincronización en dichos cambios, al afectar a otros elementos del sistema o a las tareas realizadas por otros miembros del equipo de proyecto. </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El objetivo de la gestión de la configuración es mantener la integridad de los productos que se obtienen a lo largo del desarrollo de los sistemas de información, garantizando que no se realizan cambios incontrolados y que todos </w:t>
      </w:r>
      <w:bookmarkStart w:id="0" w:name="_GoBack"/>
      <w:bookmarkEnd w:id="0"/>
      <w:r w:rsidRPr="0084028D">
        <w:rPr>
          <w:rFonts w:ascii="Arial" w:eastAsia="Times New Roman" w:hAnsi="Arial" w:cs="Arial"/>
          <w:color w:val="000000"/>
          <w:lang w:eastAsia="es-ES"/>
        </w:rPr>
        <w:t xml:space="preserve">los participantes en el desarrollo del sistema disponen de la versión adecuada de </w:t>
      </w:r>
      <w:r w:rsidRPr="0084028D">
        <w:rPr>
          <w:rFonts w:ascii="Arial" w:eastAsia="Times New Roman" w:hAnsi="Arial" w:cs="Arial"/>
          <w:color w:val="000000"/>
          <w:lang w:eastAsia="es-ES"/>
        </w:rPr>
        <w:lastRenderedPageBreak/>
        <w:t>los productos que manejan. Así, entre los elementos de configuración software, se encuentran no únicamente ejecutables y código fuente, sino también los modelos de datos, modelos de procesos, especificaciones de requisitos, pruebas, etc.</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El propósito de este plan es plantear lineamientos y estándares para </w:t>
      </w:r>
      <w:proofErr w:type="gramStart"/>
      <w:r w:rsidRPr="0084028D">
        <w:rPr>
          <w:rFonts w:ascii="Arial" w:eastAsia="Times New Roman" w:hAnsi="Arial" w:cs="Arial"/>
          <w:color w:val="000000"/>
          <w:lang w:eastAsia="es-ES"/>
        </w:rPr>
        <w:t>un</w:t>
      </w:r>
      <w:proofErr w:type="gramEnd"/>
      <w:r w:rsidRPr="0084028D">
        <w:rPr>
          <w:rFonts w:ascii="Arial" w:eastAsia="Times New Roman" w:hAnsi="Arial" w:cs="Arial"/>
          <w:color w:val="000000"/>
          <w:lang w:eastAsia="es-ES"/>
        </w:rPr>
        <w:t xml:space="preserve"> correcta gestión de la configuración de los proyectos de software</w:t>
      </w:r>
    </w:p>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w:t>
      </w:r>
      <w:r w:rsidRPr="0084028D">
        <w:rPr>
          <w:rFonts w:ascii="Arial" w:eastAsia="Times New Roman" w:hAnsi="Arial" w:cs="Arial"/>
          <w:color w:val="000000"/>
          <w:sz w:val="14"/>
          <w:szCs w:val="14"/>
          <w:lang w:eastAsia="es-ES"/>
        </w:rPr>
        <w:t xml:space="preserve">       </w:t>
      </w:r>
      <w:r w:rsidRPr="0084028D">
        <w:rPr>
          <w:rFonts w:ascii="Arial" w:eastAsia="Times New Roman" w:hAnsi="Arial" w:cs="Arial"/>
          <w:color w:val="000000"/>
          <w:lang w:eastAsia="es-ES"/>
        </w:rPr>
        <w:t>CALENDARIO DE GCS (ACTIVIDAD, TIEMPO, ROL)</w:t>
      </w: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b/>
      </w:r>
    </w:p>
    <w:tbl>
      <w:tblPr>
        <w:tblW w:w="8784" w:type="dxa"/>
        <w:tblInd w:w="242" w:type="dxa"/>
        <w:tblCellMar>
          <w:top w:w="15" w:type="dxa"/>
          <w:left w:w="15" w:type="dxa"/>
          <w:bottom w:w="15" w:type="dxa"/>
          <w:right w:w="15" w:type="dxa"/>
        </w:tblCellMar>
        <w:tblLook w:val="04A0" w:firstRow="1" w:lastRow="0" w:firstColumn="1" w:lastColumn="0" w:noHBand="0" w:noVBand="1"/>
      </w:tblPr>
      <w:tblGrid>
        <w:gridCol w:w="2815"/>
        <w:gridCol w:w="1649"/>
        <w:gridCol w:w="1356"/>
        <w:gridCol w:w="2964"/>
      </w:tblGrid>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FECHA INICIO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FECHA FIN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ROL</w:t>
            </w:r>
          </w:p>
        </w:tc>
      </w:tr>
      <w:tr w:rsidR="0084028D" w:rsidRPr="0084028D" w:rsidTr="002A03DA">
        <w:trPr>
          <w:trHeight w:val="660"/>
        </w:trPr>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22/09/2019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28/09/2019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Gestor de la Configuración</w:t>
            </w:r>
          </w:p>
        </w:tc>
      </w:tr>
      <w:tr w:rsidR="0084028D" w:rsidRPr="0084028D" w:rsidTr="002A03DA">
        <w:trPr>
          <w:trHeight w:val="460"/>
        </w:trPr>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29/09/2019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05/10/2019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Comité de control de cambios</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06/10/2019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01/11/2019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Pr>
                <w:rFonts w:ascii="Times New Roman" w:eastAsia="Times New Roman" w:hAnsi="Times New Roman" w:cs="Times New Roman"/>
                <w:sz w:val="1"/>
                <w:szCs w:val="24"/>
                <w:lang w:eastAsia="es-ES"/>
              </w:rPr>
              <w:t>b</w:t>
            </w:r>
            <w:r w:rsidRPr="0084028D">
              <w:rPr>
                <w:rFonts w:ascii="Arial" w:eastAsia="Times New Roman" w:hAnsi="Arial" w:cs="Arial"/>
                <w:color w:val="000000"/>
                <w:lang w:eastAsia="es-ES"/>
              </w:rPr>
              <w:t xml:space="preserve"> </w:t>
            </w:r>
            <w:r>
              <w:rPr>
                <w:rFonts w:ascii="Arial" w:eastAsia="Times New Roman" w:hAnsi="Arial" w:cs="Arial"/>
                <w:color w:val="000000"/>
                <w:lang w:eastAsia="es-ES"/>
              </w:rPr>
              <w:t>Bibliotecario</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08//11/2019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15/11/2019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Pr>
                <w:rFonts w:ascii="Arial" w:eastAsia="Times New Roman" w:hAnsi="Arial" w:cs="Arial"/>
                <w:color w:val="000000"/>
                <w:lang w:eastAsia="es-ES"/>
              </w:rPr>
              <w:t>Bibliotecario</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16/11/2019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25/11/2019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Pr>
                <w:rFonts w:ascii="Arial" w:eastAsia="Times New Roman" w:hAnsi="Arial" w:cs="Arial"/>
                <w:color w:val="000000"/>
                <w:lang w:eastAsia="es-ES"/>
              </w:rPr>
              <w:t>Comité de control de cambios</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Entrega y gestión de </w:t>
            </w:r>
            <w:proofErr w:type="spellStart"/>
            <w:r w:rsidRPr="0084028D">
              <w:rPr>
                <w:rFonts w:ascii="Arial" w:eastAsia="Times New Roman" w:hAnsi="Arial" w:cs="Arial"/>
                <w:color w:val="000000"/>
                <w:lang w:eastAsia="es-ES"/>
              </w:rPr>
              <w:t>release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30/11/2019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07/12/2019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sidRPr="0084028D">
              <w:rPr>
                <w:rFonts w:ascii="Arial" w:eastAsia="Times New Roman" w:hAnsi="Arial" w:cs="Arial"/>
                <w:color w:val="000000"/>
                <w:lang w:eastAsia="es-ES"/>
              </w:rPr>
              <w:t>Gestor de la Configuración</w:t>
            </w:r>
          </w:p>
        </w:tc>
      </w:tr>
    </w:tbl>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b/>
      </w: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3.</w:t>
      </w:r>
      <w:r w:rsidRPr="0084028D">
        <w:rPr>
          <w:rFonts w:ascii="Arial" w:eastAsia="Times New Roman" w:hAnsi="Arial" w:cs="Arial"/>
          <w:color w:val="000000"/>
          <w:sz w:val="14"/>
          <w:szCs w:val="14"/>
          <w:lang w:eastAsia="es-ES"/>
        </w:rPr>
        <w:t xml:space="preserve">       </w:t>
      </w:r>
      <w:r w:rsidRPr="0084028D">
        <w:rPr>
          <w:rFonts w:ascii="Arial" w:eastAsia="Times New Roman" w:hAnsi="Arial" w:cs="Arial"/>
          <w:color w:val="000000"/>
          <w:lang w:eastAsia="es-ES"/>
        </w:rPr>
        <w:t>DEFINIR NOMENCLATURA (FÓRMULA)</w:t>
      </w:r>
    </w:p>
    <w:p w:rsidR="0084028D" w:rsidRPr="0084028D" w:rsidRDefault="0084028D" w:rsidP="002A03DA">
      <w:pPr>
        <w:spacing w:after="0" w:line="36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017"/>
        <w:gridCol w:w="5687"/>
      </w:tblGrid>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Caso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Fórmula</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1"/>
              </w:numPr>
              <w:spacing w:after="0" w:line="360" w:lineRule="auto"/>
              <w:ind w:left="425"/>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Ítems que son únicos y no forman parte de un proyecto.</w:t>
            </w:r>
            <w:r w:rsidRPr="0084028D">
              <w:rPr>
                <w:rFonts w:ascii="Arial" w:eastAsia="Times New Roman" w:hAnsi="Arial" w:cs="Arial"/>
                <w:color w:val="000000"/>
                <w:lang w:eastAsia="es-ES"/>
              </w:rPr>
              <w:tab/>
            </w:r>
            <w:r w:rsidRPr="0084028D">
              <w:rPr>
                <w:rFonts w:ascii="Arial" w:eastAsia="Times New Roman" w:hAnsi="Arial" w:cs="Arial"/>
                <w:color w:val="000000"/>
                <w:lang w:eastAsia="es-E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ACRÓNIMO_DEL_ITEM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2"/>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 xml:space="preserve">Ítems que no forman parte de un proyecto y se </w:t>
            </w:r>
            <w:r w:rsidRPr="0084028D">
              <w:rPr>
                <w:rFonts w:ascii="Arial" w:eastAsia="Times New Roman" w:hAnsi="Arial" w:cs="Arial"/>
                <w:color w:val="000000"/>
                <w:lang w:eastAsia="es-ES"/>
              </w:rPr>
              <w:lastRenderedPageBreak/>
              <w:t>repite más de una vez.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lastRenderedPageBreak/>
              <w:t>ACRÓNIMO_DEL_ITEM+”_”+Número de caracteres (duplicados) del ACRONIMO_DEL_ITEM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3"/>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Ítems que son únicos, que forman parte de un proyecto pero no están asociados a un componente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ACRÓNIMO_DEL_COMPONENTE +”_”+ ACRONIMO_DEL_ITEM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4"/>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Ítems que forman parte de un proyecto pero no están asociados a un componente del proyecto y se repite más de una vez.</w:t>
            </w:r>
            <w:r w:rsidRPr="0084028D">
              <w:rPr>
                <w:rFonts w:ascii="Arial" w:eastAsia="Times New Roman" w:hAnsi="Arial" w:cs="Arial"/>
                <w:color w:val="000000"/>
                <w:lang w:eastAsia="es-ES"/>
              </w:rPr>
              <w:tab/>
            </w:r>
            <w:r w:rsidRPr="0084028D">
              <w:rPr>
                <w:rFonts w:ascii="Arial" w:eastAsia="Times New Roman" w:hAnsi="Arial" w:cs="Arial"/>
                <w:color w:val="000000"/>
                <w:lang w:eastAsia="es-E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ACRONIMO_DEL_COMPONENTE +”_”+ ACRÓNIMO_DEL_ITEM+”_”+Número de caracteres (duplicados) del ACRONIMO_DEL_ITEM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5"/>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 que forman parte del componente de un proyecto y es único.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ACRONIMO_PROYECTO + ”_”+ACRONIMO_DEL_COMPONENTE +”_”+ ACRÓNIMO_DEL_ITEM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6"/>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 que forman parte del componente de un proyecto y se repite más de una vez.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ACRONIMO_PROYECTO +”_”+ ACRONIMO_DEL_COMPONENTE +”_”+ ACRÓNIMO_DEL_ITEM+”_”+Número de caracteres (duplicados) del ACRONIMO_DEL_ITEM</w:t>
            </w:r>
          </w:p>
        </w:tc>
      </w:tr>
    </w:tbl>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4.</w:t>
      </w:r>
      <w:r w:rsidRPr="0084028D">
        <w:rPr>
          <w:rFonts w:ascii="Arial" w:eastAsia="Times New Roman" w:hAnsi="Arial" w:cs="Arial"/>
          <w:color w:val="000000"/>
          <w:sz w:val="14"/>
          <w:szCs w:val="14"/>
          <w:lang w:eastAsia="es-ES"/>
        </w:rPr>
        <w:t xml:space="preserve">       </w:t>
      </w:r>
      <w:r w:rsidRPr="0084028D">
        <w:rPr>
          <w:rFonts w:ascii="Arial" w:eastAsia="Times New Roman" w:hAnsi="Arial" w:cs="Arial"/>
          <w:color w:val="000000"/>
          <w:lang w:eastAsia="es-ES"/>
        </w:rPr>
        <w:t>REALIZAR LA CLASIFICACIÓN DE ÍTEMS Y  APLICAR NOMENCLATURA (INVENTARIO)</w:t>
      </w: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b/>
        <w:t>PROYECTO: Sistema de Automatización de Facturación</w:t>
      </w:r>
    </w:p>
    <w:p w:rsidR="0084028D" w:rsidRPr="0084028D" w:rsidRDefault="0084028D" w:rsidP="002A03DA">
      <w:pPr>
        <w:spacing w:after="0" w:line="36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723"/>
        <w:gridCol w:w="1509"/>
        <w:gridCol w:w="1460"/>
      </w:tblGrid>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proofErr w:type="spellStart"/>
            <w:r w:rsidRPr="0084028D">
              <w:rPr>
                <w:rFonts w:ascii="Arial" w:eastAsia="Times New Roman" w:hAnsi="Arial" w:cs="Arial"/>
                <w:color w:val="000000"/>
                <w:lang w:eastAsia="es-ES"/>
              </w:rPr>
              <w:t>Items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Componente</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Acta de Constitución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SAFCE_ACP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SAFCE_PP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1"/>
                <w:szCs w:val="24"/>
                <w:lang w:eastAsia="es-ES"/>
              </w:rPr>
            </w:pPr>
          </w:p>
        </w:tc>
      </w:tr>
    </w:tbl>
    <w:p w:rsidR="00D25A45" w:rsidRDefault="002A03DA" w:rsidP="002A03DA">
      <w:pPr>
        <w:tabs>
          <w:tab w:val="left" w:pos="3012"/>
        </w:tabs>
        <w:spacing w:after="0" w:line="360" w:lineRule="auto"/>
      </w:pPr>
      <w:r>
        <w:tab/>
      </w:r>
    </w:p>
    <w:sectPr w:rsidR="00D25A45" w:rsidSect="00D25A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2"/>
  </w:compat>
  <w:rsids>
    <w:rsidRoot w:val="0084028D"/>
    <w:rsid w:val="002A03DA"/>
    <w:rsid w:val="0084028D"/>
    <w:rsid w:val="00AB6B4B"/>
    <w:rsid w:val="00C91F3A"/>
    <w:rsid w:val="00D25A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DDB32-FFF6-4EDB-837C-7B1B31F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A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715</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Mauro</cp:lastModifiedBy>
  <cp:revision>4</cp:revision>
  <dcterms:created xsi:type="dcterms:W3CDTF">2019-09-28T14:22:00Z</dcterms:created>
  <dcterms:modified xsi:type="dcterms:W3CDTF">2019-09-28T15:20:00Z</dcterms:modified>
</cp:coreProperties>
</file>