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Calibri" w:hAnsi="Calibri"/>
          <w:b/>
          <w:color w:val="1E3A8A"/>
          <w:sz w:val="44"/>
        </w:rPr>
        <w:t>Manual de Usuario - Pulsia Medical Systems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 xml:space="preserve">Este documento constituye la guía oficial de usuario para el </w:t>
      </w:r>
      <w:r>
        <w:rPr>
          <w:rFonts w:ascii="Calibri" w:hAnsi="Calibri"/>
          <w:b/>
          <w:color w:val="334155"/>
          <w:sz w:val="22"/>
        </w:rPr>
        <w:t>Sistema de Gestión y Agendamiento de Citas de Consulta Externa (Pulsia Medical Systems)</w:t>
      </w:r>
      <w:r>
        <w:rPr>
          <w:rFonts w:ascii="Calibri" w:hAnsi="Calibri"/>
          <w:color w:val="334155"/>
          <w:sz w:val="22"/>
        </w:rPr>
        <w:t>. Define el funcionamiento operativo, los flujos por cada rol de usuario, las reglas de negocio del sistema y las especificaciones exactas para la inclusión de capturas de pantalla de la interfaz.</w:t>
      </w: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1. Introducción y Ficha Técnica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1.1 Descripción General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Pulsia Medical Systems es una solución web integral diseñada para la optimización del proceso de agendamiento de citas médicas, control presencial en recepción, seguimiento del historial clínico por especialista y análisis de datos administrativos (BI).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1.2 Requisitos del Sistema y Navegadores Compatibles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Pulsia es una plataforma web accesible desde cualquier navegador moderno sin necesidad de instalar software adicional en su equipo o dispositivo.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Navegadores Web Compatibles: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Google Chrome (versión 90 o superior recomendada).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Microsoft Edge (versión 90 o superior).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Mozilla Firefox (versión 88 o superior).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Apple Safari (versión 14 o superior).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Dispositivos Compatibles:</w:t>
      </w:r>
      <w:r>
        <w:rPr>
          <w:rFonts w:ascii="Calibri" w:hAnsi="Calibri"/>
          <w:color w:val="334155"/>
          <w:sz w:val="22"/>
        </w:rPr>
        <w:t xml:space="preserve"> Computadores de escritorio, computadores portátiles, tabletas y teléfonos inteligentes con conexión a Internet.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Requisitos de Red:</w:t>
      </w:r>
      <w:r>
        <w:rPr>
          <w:rFonts w:ascii="Calibri" w:hAnsi="Calibri"/>
          <w:color w:val="334155"/>
          <w:sz w:val="22"/>
        </w:rPr>
        <w:t xml:space="preserve"> Conexión a Internet activa y estable.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1.3 Diseño e Interfaz Adaptativa (UX)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La plataforma cuenta con un diseño intuitivo y responsivo que adapta automáticamente la disposición de los menús, tablas y botones según el tamaño del dispositivo (pantalla táctil de celular, tableta o monitor de computador).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Código Visual de Colores y Estados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El sistema utiliza una convención visual de colores en botones, tarjetas de estado y alertas para facilitar su uso: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Verde (Éxito y Confirmación):</w:t>
      </w:r>
      <w:r>
        <w:rPr>
          <w:rFonts w:ascii="Calibri" w:hAnsi="Calibri"/>
          <w:color w:val="334155"/>
          <w:sz w:val="22"/>
        </w:rPr>
        <w:t xml:space="preserve"> Indica estados positivos, asistencias confirmadas o acciones completadas con éxito (ej. estado </w:t>
      </w:r>
      <w:r>
        <w:rPr>
          <w:rFonts w:ascii="Calibri" w:hAnsi="Calibri"/>
          <w:b/>
          <w:color w:val="0F766E"/>
          <w:sz w:val="20"/>
        </w:rPr>
        <w:t>✓ Asistió</w:t>
      </w:r>
      <w:r>
        <w:rPr>
          <w:rFonts w:ascii="Calibri" w:hAnsi="Calibri"/>
          <w:color w:val="334155"/>
          <w:sz w:val="22"/>
        </w:rPr>
        <w:t xml:space="preserve">, cita </w:t>
      </w:r>
      <w:r>
        <w:rPr>
          <w:rFonts w:ascii="Calibri" w:hAnsi="Calibri"/>
          <w:b/>
          <w:color w:val="0F766E"/>
          <w:sz w:val="20"/>
        </w:rPr>
        <w:t>Atendida</w:t>
      </w:r>
      <w:r>
        <w:rPr>
          <w:rFonts w:ascii="Calibri" w:hAnsi="Calibri"/>
          <w:color w:val="334155"/>
          <w:sz w:val="22"/>
        </w:rPr>
        <w:t xml:space="preserve">, médico en estado </w:t>
      </w:r>
      <w:r>
        <w:rPr>
          <w:rFonts w:ascii="Calibri" w:hAnsi="Calibri"/>
          <w:b/>
          <w:color w:val="0F766E"/>
          <w:sz w:val="20"/>
        </w:rPr>
        <w:t>Presente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Rojo / Rosa (Alertas, Inasistencias y Cancelaciones):</w:t>
      </w:r>
      <w:r>
        <w:rPr>
          <w:rFonts w:ascii="Calibri" w:hAnsi="Calibri"/>
          <w:color w:val="334155"/>
          <w:sz w:val="22"/>
        </w:rPr>
        <w:t xml:space="preserve"> Señala faltas a citas, cancelaciones, registros de inasistencia o avisos de advertencia (ej. estado </w:t>
      </w:r>
      <w:r>
        <w:rPr>
          <w:rFonts w:ascii="Calibri" w:hAnsi="Calibri"/>
          <w:b/>
          <w:color w:val="0F766E"/>
          <w:sz w:val="20"/>
        </w:rPr>
        <w:t>✗ No Asistió</w:t>
      </w:r>
      <w:r>
        <w:rPr>
          <w:rFonts w:ascii="Calibri" w:hAnsi="Calibri"/>
          <w:color w:val="334155"/>
          <w:sz w:val="22"/>
        </w:rPr>
        <w:t xml:space="preserve">, médico </w:t>
      </w:r>
      <w:r>
        <w:rPr>
          <w:rFonts w:ascii="Calibri" w:hAnsi="Calibri"/>
          <w:b/>
          <w:color w:val="0F766E"/>
          <w:sz w:val="20"/>
        </w:rPr>
        <w:t>Ausente</w:t>
      </w:r>
      <w:r>
        <w:rPr>
          <w:rFonts w:ascii="Calibri" w:hAnsi="Calibri"/>
          <w:color w:val="334155"/>
          <w:sz w:val="22"/>
        </w:rPr>
        <w:t>, alerta por acumulación de 3 inasistencias).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Azul / Índigo (Acciones Principales e Información):</w:t>
      </w:r>
      <w:r>
        <w:rPr>
          <w:rFonts w:ascii="Calibri" w:hAnsi="Calibri"/>
          <w:color w:val="334155"/>
          <w:sz w:val="22"/>
        </w:rPr>
        <w:t xml:space="preserve"> Identifica la navegación principal, botones primarios de acción y botones de confirmación (ej. </w:t>
      </w:r>
      <w:r>
        <w:rPr>
          <w:rFonts w:ascii="Calibri" w:hAnsi="Calibri"/>
          <w:b/>
          <w:color w:val="0F766E"/>
          <w:sz w:val="20"/>
        </w:rPr>
        <w:t>Agendar Cita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0F766E"/>
          <w:sz w:val="20"/>
        </w:rPr>
        <w:t>Iniciar Turno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0F766E"/>
          <w:sz w:val="20"/>
        </w:rPr>
        <w:t>Guardar Nota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Amarillo / Naranja (Estados Pendientes y Advertencias):</w:t>
      </w:r>
      <w:r>
        <w:rPr>
          <w:rFonts w:ascii="Calibri" w:hAnsi="Calibri"/>
          <w:color w:val="334155"/>
          <w:sz w:val="22"/>
        </w:rPr>
        <w:t xml:space="preserve"> Indica procesos en revisión, solicitudes pendientes o citas en proceso de reasignación (ej. cita en estado </w:t>
      </w:r>
      <w:r>
        <w:rPr>
          <w:rFonts w:ascii="Calibri" w:hAnsi="Calibri"/>
          <w:b/>
          <w:color w:val="0F766E"/>
          <w:sz w:val="20"/>
        </w:rPr>
        <w:t>Pendiente Reubicación</w:t>
      </w:r>
      <w:r>
        <w:rPr>
          <w:rFonts w:ascii="Calibri" w:hAnsi="Calibri"/>
          <w:color w:val="334155"/>
          <w:sz w:val="22"/>
        </w:rPr>
        <w:t xml:space="preserve">, permiso </w:t>
      </w:r>
      <w:r>
        <w:rPr>
          <w:rFonts w:ascii="Calibri" w:hAnsi="Calibri"/>
          <w:b/>
          <w:color w:val="0F766E"/>
          <w:sz w:val="20"/>
        </w:rPr>
        <w:t>Pendiente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Gris (Deshabilitado / Inactivo):</w:t>
      </w:r>
      <w:r>
        <w:rPr>
          <w:rFonts w:ascii="Calibri" w:hAnsi="Calibri"/>
          <w:color w:val="334155"/>
          <w:sz w:val="22"/>
        </w:rPr>
        <w:t xml:space="preserve"> Muestra opciones o días no disponibles según las reglas del sistema (ej. días pasados deshabilitados en el calendario, botones de reprogramación inactivos por faltar menos de 24 horas).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1.4 Roles de Usuario y Matriz de Acceso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Rol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Alcance y Funcionalidad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Permisos Principales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Paciente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Autogestión de citas web y consulta de historial.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Agendar citas, reprogramar (1 vez), cancelar, unirse a lista de espera, ver recomendaciones.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Especialista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Control de agenda médica y atención clínica.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Registrar asistencia (Check-in), marcar citas como atendidas, escribir notas clínicas, solicitar permisos.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Recepcionista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Operación presencial, telefónica y de contingencia.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Agenda global multimédico, marcación de asistencia (En Sala / No Asistió), reubicación de citas.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Administrador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Configuración institucional y análisis BI.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Gestión de usuarios, especialidades, consultorios, aprobación de ausencias y reportes estadísticos.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2. Acceso y Autenticación al Sistema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2.1 Inicio de Sesión (`/login/`)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Ingrese a la dirección web del sistema en su navegador.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Introduzca su correo electrónico registrado y contraseña.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El sistema validará sus credenciales de manera segura. Al autenticarse correctamente, el servidor redirigirá automáticamente al tablero (</w:t>
      </w:r>
      <w:r>
        <w:rPr>
          <w:rFonts w:ascii="Calibri" w:hAnsi="Calibri"/>
          <w:i/>
          <w:color w:val="334155"/>
          <w:sz w:val="22"/>
        </w:rPr>
        <w:t>Dashboard</w:t>
      </w:r>
      <w:r>
        <w:rPr>
          <w:rFonts w:ascii="Calibri" w:hAnsi="Calibri"/>
          <w:color w:val="334155"/>
          <w:sz w:val="22"/>
        </w:rPr>
        <w:t>) correspondiente a su 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#01: Formulario de Inicio de Sesión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/login/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Tarjeta central del formulario de login, incluyendo los campos de correo, contraseña, botón "Iniciar Sesión" y el enlace de registro.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la interfaz de ingreso de credenciales para todos los roles.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doc/img/captura_01_login.png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2.2 Registro Autónomo de Pacientes (`/register/`)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Los usuarios nuevos que deseen solicitar citas como pacientes pueden registrarse de manera autónoma: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Haga clic en </w:t>
      </w:r>
      <w:r>
        <w:rPr>
          <w:rFonts w:ascii="Calibri" w:hAnsi="Calibri"/>
          <w:b/>
          <w:color w:val="334155"/>
          <w:sz w:val="22"/>
        </w:rPr>
        <w:t>"Registrarse aquí"</w:t>
      </w:r>
      <w:r>
        <w:rPr>
          <w:rFonts w:ascii="Calibri" w:hAnsi="Calibri"/>
          <w:color w:val="334155"/>
          <w:sz w:val="22"/>
        </w:rPr>
        <w:t xml:space="preserve"> en la pantalla de inicio de sesión.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Complete el formulario con sus datos personales: Tipo y número de documento, nombre completo, correo electrónico, teléfono y contraseña.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El sistema asignará automáticamente el rol </w:t>
      </w:r>
      <w:r>
        <w:rPr>
          <w:rFonts w:ascii="Calibri" w:hAnsi="Calibri"/>
          <w:b/>
          <w:color w:val="334155"/>
          <w:sz w:val="22"/>
        </w:rPr>
        <w:t>Paciente</w:t>
      </w:r>
      <w:r>
        <w:rPr>
          <w:rFonts w:ascii="Calibri" w:hAnsi="Calibri"/>
          <w:color w:val="334155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#02: Formulario de Registro de Paciente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/register/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Formulario completo de registro con sus campos de datos personales y botón "Crear Cuenta".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Ilustrar el procedimiento de auto-registro exclusivo para pacientes.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doc/img/captura_02_registro_paciente.png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2.3 Política de Cierre de Sesión por Inactividad (Regla RN07)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Por motivos de seguridad y confidencialidad de la información médica: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Las sesiones de los usuarios con roles internos (</w:t>
      </w:r>
      <w:r>
        <w:rPr>
          <w:rFonts w:ascii="Calibri" w:hAnsi="Calibri"/>
          <w:b/>
          <w:color w:val="334155"/>
          <w:sz w:val="22"/>
        </w:rPr>
        <w:t>Administrador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334155"/>
          <w:sz w:val="22"/>
        </w:rPr>
        <w:t>Recepcionista</w:t>
      </w:r>
      <w:r>
        <w:rPr>
          <w:rFonts w:ascii="Calibri" w:hAnsi="Calibri"/>
          <w:color w:val="334155"/>
          <w:sz w:val="22"/>
        </w:rPr>
        <w:t xml:space="preserve"> y </w:t>
      </w:r>
      <w:r>
        <w:rPr>
          <w:rFonts w:ascii="Calibri" w:hAnsi="Calibri"/>
          <w:b/>
          <w:color w:val="334155"/>
          <w:sz w:val="22"/>
        </w:rPr>
        <w:t>Especialista</w:t>
      </w:r>
      <w:r>
        <w:rPr>
          <w:rFonts w:ascii="Calibri" w:hAnsi="Calibri"/>
          <w:color w:val="334155"/>
          <w:sz w:val="22"/>
        </w:rPr>
        <w:t xml:space="preserve">) expirarán automáticamente tras </w:t>
      </w:r>
      <w:r>
        <w:rPr>
          <w:rFonts w:ascii="Calibri" w:hAnsi="Calibri"/>
          <w:b/>
          <w:color w:val="334155"/>
          <w:sz w:val="22"/>
        </w:rPr>
        <w:t>15 minutos</w:t>
      </w:r>
      <w:r>
        <w:rPr>
          <w:rFonts w:ascii="Calibri" w:hAnsi="Calibri"/>
          <w:color w:val="334155"/>
          <w:sz w:val="22"/>
        </w:rPr>
        <w:t xml:space="preserve"> de inactividad continua.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Al expirar la sesión, el sistema redirigirá al usuario a la pantalla de login requiriendo una nueva autenticación.</w:t>
      </w: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3. Manual del Usuario: Rol Paciente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3.1 Tablero Principal del Paciente (`/dashboard/paciente/`)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Al ingresar, el paciente dispone de una interfaz organizada en pestañas principales: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Inicio:</w:t>
      </w:r>
      <w:r>
        <w:rPr>
          <w:rFonts w:ascii="Calibri" w:hAnsi="Calibri"/>
          <w:color w:val="334155"/>
          <w:sz w:val="22"/>
        </w:rPr>
        <w:t xml:space="preserve"> Resumen de accesos rápidos y tarjeta de la próxima cita médica programada.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Mis Citas:</w:t>
      </w:r>
      <w:r>
        <w:rPr>
          <w:rFonts w:ascii="Calibri" w:hAnsi="Calibri"/>
          <w:color w:val="334155"/>
          <w:sz w:val="22"/>
        </w:rPr>
        <w:t xml:space="preserve"> Listado completo de citas activas e históricas.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Historial y Recomendaciones:</w:t>
      </w:r>
      <w:r>
        <w:rPr>
          <w:rFonts w:ascii="Calibri" w:hAnsi="Calibri"/>
          <w:color w:val="334155"/>
          <w:sz w:val="22"/>
        </w:rPr>
        <w:t xml:space="preserve"> Registro de atenciones finalizadas con las notas médicas dejadas por los especialistas.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#03: Dashboard Principal del Paciente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/dashboard/paciente/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Vista superior del portal paciente, mostrando la barra de navegación horizontal (Inicio, Mis Citas, Historial) y la tarjeta resumen de la próxima cita.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Presentar el panel de control inicial del paciente.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doc/img/captura_03_dashboard_paciente.png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3.2 Agendamiento Web Autónomo (`/citas/agendar/`)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Para agendar una nueva cita médica de forma autónoma: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Selección de Filtros:</w:t>
      </w:r>
      <w:r>
        <w:rPr>
          <w:rFonts w:ascii="Calibri" w:hAnsi="Calibri"/>
          <w:color w:val="334155"/>
          <w:sz w:val="22"/>
        </w:rPr>
        <w:t xml:space="preserve"> Elija la </w:t>
      </w:r>
      <w:r>
        <w:rPr>
          <w:rFonts w:ascii="Calibri" w:hAnsi="Calibri"/>
          <w:b/>
          <w:color w:val="334155"/>
          <w:sz w:val="22"/>
        </w:rPr>
        <w:t>Especialidad</w:t>
      </w:r>
      <w:r>
        <w:rPr>
          <w:rFonts w:ascii="Calibri" w:hAnsi="Calibri"/>
          <w:color w:val="334155"/>
          <w:sz w:val="22"/>
        </w:rPr>
        <w:t xml:space="preserve"> médica requerida y el </w:t>
      </w:r>
      <w:r>
        <w:rPr>
          <w:rFonts w:ascii="Calibri" w:hAnsi="Calibri"/>
          <w:b/>
          <w:color w:val="334155"/>
          <w:sz w:val="22"/>
        </w:rPr>
        <w:t>Médico Especialista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Selección de Fecha:</w:t>
      </w:r>
      <w:r>
        <w:rPr>
          <w:rFonts w:ascii="Calibri" w:hAnsi="Calibri"/>
          <w:color w:val="334155"/>
          <w:sz w:val="22"/>
        </w:rPr>
        <w:t xml:space="preserve"> Utilice el calendario mensual interactivo situado en la parte izquierda. Los días pasados o festivos (Ley Emiliani) se mostrarán deshabilitados.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Selección de Franja Horaria:</w:t>
      </w:r>
      <w:r>
        <w:rPr>
          <w:rFonts w:ascii="Calibri" w:hAnsi="Calibri"/>
          <w:color w:val="334155"/>
          <w:sz w:val="22"/>
        </w:rPr>
        <w:t xml:space="preserve"> Seleccione la hora deseada de la grilla de bloques de 30 minutos disponibles en el panel derecho.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Confirmación y Habeas Data:</w:t>
      </w:r>
      <w:r>
        <w:rPr>
          <w:rFonts w:ascii="Calibri" w:hAnsi="Calibri"/>
          <w:color w:val="334155"/>
          <w:sz w:val="22"/>
        </w:rPr>
        <w:t xml:space="preserve"> En el modal desplegado, revise el médico, fecha, hora y consultorio asignado automáticamente. Marque de manera obligatoria la casilla de aceptación de </w:t>
      </w:r>
      <w:r>
        <w:rPr>
          <w:rFonts w:ascii="Calibri" w:hAnsi="Calibri"/>
          <w:b/>
          <w:color w:val="334155"/>
          <w:sz w:val="22"/>
        </w:rPr>
        <w:t>Tratamiento de Datos Personales (Habeas Data)</w:t>
      </w:r>
      <w:r>
        <w:rPr>
          <w:rFonts w:ascii="Calibri" w:hAnsi="Calibri"/>
          <w:color w:val="334155"/>
          <w:sz w:val="22"/>
        </w:rPr>
        <w:t xml:space="preserve"> y presione </w:t>
      </w:r>
      <w:r>
        <w:rPr>
          <w:rFonts w:ascii="Calibri" w:hAnsi="Calibri"/>
          <w:b/>
          <w:color w:val="334155"/>
          <w:sz w:val="22"/>
        </w:rPr>
        <w:t>"Confirmar Cita"</w:t>
      </w:r>
      <w:r>
        <w:rPr>
          <w:rFonts w:ascii="Calibri" w:hAnsi="Calibri"/>
          <w:color w:val="334155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#04: Interfaz de Agendamiento Web (Vista Split 50/50)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/citas/agendar/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Interfaz principal de reserva mostrando a la izquierda el calendario mensual interactivo y a la derecha los desplegables de especialidad/médico con la grilla de horas disponibles.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Guiar al paciente en el proceso de selección de fecha y franja horaria.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doc/img/captura_04_agendamiento_split.png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#05: Modal de Confirmación y Consentimiento de Habeas Data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Ventana emergente sobre </w:t>
            </w:r>
            <w:r>
              <w:rPr>
                <w:rFonts w:ascii="Calibri" w:hAnsi="Calibri"/>
                <w:b/>
                <w:color w:val="0F766E"/>
                <w:sz w:val="18"/>
              </w:rPr>
              <w:t>/citas/agendar/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Modal de resumen de reserva con los detalles de la cita, la casilla de verificación de Habeas Data y el botón de confirmación final.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la validación previa y aceptación de política de datos antes de guardar la cita.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doc/img/captura_05_modal_habeas_data.png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3.3 Reprogramación y Cancelación de Citas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Reglas Estrictas de Reprogramación Web: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Límite de Reprogramación (RN01):</w:t>
      </w:r>
      <w:r>
        <w:rPr>
          <w:rFonts w:ascii="Calibri" w:hAnsi="Calibri"/>
          <w:color w:val="334155"/>
          <w:sz w:val="22"/>
        </w:rPr>
        <w:t xml:space="preserve"> Una misma cita solo puede reprogramarse </w:t>
      </w:r>
      <w:r>
        <w:rPr>
          <w:rFonts w:ascii="Calibri" w:hAnsi="Calibri"/>
          <w:b/>
          <w:color w:val="334155"/>
          <w:sz w:val="22"/>
        </w:rPr>
        <w:t>una (1) sola vez</w:t>
      </w:r>
      <w:r>
        <w:rPr>
          <w:rFonts w:ascii="Calibri" w:hAnsi="Calibri"/>
          <w:color w:val="334155"/>
          <w:sz w:val="22"/>
        </w:rPr>
        <w:t xml:space="preserve"> a través del portal web.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Anticipación Mínima de 24 Horas (RN02):</w:t>
      </w:r>
      <w:r>
        <w:rPr>
          <w:rFonts w:ascii="Calibri" w:hAnsi="Calibri"/>
          <w:color w:val="334155"/>
          <w:sz w:val="22"/>
        </w:rPr>
        <w:t xml:space="preserve"> No es posible reprogramar ni cancelar citas si faltan menos de 24 horas para la fecha y hora pactada.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Pasos para Reprogramar: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Ingrese a la sección </w:t>
      </w:r>
      <w:r>
        <w:rPr>
          <w:rFonts w:ascii="Calibri" w:hAnsi="Calibri"/>
          <w:b/>
          <w:color w:val="334155"/>
          <w:sz w:val="22"/>
        </w:rPr>
        <w:t>"Mis Citas"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Ubique la cita deseada y haga clic en el botón </w:t>
      </w:r>
      <w:r>
        <w:rPr>
          <w:rFonts w:ascii="Calibri" w:hAnsi="Calibri"/>
          <w:b/>
          <w:color w:val="334155"/>
          <w:sz w:val="22"/>
        </w:rPr>
        <w:t>"Reprogramar"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Seleccione la nueva fecha u hora requerida y confirme la actualización.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#06: Sección "Mis Citas" y Botón de Reprogramación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/dashboard/paciente/</w:t>
            </w:r>
            <w:r>
              <w:rPr>
                <w:rFonts w:ascii="Calibri" w:hAnsi="Calibri"/>
                <w:color w:val="1E293B"/>
                <w:sz w:val="20"/>
              </w:rPr>
              <w:t xml:space="preserve"> (Pestaña "Mis Citas")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Listado de citas del paciente detallando el estado de cada una y la presencia/ausencia del botón "Reprogramar" según las reglas RN01 y RN02.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Explicar cómo el paciente gestiona o modifica sus reservas activas.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doc/img/captura_06_mis_citas_reprogramar.png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3.4 Penalización por Inasistencia / No-Show (Regla RN04)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Si un paciente falta a sus citas agendadas sin cancelar previamente: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Cada inasistencia se registra en su historial acumulando el estado </w:t>
      </w:r>
      <w:r>
        <w:rPr>
          <w:rFonts w:ascii="Calibri" w:hAnsi="Calibri"/>
          <w:b/>
          <w:color w:val="0F766E"/>
          <w:sz w:val="20"/>
        </w:rPr>
        <w:t>No Asistió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Al sumar </w:t>
      </w:r>
      <w:r>
        <w:rPr>
          <w:rFonts w:ascii="Calibri" w:hAnsi="Calibri"/>
          <w:b/>
          <w:color w:val="334155"/>
          <w:sz w:val="22"/>
        </w:rPr>
        <w:t>tres (3) inasistencias acumuladas</w:t>
      </w:r>
      <w:r>
        <w:rPr>
          <w:rFonts w:ascii="Calibri" w:hAnsi="Calibri"/>
          <w:color w:val="334155"/>
          <w:sz w:val="22"/>
        </w:rPr>
        <w:t>, el sistema deshabilita automáticamente la opción de agendamiento autónomo por la web.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Aparecerá un aviso en su pantalla notificándole que sus próximas citas deberán ser tramitadas exclusivamente por atención telefónica o en recepción.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#07: Alerta de Penalización por Inasistencias (No-Show)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/citas/agendar/</w:t>
            </w:r>
            <w:r>
              <w:rPr>
                <w:rFonts w:ascii="Calibri" w:hAnsi="Calibri"/>
                <w:color w:val="1E293B"/>
                <w:sz w:val="20"/>
              </w:rPr>
              <w:t xml:space="preserve"> o Tablero Paciente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Cuadro de diálogo o banner de advertencia notificando al paciente el bloqueo del agendamiento web tras acumular 3 inasistencias.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la consecuencia visual del cumplimiento de la regla RN04.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doc/img/captura_07_alerta_penalizacion.png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3.5 Inscripción en Lista de Espera (HU09)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Cuando la agenda de un médico especialista o especialidad se encuentre totalmente llena en la fecha deseada: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El sistema habilitará la opción </w:t>
      </w:r>
      <w:r>
        <w:rPr>
          <w:rFonts w:ascii="Calibri" w:hAnsi="Calibri"/>
          <w:b/>
          <w:color w:val="334155"/>
          <w:sz w:val="22"/>
        </w:rPr>
        <w:t>"Unirse a Lista de Espera"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Al registrarse, si otro paciente cancela su cita, el sistema enviará una notificación por correo electrónico a los integrantes de la lista para tomar el cupo liberado por orden de respuesta.</w:t>
      </w: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4. Manual del Usuario: Rol Especialista Médico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4.1 Registro de Asistencia / Check-in de Turno (HU13)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Al iniciar su jornada laboral en el centro médico: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El médico ingresa a su panel (</w:t>
      </w:r>
      <w:r>
        <w:rPr>
          <w:rFonts w:ascii="Calibri" w:hAnsi="Calibri"/>
          <w:b/>
          <w:color w:val="0F766E"/>
          <w:sz w:val="20"/>
        </w:rPr>
        <w:t>/dashboard/especialista/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Debe hacer clic en el botón superior </w:t>
      </w:r>
      <w:r>
        <w:rPr>
          <w:rFonts w:ascii="Calibri" w:hAnsi="Calibri"/>
          <w:b/>
          <w:color w:val="334155"/>
          <w:sz w:val="22"/>
        </w:rPr>
        <w:t>"Iniciar Turno (Check-in)"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Al ejecutar la acción, su estado cambiará a </w:t>
      </w:r>
      <w:r>
        <w:rPr>
          <w:rFonts w:ascii="Calibri" w:hAnsi="Calibri"/>
          <w:b/>
          <w:color w:val="0F766E"/>
          <w:sz w:val="20"/>
        </w:rPr>
        <w:t>Presente</w:t>
      </w:r>
      <w:r>
        <w:rPr>
          <w:rFonts w:ascii="Calibri" w:hAnsi="Calibri"/>
          <w:color w:val="334155"/>
          <w:sz w:val="22"/>
        </w:rPr>
        <w:t>. Esto permite a recepción saber que el médico está listo para recibir pacientes en su consultorio.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#08: Dashboard Especialista y Botón de Check-in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/dashboard/especialista/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Cabecera del tablero médico mostrando el indicador de estado del turno (Ausente/Presente) y el botón de acción "Iniciar Turno".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Explicar el procedimiento diario de marcación de asistencia del especialista.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doc/img/captura_08_checkin_medico.png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4.2 Atención de Pacientes y Registro de Notas Clínicas (HU05 y RN06)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En la agenda del día, el especialista visualiza los pacientes en estado </w:t>
      </w:r>
      <w:r>
        <w:rPr>
          <w:rFonts w:ascii="Calibri" w:hAnsi="Calibri"/>
          <w:b/>
          <w:color w:val="0F766E"/>
          <w:sz w:val="20"/>
        </w:rPr>
        <w:t>En Sala</w:t>
      </w:r>
      <w:r>
        <w:rPr>
          <w:rFonts w:ascii="Calibri" w:hAnsi="Calibri"/>
          <w:color w:val="334155"/>
          <w:sz w:val="22"/>
        </w:rPr>
        <w:t xml:space="preserve"> (anunciados por recepción).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Tras realizar la consulta, el médico selecciona la cita y cambia su estado a </w:t>
      </w:r>
      <w:r>
        <w:rPr>
          <w:rFonts w:ascii="Calibri" w:hAnsi="Calibri"/>
          <w:b/>
          <w:color w:val="334155"/>
          <w:sz w:val="22"/>
        </w:rPr>
        <w:t>"Atendida"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Se desplegará el modal de </w:t>
      </w:r>
      <w:r>
        <w:rPr>
          <w:rFonts w:ascii="Calibri" w:hAnsi="Calibri"/>
          <w:b/>
          <w:color w:val="334155"/>
          <w:sz w:val="22"/>
        </w:rPr>
        <w:t>Notas Clínicas e Historial</w:t>
      </w:r>
      <w:r>
        <w:rPr>
          <w:rFonts w:ascii="Calibri" w:hAnsi="Calibri"/>
          <w:color w:val="334155"/>
          <w:sz w:val="22"/>
        </w:rPr>
        <w:t>, donde podrá redactar el diagnóstico, prescripciones o recomendaciones.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NOTA DE SEGURIDAD Y CONFIDENCIALIDAD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Privacidad del Historial Clínico (RN06):</w:t>
            </w:r>
            <w:r>
              <w:rPr>
                <w:rFonts w:ascii="Calibri" w:hAnsi="Calibri"/>
                <w:color w:val="1E293B"/>
                <w:sz w:val="20"/>
              </w:rPr>
              <w:t xml:space="preserve"> Por normativa de protección de datos médicos, el especialista solo podrá consultar el historial y escribir notas de pacientes que tengan o hayan tenido una cita agendada de forma directa con él.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#09: Agenda Diaria del Especialista y Modal de Notas Clínicas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/dashboard/especialista/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Tabla de pacientes asignados del día y la ventana emergente para el ingreso del resumen clínico y recomendaciones.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Ilustrar el flujo de cierre de cita médica e ingreso de observaciones profesionales.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doc/img/captura_09_notas_clinicas_modal.png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4.3 Solicitud de Permisos y Ausencias Medicas (HU04 y RN05)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Cuando un especialista requiera ausentarse por vacaciones, congresos o calamidad: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Acceda al módulo de </w:t>
      </w:r>
      <w:r>
        <w:rPr>
          <w:rFonts w:ascii="Calibri" w:hAnsi="Calibri"/>
          <w:b/>
          <w:color w:val="334155"/>
          <w:sz w:val="22"/>
        </w:rPr>
        <w:t>"Solicitar Permiso"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Complete la fecha de inicio, fecha de fin y la justificación correspondiente.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La solicitud ingresará con estado </w:t>
      </w:r>
      <w:r>
        <w:rPr>
          <w:rFonts w:ascii="Calibri" w:hAnsi="Calibri"/>
          <w:b/>
          <w:color w:val="0F766E"/>
          <w:sz w:val="20"/>
        </w:rPr>
        <w:t>Pendiente</w:t>
      </w:r>
      <w:r>
        <w:rPr>
          <w:rFonts w:ascii="Calibri" w:hAnsi="Calibri"/>
          <w:color w:val="334155"/>
          <w:sz w:val="22"/>
        </w:rPr>
        <w:t xml:space="preserve"> a la bandeja de la administración.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Al ser aprobada por el Administrador, el sistema bloqueará automáticamente la disponibilidad en el calendario web. Si existían citas agendadas en ese rango, se generará una alerta de reubicación a Recepción (RN05).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#10: Formulario de Solicitud de Permiso del Médico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/especialistas/permiso/</w:t>
            </w:r>
            <w:r>
              <w:rPr>
                <w:rFonts w:ascii="Calibri" w:hAnsi="Calibri"/>
                <w:color w:val="1E293B"/>
                <w:sz w:val="20"/>
              </w:rPr>
              <w:t xml:space="preserve"> o pestaña de ausencias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Formulario con los selectores de rango de fechas, campo de texto para la justificación y botón de envío de la solicitud.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el trámite de suspensión temporal de agenda médica.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doc/img/captura_10_solicitud_permiso.png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5. Manual del Usuario: Rol Recepcionista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5.1 Agenda Global Multimédico (`/dashboard/recepcion/`)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La recepción opera una vista unificada que permite gestionar la atención presencial y telefónica: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Barra de Filtros:</w:t>
      </w:r>
      <w:r>
        <w:rPr>
          <w:rFonts w:ascii="Calibri" w:hAnsi="Calibri"/>
          <w:color w:val="334155"/>
          <w:sz w:val="22"/>
        </w:rPr>
        <w:t xml:space="preserve"> Filtrado simultáneo por Especialidad, Nombre del Especialista o Cédula/Nombre del Paciente.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Acceso Exento de Restricciones:</w:t>
      </w:r>
      <w:r>
        <w:rPr>
          <w:rFonts w:ascii="Calibri" w:hAnsi="Calibri"/>
          <w:color w:val="334155"/>
          <w:sz w:val="22"/>
        </w:rPr>
        <w:t xml:space="preserve"> A diferencia del paciente web, la recepción puede agendar o modificar citas sin la limitante de las 24 horas previas.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#11: Vista General del Tablero de Recepción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/dashboard/recepcion/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Pantalla principal de recepción con los filtros superiores de búsqueda y la grilla o tabla multimédico de la jornada.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Presentar el centro de control de atención presencial de recepción.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doc/img/captura_11_dashboard_recepcion.png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5.2 Control de Llegadas y Tolerancia de Espera (HU07 y RN03)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Acciones Directas en Recepción: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Marcar `✓ Asistió`:</w:t>
      </w:r>
      <w:r>
        <w:rPr>
          <w:rFonts w:ascii="Calibri" w:hAnsi="Calibri"/>
          <w:color w:val="334155"/>
          <w:sz w:val="22"/>
        </w:rPr>
        <w:t xml:space="preserve"> Cuando el paciente se presenta en recepción, el operador pulsa este botón. La cita cambia inmediatamente al estado </w:t>
      </w:r>
      <w:r>
        <w:rPr>
          <w:rFonts w:ascii="Calibri" w:hAnsi="Calibri"/>
          <w:b/>
          <w:color w:val="0F766E"/>
          <w:sz w:val="20"/>
        </w:rPr>
        <w:t>En Sala</w:t>
      </w:r>
      <w:r>
        <w:rPr>
          <w:rFonts w:ascii="Calibri" w:hAnsi="Calibri"/>
          <w:color w:val="334155"/>
          <w:sz w:val="22"/>
        </w:rPr>
        <w:t>, notificando al médico.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Marcar `✗ No Asistió`:</w:t>
      </w:r>
      <w:r>
        <w:rPr>
          <w:rFonts w:ascii="Calibri" w:hAnsi="Calibri"/>
          <w:color w:val="334155"/>
          <w:sz w:val="22"/>
        </w:rPr>
        <w:t xml:space="preserve"> Si el paciente confirma que no asistirá o supera la tolerancia.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Tolerancia de Espera (Margen Grace Period - RN03):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El sistema cuenta con un margen de tolerancia predeterminado de </w:t>
      </w:r>
      <w:r>
        <w:rPr>
          <w:rFonts w:ascii="Calibri" w:hAnsi="Calibri"/>
          <w:b/>
          <w:color w:val="334155"/>
          <w:sz w:val="22"/>
        </w:rPr>
        <w:t>15 a 20 minutos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Si un paciente no ha sido marcado como presente tras superar este margen desde la hora pactada, el sistema convertirá automáticamente la cita a estado </w:t>
      </w:r>
      <w:r>
        <w:rPr>
          <w:rFonts w:ascii="Calibri" w:hAnsi="Calibri"/>
          <w:b/>
          <w:color w:val="0F766E"/>
          <w:sz w:val="20"/>
        </w:rPr>
        <w:t>No Asistió</w:t>
      </w:r>
      <w:r>
        <w:rPr>
          <w:rFonts w:ascii="Calibri" w:hAnsi="Calibri"/>
          <w:color w:val="334155"/>
          <w:sz w:val="22"/>
        </w:rPr>
        <w:t>, liberando al especialista para el siguiente turno.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#12: Botones de Acción Rápida de Llegada en Recepción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/dashboard/recepcion/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Fila de la tabla de citas destacando los botones de acción presencial "Asistió (En Sala)" y "No Asistió".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Ilustrar la gestión de flujo de pacientes a su llegada a la clínica.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doc/img/captura_12_acciones_llegada_recepcion.png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5.3 Gestión de Contingencias y Ausencias de Emergencia (HU14 y RN08)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En caso de una contingencia médica (enfermedad repentina o imprevisto de un médico en el día):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La recepción ubica la opción </w:t>
      </w:r>
      <w:r>
        <w:rPr>
          <w:rFonts w:ascii="Calibri" w:hAnsi="Calibri"/>
          <w:b/>
          <w:color w:val="334155"/>
          <w:sz w:val="22"/>
        </w:rPr>
        <w:t>"Declarar Ausencia de Emergencia"</w:t>
      </w:r>
      <w:r>
        <w:rPr>
          <w:rFonts w:ascii="Calibri" w:hAnsi="Calibri"/>
          <w:color w:val="334155"/>
          <w:sz w:val="22"/>
        </w:rPr>
        <w:t xml:space="preserve"> del médico.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Al ejecutar la acción, las citas futuras del especialista para ese día pasan automáticamente al estado </w:t>
      </w:r>
      <w:r>
        <w:rPr>
          <w:rFonts w:ascii="Calibri" w:hAnsi="Calibri"/>
          <w:b/>
          <w:color w:val="334155"/>
          <w:sz w:val="22"/>
        </w:rPr>
        <w:t>`Pendiente Reubicación`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Se envía automáticamente un correo institucional a los pacientes afectados notificando la situación.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NOTA DE SEGURIDAD Y CONFIDENCIALIDAD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Protección del Paciente (RN08):</w:t>
            </w:r>
            <w:r>
              <w:rPr>
                <w:rFonts w:ascii="Calibri" w:hAnsi="Calibri"/>
                <w:color w:val="1E293B"/>
                <w:sz w:val="20"/>
              </w:rPr>
              <w:t xml:space="preserve"> La cancelación institucional por emergencia del centro médico </w:t>
            </w:r>
            <w:r>
              <w:rPr>
                <w:rFonts w:ascii="Calibri" w:hAnsi="Calibri"/>
                <w:b/>
                <w:color w:val="1E293B"/>
                <w:sz w:val="20"/>
              </w:rPr>
              <w:t>no consume</w:t>
            </w:r>
            <w:r>
              <w:rPr>
                <w:rFonts w:ascii="Calibri" w:hAnsi="Calibri"/>
                <w:color w:val="1E293B"/>
                <w:sz w:val="20"/>
              </w:rPr>
              <w:t xml:space="preserve"> la oportunidad de reprogramación web del paciente (RN01) y le otorga máxima prioridad en la cola de reasignación.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#13: Módulo de Contingencia y Reubicación de Citas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/citas/reubicacion/</w:t>
            </w:r>
            <w:r>
              <w:rPr>
                <w:rFonts w:ascii="Calibri" w:hAnsi="Calibri"/>
                <w:color w:val="1E293B"/>
                <w:sz w:val="20"/>
              </w:rPr>
              <w:t xml:space="preserve"> o modal de contingencia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Listado priorizado de pacientes afectados por la ausencia médica pendientes por asignar a un nuevo consultorio u horario.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Guiar al personal de recepción en la resolución de contingencias institucionales.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doc/img/captura_13_reubicacion_contingencia.png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6. Manual del Usuario: Rol Administrador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6.1 Tablero Principal de Administración (`/dashboard/admin/`)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El Administrador dispone de un panel centralizado para la gestión operativa, configuración de parámetros y análisis estratégico del centro médico.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#14: Dashboard del Administrador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/dashboard/admin/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Vista principal del administrador con los accesos directos a Usuarios, Estructura Médica, Permisos y Reportes BI.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el menú de control global del sistema.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doc/img/captura_14_dashboard_admin.png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6.2 Gestión de Usuarios y Personal (HU12)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Acceso a </w:t>
      </w:r>
      <w:r>
        <w:rPr>
          <w:rFonts w:ascii="Calibri" w:hAnsi="Calibri"/>
          <w:b/>
          <w:color w:val="0F766E"/>
          <w:sz w:val="20"/>
        </w:rPr>
        <w:t>/admin/usuarios/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Permite la creación, edición, cambio de estado (Activo/Inactivo) y asignación de roles para Administradores, Recepcionistas, Especialistas y Pacientes.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#15: Modulo de Gestion de Usuarios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/administracion/usuarios/</w:t>
            </w:r>
            <w:r>
              <w:rPr>
                <w:rFonts w:ascii="Calibri" w:hAnsi="Calibri"/>
                <w:color w:val="1E293B"/>
                <w:sz w:val="20"/>
              </w:rPr>
              <w:t xml:space="preserve"> (o vista admin correspondiente)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Tabla de administración de cuentas de usuario con filtros por rol, estado y opciones de edición.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Explicar cómo se crean y administran los accesos del personal.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doc/img/captura_15_gestion_usuarios.png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6.3 Gestión de Estructura Médica (Especialidades y Consultorios)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Acceso a </w:t>
      </w:r>
      <w:r>
        <w:rPr>
          <w:rFonts w:ascii="Calibri" w:hAnsi="Calibri"/>
          <w:b/>
          <w:color w:val="0F766E"/>
          <w:sz w:val="20"/>
        </w:rPr>
        <w:t>/admin/estructura-medica/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Permite crear y actualizar el catálogo de especialidades clínicas y la asignación fija de consultorios físicos a los médicos.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#16: Configuración de Especialidades y Consultorios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/administracion/estructura-medica/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Formularios de alta/edición de especialidades y asignación de consultorios a médicos especialistas.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la parametrización de la infraestructura física y médica.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doc/img/captura_16_estructura_medica.png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6.4 Aprobación y Rechazo de Permisos Médicos (RN05)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Acceso al módulo de solicitudes de ausencia en </w:t>
      </w:r>
      <w:r>
        <w:rPr>
          <w:rFonts w:ascii="Calibri" w:hAnsi="Calibri"/>
          <w:b/>
          <w:color w:val="0F766E"/>
          <w:sz w:val="20"/>
        </w:rPr>
        <w:t>/admin/permisos/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El Administrador revisa la justificación presentada por el especialista y selecciona </w:t>
      </w:r>
      <w:r>
        <w:rPr>
          <w:rFonts w:ascii="Calibri" w:hAnsi="Calibri"/>
          <w:b/>
          <w:color w:val="334155"/>
          <w:sz w:val="22"/>
        </w:rPr>
        <w:t>Aprobar</w:t>
      </w:r>
      <w:r>
        <w:rPr>
          <w:rFonts w:ascii="Calibri" w:hAnsi="Calibri"/>
          <w:color w:val="334155"/>
          <w:sz w:val="22"/>
        </w:rPr>
        <w:t xml:space="preserve"> o </w:t>
      </w:r>
      <w:r>
        <w:rPr>
          <w:rFonts w:ascii="Calibri" w:hAnsi="Calibri"/>
          <w:b/>
          <w:color w:val="334155"/>
          <w:sz w:val="22"/>
        </w:rPr>
        <w:t>Rechazar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Al aprobar, la capa de servicios procesa el bloqueo del calendario y las alertas de reubicación correspondientes.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#17: Bandeja de Permisos y Ausencias Médicas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/administracion/permisos/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Lista de solicitudes con la fecha, justificación del especialista y botones de acción "Aprobar" / "Rechazar".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Ilustrar el flujo administrativo de validación de ausencias.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doc/img/captura_17_bandeja_permisos.png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6.5 Tablero de Inteligencia de Negocios BI y Reportes (HU11)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Acceso al módulo de métricas analíticas (</w:t>
      </w:r>
      <w:r>
        <w:rPr>
          <w:rFonts w:ascii="Calibri" w:hAnsi="Calibri"/>
          <w:b/>
          <w:color w:val="0F766E"/>
          <w:sz w:val="20"/>
        </w:rPr>
        <w:t>/reportes/bi/</w:t>
      </w:r>
      <w:r>
        <w:rPr>
          <w:rFonts w:ascii="Calibri" w:hAnsi="Calibri"/>
          <w:color w:val="334155"/>
          <w:sz w:val="22"/>
        </w:rPr>
        <w:t>):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Tasa Global de Inasistencia:</w:t>
      </w:r>
      <w:r>
        <w:rPr>
          <w:rFonts w:ascii="Calibri" w:hAnsi="Calibri"/>
          <w:color w:val="334155"/>
          <w:sz w:val="22"/>
        </w:rPr>
        <w:t xml:space="preserve"> Muestra la relación porcentual entre citas programadas vs. estado </w:t>
      </w:r>
      <w:r>
        <w:rPr>
          <w:rFonts w:ascii="Calibri" w:hAnsi="Calibri"/>
          <w:b/>
          <w:color w:val="0F766E"/>
          <w:sz w:val="20"/>
        </w:rPr>
        <w:t>No Asistió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Especialidades de Mayor Demanda:</w:t>
      </w:r>
      <w:r>
        <w:rPr>
          <w:rFonts w:ascii="Calibri" w:hAnsi="Calibri"/>
          <w:color w:val="334155"/>
          <w:sz w:val="22"/>
        </w:rPr>
        <w:t xml:space="preserve"> Gráfico comparativo del volumen de reservas por especialidad.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Rendimiento por Médico:</w:t>
      </w:r>
      <w:r>
        <w:rPr>
          <w:rFonts w:ascii="Calibri" w:hAnsi="Calibri"/>
          <w:color w:val="334155"/>
          <w:sz w:val="22"/>
        </w:rPr>
        <w:t xml:space="preserve"> Métricas de citas atendidas, canceladas e inasistencias por especialista.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#18: Tablero de Reportes BI y Graficos Estadisticos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/reportes/bi/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Pantalla completa de reportes mostrando las tarjetas de indicadores de desempeño (KPIs) y los gráficos estadísticos.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Presentar el módulo de analítica estratégica para la toma de decisiones administrativas.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doc/img/captura_18_reportes_bi.png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7. Anexo: Credenciales de Prueba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 xml:space="preserve">Para pruebas de evaluación o demostración en entorno de pruebas, utilice las siguientes cuentas (Contraseña universal: </w:t>
      </w:r>
      <w:r>
        <w:rPr>
          <w:rFonts w:ascii="Calibri" w:hAnsi="Calibri"/>
          <w:b/>
          <w:color w:val="0F766E"/>
          <w:sz w:val="20"/>
        </w:rPr>
        <w:t>123456</w:t>
      </w:r>
      <w:r>
        <w:rPr>
          <w:rFonts w:ascii="Calibri" w:hAnsi="Calibri"/>
          <w:color w:val="334155"/>
          <w:sz w:val="22"/>
        </w:rP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Rol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Correo Electrónico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Contraseña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Dashboard de Destino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Administrador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andi@pulsia.com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/dashboard/admin/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Recepcionista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roca@pulsia.com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/dashboard/recepcion/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Especialista (Medicina General)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cape@pulsia.com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/dashboard/especialista/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Especialista (Cardiología)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anso@pulsia.com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/dashboard/especialista/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Paciente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pema@pulsia.com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/dashboard/paciente/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