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95191" w14:textId="77777777" w:rsidR="008A2212" w:rsidRDefault="00000000">
      <w:pPr>
        <w:spacing w:after="200"/>
        <w:jc w:val="center"/>
      </w:pPr>
      <w:r>
        <w:rPr>
          <w:b/>
          <w:bCs/>
          <w:sz w:val="32"/>
          <w:szCs w:val="32"/>
        </w:rPr>
        <w:t>MEMÓRIA DESCRITIVA</w:t>
      </w:r>
    </w:p>
    <w:p w14:paraId="41AB2CE6" w14:textId="21A914E0" w:rsidR="008A2212" w:rsidRDefault="00000000">
      <w:pPr>
        <w:spacing w:after="400"/>
        <w:jc w:val="center"/>
      </w:pPr>
      <w:r>
        <w:rPr>
          <w:b/>
          <w:bCs/>
          <w:sz w:val="28"/>
          <w:szCs w:val="28"/>
        </w:rPr>
        <w:t>Portal de Dados</w:t>
      </w:r>
      <w:r w:rsidR="00532AD5">
        <w:rPr>
          <w:b/>
          <w:bCs/>
          <w:sz w:val="28"/>
          <w:szCs w:val="28"/>
          <w:lang w:val="en-AU"/>
        </w:rPr>
        <w:t xml:space="preserve">: </w:t>
      </w:r>
      <w:r>
        <w:rPr>
          <w:b/>
          <w:bCs/>
          <w:sz w:val="28"/>
          <w:szCs w:val="28"/>
        </w:rPr>
        <w:t>Data4Moz</w:t>
      </w:r>
    </w:p>
    <w:p w14:paraId="5EE64BE5" w14:textId="77777777" w:rsidR="008A2212" w:rsidRPr="00532AD5" w:rsidRDefault="00000000" w:rsidP="00532AD5">
      <w:pPr>
        <w:spacing w:after="120" w:line="360" w:lineRule="auto"/>
        <w:jc w:val="both"/>
        <w:rPr>
          <w:sz w:val="24"/>
          <w:szCs w:val="24"/>
        </w:rPr>
      </w:pPr>
      <w:r w:rsidRPr="00532AD5">
        <w:rPr>
          <w:i/>
          <w:iCs/>
          <w:sz w:val="24"/>
          <w:szCs w:val="24"/>
        </w:rPr>
        <w:t>Documento técnico elaborado com base na análise do código-fonte e da arquitectura implementada.</w:t>
      </w:r>
    </w:p>
    <w:p w14:paraId="43FA6FF3" w14:textId="77777777" w:rsidR="008A2212" w:rsidRPr="00532AD5" w:rsidRDefault="00000000" w:rsidP="00532AD5">
      <w:pPr>
        <w:spacing w:after="12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Versão do projecto: 1.0.0 (package.json) · Stack: Next.js 14 Full Stack · Base de dados: MySQL</w:t>
      </w:r>
    </w:p>
    <w:p w14:paraId="79A59C5C" w14:textId="77777777" w:rsidR="008A2212" w:rsidRPr="00532AD5" w:rsidRDefault="008A2212" w:rsidP="00532AD5">
      <w:pPr>
        <w:spacing w:after="80" w:line="360" w:lineRule="auto"/>
        <w:jc w:val="both"/>
        <w:rPr>
          <w:sz w:val="24"/>
          <w:szCs w:val="24"/>
        </w:rPr>
      </w:pPr>
    </w:p>
    <w:p w14:paraId="616C6284" w14:textId="77777777" w:rsidR="008A2212" w:rsidRPr="00532AD5" w:rsidRDefault="00000000" w:rsidP="00532AD5">
      <w:pPr>
        <w:pStyle w:val="Ttulo1"/>
        <w:spacing w:before="400" w:after="20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1. Serviços Prestados</w:t>
      </w:r>
    </w:p>
    <w:p w14:paraId="160C4DC7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1.1. Objecto e finalidade</w:t>
      </w:r>
    </w:p>
    <w:p w14:paraId="71108D61" w14:textId="77777777" w:rsidR="008A2212" w:rsidRPr="00532AD5" w:rsidRDefault="00000000" w:rsidP="00532AD5">
      <w:pPr>
        <w:spacing w:after="12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O Portal de Dados (DataPortal) é uma plataforma web aberta desenvolvida pela Data4Moz que centraliza a publicação, consulta e descarregamento de datasets, dashboards alfanuméricos, mapas inteligentes com painéis analíticos, relatórios e mecanismos de contacto. A aplicação destina-se a disponibilizar informação territorial e estatística de forma acessível a instituições, academia, empresas e sociedade civil.</w:t>
      </w:r>
    </w:p>
    <w:p w14:paraId="230CA406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1.2. Tipos de utilizadores</w:t>
      </w:r>
    </w:p>
    <w:p w14:paraId="36FD2F4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Visitantes (público): acedem sem autenticação a catálogos, mapas, dashboards, relatórios, pesquisa e formulários de contacto/pedidos.</w:t>
      </w:r>
    </w:p>
    <w:p w14:paraId="2A0C94DC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Administrador: único perfil autenticado existente no sistema. Não há registo nem contas de utilizador comum. O administrador gere conteúdos via painel em /admin e consulta estatísticas em /dashboard.</w:t>
      </w:r>
    </w:p>
    <w:p w14:paraId="3FB78760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1.3. Serviços e funcionalidades implementadas</w:t>
      </w:r>
    </w:p>
    <w:p w14:paraId="7ED14457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1.3.1. Página inicial</w:t>
      </w:r>
    </w:p>
    <w:p w14:paraId="3D37AEF9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Apresentação institucional (Hero, Sobre, Funcionalidades, FAQ, parceiros).</w:t>
      </w:r>
    </w:p>
    <w:p w14:paraId="1C40598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Estatísticas agregadas da base de dados: total de datasets, visualizações, downloads e número de fontes/organizações (app/page.tsx).</w:t>
      </w:r>
    </w:p>
    <w:p w14:paraId="6BB860EB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Catálogo em destaque com datasets mais consultados.</w:t>
      </w:r>
    </w:p>
    <w:p w14:paraId="1B6B0A63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lastRenderedPageBreak/>
        <w:t>Pesquisa unificada com sugestões (SearchSuggestionsPopover + API /api/search/suggestions).</w:t>
      </w:r>
    </w:p>
    <w:p w14:paraId="747A4AE8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1.3.2. Catálogo de datasets</w:t>
      </w:r>
    </w:p>
    <w:p w14:paraId="1298A969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/dados-espaciais — catálogo geoespacial com filtros, pesquisa, pré-visualização em mapa (Leaflet) e paginação infinita (components/geo/).</w:t>
      </w:r>
    </w:p>
    <w:p w14:paraId="05A7CFD4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/dados-alfanumericos — catálogo alfanumérico com filtros e listagem (components/alf/).</w:t>
      </w:r>
    </w:p>
    <w:p w14:paraId="11DCB1B7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/catalogo — catálogo unificado de datasets.</w:t>
      </w:r>
    </w:p>
    <w:p w14:paraId="5A9A67B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/dataset/[id] — página de detalhe com metadados, pré-visualização de ficheiros (CSV, Excel, GeoJSON, shapefile ZIP via shpjs), checksum SHA-256 e descarregamento.</w:t>
      </w:r>
    </w:p>
    <w:p w14:paraId="70898DBA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Tipos de dados suportados na base de dados: dataType = geoespacial | alfanumerico (lib/db.ts).</w:t>
      </w:r>
    </w:p>
    <w:p w14:paraId="680F05E3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1.3.3. Descarregamento e estatísticas de utilização</w:t>
      </w:r>
    </w:p>
    <w:p w14:paraId="2361D645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GET /api/download/[id] — entrega o ficheiro armazenado em public/uploads/ e incrementa contadores de downloads.</w:t>
      </w:r>
    </w:p>
    <w:p w14:paraId="7B65D1C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Registo de visualizações e downloads por dataset (campos views/downloads e tabela Statistic).</w:t>
      </w:r>
    </w:p>
    <w:p w14:paraId="0C2CDE44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GET /api/datasets/[id]/preview — pré-visualização tabular ou geográfica.</w:t>
      </w:r>
    </w:p>
    <w:p w14:paraId="305781A3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GET /api/datasets/[id]/checksum — hash SHA-256 do ficheiro para verificação de integridade.</w:t>
      </w:r>
    </w:p>
    <w:p w14:paraId="28152721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1.3.4. Dashboards alfanuméricos</w:t>
      </w:r>
    </w:p>
    <w:p w14:paraId="4E8AD974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/dashboards-alfanumericos — galeria de painéis externos (Power BI, ArcGIS, etc.) registados na tabela AlphanumericDashboard.</w:t>
      </w:r>
    </w:p>
    <w:p w14:paraId="3FC5276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Integração por URL de embed (lib/dashboard-utils.ts) com pré-visualização em iframe ou imagem.</w:t>
      </w:r>
    </w:p>
    <w:p w14:paraId="0984B83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Contador de visualizações por clique em «Ver mais» (POST /api/alphanumeric-dashboards/[id]/view).</w:t>
      </w:r>
    </w:p>
    <w:p w14:paraId="439ADE42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1.3.5. Mapas inteligentes (mapas + dashboards geoespaciais)</w:t>
      </w:r>
    </w:p>
    <w:p w14:paraId="274D552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/maps — catálogo estático de experiências publicadas (lib/maps-catalog.ts).</w:t>
      </w:r>
    </w:p>
    <w:p w14:paraId="5CC7B3F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lastRenderedPageBreak/>
        <w:t>Quatro mapas implementados, cada um com componente React dedicado e ficheiros de dados em public/data/:</w:t>
      </w:r>
    </w:p>
    <w:p w14:paraId="744F266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 xml:space="preserve">  • mapa-de-saude — Mapa Inteligente de Saúde Pública (health-adm3.geojson).</w:t>
      </w:r>
    </w:p>
    <w:p w14:paraId="1B810EF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 xml:space="preserve">  • diagnostico-rede-postes — Análise e Diagnóstico da Infraestrutura Eléctrica (poles-network.json).</w:t>
      </w:r>
    </w:p>
    <w:p w14:paraId="4126FF0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 xml:space="preserve">  • malaria-geografia-2015-2018 — Série Temporal e Geográfica de Incidência de Malária (malaria-provinces.json).</w:t>
      </w:r>
    </w:p>
    <w:p w14:paraId="10119FD5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 xml:space="preserve">  • feederpulse-mz — FeederPulse-MZ, inteligência energética (feeder-pulse.json).</w:t>
      </w:r>
    </w:p>
    <w:p w14:paraId="0F2D7963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Visualização com Leaflet, gráficos Recharts/Chart.js, KPIs e filtros conforme cada dashboard.</w:t>
      </w:r>
    </w:p>
    <w:p w14:paraId="5E96779F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1.3.6. Relatórios</w:t>
      </w:r>
    </w:p>
    <w:p w14:paraId="4D77F27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/relatorios e /relatorios/[id] — listagem e detalhe de relatórios (tabela Report).</w:t>
      </w:r>
    </w:p>
    <w:p w14:paraId="0D9E9C8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Pedido de acesso/informação via ReportRequestButton → POST /api/report-requests (registo na tabela ReportRequest).</w:t>
      </w:r>
    </w:p>
    <w:p w14:paraId="18E8795C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1.3.7. Contacto e comunicação</w:t>
      </w:r>
    </w:p>
    <w:p w14:paraId="29847160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Modal de contacto global (ContactModalProvider, ContactFloatingButton).</w:t>
      </w:r>
    </w:p>
    <w:p w14:paraId="58FE372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POST /api/contact — grava mensagem na tabela ContactMessage; envio opcional por e-mail via SMTP (Nodemailer, lib/mailer.ts).</w:t>
      </w:r>
    </w:p>
    <w:p w14:paraId="2B95E33A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Rate limiting: 5 pedidos/hora por IP para contacto.</w:t>
      </w:r>
    </w:p>
    <w:p w14:paraId="303AF3AD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1.3.8. Páginas institucionais e legal</w:t>
      </w:r>
    </w:p>
    <w:p w14:paraId="60A2F1E3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/termos-condicoes e /politica-cookies — termos e política de cookies.</w:t>
      </w:r>
    </w:p>
    <w:p w14:paraId="66267A9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TermsConsentModal — registo de consentimento em localStorage (dataPortalTermsConsent).</w:t>
      </w:r>
    </w:p>
    <w:p w14:paraId="6D39C69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/ai-insights — página informativa/demo sobre capacidades de IA (sem backend de IA implementado).</w:t>
      </w:r>
    </w:p>
    <w:p w14:paraId="5C85C4CF" w14:textId="77777777" w:rsidR="008A2212" w:rsidRPr="00532AD5" w:rsidRDefault="00000000" w:rsidP="00532AD5">
      <w:pPr>
        <w:pStyle w:val="Ttulo3"/>
        <w:spacing w:before="200" w:after="100" w:line="360" w:lineRule="auto"/>
        <w:jc w:val="both"/>
        <w:rPr>
          <w:b/>
          <w:bCs/>
          <w:color w:val="auto"/>
        </w:rPr>
      </w:pPr>
      <w:r w:rsidRPr="00532AD5">
        <w:rPr>
          <w:b/>
          <w:bCs/>
          <w:color w:val="auto"/>
        </w:rPr>
        <w:t>1.3.9. Administração (requer autenticação)</w:t>
      </w:r>
    </w:p>
    <w:p w14:paraId="12DC2D9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/admin/login — autenticação do administrador.</w:t>
      </w:r>
    </w:p>
    <w:p w14:paraId="23CCCA8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/admin — painel CRUD: datasets, categorias, relatórios, dashboards alfanuméricos (AdminPanel).</w:t>
      </w:r>
    </w:p>
    <w:p w14:paraId="02824F0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lastRenderedPageBreak/>
        <w:t>/dashboard — painel analítico com gráficos de utilização (ModernDashboard).</w:t>
      </w:r>
    </w:p>
    <w:p w14:paraId="5C1E5293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Upload de ficheiros via POST /api/upload (máx. 100 MB, autenticação obrigatória).</w:t>
      </w:r>
    </w:p>
    <w:p w14:paraId="1252B07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Exportação de relatórios administrativos: JSON, CSV (GET /api/admin/reports) e PDF (GET /api/admin/reports/pdf, jsPDF).</w:t>
      </w:r>
    </w:p>
    <w:p w14:paraId="0949892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Analytics: GET /api/admin/analytics — top downloads/visualizações e série temporal.</w:t>
      </w:r>
    </w:p>
    <w:p w14:paraId="651F3332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1.4. Funcionalidades não implementadas (transparência técnica)</w:t>
      </w:r>
    </w:p>
    <w:p w14:paraId="78FBEE6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Registo ou autenticação de utilizadores finais (apenas administrador).</w:t>
      </w:r>
    </w:p>
    <w:p w14:paraId="73F72064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Módulo AI Insights operacional (apenas página promocional).</w:t>
      </w:r>
    </w:p>
    <w:p w14:paraId="6AA2972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NextAuth — variável NEXTAUTH_URL documentada em .env.example mas não utilizada; autenticação é JWT customizada.</w:t>
      </w:r>
    </w:p>
    <w:p w14:paraId="7A8CE87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Scripts automatizados de backup da base de dados ou ficheiros (não existem no repositório).</w:t>
      </w:r>
    </w:p>
    <w:p w14:paraId="0ABEF367" w14:textId="77777777" w:rsidR="008A2212" w:rsidRPr="00532AD5" w:rsidRDefault="00000000" w:rsidP="00532AD5">
      <w:pPr>
        <w:pStyle w:val="Ttulo1"/>
        <w:spacing w:before="400" w:after="20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2. Aspectos Técnicos da Arquitectura e dos Sistemas de Informação</w:t>
      </w:r>
    </w:p>
    <w:p w14:paraId="5A8C65B2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2.1. Stack tecnológica</w:t>
      </w:r>
    </w:p>
    <w:tbl>
      <w:tblPr>
        <w:tblStyle w:val="SimplesTabela1"/>
        <w:tblW w:w="5000" w:type="pct"/>
        <w:tblLook w:val="0000" w:firstRow="0" w:lastRow="0" w:firstColumn="0" w:lastColumn="0" w:noHBand="0" w:noVBand="0"/>
      </w:tblPr>
      <w:tblGrid>
        <w:gridCol w:w="1938"/>
        <w:gridCol w:w="3293"/>
        <w:gridCol w:w="3785"/>
      </w:tblGrid>
      <w:tr w:rsidR="00532AD5" w:rsidRPr="00532AD5" w14:paraId="3F82C8FE" w14:textId="77777777" w:rsidTr="0053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264F1B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b/>
                <w:bCs/>
                <w:sz w:val="24"/>
                <w:szCs w:val="24"/>
              </w:rPr>
              <w:t>Camada</w:t>
            </w:r>
          </w:p>
        </w:tc>
        <w:tc>
          <w:tcPr>
            <w:tcW w:w="1826" w:type="pct"/>
          </w:tcPr>
          <w:p w14:paraId="73B598CB" w14:textId="77777777" w:rsidR="008A2212" w:rsidRPr="00532AD5" w:rsidRDefault="00000000" w:rsidP="00532A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18B3A9B8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b/>
                <w:bCs/>
                <w:sz w:val="24"/>
                <w:szCs w:val="24"/>
              </w:rPr>
              <w:t>Evidência</w:t>
            </w:r>
          </w:p>
        </w:tc>
      </w:tr>
      <w:tr w:rsidR="00532AD5" w:rsidRPr="00532AD5" w14:paraId="10FD50C5" w14:textId="77777777" w:rsidTr="00532AD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658740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Runtime / Framework</w:t>
            </w:r>
          </w:p>
        </w:tc>
        <w:tc>
          <w:tcPr>
            <w:tcW w:w="1826" w:type="pct"/>
          </w:tcPr>
          <w:p w14:paraId="2D0266F6" w14:textId="77777777" w:rsidR="008A2212" w:rsidRPr="00532AD5" w:rsidRDefault="00000000" w:rsidP="00532AD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Node.js, Next.js 14.2 (App Router)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5034B47F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package.json, app/</w:t>
            </w:r>
          </w:p>
        </w:tc>
      </w:tr>
      <w:tr w:rsidR="00532AD5" w:rsidRPr="00532AD5" w14:paraId="4CFB2AEF" w14:textId="77777777" w:rsidTr="0053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1046DE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Front-end</w:t>
            </w:r>
          </w:p>
        </w:tc>
        <w:tc>
          <w:tcPr>
            <w:tcW w:w="1826" w:type="pct"/>
          </w:tcPr>
          <w:p w14:paraId="487BA06B" w14:textId="77777777" w:rsidR="008A2212" w:rsidRPr="00532AD5" w:rsidRDefault="00000000" w:rsidP="00532A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React 18, TypeScript, Tailwind CSS 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49C606AE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components/, tailwind.config.ts</w:t>
            </w:r>
          </w:p>
        </w:tc>
      </w:tr>
      <w:tr w:rsidR="00532AD5" w:rsidRPr="00532AD5" w14:paraId="1E89F98A" w14:textId="77777777" w:rsidTr="00532AD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AAF7FA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Back-end</w:t>
            </w:r>
          </w:p>
        </w:tc>
        <w:tc>
          <w:tcPr>
            <w:tcW w:w="1826" w:type="pct"/>
          </w:tcPr>
          <w:p w14:paraId="6BF813E6" w14:textId="77777777" w:rsidR="008A2212" w:rsidRPr="00532AD5" w:rsidRDefault="00000000" w:rsidP="00532AD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Next.js Route Handlers (app/api/)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272055D8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23 rotas API</w:t>
            </w:r>
          </w:p>
        </w:tc>
      </w:tr>
      <w:tr w:rsidR="00532AD5" w:rsidRPr="00532AD5" w14:paraId="5E3D0CBD" w14:textId="77777777" w:rsidTr="0053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36F435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Base de dados</w:t>
            </w:r>
          </w:p>
        </w:tc>
        <w:tc>
          <w:tcPr>
            <w:tcW w:w="1826" w:type="pct"/>
          </w:tcPr>
          <w:p w14:paraId="0D435D43" w14:textId="77777777" w:rsidR="008A2212" w:rsidRPr="00532AD5" w:rsidRDefault="00000000" w:rsidP="00532A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MySQL (mysql2/promise, pool)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6C5D9C2B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lib/db.ts, DATABASE_URL</w:t>
            </w:r>
          </w:p>
        </w:tc>
      </w:tr>
      <w:tr w:rsidR="00532AD5" w:rsidRPr="00532AD5" w14:paraId="2F260D08" w14:textId="77777777" w:rsidTr="00532AD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1E96E2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Autenticação</w:t>
            </w:r>
          </w:p>
        </w:tc>
        <w:tc>
          <w:tcPr>
            <w:tcW w:w="1826" w:type="pct"/>
          </w:tcPr>
          <w:p w14:paraId="1B8F4F58" w14:textId="77777777" w:rsidR="008A2212" w:rsidRPr="00532AD5" w:rsidRDefault="00000000" w:rsidP="00532AD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JWT (jsonwebtoken) + cookie httpOnly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63E3A461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lib/auth.ts</w:t>
            </w:r>
          </w:p>
        </w:tc>
      </w:tr>
      <w:tr w:rsidR="00532AD5" w:rsidRPr="00532AD5" w14:paraId="47529124" w14:textId="77777777" w:rsidTr="0053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CEC60B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Palavras-passe</w:t>
            </w:r>
          </w:p>
        </w:tc>
        <w:tc>
          <w:tcPr>
            <w:tcW w:w="1826" w:type="pct"/>
          </w:tcPr>
          <w:p w14:paraId="5490818A" w14:textId="77777777" w:rsidR="008A2212" w:rsidRPr="00532AD5" w:rsidRDefault="00000000" w:rsidP="00532A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bcryptjs (cost factor 10)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46C67A67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app/api/auth/login, scripts/create-admin.ts</w:t>
            </w:r>
          </w:p>
        </w:tc>
      </w:tr>
      <w:tr w:rsidR="00532AD5" w:rsidRPr="00532AD5" w14:paraId="51AB0AC4" w14:textId="77777777" w:rsidTr="00532AD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96F61B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Mapas</w:t>
            </w:r>
          </w:p>
        </w:tc>
        <w:tc>
          <w:tcPr>
            <w:tcW w:w="1826" w:type="pct"/>
          </w:tcPr>
          <w:p w14:paraId="4B6C5674" w14:textId="77777777" w:rsidR="008A2212" w:rsidRPr="00532AD5" w:rsidRDefault="00000000" w:rsidP="00532AD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Leaflet, react-leaflet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163D8885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components/maps/, components/geo/</w:t>
            </w:r>
          </w:p>
        </w:tc>
      </w:tr>
      <w:tr w:rsidR="00532AD5" w:rsidRPr="00532AD5" w14:paraId="1AF2EA3A" w14:textId="77777777" w:rsidTr="0053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C8E0BD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Gráficos</w:t>
            </w:r>
          </w:p>
        </w:tc>
        <w:tc>
          <w:tcPr>
            <w:tcW w:w="1826" w:type="pct"/>
          </w:tcPr>
          <w:p w14:paraId="1A627CD7" w14:textId="77777777" w:rsidR="008A2212" w:rsidRPr="00532AD5" w:rsidRDefault="00000000" w:rsidP="00532A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Recharts, Chart.js, react-chartjs-2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4F5C1733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components/maps/, ModernDashboard</w:t>
            </w:r>
          </w:p>
        </w:tc>
      </w:tr>
      <w:tr w:rsidR="00532AD5" w:rsidRPr="00532AD5" w14:paraId="542FA034" w14:textId="77777777" w:rsidTr="00532AD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107FB8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lastRenderedPageBreak/>
              <w:t>Relatórios PDF</w:t>
            </w:r>
          </w:p>
        </w:tc>
        <w:tc>
          <w:tcPr>
            <w:tcW w:w="1826" w:type="pct"/>
          </w:tcPr>
          <w:p w14:paraId="3800AF14" w14:textId="77777777" w:rsidR="008A2212" w:rsidRPr="00532AD5" w:rsidRDefault="00000000" w:rsidP="00532AD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jsPDF, jspdf-autotable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0D496836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app/api/admin/reports/pdf/route.ts</w:t>
            </w:r>
          </w:p>
        </w:tc>
      </w:tr>
      <w:tr w:rsidR="00532AD5" w:rsidRPr="00532AD5" w14:paraId="364D46DE" w14:textId="77777777" w:rsidTr="0053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21DAC2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E-mail</w:t>
            </w:r>
          </w:p>
        </w:tc>
        <w:tc>
          <w:tcPr>
            <w:tcW w:w="1826" w:type="pct"/>
          </w:tcPr>
          <w:p w14:paraId="27D22596" w14:textId="77777777" w:rsidR="008A2212" w:rsidRPr="00532AD5" w:rsidRDefault="00000000" w:rsidP="00532A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Nodemailer (SMTP)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43F8AE8E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lib/mailer.ts</w:t>
            </w:r>
          </w:p>
        </w:tc>
      </w:tr>
      <w:tr w:rsidR="00532AD5" w:rsidRPr="00532AD5" w14:paraId="36EB9D24" w14:textId="77777777" w:rsidTr="00532AD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A47EDA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Ficheiros geo</w:t>
            </w:r>
          </w:p>
        </w:tc>
        <w:tc>
          <w:tcPr>
            <w:tcW w:w="1826" w:type="pct"/>
          </w:tcPr>
          <w:p w14:paraId="3AA3409F" w14:textId="77777777" w:rsidR="008A2212" w:rsidRPr="00532AD5" w:rsidRDefault="00000000" w:rsidP="00532AD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shpjs (shapefile), xlsx (Excel)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pct"/>
          </w:tcPr>
          <w:p w14:paraId="23F2DBEB" w14:textId="77777777" w:rsidR="008A2212" w:rsidRPr="00532AD5" w:rsidRDefault="00000000" w:rsidP="00532A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32AD5">
              <w:rPr>
                <w:sz w:val="24"/>
                <w:szCs w:val="24"/>
              </w:rPr>
              <w:t>app/api/datasets/[id]/preview/route.ts</w:t>
            </w:r>
          </w:p>
        </w:tc>
      </w:tr>
    </w:tbl>
    <w:p w14:paraId="07F82E98" w14:textId="77777777" w:rsidR="008A2212" w:rsidRPr="00532AD5" w:rsidRDefault="008A2212" w:rsidP="00532AD5">
      <w:pPr>
        <w:spacing w:after="80" w:line="360" w:lineRule="auto"/>
        <w:jc w:val="both"/>
        <w:rPr>
          <w:sz w:val="24"/>
          <w:szCs w:val="24"/>
        </w:rPr>
      </w:pPr>
    </w:p>
    <w:p w14:paraId="57203FC1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2.2. Arquitectura geral</w:t>
      </w:r>
    </w:p>
    <w:p w14:paraId="0B3AB458" w14:textId="77777777" w:rsidR="008A2212" w:rsidRPr="00532AD5" w:rsidRDefault="00000000" w:rsidP="00532AD5">
      <w:pPr>
        <w:spacing w:after="12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O sistema adopta uma arquitectura monolítica full-stack em Next.js: páginas React (Server e Client Components) coexistem com Route Handlers REST na mesma aplicação. A lógica de persistência concentra-se em lib/db.ts com SQL parametrizado. Não existe camada ORM activa em runtime (existem migrações SQL em prisma/migrations/ apenas como referência de schema).</w:t>
      </w:r>
    </w:p>
    <w:p w14:paraId="662556A7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2.3. Comunicação Front-end ↔ Back-end</w:t>
      </w:r>
    </w:p>
    <w:p w14:paraId="417A37D5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Páginas server-side acedem directamente a lib/db.ts (ex.: app/page.tsx, catálogos).</w:t>
      </w:r>
    </w:p>
    <w:p w14:paraId="08BCC73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Componentes client-side invocam fetch() às rotas /api/* (login, CRUD admin, contacto, pesquisa, preview, download).</w:t>
      </w:r>
    </w:p>
    <w:p w14:paraId="4D3249F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Server Actions em app/dataset/[id]/actions.ts para registo de visualizações.</w:t>
      </w:r>
    </w:p>
    <w:p w14:paraId="1D4D48A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Autenticação admin: POST /api/auth/login define cookie auth-token; pedidos autenticados leem cookie no servidor via getCurrentUser().</w:t>
      </w:r>
    </w:p>
    <w:p w14:paraId="38E9DF8D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2.4. Comunicação com MySQL</w:t>
      </w:r>
    </w:p>
    <w:p w14:paraId="7F3201BB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Pool de ligações: connectionLimit 10, uri = process.env.DATABASE_URL (lib/db.ts).</w:t>
      </w:r>
    </w:p>
    <w:p w14:paraId="3C79572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Todas as queries utilizam placeholders ? (prepared statements) — protecção contra SQL injection.</w:t>
      </w:r>
    </w:p>
    <w:p w14:paraId="16111C28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Cache em memória de 60 segundos para listagens de datasets (datasetsQueryCache).</w:t>
      </w:r>
    </w:p>
    <w:p w14:paraId="2971EBB8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Migrações runtime: ensureCategoryCompositeUnique(), ensureAlphanumericDashboardTable().</w:t>
      </w:r>
    </w:p>
    <w:p w14:paraId="126CCCBC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2.5. Organização de pastas</w:t>
      </w:r>
    </w:p>
    <w:p w14:paraId="72F7086F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app/          — Rotas, layouts, API (App Router)</w:t>
      </w:r>
    </w:p>
    <w:p w14:paraId="0A0B76C0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components/   — UI React (geo, alf, maps, dashboards, admin, …)</w:t>
      </w:r>
    </w:p>
    <w:p w14:paraId="74D750EE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lastRenderedPageBreak/>
        <w:t>lib/          — db, auth, security, mailer, maps-catalog, portal-search</w:t>
      </w:r>
    </w:p>
    <w:p w14:paraId="0348A89C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public/       — Imagens, uploads/, data/ (JSON/GeoJSON estáticos)</w:t>
      </w:r>
    </w:p>
    <w:p w14:paraId="15791CC0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prisma/migrations/ — SQL de schema inicial</w:t>
      </w:r>
    </w:p>
    <w:p w14:paraId="6250AE71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scripts/      — create-admin, seed, extracção de dados</w:t>
      </w:r>
    </w:p>
    <w:p w14:paraId="4C411AD6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middleware.ts — Headers de segurança e CORS</w:t>
      </w:r>
    </w:p>
    <w:p w14:paraId="78AF7242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next.config.js — CSP, HSTS, external packages</w:t>
      </w:r>
    </w:p>
    <w:p w14:paraId="7DBF4B1A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2.6. Modelo de dados (tabelas)</w:t>
      </w:r>
    </w:p>
    <w:p w14:paraId="2EB131D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User — administradores (email único, password hash).</w:t>
      </w:r>
    </w:p>
    <w:p w14:paraId="5ED1AF4A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Category — categorias com dataType (geoespacial, alfanumerico, dashboard).</w:t>
      </w:r>
    </w:p>
    <w:p w14:paraId="2D3E8DD7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Dataset — metadados e filePath para ficheiros em public/.</w:t>
      </w:r>
    </w:p>
    <w:p w14:paraId="53D4306B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Statistic — eventos view/download por dataset.</w:t>
      </w:r>
    </w:p>
    <w:p w14:paraId="0E52655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Report — relatórios publicados.</w:t>
      </w:r>
    </w:p>
    <w:p w14:paraId="0A07A197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ReportRequest — pedidos de relatório (criada em runtime, sem migração SQL no repo).</w:t>
      </w:r>
    </w:p>
    <w:p w14:paraId="61CEDA8C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ContactMessage — mensagens do formulário de contacto.</w:t>
      </w:r>
    </w:p>
    <w:p w14:paraId="57A30BA4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AlphanumericDashboard — dashboards externos embedáveis.</w:t>
      </w:r>
    </w:p>
    <w:p w14:paraId="25028A2A" w14:textId="77777777" w:rsidR="008A2212" w:rsidRPr="00532AD5" w:rsidRDefault="00000000" w:rsidP="00532AD5">
      <w:pPr>
        <w:pStyle w:val="Ttulo1"/>
        <w:spacing w:before="400" w:after="20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3. Descrição e Diagramas da Infraestrutura Tecnológica</w:t>
      </w:r>
    </w:p>
    <w:p w14:paraId="6D7B4333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3.1. Componentes de infraestrutura</w:t>
      </w:r>
    </w:p>
    <w:p w14:paraId="2CCDE27B" w14:textId="77777777" w:rsidR="008A2212" w:rsidRPr="00532AD5" w:rsidRDefault="00000000" w:rsidP="00532AD5">
      <w:pPr>
        <w:spacing w:after="12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 aplicação é uma aplicação web Node.js que pode ser executada em modo desenvolvimento (next dev), produção (next start) ou via server.js (servidor HTTP customizado com PORT configurável).</w:t>
      </w:r>
    </w:p>
    <w:p w14:paraId="71765256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3.2. Diagrama de fluxo (ASCII)</w:t>
      </w:r>
    </w:p>
    <w:p w14:paraId="63419C49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┌─────────────┐</w:t>
      </w:r>
    </w:p>
    <w:p w14:paraId="67157DD9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Utilizador  │  (browser — visitante ou administrador)</w:t>
      </w:r>
    </w:p>
    <w:p w14:paraId="3E89EC29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└──────┬──────┘</w:t>
      </w:r>
    </w:p>
    <w:p w14:paraId="4C35C42D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│ HTTPS (produção) / HTTP (desenvolvimento)</w:t>
      </w:r>
    </w:p>
    <w:p w14:paraId="45B3BFAC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▼</w:t>
      </w:r>
    </w:p>
    <w:p w14:paraId="1BCD14B6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┌─────────────┐</w:t>
      </w:r>
    </w:p>
    <w:p w14:paraId="25A03AD3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lastRenderedPageBreak/>
        <w:t>│  Navegador  │  React 18 · HTML/CSS/JS · Leaflet · fetch API</w:t>
      </w:r>
    </w:p>
    <w:p w14:paraId="0EFD66AE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└──────┬──────┘</w:t>
      </w:r>
    </w:p>
    <w:p w14:paraId="2A58D344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│</w:t>
      </w:r>
    </w:p>
    <w:p w14:paraId="2CAD9811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▼</w:t>
      </w:r>
    </w:p>
    <w:p w14:paraId="1AAF9F24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┌─────────────────────────────────────────────┐</w:t>
      </w:r>
    </w:p>
    <w:p w14:paraId="5E78EF2F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         Next.js 14 (Full Stack)          │</w:t>
      </w:r>
    </w:p>
    <w:p w14:paraId="607CC65F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┌─────────────┐    ┌─────────────────────┐ │</w:t>
      </w:r>
    </w:p>
    <w:p w14:paraId="2DD324B9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│ App Router  │    │ Route Handlers      │ │</w:t>
      </w:r>
    </w:p>
    <w:p w14:paraId="18348A80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│ (pages SSR/ │    │ /api/* (REST)       │ │</w:t>
      </w:r>
    </w:p>
    <w:p w14:paraId="32B21A4E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│  client)    │    │ middleware.ts       │ │</w:t>
      </w:r>
    </w:p>
    <w:p w14:paraId="75A7F8F3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└──────┬──────┘    └──────────┬──────────┘ │</w:t>
      </w:r>
    </w:p>
    <w:p w14:paraId="48068195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       │                      │            │</w:t>
      </w:r>
    </w:p>
    <w:p w14:paraId="3CA5FBFC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       └──────────┬───────────┘            │</w:t>
      </w:r>
    </w:p>
    <w:p w14:paraId="46C0B7A1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                  ▼                        │</w:t>
      </w:r>
    </w:p>
    <w:p w14:paraId="6A518775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│              lib/db.ts · lib/auth.ts        │</w:t>
      </w:r>
    </w:p>
    <w:p w14:paraId="54C689E4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>└────────────────────┬────────────────────────┘</w:t>
      </w:r>
    </w:p>
    <w:p w14:paraId="5FA4C95E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                  │ mysql2 pool</w:t>
      </w:r>
    </w:p>
    <w:p w14:paraId="4FCDF74F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                  ▼</w:t>
      </w:r>
    </w:p>
    <w:p w14:paraId="2B957B93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           ┌─────────────┐</w:t>
      </w:r>
    </w:p>
    <w:p w14:paraId="20B28322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           │    MySQL    │  DATABASE_URL</w:t>
      </w:r>
    </w:p>
    <w:p w14:paraId="7B5D62D3" w14:textId="77777777" w:rsidR="008A2212" w:rsidRDefault="00000000">
      <w:pPr>
        <w:spacing w:after="80"/>
      </w:pPr>
      <w:r>
        <w:rPr>
          <w:rFonts w:ascii="Consolas" w:eastAsia="Consolas" w:hAnsi="Consolas" w:cs="Consolas"/>
        </w:rPr>
        <w:t xml:space="preserve">                  └─────────────┘</w:t>
      </w:r>
    </w:p>
    <w:p w14:paraId="48A530B0" w14:textId="77777777" w:rsidR="008A2212" w:rsidRDefault="008A2212">
      <w:pPr>
        <w:spacing w:after="80"/>
      </w:pPr>
    </w:p>
    <w:p w14:paraId="0449A97B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Armazenamento de ficheiros: public/uploads/ (datasets/relatórios)</w:t>
      </w:r>
    </w:p>
    <w:p w14:paraId="18F7897C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Dados estáticos de mapas: public/data/*.json|geojson</w:t>
      </w:r>
    </w:p>
    <w:p w14:paraId="6B621D8E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3.3. Serviços externos</w:t>
      </w:r>
    </w:p>
    <w:p w14:paraId="2E14C3A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MySQL — base de dados relacional (obrigatório).</w:t>
      </w:r>
    </w:p>
    <w:p w14:paraId="6DA39DA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SMTP — envio de e-mails do formulário de contacto (opcional; CONTACT_RECIPIENT_EMAIL, SMTP_*).</w:t>
      </w:r>
    </w:p>
    <w:p w14:paraId="38E53A9C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OpenStreetMap / OpenTopoMap / ArcGIS Online — tiles de mapas (client-side, CSP allowlist).</w:t>
      </w:r>
    </w:p>
    <w:p w14:paraId="4D064C3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Power BI / ArcGIS — embeds de dashboards alfanuméricos (frame-src na CSP).</w:t>
      </w:r>
    </w:p>
    <w:p w14:paraId="05A68FC8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unpkg.com — permitido na CSP para imagens (configuração next.config.js).</w:t>
      </w:r>
    </w:p>
    <w:p w14:paraId="61E6AF2A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3.4. Alojamento e armazenamento</w:t>
      </w:r>
    </w:p>
    <w:p w14:paraId="69DAD158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Aplicação: qualquer ambiente Node.js capaz de executar Next.js 14 (VPS, cloud, PaaS — ex.: Vercel referenciado em lib/site.ts via VERCEL_URL).</w:t>
      </w:r>
    </w:p>
    <w:p w14:paraId="0A9E1D2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lastRenderedPageBreak/>
        <w:t>URL de produção configurável: NEXT_PUBLIC_SITE_URL (fallback documentado: https://dataportal.co.mz).</w:t>
      </w:r>
    </w:p>
    <w:p w14:paraId="6ED1F2A7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Dados estruturados: servidor MySQL acessível via DATABASE_URL.</w:t>
      </w:r>
    </w:p>
    <w:p w14:paraId="0756F06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Ficheiros binários: sistema de ficheiros local em public/uploads/ no servidor da aplicação.</w:t>
      </w:r>
    </w:p>
    <w:p w14:paraId="2D522D89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Dados estáticos de mapas analíticos: public/data/ incluídos no deploy.</w:t>
      </w:r>
    </w:p>
    <w:p w14:paraId="44A9B37E" w14:textId="77777777" w:rsidR="008A2212" w:rsidRPr="00532AD5" w:rsidRDefault="00000000" w:rsidP="00532AD5">
      <w:pPr>
        <w:pStyle w:val="Ttulo1"/>
        <w:spacing w:before="400" w:after="20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4. Aspectos de Segurança dos Sistemas de Informação</w:t>
      </w:r>
    </w:p>
    <w:p w14:paraId="3D57B0A1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4.1. Autenticação e controlo de acesso</w:t>
      </w:r>
    </w:p>
    <w:p w14:paraId="681FF1B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Login exclusivo de administrador: POST /api/auth/login com email + password.</w:t>
      </w:r>
    </w:p>
    <w:p w14:paraId="2C89FD63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JWT assinado com JWT_SECRET, validade 7 dias, payload { userId, email }.</w:t>
      </w:r>
    </w:p>
    <w:p w14:paraId="44CA800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Cookie auth-token: httpOnly, secure em produção, sameSite strict (prod) / lax (dev), path=/.</w:t>
      </w:r>
    </w:p>
    <w:p w14:paraId="279D735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Em produção, recusa arranque/verificação se JWT_SECRET mantiver valor por defeito inseguro (lib/auth.ts).</w:t>
      </w:r>
    </w:p>
    <w:p w14:paraId="5E5DB2C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Rotas /admin e /dashboard protegidas server-side com getCurrentUser() + redirect para /admin/login.</w:t>
      </w:r>
    </w:p>
    <w:p w14:paraId="4BA1748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Operações de escrita (POST/PUT/DELETE) nas APIs verificam getCurrentUser() individualmente.</w:t>
      </w:r>
    </w:p>
    <w:p w14:paraId="0BFF79B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Nota: middleware.ts não bloqueia /admin; a protecção é feita nas páginas e APIs, não na middleware.</w:t>
      </w:r>
    </w:p>
    <w:p w14:paraId="62EE31AF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4.2. Palavras-passe</w:t>
      </w:r>
    </w:p>
    <w:p w14:paraId="66F4E13C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Armazenamento com bcrypt (bcryptjs), factor de custo 10.</w:t>
      </w:r>
    </w:p>
    <w:p w14:paraId="5B71B2C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Script create-admin exige password forte: ≥12 caracteres, maiúsculas, minúsculas, dígito e símbolo (isStrongPassword em lib/security.ts).</w:t>
      </w:r>
    </w:p>
    <w:p w14:paraId="33E38EE6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4.3. Protecção de inputs e abusos</w:t>
      </w:r>
    </w:p>
    <w:p w14:paraId="3BEDDFE7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SQL injection: queries parametrizadas em lib/db.ts e rotas API.</w:t>
      </w:r>
    </w:p>
    <w:p w14:paraId="2FB36C4C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Validação: normalizeText (limite de comprimento), normalizeEmail, isValidEmail.</w:t>
      </w:r>
    </w:p>
    <w:p w14:paraId="114E6F1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lastRenderedPageBreak/>
        <w:t>Rate limiting em memória (lib/security.ts): login 10/15 min/IP; contacto 5/h/IP; report-requests 20/h/IP.</w:t>
      </w:r>
    </w:p>
    <w:p w14:paraId="0909544D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Upload: requer autenticação; limite 100 MB; nomes únicos com timestamp — sem whitelist de MIME/extensão documentada.</w:t>
      </w:r>
    </w:p>
    <w:p w14:paraId="45F3BA41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4.4. Headers HTTP e políticas</w:t>
      </w:r>
    </w:p>
    <w:p w14:paraId="323D36DE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middleware.ts: X-Frame-Options DENY, X-Content-Type-Options nosniff, Referrer-Policy, Permissions-Policy.</w:t>
      </w:r>
    </w:p>
    <w:p w14:paraId="716EA1A9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next.config.js: Strict-Transport-Security (HSTS), Content-Security-Policy restrictiva.</w:t>
      </w:r>
    </w:p>
    <w:p w14:paraId="3C3CC76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CORS configurável via CORS_ALLOWED_ORIGINS para rotas /api/*.</w:t>
      </w:r>
    </w:p>
    <w:p w14:paraId="02B9BF2A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poweredByHeader: false (oculta X-Powered-By).</w:t>
      </w:r>
    </w:p>
    <w:p w14:paraId="2AE76974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4.5. XSS e exposição</w:t>
      </w:r>
    </w:p>
    <w:p w14:paraId="0AC54DA7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React escapa conteúdo por defeito; não foi identificada biblioteca de sanitização HTML adicional.</w:t>
      </w:r>
    </w:p>
    <w:p w14:paraId="4E40C739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robots.ts: disallow /admin, /dashboard, /api/ para indexação.</w:t>
      </w:r>
    </w:p>
    <w:p w14:paraId="2627C175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4.6. HTTPS</w:t>
      </w:r>
    </w:p>
    <w:p w14:paraId="5E35609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HSTS configurado globalmente; cookie secure activo em NODE_ENV=production.</w:t>
      </w:r>
    </w:p>
    <w:p w14:paraId="40C899AA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Implementação efectiva de HTTPS depende do reverse proxy / alojamento em produção.</w:t>
      </w:r>
    </w:p>
    <w:p w14:paraId="6ABBE9CB" w14:textId="77777777" w:rsidR="008A2212" w:rsidRPr="00532AD5" w:rsidRDefault="00000000" w:rsidP="00532AD5">
      <w:pPr>
        <w:pStyle w:val="Ttulo1"/>
        <w:spacing w:before="400" w:after="20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5. Aspectos de Proteção de Dados</w:t>
      </w:r>
    </w:p>
    <w:p w14:paraId="4605052F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5.1. Armazenamento</w:t>
      </w:r>
    </w:p>
    <w:p w14:paraId="49A4C041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Metadados de catálogo, utilizadores admin, mensagens de contacto e pedidos: MySQL (utf8mb4).</w:t>
      </w:r>
    </w:p>
    <w:p w14:paraId="507051D5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Ficheiros de datasets e relatórios: disco local public/uploads/, referenciados por filePath na base de dados.</w:t>
      </w:r>
    </w:p>
    <w:p w14:paraId="00003884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Dados analíticos de mapas publicados: ficheiros estáticos em public/data/.</w:t>
      </w:r>
    </w:p>
    <w:p w14:paraId="2384D527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Consentimento de termos: localStorage no browser (TermsConsentModal).</w:t>
      </w:r>
    </w:p>
    <w:p w14:paraId="39F211A9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lastRenderedPageBreak/>
        <w:t>5.2. Quem acede aos dados</w:t>
      </w:r>
    </w:p>
    <w:p w14:paraId="169C5584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Público: consulta e descarregamento de datasets/relatórios publicados; submissão de contacto e pedidos de relatório.</w:t>
      </w:r>
    </w:p>
    <w:p w14:paraId="0689699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Administrador autenticado: CRUD completo, upload, analytics e exportações administrativas.</w:t>
      </w:r>
    </w:p>
    <w:p w14:paraId="60A5A2D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Base de dados e uploads: acesso restrito à infraestrutura de alojamento e credenciais DATABASE_URL / servidor.</w:t>
      </w:r>
    </w:p>
    <w:p w14:paraId="4D6621FF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5.3. Confidencialidade, integridade e disponibilidade</w:t>
      </w:r>
    </w:p>
    <w:p w14:paraId="62331D6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Confidencialidade: passwords hash bcrypt; JWT em cookie httpOnly; APIs admin autenticadas; segredos em variáveis de ambiente (.env, não commitados).</w:t>
      </w:r>
    </w:p>
    <w:p w14:paraId="5DFD177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Integridade: checksum SHA-256 disponível por dataset (GET /api/datasets/[id]/checksum); validação de inputs; SQL parametrizado.</w:t>
      </w:r>
    </w:p>
    <w:p w14:paraId="51794E60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Disponibilidade: pool MySQL com limite de ligações; cache de leitura de datasets (60s); dependência de disponibilidade do servidor MySQL e do host da aplicação.</w:t>
      </w:r>
    </w:p>
    <w:p w14:paraId="35C08A2C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5.4. Backup</w:t>
      </w:r>
    </w:p>
    <w:p w14:paraId="368196E5" w14:textId="77777777" w:rsidR="008A2212" w:rsidRPr="00532AD5" w:rsidRDefault="00000000" w:rsidP="00532AD5">
      <w:pPr>
        <w:spacing w:after="12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O repositório não inclui scripts automatizados de backup da base de dados nem dos ficheiros em public/uploads/. A política de backup deve ser definida ao nível da infraestrutura de alojamento (snapshots MySQL, cópias periódicas do filesystem).</w:t>
      </w:r>
    </w:p>
    <w:p w14:paraId="2486B206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5.5. Boas práticas adoptadas no projecto</w:t>
      </w:r>
    </w:p>
    <w:p w14:paraId="5E685A0F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Segredos externalizados (.env.example como modelo, sem credenciais reais).</w:t>
      </w:r>
    </w:p>
    <w:p w14:paraId="6453CF08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Princípio de mínimo privilégio na API: operações sensíveis exigem sessão admin.</w:t>
      </w:r>
    </w:p>
    <w:p w14:paraId="7E3A6116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Limitação de taxa em endpoints públicos expostos a abuso (login, contacto, pedidos).</w:t>
      </w:r>
    </w:p>
    <w:p w14:paraId="20AB7A83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Política de cookies e termos publicadas; modal de consentimento na primeira visita.</w:t>
      </w:r>
    </w:p>
    <w:p w14:paraId="6D87AE42" w14:textId="77777777" w:rsidR="008A2212" w:rsidRPr="00532AD5" w:rsidRDefault="00000000" w:rsidP="00532AD5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32AD5">
        <w:rPr>
          <w:sz w:val="24"/>
          <w:szCs w:val="24"/>
        </w:rPr>
        <w:t>Metadados descritivos por dataset (fonte, cobertura, ano, keywords) para reutilização responsável.</w:t>
      </w:r>
    </w:p>
    <w:p w14:paraId="0934FC70" w14:textId="77777777" w:rsidR="008A2212" w:rsidRPr="00532AD5" w:rsidRDefault="00000000" w:rsidP="00532AD5">
      <w:pPr>
        <w:pStyle w:val="Ttulo1"/>
        <w:spacing w:before="400" w:after="20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6. Anexos técnicos</w:t>
      </w:r>
    </w:p>
    <w:p w14:paraId="50C4FBE0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6.1. Rotas API (inventário)</w:t>
      </w:r>
    </w:p>
    <w:p w14:paraId="2FFF9A24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lastRenderedPageBreak/>
        <w:t>POST   /api/auth/login          /api/auth/logout</w:t>
      </w:r>
    </w:p>
    <w:p w14:paraId="7BC921C7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GET/POST /api/categories      PUT/DELETE /api/categories/[id]</w:t>
      </w:r>
    </w:p>
    <w:p w14:paraId="6E21D32A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GET/POST /api/datasets        PUT/DELETE /api/datasets/[id]</w:t>
      </w:r>
    </w:p>
    <w:p w14:paraId="22AEE679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    /api/datasets/count    /api/datasets/[id]/preview</w:t>
      </w:r>
    </w:p>
    <w:p w14:paraId="2ACC7F4F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    /api/datasets/[id]/checksum   /api/download/[id]</w:t>
      </w:r>
    </w:p>
    <w:p w14:paraId="023CBAE4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POST   /api/upload           /api/contact</w:t>
      </w:r>
    </w:p>
    <w:p w14:paraId="6EDA715A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GET/POST /api/reports       PUT/DELETE /api/reports/[id]</w:t>
      </w:r>
    </w:p>
    <w:p w14:paraId="4D3B7033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POST   /api/report-requests</w:t>
      </w:r>
    </w:p>
    <w:p w14:paraId="7C4C31A9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GET/POST /api/alphanumeric-dashboards  PUT/DELETE /api/alphanumeric-dashboards/[id]</w:t>
      </w:r>
    </w:p>
    <w:p w14:paraId="121A1822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POST   /api/alphanumeric-dashboards/[id]/view</w:t>
      </w:r>
    </w:p>
    <w:p w14:paraId="0E1C8E05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    /api/dashboard-categories   /api/search/suggestions</w:t>
      </w:r>
    </w:p>
    <w:p w14:paraId="78811C19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GET    /api/admin/analytics  /api/admin/reports  /api/admin/reports/pdf</w:t>
      </w:r>
    </w:p>
    <w:p w14:paraId="0C1FD376" w14:textId="77777777" w:rsidR="008A2212" w:rsidRPr="00532AD5" w:rsidRDefault="00000000" w:rsidP="00532AD5">
      <w:pPr>
        <w:pStyle w:val="Ttulo2"/>
        <w:spacing w:before="300" w:after="150" w:line="360" w:lineRule="auto"/>
        <w:jc w:val="both"/>
        <w:rPr>
          <w:b/>
          <w:bCs/>
          <w:color w:val="auto"/>
          <w:sz w:val="24"/>
          <w:szCs w:val="24"/>
        </w:rPr>
      </w:pPr>
      <w:r w:rsidRPr="00532AD5">
        <w:rPr>
          <w:b/>
          <w:bCs/>
          <w:color w:val="auto"/>
          <w:sz w:val="24"/>
          <w:szCs w:val="24"/>
        </w:rPr>
        <w:t>6.2. Variáveis de ambiente (.env.example)</w:t>
      </w:r>
    </w:p>
    <w:p w14:paraId="3C000A64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DATABASE_URL, JWT_SECRET, CONTACT_RECIPIENT_EMAIL</w:t>
      </w:r>
    </w:p>
    <w:p w14:paraId="689B84D4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SMTP_HOST, SMTP_PORT, SMTP_USER, SMTP_PASS, SMTP_SECURE</w:t>
      </w:r>
    </w:p>
    <w:p w14:paraId="3143A570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CORS_ALLOWED_ORIGINS, NEXTAUTH_URL (não usado pela auth actual)</w:t>
      </w:r>
    </w:p>
    <w:p w14:paraId="0B2E8D29" w14:textId="77777777" w:rsidR="008A2212" w:rsidRPr="00532AD5" w:rsidRDefault="00000000" w:rsidP="00532AD5">
      <w:pPr>
        <w:spacing w:after="80" w:line="360" w:lineRule="auto"/>
        <w:jc w:val="both"/>
        <w:rPr>
          <w:sz w:val="24"/>
          <w:szCs w:val="24"/>
        </w:rPr>
      </w:pPr>
      <w:r w:rsidRPr="00532AD5">
        <w:rPr>
          <w:rFonts w:ascii="Consolas" w:eastAsia="Consolas" w:hAnsi="Consolas" w:cs="Consolas"/>
          <w:sz w:val="24"/>
          <w:szCs w:val="24"/>
        </w:rPr>
        <w:t>Adicionalmente no código: NEXT_PUBLIC_SITE_URL, NEXT_PUBLIC_PORTAL_EMAIL, VERCEL_URL, NODE_ENV, PORT</w:t>
      </w:r>
    </w:p>
    <w:p w14:paraId="13EA1EB6" w14:textId="77777777" w:rsidR="008A2212" w:rsidRPr="00532AD5" w:rsidRDefault="008A2212" w:rsidP="00532AD5">
      <w:pPr>
        <w:spacing w:after="80" w:line="360" w:lineRule="auto"/>
        <w:jc w:val="both"/>
        <w:rPr>
          <w:sz w:val="24"/>
          <w:szCs w:val="24"/>
        </w:rPr>
      </w:pPr>
    </w:p>
    <w:p w14:paraId="17A8E42B" w14:textId="77777777" w:rsidR="008A2212" w:rsidRPr="00532AD5" w:rsidRDefault="00000000" w:rsidP="00532AD5">
      <w:pPr>
        <w:spacing w:after="120" w:line="360" w:lineRule="auto"/>
        <w:jc w:val="center"/>
        <w:rPr>
          <w:sz w:val="24"/>
          <w:szCs w:val="24"/>
        </w:rPr>
      </w:pPr>
      <w:r w:rsidRPr="00532AD5">
        <w:rPr>
          <w:i/>
          <w:iCs/>
          <w:sz w:val="24"/>
          <w:szCs w:val="24"/>
        </w:rPr>
        <w:t>— Fim da Memória Descritiva —</w:t>
      </w:r>
    </w:p>
    <w:p w14:paraId="4545F400" w14:textId="77777777" w:rsidR="008A2212" w:rsidRPr="00532AD5" w:rsidRDefault="00000000" w:rsidP="00532AD5">
      <w:pPr>
        <w:spacing w:after="120" w:line="360" w:lineRule="auto"/>
        <w:jc w:val="center"/>
        <w:rPr>
          <w:sz w:val="24"/>
          <w:szCs w:val="24"/>
        </w:rPr>
      </w:pPr>
      <w:r w:rsidRPr="00532AD5">
        <w:rPr>
          <w:sz w:val="24"/>
          <w:szCs w:val="24"/>
        </w:rPr>
        <w:t>Elaborado com base na análise do código-fonte do projecto DataPortal (Data4Moz).</w:t>
      </w:r>
    </w:p>
    <w:sectPr w:rsidR="008A2212" w:rsidRPr="00532A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74368"/>
    <w:multiLevelType w:val="hybridMultilevel"/>
    <w:tmpl w:val="6B9E1B3C"/>
    <w:lvl w:ilvl="0" w:tplc="3E7ED112">
      <w:start w:val="1"/>
      <w:numFmt w:val="bullet"/>
      <w:lvlText w:val="●"/>
      <w:lvlJc w:val="left"/>
      <w:pPr>
        <w:ind w:left="720" w:hanging="360"/>
      </w:pPr>
    </w:lvl>
    <w:lvl w:ilvl="1" w:tplc="4468B392">
      <w:start w:val="1"/>
      <w:numFmt w:val="bullet"/>
      <w:lvlText w:val="○"/>
      <w:lvlJc w:val="left"/>
      <w:pPr>
        <w:ind w:left="1440" w:hanging="360"/>
      </w:pPr>
    </w:lvl>
    <w:lvl w:ilvl="2" w:tplc="64381C94">
      <w:start w:val="1"/>
      <w:numFmt w:val="bullet"/>
      <w:lvlText w:val="■"/>
      <w:lvlJc w:val="left"/>
      <w:pPr>
        <w:ind w:left="2160" w:hanging="360"/>
      </w:pPr>
    </w:lvl>
    <w:lvl w:ilvl="3" w:tplc="CB16C982">
      <w:start w:val="1"/>
      <w:numFmt w:val="bullet"/>
      <w:lvlText w:val="●"/>
      <w:lvlJc w:val="left"/>
      <w:pPr>
        <w:ind w:left="2880" w:hanging="360"/>
      </w:pPr>
    </w:lvl>
    <w:lvl w:ilvl="4" w:tplc="32F6605E">
      <w:start w:val="1"/>
      <w:numFmt w:val="bullet"/>
      <w:lvlText w:val="○"/>
      <w:lvlJc w:val="left"/>
      <w:pPr>
        <w:ind w:left="3600" w:hanging="360"/>
      </w:pPr>
    </w:lvl>
    <w:lvl w:ilvl="5" w:tplc="71402A1A">
      <w:start w:val="1"/>
      <w:numFmt w:val="bullet"/>
      <w:lvlText w:val="■"/>
      <w:lvlJc w:val="left"/>
      <w:pPr>
        <w:ind w:left="4320" w:hanging="360"/>
      </w:pPr>
    </w:lvl>
    <w:lvl w:ilvl="6" w:tplc="8050E2C4">
      <w:start w:val="1"/>
      <w:numFmt w:val="bullet"/>
      <w:lvlText w:val="●"/>
      <w:lvlJc w:val="left"/>
      <w:pPr>
        <w:ind w:left="5040" w:hanging="360"/>
      </w:pPr>
    </w:lvl>
    <w:lvl w:ilvl="7" w:tplc="0E44A22C">
      <w:start w:val="1"/>
      <w:numFmt w:val="bullet"/>
      <w:lvlText w:val="●"/>
      <w:lvlJc w:val="left"/>
      <w:pPr>
        <w:ind w:left="5760" w:hanging="360"/>
      </w:pPr>
    </w:lvl>
    <w:lvl w:ilvl="8" w:tplc="1562BDD2">
      <w:start w:val="1"/>
      <w:numFmt w:val="bullet"/>
      <w:lvlText w:val="●"/>
      <w:lvlJc w:val="left"/>
      <w:pPr>
        <w:ind w:left="6480" w:hanging="360"/>
      </w:pPr>
    </w:lvl>
  </w:abstractNum>
  <w:num w:numId="1" w16cid:durableId="1656644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212"/>
    <w:rsid w:val="00532AD5"/>
    <w:rsid w:val="008A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F75EF"/>
  <w15:docId w15:val="{D3DC9B50-E101-4993-BB2E-374EA4CE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MZ" w:eastAsia="pt-M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table" w:styleId="SimplesTabela1">
    <w:name w:val="Plain Table 1"/>
    <w:basedOn w:val="Tabelanormal"/>
    <w:uiPriority w:val="41"/>
    <w:rsid w:val="00532AD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2355</Words>
  <Characters>13427</Characters>
  <Application>Microsoft Office Word</Application>
  <DocSecurity>0</DocSecurity>
  <Lines>111</Lines>
  <Paragraphs>31</Paragraphs>
  <ScaleCrop>false</ScaleCrop>
  <Company/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Descritiva — Portal de Dados INTIC</dc:title>
  <dc:creator>Data4Moz — Portal de Dados</dc:creator>
  <dc:description>Documento técnico baseado na implementação real do sistema</dc:description>
  <cp:lastModifiedBy>Mauro Bernardo Zibane</cp:lastModifiedBy>
  <cp:revision>2</cp:revision>
  <dcterms:created xsi:type="dcterms:W3CDTF">2026-06-26T21:23:00Z</dcterms:created>
  <dcterms:modified xsi:type="dcterms:W3CDTF">2026-06-26T21:41:00Z</dcterms:modified>
</cp:coreProperties>
</file>