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3396A9" w14:textId="77777777" w:rsidR="00DC5A79" w:rsidRDefault="00DC5A79" w:rsidP="006C7DE0">
      <w:pPr>
        <w:spacing w:line="360" w:lineRule="auto"/>
        <w:rPr>
          <w:rFonts w:ascii="Arial" w:hAnsi="Arial" w:cs="Arial"/>
        </w:rPr>
      </w:pPr>
    </w:p>
    <w:p w14:paraId="708B69AA" w14:textId="77777777" w:rsidR="00E82518" w:rsidRDefault="00E82518" w:rsidP="006C7DE0">
      <w:pPr>
        <w:spacing w:line="360" w:lineRule="auto"/>
        <w:rPr>
          <w:rFonts w:ascii="Arial" w:hAnsi="Arial" w:cs="Arial"/>
        </w:rPr>
      </w:pPr>
    </w:p>
    <w:p w14:paraId="3A279B59" w14:textId="2F618D81" w:rsidR="00DC5A79" w:rsidRPr="002F62AB" w:rsidRDefault="00DC5A79" w:rsidP="00DC5A79">
      <w:pPr>
        <w:spacing w:after="0" w:line="360" w:lineRule="auto"/>
        <w:jc w:val="center"/>
        <w:rPr>
          <w:rFonts w:ascii="Arial" w:eastAsia="Times New Roman" w:hAnsi="Arial" w:cs="Arial"/>
          <w:b/>
          <w:i/>
          <w:iCs/>
          <w:lang w:eastAsia="pt-BR"/>
        </w:rPr>
      </w:pPr>
      <w:r w:rsidRPr="002F62AB">
        <w:rPr>
          <w:rFonts w:ascii="Arial" w:eastAsia="Times New Roman" w:hAnsi="Arial" w:cs="Arial"/>
          <w:b/>
          <w:lang w:eastAsia="pt-BR"/>
        </w:rPr>
        <w:t xml:space="preserve">PROCURAÇÃO </w:t>
      </w:r>
    </w:p>
    <w:p w14:paraId="1C7F89E3" w14:textId="77777777" w:rsidR="00DC5A79" w:rsidRPr="00981950" w:rsidRDefault="00DC5A79" w:rsidP="00DC5A79">
      <w:pPr>
        <w:spacing w:after="0" w:line="360" w:lineRule="auto"/>
        <w:jc w:val="center"/>
        <w:rPr>
          <w:rFonts w:ascii="Arial" w:eastAsia="Times New Roman" w:hAnsi="Arial" w:cs="Arial"/>
          <w:i/>
          <w:iCs/>
          <w:lang w:eastAsia="pt-BR"/>
        </w:rPr>
      </w:pPr>
    </w:p>
    <w:p w14:paraId="63D99A29" w14:textId="77777777" w:rsidR="00DC5A79" w:rsidRPr="00981950" w:rsidRDefault="00DC5A79" w:rsidP="00DC5A79">
      <w:pPr>
        <w:spacing w:after="0" w:line="360" w:lineRule="auto"/>
        <w:jc w:val="center"/>
        <w:rPr>
          <w:rFonts w:ascii="Arial" w:eastAsia="Times New Roman" w:hAnsi="Arial" w:cs="Arial"/>
          <w:lang w:eastAsia="pt-BR"/>
        </w:rPr>
      </w:pPr>
    </w:p>
    <w:p w14:paraId="254F593E" w14:textId="2DE40ED0" w:rsidR="00E82518" w:rsidRPr="00E82518" w:rsidRDefault="00DC5A79" w:rsidP="0043030E">
      <w:pPr>
        <w:spacing w:after="0" w:line="360" w:lineRule="auto"/>
        <w:jc w:val="both"/>
        <w:rPr>
          <w:rFonts w:ascii="Arial" w:eastAsia="Times New Roman" w:hAnsi="Arial" w:cs="Arial"/>
          <w:lang w:eastAsia="pt-BR"/>
        </w:rPr>
      </w:pPr>
      <w:r w:rsidRPr="00981950">
        <w:rPr>
          <w:rFonts w:ascii="Arial" w:eastAsia="Times New Roman" w:hAnsi="Arial" w:cs="Arial"/>
          <w:b/>
          <w:bCs/>
          <w:lang w:eastAsia="pt-BR"/>
        </w:rPr>
        <w:t>OUTORGANTE</w:t>
      </w:r>
      <w:r w:rsidR="00C744DB">
        <w:rPr>
          <w:rFonts w:ascii="Arial" w:eastAsia="Times New Roman" w:hAnsi="Arial" w:cs="Arial"/>
          <w:b/>
          <w:bCs/>
          <w:lang w:eastAsia="pt-BR"/>
        </w:rPr>
        <w:t>S</w:t>
      </w:r>
      <w:r w:rsidRPr="00981950">
        <w:rPr>
          <w:rFonts w:ascii="Arial" w:eastAsia="Times New Roman" w:hAnsi="Arial" w:cs="Arial"/>
          <w:b/>
          <w:bCs/>
          <w:lang w:eastAsia="pt-BR"/>
        </w:rPr>
        <w:t>:</w:t>
      </w:r>
      <w:r w:rsidR="00E82518">
        <w:rPr>
          <w:rFonts w:ascii="Arial" w:eastAsia="Times New Roman" w:hAnsi="Arial" w:cs="Arial"/>
          <w:b/>
          <w:bCs/>
          <w:lang w:eastAsia="pt-BR"/>
        </w:rPr>
        <w:t xml:space="preserve"> </w:t>
      </w:r>
      <w:r w:rsidR="00CC699B">
        <w:rPr>
          <w:rFonts w:ascii="Arial" w:eastAsia="Times New Roman" w:hAnsi="Arial" w:cs="Arial"/>
          <w:b/>
          <w:bCs/>
          <w:lang w:eastAsia="pt-BR"/>
        </w:rPr>
        <w:t>LOURDES ESTELA BAPTISTA ALVES MARCELINO</w:t>
      </w:r>
      <w:r w:rsidR="00E82518">
        <w:rPr>
          <w:rFonts w:ascii="Arial" w:eastAsia="Times New Roman" w:hAnsi="Arial" w:cs="Arial"/>
          <w:b/>
          <w:bCs/>
          <w:lang w:eastAsia="pt-BR"/>
        </w:rPr>
        <w:t xml:space="preserve">, </w:t>
      </w:r>
      <w:r w:rsidR="00E82518">
        <w:rPr>
          <w:rFonts w:ascii="Arial" w:eastAsia="Times New Roman" w:hAnsi="Arial" w:cs="Arial"/>
          <w:lang w:eastAsia="pt-BR"/>
        </w:rPr>
        <w:t>brasileir</w:t>
      </w:r>
      <w:r w:rsidR="00CC699B">
        <w:rPr>
          <w:rFonts w:ascii="Arial" w:eastAsia="Times New Roman" w:hAnsi="Arial" w:cs="Arial"/>
          <w:lang w:eastAsia="pt-BR"/>
        </w:rPr>
        <w:t>a</w:t>
      </w:r>
      <w:r w:rsidR="00E82518">
        <w:rPr>
          <w:rFonts w:ascii="Arial" w:eastAsia="Times New Roman" w:hAnsi="Arial" w:cs="Arial"/>
          <w:lang w:eastAsia="pt-BR"/>
        </w:rPr>
        <w:t xml:space="preserve">, casado, </w:t>
      </w:r>
      <w:r w:rsidR="00CC699B">
        <w:rPr>
          <w:rFonts w:ascii="Arial" w:eastAsia="Times New Roman" w:hAnsi="Arial" w:cs="Arial"/>
          <w:lang w:eastAsia="pt-BR"/>
        </w:rPr>
        <w:t>empresária</w:t>
      </w:r>
      <w:r w:rsidR="00E82518">
        <w:rPr>
          <w:rFonts w:ascii="Arial" w:eastAsia="Times New Roman" w:hAnsi="Arial" w:cs="Arial"/>
          <w:lang w:eastAsia="pt-BR"/>
        </w:rPr>
        <w:t xml:space="preserve">, </w:t>
      </w:r>
      <w:r w:rsidR="00CC699B">
        <w:rPr>
          <w:rFonts w:ascii="Arial" w:eastAsia="Times New Roman" w:hAnsi="Arial" w:cs="Arial"/>
          <w:lang w:eastAsia="pt-BR"/>
        </w:rPr>
        <w:t>devidamente inscrita</w:t>
      </w:r>
      <w:r w:rsidR="00E82518">
        <w:rPr>
          <w:rFonts w:ascii="Arial" w:eastAsia="Times New Roman" w:hAnsi="Arial" w:cs="Arial"/>
          <w:lang w:eastAsia="pt-BR"/>
        </w:rPr>
        <w:t xml:space="preserve"> no CPF/MF sob o n</w:t>
      </w:r>
      <w:r w:rsidR="00E82518">
        <w:rPr>
          <w:rFonts w:ascii="Arial" w:eastAsia="Times New Roman" w:hAnsi="Arial" w:cs="Arial"/>
          <w:vertAlign w:val="superscript"/>
          <w:lang w:eastAsia="pt-BR"/>
        </w:rPr>
        <w:t>o</w:t>
      </w:r>
      <w:r w:rsidR="00E82518">
        <w:rPr>
          <w:rFonts w:ascii="Arial" w:eastAsia="Times New Roman" w:hAnsi="Arial" w:cs="Arial"/>
          <w:lang w:eastAsia="pt-BR"/>
        </w:rPr>
        <w:t xml:space="preserve"> </w:t>
      </w:r>
      <w:r w:rsidR="00CC699B">
        <w:rPr>
          <w:rFonts w:ascii="Arial" w:eastAsia="Times New Roman" w:hAnsi="Arial" w:cs="Arial"/>
          <w:lang w:eastAsia="pt-BR"/>
        </w:rPr>
        <w:t>153.828.498-70, residente e domiciliada</w:t>
      </w:r>
      <w:r w:rsidR="00E82518">
        <w:rPr>
          <w:rFonts w:ascii="Arial" w:eastAsia="Times New Roman" w:hAnsi="Arial" w:cs="Arial"/>
          <w:lang w:eastAsia="pt-BR"/>
        </w:rPr>
        <w:t xml:space="preserve"> na Rua Sete de Abril, 386, 13</w:t>
      </w:r>
      <w:r w:rsidR="00E82518">
        <w:rPr>
          <w:rFonts w:ascii="Arial" w:eastAsia="Times New Roman" w:hAnsi="Arial" w:cs="Arial"/>
          <w:vertAlign w:val="superscript"/>
          <w:lang w:eastAsia="pt-BR"/>
        </w:rPr>
        <w:t>o</w:t>
      </w:r>
      <w:r w:rsidR="00E82518">
        <w:rPr>
          <w:rFonts w:ascii="Arial" w:eastAsia="Times New Roman" w:hAnsi="Arial" w:cs="Arial"/>
          <w:lang w:eastAsia="pt-BR"/>
        </w:rPr>
        <w:t xml:space="preserve"> andar, Centro, na cidade e comarca de São Paulo/SP.</w:t>
      </w:r>
    </w:p>
    <w:p w14:paraId="389C960C" w14:textId="77777777" w:rsidR="00E82518" w:rsidRDefault="00E82518" w:rsidP="0043030E">
      <w:pPr>
        <w:spacing w:after="0" w:line="360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14:paraId="38E9E475" w14:textId="7D97837F" w:rsidR="009F4A33" w:rsidRDefault="00E82518" w:rsidP="0043030E">
      <w:pPr>
        <w:spacing w:after="0" w:line="360" w:lineRule="auto"/>
        <w:jc w:val="both"/>
        <w:rPr>
          <w:rFonts w:ascii="Helvetica" w:eastAsia="Times New Roman" w:hAnsi="Helvetica" w:cs="Helvetica"/>
          <w:color w:val="282F39"/>
          <w:sz w:val="26"/>
          <w:szCs w:val="26"/>
          <w:lang w:eastAsia="pt-BR"/>
        </w:rPr>
      </w:pPr>
      <w:r>
        <w:rPr>
          <w:rFonts w:ascii="Arial" w:eastAsia="Times New Roman" w:hAnsi="Arial" w:cs="Arial"/>
          <w:b/>
          <w:bCs/>
          <w:lang w:eastAsia="pt-BR"/>
        </w:rPr>
        <w:t xml:space="preserve">OUTORGADOS: </w:t>
      </w:r>
      <w:r w:rsidR="0043030E">
        <w:rPr>
          <w:rFonts w:ascii="Arial" w:eastAsia="Times New Roman" w:hAnsi="Arial" w:cs="Arial"/>
          <w:b/>
          <w:bCs/>
          <w:lang w:eastAsia="pt-BR"/>
        </w:rPr>
        <w:t>MONICA DA SILVEIRA PEDREIRA</w:t>
      </w:r>
      <w:r w:rsidR="00ED2B6C" w:rsidRPr="00ED2B6C">
        <w:rPr>
          <w:rFonts w:ascii="Arial" w:eastAsia="Times New Roman" w:hAnsi="Arial" w:cs="Arial"/>
          <w:bCs/>
          <w:lang w:eastAsia="pt-BR"/>
        </w:rPr>
        <w:t>, brasileir</w:t>
      </w:r>
      <w:r w:rsidR="0043030E">
        <w:rPr>
          <w:rFonts w:ascii="Arial" w:eastAsia="Times New Roman" w:hAnsi="Arial" w:cs="Arial"/>
          <w:bCs/>
          <w:lang w:eastAsia="pt-BR"/>
        </w:rPr>
        <w:t>a</w:t>
      </w:r>
      <w:r w:rsidR="00ED2B6C" w:rsidRPr="00ED2B6C">
        <w:rPr>
          <w:rFonts w:ascii="Arial" w:eastAsia="Times New Roman" w:hAnsi="Arial" w:cs="Arial"/>
          <w:bCs/>
          <w:lang w:eastAsia="pt-BR"/>
        </w:rPr>
        <w:t>,</w:t>
      </w:r>
      <w:r w:rsidR="0043030E">
        <w:rPr>
          <w:rFonts w:ascii="Arial" w:eastAsia="Times New Roman" w:hAnsi="Arial" w:cs="Arial"/>
          <w:bCs/>
          <w:lang w:eastAsia="pt-BR"/>
        </w:rPr>
        <w:t xml:space="preserve"> médica, portadora da CI-RG n</w:t>
      </w:r>
      <w:r w:rsidR="0043030E">
        <w:rPr>
          <w:rFonts w:ascii="Arial" w:eastAsia="Times New Roman" w:hAnsi="Arial" w:cs="Arial"/>
          <w:bCs/>
          <w:vertAlign w:val="superscript"/>
          <w:lang w:eastAsia="pt-BR"/>
        </w:rPr>
        <w:t>o</w:t>
      </w:r>
      <w:r w:rsidR="0043030E">
        <w:rPr>
          <w:rFonts w:ascii="Arial" w:eastAsia="Times New Roman" w:hAnsi="Arial" w:cs="Arial"/>
          <w:bCs/>
          <w:lang w:eastAsia="pt-BR"/>
        </w:rPr>
        <w:t xml:space="preserve"> 24.835.722-0, devidamente inscrita no CPF/MF sob o n</w:t>
      </w:r>
      <w:r w:rsidR="0043030E">
        <w:rPr>
          <w:rFonts w:ascii="Arial" w:eastAsia="Times New Roman" w:hAnsi="Arial" w:cs="Arial"/>
          <w:bCs/>
          <w:vertAlign w:val="superscript"/>
          <w:lang w:eastAsia="pt-BR"/>
        </w:rPr>
        <w:t>o</w:t>
      </w:r>
      <w:r w:rsidR="0043030E">
        <w:rPr>
          <w:rFonts w:ascii="Arial" w:eastAsia="Times New Roman" w:hAnsi="Arial" w:cs="Arial"/>
          <w:bCs/>
          <w:lang w:eastAsia="pt-BR"/>
        </w:rPr>
        <w:t xml:space="preserve"> 290.326.418-08 casada sob o regime da comunhão parcial de bens com </w:t>
      </w:r>
      <w:r w:rsidR="0043030E" w:rsidRPr="0043030E">
        <w:rPr>
          <w:rFonts w:ascii="Arial" w:eastAsia="Times New Roman" w:hAnsi="Arial" w:cs="Arial"/>
          <w:b/>
          <w:lang w:eastAsia="pt-BR"/>
        </w:rPr>
        <w:t>MANUEL</w:t>
      </w:r>
      <w:r w:rsidR="0043030E">
        <w:rPr>
          <w:rFonts w:ascii="Arial" w:eastAsia="Times New Roman" w:hAnsi="Arial" w:cs="Arial"/>
          <w:b/>
          <w:lang w:eastAsia="pt-BR"/>
        </w:rPr>
        <w:t xml:space="preserve"> ABELARDO PAREDES HORNA,</w:t>
      </w:r>
      <w:r w:rsidR="0043030E">
        <w:rPr>
          <w:rFonts w:ascii="Arial" w:eastAsia="Times New Roman" w:hAnsi="Arial" w:cs="Arial"/>
          <w:bCs/>
          <w:lang w:eastAsia="pt-BR"/>
        </w:rPr>
        <w:t xml:space="preserve"> peruano, médico, portador do CRM n</w:t>
      </w:r>
      <w:r w:rsidR="0043030E">
        <w:rPr>
          <w:rFonts w:ascii="Arial" w:eastAsia="Times New Roman" w:hAnsi="Arial" w:cs="Arial"/>
          <w:bCs/>
          <w:vertAlign w:val="superscript"/>
          <w:lang w:eastAsia="pt-BR"/>
        </w:rPr>
        <w:t>o</w:t>
      </w:r>
      <w:r w:rsidR="0043030E">
        <w:rPr>
          <w:rFonts w:ascii="Arial" w:eastAsia="Times New Roman" w:hAnsi="Arial" w:cs="Arial"/>
          <w:bCs/>
          <w:lang w:eastAsia="pt-BR"/>
        </w:rPr>
        <w:t xml:space="preserve"> 100.253, devidamente inscrito no CPF/MF sob o n</w:t>
      </w:r>
      <w:r w:rsidR="0043030E">
        <w:rPr>
          <w:rFonts w:ascii="Arial" w:eastAsia="Times New Roman" w:hAnsi="Arial" w:cs="Arial"/>
          <w:bCs/>
          <w:vertAlign w:val="superscript"/>
          <w:lang w:eastAsia="pt-BR"/>
        </w:rPr>
        <w:t>0</w:t>
      </w:r>
      <w:r w:rsidR="0043030E">
        <w:rPr>
          <w:rFonts w:ascii="Arial" w:eastAsia="Times New Roman" w:hAnsi="Arial" w:cs="Arial"/>
          <w:bCs/>
          <w:lang w:eastAsia="pt-BR"/>
        </w:rPr>
        <w:t xml:space="preserve"> 263.435.528-98 </w:t>
      </w:r>
      <w:r w:rsidR="00ED2B6C" w:rsidRPr="00ED2B6C">
        <w:rPr>
          <w:rFonts w:ascii="Arial" w:eastAsia="Times New Roman" w:hAnsi="Arial" w:cs="Arial"/>
          <w:bCs/>
          <w:lang w:eastAsia="pt-BR"/>
        </w:rPr>
        <w:t>residente</w:t>
      </w:r>
      <w:r w:rsidR="0043030E">
        <w:rPr>
          <w:rFonts w:ascii="Arial" w:eastAsia="Times New Roman" w:hAnsi="Arial" w:cs="Arial"/>
          <w:bCs/>
          <w:lang w:eastAsia="pt-BR"/>
        </w:rPr>
        <w:t>s</w:t>
      </w:r>
      <w:r w:rsidR="00ED2B6C" w:rsidRPr="00ED2B6C">
        <w:rPr>
          <w:rFonts w:ascii="Arial" w:eastAsia="Times New Roman" w:hAnsi="Arial" w:cs="Arial"/>
          <w:bCs/>
          <w:lang w:eastAsia="pt-BR"/>
        </w:rPr>
        <w:t xml:space="preserve"> e domiciliado</w:t>
      </w:r>
      <w:r w:rsidR="0043030E">
        <w:rPr>
          <w:rFonts w:ascii="Arial" w:eastAsia="Times New Roman" w:hAnsi="Arial" w:cs="Arial"/>
          <w:bCs/>
          <w:lang w:eastAsia="pt-BR"/>
        </w:rPr>
        <w:t>s</w:t>
      </w:r>
      <w:r w:rsidR="00ED2B6C" w:rsidRPr="00ED2B6C">
        <w:rPr>
          <w:rFonts w:ascii="Arial" w:eastAsia="Times New Roman" w:hAnsi="Arial" w:cs="Arial"/>
          <w:bCs/>
          <w:lang w:eastAsia="pt-BR"/>
        </w:rPr>
        <w:t xml:space="preserve"> na Rua </w:t>
      </w:r>
      <w:proofErr w:type="spellStart"/>
      <w:r w:rsidR="00ED2B6C" w:rsidRPr="00ED2B6C">
        <w:rPr>
          <w:rFonts w:ascii="Arial" w:eastAsia="Times New Roman" w:hAnsi="Arial" w:cs="Arial"/>
          <w:bCs/>
          <w:lang w:eastAsia="pt-BR"/>
        </w:rPr>
        <w:t>Dr</w:t>
      </w:r>
      <w:proofErr w:type="spellEnd"/>
      <w:r w:rsidR="00ED2B6C" w:rsidRPr="00ED2B6C">
        <w:rPr>
          <w:rFonts w:ascii="Arial" w:eastAsia="Times New Roman" w:hAnsi="Arial" w:cs="Arial"/>
          <w:bCs/>
          <w:lang w:eastAsia="pt-BR"/>
        </w:rPr>
        <w:t xml:space="preserve"> </w:t>
      </w:r>
      <w:r w:rsidR="0043030E">
        <w:rPr>
          <w:rFonts w:ascii="Arial" w:eastAsia="Times New Roman" w:hAnsi="Arial" w:cs="Arial"/>
          <w:bCs/>
          <w:lang w:eastAsia="pt-BR"/>
        </w:rPr>
        <w:t>Diogo de Faria</w:t>
      </w:r>
      <w:r w:rsidR="00ED2B6C" w:rsidRPr="00ED2B6C">
        <w:rPr>
          <w:rFonts w:ascii="Arial" w:eastAsia="Times New Roman" w:hAnsi="Arial" w:cs="Arial"/>
          <w:bCs/>
          <w:lang w:eastAsia="pt-BR"/>
        </w:rPr>
        <w:t xml:space="preserve">, </w:t>
      </w:r>
      <w:r w:rsidR="0043030E">
        <w:rPr>
          <w:rFonts w:ascii="Arial" w:eastAsia="Times New Roman" w:hAnsi="Arial" w:cs="Arial"/>
          <w:bCs/>
          <w:lang w:eastAsia="pt-BR"/>
        </w:rPr>
        <w:t>1320, apartamento n</w:t>
      </w:r>
      <w:r w:rsidR="0043030E">
        <w:rPr>
          <w:rFonts w:ascii="Arial" w:eastAsia="Times New Roman" w:hAnsi="Arial" w:cs="Arial"/>
          <w:bCs/>
          <w:vertAlign w:val="superscript"/>
          <w:lang w:eastAsia="pt-BR"/>
        </w:rPr>
        <w:t>o</w:t>
      </w:r>
      <w:r w:rsidR="0043030E">
        <w:rPr>
          <w:rFonts w:ascii="Arial" w:eastAsia="Times New Roman" w:hAnsi="Arial" w:cs="Arial"/>
          <w:bCs/>
          <w:lang w:eastAsia="pt-BR"/>
        </w:rPr>
        <w:t xml:space="preserve"> 51</w:t>
      </w:r>
      <w:r w:rsidR="00ED2B6C" w:rsidRPr="00ED2B6C">
        <w:rPr>
          <w:rFonts w:ascii="Arial" w:eastAsia="Times New Roman" w:hAnsi="Arial" w:cs="Arial"/>
          <w:bCs/>
          <w:lang w:eastAsia="pt-BR"/>
        </w:rPr>
        <w:t xml:space="preserve">, Vila </w:t>
      </w:r>
      <w:r w:rsidR="0043030E">
        <w:rPr>
          <w:rFonts w:ascii="Arial" w:eastAsia="Times New Roman" w:hAnsi="Arial" w:cs="Arial"/>
          <w:bCs/>
          <w:lang w:eastAsia="pt-BR"/>
        </w:rPr>
        <w:t>Clementino</w:t>
      </w:r>
      <w:r w:rsidR="00ED2B6C" w:rsidRPr="00ED2B6C">
        <w:rPr>
          <w:rFonts w:ascii="Arial" w:eastAsia="Times New Roman" w:hAnsi="Arial" w:cs="Arial"/>
          <w:bCs/>
          <w:lang w:eastAsia="pt-BR"/>
        </w:rPr>
        <w:t xml:space="preserve">, </w:t>
      </w:r>
      <w:r w:rsidR="0043030E">
        <w:rPr>
          <w:rFonts w:ascii="Arial" w:eastAsia="Times New Roman" w:hAnsi="Arial" w:cs="Arial"/>
          <w:bCs/>
          <w:lang w:eastAsia="pt-BR"/>
        </w:rPr>
        <w:t>São Paulo</w:t>
      </w:r>
      <w:r w:rsidR="00ED2B6C" w:rsidRPr="00ED2B6C">
        <w:rPr>
          <w:rFonts w:ascii="Arial" w:eastAsia="Times New Roman" w:hAnsi="Arial" w:cs="Arial"/>
          <w:bCs/>
          <w:lang w:eastAsia="pt-BR"/>
        </w:rPr>
        <w:t>/SP.</w:t>
      </w:r>
      <w:r w:rsidR="006D0FF3" w:rsidRPr="00ED2B6C">
        <w:rPr>
          <w:rFonts w:ascii="Helvetica" w:eastAsia="Times New Roman" w:hAnsi="Helvetica" w:cs="Helvetica"/>
          <w:color w:val="282F39"/>
          <w:sz w:val="26"/>
          <w:szCs w:val="26"/>
          <w:lang w:eastAsia="pt-BR"/>
        </w:rPr>
        <w:t xml:space="preserve"> </w:t>
      </w:r>
    </w:p>
    <w:p w14:paraId="5C3F25BC" w14:textId="77777777" w:rsidR="00E82518" w:rsidRDefault="00E82518" w:rsidP="00DC5A79">
      <w:pPr>
        <w:spacing w:after="240" w:line="360" w:lineRule="auto"/>
        <w:jc w:val="both"/>
        <w:rPr>
          <w:rFonts w:ascii="Arial" w:eastAsia="Times New Roman" w:hAnsi="Arial" w:cs="Arial"/>
          <w:b/>
          <w:bCs/>
          <w:lang w:eastAsia="pt-BR"/>
        </w:rPr>
      </w:pPr>
    </w:p>
    <w:p w14:paraId="6E0D89B4" w14:textId="2C2A0CBF" w:rsidR="00DC5A79" w:rsidRPr="00981950" w:rsidRDefault="00DC5A79" w:rsidP="00DC5A79">
      <w:pPr>
        <w:spacing w:after="240" w:line="360" w:lineRule="auto"/>
        <w:jc w:val="both"/>
        <w:rPr>
          <w:rFonts w:ascii="Arial" w:eastAsia="Times New Roman" w:hAnsi="Arial" w:cs="Arial"/>
          <w:lang w:eastAsia="pt-BR"/>
        </w:rPr>
      </w:pPr>
      <w:r w:rsidRPr="00981950">
        <w:rPr>
          <w:rFonts w:ascii="Arial" w:eastAsia="Times New Roman" w:hAnsi="Arial" w:cs="Arial"/>
          <w:b/>
          <w:bCs/>
          <w:lang w:eastAsia="pt-BR"/>
        </w:rPr>
        <w:t>PODERES:</w:t>
      </w:r>
      <w:r w:rsidRPr="00981950">
        <w:rPr>
          <w:rFonts w:ascii="Arial" w:eastAsia="Times New Roman" w:hAnsi="Arial" w:cs="Arial"/>
          <w:lang w:eastAsia="pt-BR"/>
        </w:rPr>
        <w:t xml:space="preserve"> </w:t>
      </w:r>
      <w:r w:rsidR="00E82518">
        <w:rPr>
          <w:rFonts w:ascii="Arial" w:eastAsia="Times New Roman" w:hAnsi="Arial" w:cs="Arial"/>
          <w:lang w:eastAsia="pt-BR"/>
        </w:rPr>
        <w:t xml:space="preserve">amplos poderes para promover recurso/contestação de multa condominial aplicada pelo Condomínio Edifício Green Park, </w:t>
      </w:r>
      <w:r w:rsidRPr="00981950">
        <w:rPr>
          <w:rFonts w:ascii="Arial" w:eastAsia="Times New Roman" w:hAnsi="Arial" w:cs="Arial"/>
          <w:lang w:eastAsia="pt-BR"/>
        </w:rPr>
        <w:t>e defendê-lo(s) nas contrárias seguindo umas e outras, até decisão final, usando dos recursos legais e acompanhando-os, conferindo-lhe, ainda, poderes para confessar, desistir, transigir, firmar compromissos ou acordos, receber e dar quitação, agindo em conjunto ou separadamente, podendo ainda substabelecer</w:t>
      </w:r>
      <w:r w:rsidR="00CC699B">
        <w:rPr>
          <w:rFonts w:ascii="Arial" w:eastAsia="Times New Roman" w:hAnsi="Arial" w:cs="Arial"/>
          <w:lang w:eastAsia="pt-BR"/>
        </w:rPr>
        <w:t xml:space="preserve"> com ou sem reserva de poderes</w:t>
      </w:r>
      <w:r w:rsidRPr="00981950">
        <w:rPr>
          <w:rFonts w:ascii="Arial" w:eastAsia="Times New Roman" w:hAnsi="Arial" w:cs="Arial"/>
          <w:lang w:eastAsia="pt-BR"/>
        </w:rPr>
        <w:t xml:space="preserve">, concordar, discordar, enfim tudo mais praticar para o fiel e cabal desempenho deste mandato que lhes é conferido </w:t>
      </w:r>
      <w:r w:rsidRPr="00981950">
        <w:rPr>
          <w:rFonts w:ascii="Arial" w:eastAsia="Times New Roman" w:hAnsi="Arial" w:cs="Arial"/>
          <w:u w:val="single"/>
          <w:lang w:eastAsia="pt-BR"/>
        </w:rPr>
        <w:t xml:space="preserve">especialmente para </w:t>
      </w:r>
      <w:r w:rsidR="00E82518">
        <w:rPr>
          <w:rFonts w:ascii="Arial" w:eastAsia="Times New Roman" w:hAnsi="Arial" w:cs="Arial"/>
          <w:u w:val="single"/>
          <w:lang w:eastAsia="pt-BR"/>
        </w:rPr>
        <w:t xml:space="preserve">recorrer/contestar multa condominial aplicada pelo </w:t>
      </w:r>
      <w:r w:rsidR="00B21607">
        <w:rPr>
          <w:rFonts w:ascii="Arial" w:eastAsia="Times New Roman" w:hAnsi="Arial" w:cs="Arial"/>
          <w:u w:val="single"/>
          <w:lang w:eastAsia="pt-BR"/>
        </w:rPr>
        <w:t xml:space="preserve">Condomínio Residencial </w:t>
      </w:r>
      <w:proofErr w:type="spellStart"/>
      <w:r w:rsidR="00B21607">
        <w:rPr>
          <w:rFonts w:ascii="Arial" w:eastAsia="Times New Roman" w:hAnsi="Arial" w:cs="Arial"/>
          <w:u w:val="single"/>
          <w:lang w:eastAsia="pt-BR"/>
        </w:rPr>
        <w:t>green</w:t>
      </w:r>
      <w:proofErr w:type="spellEnd"/>
      <w:r w:rsidR="00B21607">
        <w:rPr>
          <w:rFonts w:ascii="Arial" w:eastAsia="Times New Roman" w:hAnsi="Arial" w:cs="Arial"/>
          <w:u w:val="single"/>
          <w:lang w:eastAsia="pt-BR"/>
        </w:rPr>
        <w:t xml:space="preserve"> Park</w:t>
      </w:r>
      <w:r w:rsidR="00ED2B6C">
        <w:rPr>
          <w:rFonts w:ascii="Arial" w:eastAsia="Times New Roman" w:hAnsi="Arial" w:cs="Arial"/>
          <w:u w:val="single"/>
          <w:lang w:eastAsia="pt-BR"/>
        </w:rPr>
        <w:t>.</w:t>
      </w:r>
    </w:p>
    <w:p w14:paraId="1868A7F8" w14:textId="31BC0871" w:rsidR="00DC5A79" w:rsidRPr="00981950" w:rsidRDefault="00E82518" w:rsidP="00DC5A79">
      <w:pPr>
        <w:spacing w:after="0" w:line="360" w:lineRule="auto"/>
        <w:jc w:val="right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São Paulo</w:t>
      </w:r>
      <w:r w:rsidR="00DC5A79" w:rsidRPr="00981950">
        <w:rPr>
          <w:rFonts w:ascii="Arial" w:eastAsia="Times New Roman" w:hAnsi="Arial" w:cs="Arial"/>
          <w:lang w:eastAsia="pt-BR"/>
        </w:rPr>
        <w:t xml:space="preserve">, </w:t>
      </w:r>
      <w:r>
        <w:rPr>
          <w:rFonts w:ascii="Arial" w:eastAsia="Times New Roman" w:hAnsi="Arial" w:cs="Arial"/>
          <w:lang w:eastAsia="pt-BR"/>
        </w:rPr>
        <w:t xml:space="preserve">15 de setembro </w:t>
      </w:r>
      <w:r w:rsidR="00924C1D">
        <w:rPr>
          <w:rFonts w:ascii="Arial" w:eastAsia="Times New Roman" w:hAnsi="Arial" w:cs="Arial"/>
          <w:lang w:eastAsia="pt-BR"/>
        </w:rPr>
        <w:t>de 202</w:t>
      </w:r>
      <w:r>
        <w:rPr>
          <w:rFonts w:ascii="Arial" w:eastAsia="Times New Roman" w:hAnsi="Arial" w:cs="Arial"/>
          <w:lang w:eastAsia="pt-BR"/>
        </w:rPr>
        <w:t>4</w:t>
      </w:r>
      <w:r w:rsidR="00DC5A79" w:rsidRPr="00981950">
        <w:rPr>
          <w:rFonts w:ascii="Arial" w:eastAsia="Times New Roman" w:hAnsi="Arial" w:cs="Arial"/>
          <w:lang w:eastAsia="pt-BR"/>
        </w:rPr>
        <w:t>.</w:t>
      </w:r>
    </w:p>
    <w:p w14:paraId="02008607" w14:textId="77777777" w:rsidR="00DC5A79" w:rsidRDefault="00DC5A79" w:rsidP="00DC5A79">
      <w:pPr>
        <w:spacing w:line="360" w:lineRule="auto"/>
        <w:rPr>
          <w:rFonts w:ascii="Arial" w:hAnsi="Arial" w:cs="Arial"/>
        </w:rPr>
      </w:pPr>
    </w:p>
    <w:p w14:paraId="69225F1B" w14:textId="77777777" w:rsidR="004310E9" w:rsidRDefault="004310E9" w:rsidP="00DC5A79">
      <w:pPr>
        <w:spacing w:line="360" w:lineRule="auto"/>
        <w:rPr>
          <w:rFonts w:ascii="Arial" w:hAnsi="Arial" w:cs="Arial"/>
        </w:rPr>
      </w:pPr>
    </w:p>
    <w:p w14:paraId="5E87D720" w14:textId="6437CF14" w:rsidR="0043030E" w:rsidRDefault="00CC699B" w:rsidP="0043030E">
      <w:pPr>
        <w:spacing w:line="360" w:lineRule="auto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b/>
          <w:bCs/>
          <w:lang w:eastAsia="pt-BR"/>
        </w:rPr>
        <w:t>LOURDES ESTELA BAPTISTA ALVES MARCELINO</w:t>
      </w:r>
      <w:bookmarkStart w:id="0" w:name="_GoBack"/>
      <w:bookmarkEnd w:id="0"/>
    </w:p>
    <w:sectPr w:rsidR="004303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DE0"/>
    <w:rsid w:val="001E7A84"/>
    <w:rsid w:val="002F62AB"/>
    <w:rsid w:val="0043030E"/>
    <w:rsid w:val="004310E9"/>
    <w:rsid w:val="004851B7"/>
    <w:rsid w:val="00524342"/>
    <w:rsid w:val="005562F4"/>
    <w:rsid w:val="006C7DE0"/>
    <w:rsid w:val="006D0FF3"/>
    <w:rsid w:val="00721251"/>
    <w:rsid w:val="00924C1D"/>
    <w:rsid w:val="00981950"/>
    <w:rsid w:val="009F4A33"/>
    <w:rsid w:val="00A676B9"/>
    <w:rsid w:val="00B21607"/>
    <w:rsid w:val="00B435ED"/>
    <w:rsid w:val="00C744DB"/>
    <w:rsid w:val="00CC699B"/>
    <w:rsid w:val="00D50D66"/>
    <w:rsid w:val="00DC5A79"/>
    <w:rsid w:val="00E82518"/>
    <w:rsid w:val="00ED2B6C"/>
    <w:rsid w:val="00F4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C69A5"/>
  <w15:docId w15:val="{A5756BD6-DC31-41FD-A194-BC0AAFC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6C7D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0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82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7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229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Mauro Roberto Goncalves (CGS/STIC/DIGISYSTEM)</cp:lastModifiedBy>
  <cp:revision>2</cp:revision>
  <dcterms:created xsi:type="dcterms:W3CDTF">2024-09-18T23:43:00Z</dcterms:created>
  <dcterms:modified xsi:type="dcterms:W3CDTF">2024-09-18T23:43:00Z</dcterms:modified>
</cp:coreProperties>
</file>