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  <w:b w:val="1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rtl w:val="0"/>
        </w:rPr>
        <w:t xml:space="preserve">Exercício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2"/>
          <w:szCs w:val="32"/>
          <w:rtl w:val="0"/>
        </w:rPr>
        <w:t xml:space="preserve">Carregar dados JSON utilizando a API Fetch e desenhar um gráfico utilizando a API Canvas.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Utilizar a API Fetch para carregar dados de um ficheiro JSON (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data.json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 que representa os valores de Bitcoin num período de 24 horas. De seguida, desenhar um gráfico desses mesmos valores utilizando a API Canvas para visualizar as alterações de preço ao longo do tempo.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Instruções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Carregar dados JSON: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Usar a função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fetch()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para fazer um pedido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para o ficheiro (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 data.json que contém os valores da Bitcoin.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Extrair (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 os dados da resposta usando o método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json()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 guardá-los numa constante (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data, por ex.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Desenhar o gráfico: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Criar um elemento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&lt;canvas&gt;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no HTML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para desenharmos o gráfico.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Utilizar os dados da resposta JSON (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 para calcular as coordenadas no gráfico tendo como base os valores de Bitcoin ao longo de 24 horas.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Desenhar o gráfico utilizando os métodos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beginPath()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moveTo()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lineTo()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, etc, para representar as variações do preço.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Recursos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Documentação API Fetch: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MDN Web Docs - Fetch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Documentação API Canvas: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MDN Web Docs - Canvas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Ficheiro com valores BTC: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data.json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API/Fetch_API" TargetMode="External"/><Relationship Id="rId7" Type="http://schemas.openxmlformats.org/officeDocument/2006/relationships/hyperlink" Target="https://developer.mozilla.org/en-US/docs/Web/API/Canvas_API" TargetMode="External"/><Relationship Id="rId8" Type="http://schemas.openxmlformats.org/officeDocument/2006/relationships/hyperlink" Target="https://drive.google.com/file/d/14WaY9cbRkx8_PTLIrhXK0U7QfU-G63Z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