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Guía de Excursión Arqueológica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Portada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 xml:space="preserve">• Nombre de la excursión </w:t>
      </w:r>
      <w:r w:rsidDel="00000000" w:rsidR="00000000" w:rsidRPr="00000000">
        <w:rPr>
          <w:highlight w:val="yellow"/>
          <w:rtl w:val="0"/>
        </w:rPr>
        <w:t xml:space="preserve">¿ARQUEOLOGIA EN LOS VALLES?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Logo de la marca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Imagen destacada de los sitios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  <w:t xml:space="preserve">• Frase llamativa o slogan principal de la marca </w:t>
      </w:r>
      <w:r w:rsidDel="00000000" w:rsidR="00000000" w:rsidRPr="00000000">
        <w:rPr>
          <w:highlight w:val="yellow"/>
          <w:rtl w:val="0"/>
        </w:rPr>
        <w:t xml:space="preserve">¿VIAJA CON NOSOTROS AL PASADO, VIVI TU PRESENTE?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¿Qué es esta excursión?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Breve descripción del destino y su valor arqueológico.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El circuito Arqueología de los Valles es una atrapante experiencia que te invita a conocer la historia de los antiguos pobladores de Tucuman y los vestigios de su grandeza. Visitaremos el Parque de los Menhires y sus imponentes monolitos de piedra, el Valle de Tafí y su esplendor paisajístico, el Abra del Infiernillo y la Ciudad Sagrada de Quilmes, centro urbano prehispánico que supo albergar a más de 5000 personas y resistir la invasión española por casi 150 años.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¿Qué hace especial esta experiencia?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Somos la única empresa turística en Tucumán que ofrece un servicio de guía especializado en arqueología. Nuestra trayectoria académica y profesional nos permite brindar una experiencia única, con información rigurosa basada en investigaciones científicas. Cada recorrido está diseñado para quienes buscan no solo conocer, sino comprender la riqueza arqueológica y cultural del lugar.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¿Cuál es su duración estimada? 10 hs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Itinerario Exprés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09:00 Encuentro y salida (salida desde donde hasta donde)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11:30 Llegada al sitio arqueológico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11:30 Visita guiada (breve descripción si lo desean)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13:00 Almuerzo (breve descripción si lo desean)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14:00 Tiempo libre o caminata corta (breve descripción si lo desean)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18:00 Retorno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(Adaptar a la excursión por horarios)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4. Servicios Incluidos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Transporte ida y vuelta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Guías arqueológicos especializados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Entrada al sitio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Almuerzo con </w:t>
      </w:r>
      <w:r w:rsidDel="00000000" w:rsidR="00000000" w:rsidRPr="00000000">
        <w:rPr>
          <w:highlight w:val="yellow"/>
          <w:rtl w:val="0"/>
        </w:rPr>
        <w:t xml:space="preserve">bebid</w:t>
      </w:r>
      <w:r w:rsidDel="00000000" w:rsidR="00000000" w:rsidRPr="00000000">
        <w:rPr>
          <w:rtl w:val="0"/>
        </w:rPr>
        <w:t xml:space="preserve">a (a definir la bebida)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Seguro personal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incluye (a pensar):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Bebidas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Propinas de servicio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Otros no especificados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5. Precios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Precio por persona: $ [100 USD aprox]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Descuento para grupos de X personas (NO)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Formas de pago: [efectivo, transferencia, QR, tarjetas.]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6. Qué Llevar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Ropa cómoda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Calzado comodo para caminar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Protección solar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Agua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Elementos personales necesarios (por ejemplo, dni, varios, etc)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⸻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7. Reservá tu lugar vía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Teléfono / WhatsApp (A DEFINIR)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Instagram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Facebook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BZnnFEOLY7NYvsGl3NVJigWH1w==">CgMxLjA4AHIhMXVvdEViZHMyUlIwaklMQUg3SGRoalp3d3UxcC1Sa1kw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