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D'MARIO B2B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Portal Mayorista — Informe de Pruebas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Sprint 1: Cimientos</w:t>
      </w:r>
    </w:p>
    <w:p>
      <w:pPr>
        <w:pBdr>
          <w:bottom w:val="single" w:color="1E3A5F" w:sz="8" w:space="2"/>
        </w:pBdr>
        <w:spacing w:after="3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225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FD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64"/>
                <w:szCs w:val="64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  <w:tc>
          <w:tcPr>
            <w:tcW w:type="dxa" w:w="2257"/>
            <w:tcBorders>
              <w:top w:val="single" w:color="A93226" w:sz="1"/>
              <w:left w:val="single" w:color="A93226" w:sz="1"/>
              <w:bottom w:val="single" w:color="A93226" w:sz="1"/>
              <w:right w:val="single" w:color="A93226" w:sz="1"/>
            </w:tcBorders>
            <w:shd w:fill="FADBD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64"/>
                <w:szCs w:val="6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FAIL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64"/>
                <w:szCs w:val="6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Hallazgos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Proyecto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D'MARIO B2B — Portal Mayorista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1: Cimientos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 de junio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Ejecutado por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Sonnet 4.6 (SMC Soluciones)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Versión 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— Docker WSL (PostgreSQL 16 · puerto 5435)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Veredicto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PASS — 15/15 pruebas exitosas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Alcance del Sprint 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Sprint 1 comprende la infraestructura base del backend: base de datos, autenticación, entidades de negocio y datos de prueba.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 incluye endpoints de negocio </w:t>
      </w:r>
      <w:r>
        <w:rPr>
          <w:rFonts w:ascii="Arial" w:cs="Arial" w:eastAsia="Arial" w:hAnsi="Arial"/>
          <w:sz w:val="20"/>
          <w:szCs w:val="20"/>
        </w:rPr>
        <w:t xml:space="preserve">(catálogo, pedidos, facturas) — esos corresponden a Sprint 2+.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Docker + PostgreSQL 16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Contenedor dmario_b2b_db en puerto 5435, volumen persistente, healthcheck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NestJS 11 + TypeScript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Scaffold, ConfigModule, ValidationPipe, prefijo /api, CORS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TypeORM 1.0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Entidades: Product, Client, Vendor, Order, OrderItem, Invoice · synchronize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Better 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Sesiones por cookie, campos custom (role/clientId/vendorId), tablas migradas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Seed (npm run seed)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 vendedores · 9 clientes A/B/C · 12 productos · 9 usuarios Better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SessionGuard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Guard NestJS que valida sesión Better Auth + decorator @Roles()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Enums compartidos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UserRole, ClientSegment, ClientStatus, ProductBadge, PaymentTerm, OrderStatus, InvoiceStatus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Resumen por categoría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T-01 · T-02 · T-03 · T-04 · T-12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T-05 · T-06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T-07 · T-08 · T-09 · T-10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T-13 · T-14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Detalle de pruebas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T-01 — Login aliado — credenciales correctas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/api/auth/sign-in/email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esmeralda@aliado.com / password: aliado123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200 · token + user.role = "aliado" · clientId asignado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200 · token generado · role:"aliado" · clientId:"65aa1d57-…" · vendorId:null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{ "redirect":false, "token":"y4gfDI6z...", "user":{ "role":"aliado", "clientId":"65aa1d57-..." }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T-02 — Login KAM — credenciales correctas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/api/auth/sign-in/email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andres.m@dmario.com / password: kam123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200 · role = "kam" · vendorId asignado · clientId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200 · role:"kam" · vendorId:"0c612bbb-…" · clientId:null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{ "user":{ "role":"kam", "vendorId":"0c612bbb-..." }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T-03 — Login — contraseña incorrecta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/api/auth/sign-in/email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esmeralda@aliado.com / password: wrong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· "Invalid email or password"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· { "message":"Invalid email or password", "code":"INVALID_EMAIL_OR_PASSWORD"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StatusCode: 401 · message: "Invalid email or password"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T-04 — Login — email inexistente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/api/auth/sign-in/email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noexiste@test.com / password: aliado123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· mensaje genérico (no revelar si existe el email)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· mismo mensaje que contraseña incorrecta — no hay user enumeration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StatusCode: 401 · message: "Invalid email or password"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T-05 — Sesión activa — get-session con cookie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/api/auth/get-session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Cookie: better-auth.session_token=a8sj3iSgUSW8…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200 · session.expiresAt (7 días) · user con rol y campos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session.expiresAt: 2026-06-26T16:17:52Z (+7d) · userId correcto · ip y userAgent registrados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{ "session":{ "expiresAt":"2026-06-26T16:17:52.229Z", "ipAddress":"127.0.0.1" }, "user":{...}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T-06 — Sign-out — destrucción de sesión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Cookie válida + Header Origin: http://localhost:5173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{ "success":true } · get-session posterior retorna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{ "success":true } · sesión destruida · get-session retorna null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Logout response: { "success": true } · Session after: null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T-07 — Seed — conteo de registros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COUNT(*)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Ejecución de npm run seed sobre DB limpia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 vendors · 9 clients · 12 products · 9 users (BA) · ≥1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vendors:4 · clients:9 · products:12 · users:9 · sessions:14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vendors=4 | clients=9 | products=12 | users=9 | sessions=14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T-08 — Integridad relacional clients→vendors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SELECT con LEFT JOIN clients→vendors ordenado por segmento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Clientes A tienen KAM asignado · segmentos A/B/C correctos · clientes C sin vendor (inactivos)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 clientes con KAM asignado · 2 clientes C sin vendor · status "riesgo" en 2 clientes (Cartagena, Continental)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Joyería La Esmeralda=A · Relojería Continental=B riesgo · Joyería Real=C inactivo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T-09 — Catálogo — productos con badge y precios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SELECT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SELECT ref, name, line, priceMayo, packSize, stock, badge FROM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 productos · líneas Lyon/Geneva/Zürich/Alpes/Bern · badges correctos · Geneva Cuero Negro AGOTADO (stock=0)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 productos confirmados · 6 líneas · badges: TOP·NUEVO·PREMIUM·BAJO·AGOTADO asignados correctamente · DM-3122 stock=0 badge=AGOTADO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DM-2451 Lyon 619900 TOP · DM-3122 Geneva AGOTADO stock=0 · DM-5210 Alpes 1190000 PREMIUM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T-10 — Usuarios Better Auth — roles y campos custom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SELECT "user"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SELECT email, role, clientId, vendorId FROM "user"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aliados con clientId · 4 KAMs con vendorId · sin cruces (aliado no tiene vendorId)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Todos los aliados: has_client=true, has_vendor=false · Todos los KAMs: has_client=false, has_vendor=true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5 rows aliado (clientId=t, vendorId=f) · 4 rows kam (clientId=f, vendorId=t)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T-11 — Guard — sin cookie → sesión null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/api/auth/get-session (sin cookie)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Request sin cookie de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null — SessionGuard lanzaría UnauthorizedException en rutas protegidas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Retorna null · SessionGuard confirmado en código: lanza 401 "Sesión inválida o expirada"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Sin cookie → session: null — guard lanzaría UnauthorizedException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T-12 — Registro duplicado → error 422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/api/auth/sign-up/email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esmeralda@aliado.com (ya existe) + Origin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422 · "User already exists"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422 · { "message":"User already exists. Use another email.", "code":"USER_ALREADY_EXISTS_USE_ANOTHER_EMAIL"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StatusCode: 422 · message: "User already exists. Use another email."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T-13 — Reglas de negocio — PVP y descuentos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Reglas negocio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priceMayo de DM-2451, DM-5210, DM-6020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PVP = round(priceMayo × 1.35 / 100) × 100 · Descuento contado = ×0.08 · Pronto pago = ×0.05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Lyon 619900 → PVP 836900 / dcto contado 49592 / pronto pago 30995 ✓ · Alpes 1190000 → PVP 1606500 / 95200 / 59500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DM-2451: pvp=836900 dcto_contado=49592 dcto_pronto=30995 | DM-5210: pvp=1606500 dcto=95200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T-14 — Cupo crédito — semáforo de riesgo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Reglas negocio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creditLimit, creditUsed de todos los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Relojería Continental B: creditUsed/creditLimit = 3.9M/4M = 97.5% → RIESGO_ALTO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Continental: cupo_disponible=100000 (97.5% usado) → RIESGO_ALTO · Resto OK · Clientes C: cupo libre (inactivos)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Relojería Continental | B | 4000000 | 3900000 | 100000 | RIESGO_ALTO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T-15 — Carga concurrente — 5 logins paralelos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A6B3A" w:val="clear"/>
        </w:rPr>
        <w:t xml:space="preserve"> PASS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 / Método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concurrente x5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 (input)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logins simultáneos (3 aliados + 2 KAMs) via PowerShell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Todos retornan OK sin errores ni condiciones de carrera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OK:esmeralda(aliado) · OK:eltiempo(aliado) · OK:andres.m(kam) · OK:laura.p(kam) · OK:carlos.r(kam) — 5/5 exitosos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 </w:t>
      </w:r>
    </w:p>
    <w:p>
      <w:pPr>
        <w:shd w:fill="1C1C1C" w:val="clear"/>
        <w:spacing w:after="180" w:before="0"/>
      </w:pPr>
      <w:r>
        <w:rPr>
          <w:rFonts w:ascii="Courier New" w:cs="Courier New" w:eastAsia="Courier New" w:hAnsi="Courier New"/>
          <w:color w:val="00FF41"/>
          <w:sz w:val="16"/>
          <w:szCs w:val="16"/>
        </w:rPr>
        <w:t xml:space="preserve">OK:esmeralda@aliado.com:aliado · OK:andres.m@dmario.com:kam (todos 5/5)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Hallazgos y observaciones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Se identificaron </w:t>
      </w:r>
      <w:r>
        <w:rPr>
          <w:rFonts w:ascii="Arial" w:cs="Arial" w:eastAsia="Arial" w:hAnsi="Arial"/>
          <w:b/>
          <w:bCs/>
          <w:color w:val="7D6608"/>
          <w:sz w:val="20"/>
          <w:szCs w:val="20"/>
        </w:rPr>
        <w:t xml:space="preserve">2 advertencias (⚠️)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Arial" w:cs="Arial" w:eastAsia="Arial" w:hAnsi="Arial"/>
          <w:sz w:val="20"/>
          <w:szCs w:val="20"/>
        </w:rPr>
        <w:t xml:space="preserve">3 informativas (ℹ️)</w:t>
      </w:r>
      <w:r>
        <w:rPr>
          <w:rFonts w:ascii="Arial" w:cs="Arial" w:eastAsia="Arial" w:hAnsi="Arial"/>
          <w:sz w:val="20"/>
          <w:szCs w:val="20"/>
        </w:rPr>
        <w:t xml:space="preserve">. Ninguna es bloqueante para Sprint 1.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⚠️  F-01: Sign-out requiere header Origin (CSRF)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POST /api/auth/sign-out sin header Origin retorna HTTP 415 "MISSING_OR_NULL_ORIGIN". Better Auth exige el header para proteger contra CSRF. El frontend (localhost:5173) lo envía automáticamente desde el navegador, pero clientes API/herramientas de prueba deben incluirlo explícitamente.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Acción: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Documentar en README. Agregar nota en colección Postman/Bruno del Sprint 2.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⚠️  F-02: DB_PORT en app.module.ts usa default "5432"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La línea +config.get&lt;string&gt;("DB_PORT", "5432") tiene el puerto antiguo como fallback. Si .env no carga, TypeORM conectaría al contenedor equivocado (smc-crm-postgres). El riesgo está mitigado porque dotenv carga en auth.instance.ts, pero no en el ConfigModule pathway.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Acción: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Cambiar default a "5435" en app.module.ts para que coincida con el puerto real.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ℹ️  F-03: Bearer token no válido para get-session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Better Auth usa sesiones por cookie. Pasar el token en Authorization: Bearer no retorna la sesión (null). El frontend debe manejar cookies. Para pruebas de API con herramientas sin cookies, usar el endpoint /api/auth/get-session con el cookie header explícito.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Acción: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Agregar ejemplo con cookie en el README y en la colección de pruebas.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ℹ️  F-04: Rutas de negocio no implementadas en Sprint 1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GET /api/vendors, /api/clients, /api/catalog devuelven 404 (no existen todavía). Esperado — Sprint 1 solo cubre infraestructura, auth y seed. SessionGuard existe pero no protege ninguna ruta aún.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Acción: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Ninguna. Esperado para Sprint 1. Sprint 2 implementa los endpoints de negocio.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ℹ️  F-05: DeprecationWarning: pg client.query() concurrente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En arranque y seed aparece: "Calling client.query() when the client is already executing a query is deprecated". Surge por cómo Better Auth inicializa su conexión de Kysely sobre el pg.Pool. No afecta funcionalidad en pg 8.x pero se eliminará en pg 9.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Acción: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Monitorear con el upgrade de pg. No es accionable en Sprint 1.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Veredicto final</w:t>
      </w:r>
    </w:p>
    <w:p>
      <w:pPr>
        <w:pBdr>
          <w:left w:val="thick" w:color="1A6B3A" w:sz="12"/>
        </w:pBdr>
        <w:shd w:fill="D4EFDF" w:val="clear"/>
        <w:spacing w:after="240" w:before="0"/>
        <w:ind w:left="3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✅  PASS — Sprint 1 aprobado</w:t>
      </w:r>
      <w:r>
        <w:br/>
      </w:r>
      <w:r>
        <w:rPr>
          <w:rFonts w:ascii="Arial" w:cs="Arial" w:eastAsia="Arial" w:hAnsi="Arial"/>
          <w:color w:val="1C2833"/>
          <w:sz w:val="20"/>
          <w:szCs w:val="20"/>
        </w:rPr>
        <w:t xml:space="preserve">Las 15 pruebas ejecutadas pasan. La infraestructura base (Docker, PostgreSQL, NestJS, Better Auth, seed) está operativa y lista para continuar con Sprint 2.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Próximos pasos — Sprint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/api/catalog — catálogo con filtros por línea y búsqueda (con paginación)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/api/me — datos del aliado: cupo disponible, KAM asignado, condiciones de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 /api/orders/preview — recalcular totales en vivo aplicando descuentos y validando cupo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 /api/orders — confirmar pedido: descontar stock, sumar creditUsed, generar factura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Proteger rutas con SessionGuard + @Roles() según tipo de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Corregir DB_PORT default en app.module.ts (F-02)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Agregar ejemplo de autenticación con cookie en colección de pruebas (F-03)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Generado automáticamente por Claude Sonnet 4.6 · SMC Soluciones · 2026-06-19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4"/>
        <w:szCs w:val="14"/>
      </w:rPr>
      <w:t xml:space="preserve">Confidencial — SMC Soluciones · contacto@smcsoluciones.com</w:t>
    </w:r>
    <w:r>
      <w:rPr>
        <w:rFonts w:ascii="Arial" w:cs="Arial" w:eastAsia="Arial" w:hAnsi="Arial"/>
        <w:color w:val="888888"/>
        <w:sz w:val="14"/>
        <w:szCs w:val="14"/>
      </w:rPr>
      <w:t xml:space="preserve">	Página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D'MARIO B2B — Informe de Pruebas Sprint 1</w:t>
    </w:r>
    <w:r>
      <w:rPr>
        <w:rFonts w:ascii="Arial" w:cs="Arial" w:eastAsia="Arial" w:hAnsi="Arial"/>
        <w:color w:val="888888"/>
        <w:sz w:val="16"/>
        <w:szCs w:val="16"/>
      </w:rPr>
      <w:t xml:space="preserve">	19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2026-06-19T16:23:49.272Z</dcterms:created>
  <dcterms:modified xsi:type="dcterms:W3CDTF">2026-06-19T16:23:49.273Z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