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93EE" w14:textId="77777777" w:rsidR="00424F00" w:rsidRPr="00E94052" w:rsidRDefault="00424F00" w:rsidP="00F7201B">
      <w:pPr>
        <w:spacing w:before="100" w:beforeAutospacing="1" w:after="119" w:line="240" w:lineRule="auto"/>
        <w:outlineLvl w:val="0"/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</w:pPr>
      <w:r w:rsidRPr="00E94052"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  <w:t>Plan de Reducción, Supervisión y Gestión de Riegos (RSGR)</w:t>
      </w:r>
    </w:p>
    <w:p w14:paraId="3166060D" w14:textId="77777777" w:rsidR="00424F00" w:rsidRPr="00CF7393" w:rsidRDefault="00424F00" w:rsidP="00424F00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26"/>
        <w:gridCol w:w="1444"/>
        <w:gridCol w:w="1717"/>
        <w:gridCol w:w="1220"/>
        <w:gridCol w:w="738"/>
      </w:tblGrid>
      <w:tr w:rsidR="00424F00" w:rsidRPr="00CF7393" w14:paraId="0CE689FC" w14:textId="77777777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02EC7A" w14:textId="77777777" w:rsidR="00424F00" w:rsidRPr="00CF7393" w:rsidRDefault="00424F00" w:rsidP="00F7534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Riesgo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536D04C" w14:textId="77777777"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E1D47F" w14:textId="77777777"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Probabilidad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A1BA4A" w14:textId="77777777"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Impacto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74A4E3" w14:textId="77777777"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Plan</w:t>
            </w:r>
          </w:p>
        </w:tc>
      </w:tr>
      <w:tr w:rsidR="00507AF3" w:rsidRPr="00CF7393" w14:paraId="5CA1E81C" w14:textId="77777777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6A1BA8" w14:textId="029EDCDC" w:rsidR="00507AF3" w:rsidRPr="00507AF3" w:rsidRDefault="00507AF3" w:rsidP="00F75342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Falta de coordinación con los titulares de establecimientos y autoridades sanitarias.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B3CDDA" w14:textId="28A737C4" w:rsidR="00507AF3" w:rsidRPr="00507AF3" w:rsidRDefault="00507AF3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ED0B85" w14:textId="6ACB7BCE" w:rsidR="00507AF3" w:rsidRPr="00507AF3" w:rsidRDefault="00507AF3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FD9BC" w14:textId="6F537C2F" w:rsidR="00507AF3" w:rsidRPr="00507AF3" w:rsidRDefault="00507AF3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07AF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B0FB34" w14:textId="22CA4571" w:rsidR="00507AF3" w:rsidRPr="00507AF3" w:rsidRDefault="00507AF3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07AF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5</w:t>
            </w:r>
          </w:p>
        </w:tc>
      </w:tr>
      <w:tr w:rsidR="00507AF3" w:rsidRPr="00CF7393" w14:paraId="54FD5DAE" w14:textId="77777777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42126D" w14:textId="10FFAF92" w:rsidR="00507AF3" w:rsidRPr="00507AF3" w:rsidRDefault="0075715E" w:rsidP="00F75342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Fecha de entrega ajustada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C9BBFB" w14:textId="7E3A8681" w:rsidR="00507AF3" w:rsidRPr="00507AF3" w:rsidRDefault="0075715E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3D8AF7" w14:textId="62B7A1CA" w:rsidR="00507AF3" w:rsidRPr="00507AF3" w:rsidRDefault="0075715E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5</w:t>
            </w: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08E618" w14:textId="757BA087" w:rsidR="00507AF3" w:rsidRPr="00507AF3" w:rsidRDefault="00507AF3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07AF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7001AF" w14:textId="56D4DC9D" w:rsidR="00507AF3" w:rsidRPr="00507AF3" w:rsidRDefault="0075715E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</w:tr>
      <w:tr w:rsidR="0075715E" w:rsidRPr="00CF7393" w14:paraId="04F10D32" w14:textId="77777777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C58397" w14:textId="35801F2B" w:rsidR="0075715E" w:rsidRDefault="0075715E" w:rsidP="00F75342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Establecimientos no cuentan con la infraestructura de sistemas necesaria.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561B6F" w14:textId="01A1EC03" w:rsidR="0075715E" w:rsidRPr="00507AF3" w:rsidRDefault="0075715E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07AF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675A98" w14:textId="6111CB6C" w:rsidR="0075715E" w:rsidRPr="00507AF3" w:rsidRDefault="0075715E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07AF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0B814A" w14:textId="06E9BFA8" w:rsidR="0075715E" w:rsidRPr="00507AF3" w:rsidRDefault="0075715E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07AF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6BC854" w14:textId="2BF0AF89" w:rsidR="0075715E" w:rsidRPr="00507AF3" w:rsidRDefault="0075715E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507AF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</w:t>
            </w:r>
          </w:p>
        </w:tc>
      </w:tr>
      <w:tr w:rsidR="00342DE9" w:rsidRPr="00CF7393" w14:paraId="00DCBE27" w14:textId="77777777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FCBC2C" w14:textId="51918D14" w:rsidR="00342DE9" w:rsidRPr="00CF7393" w:rsidRDefault="00342DE9" w:rsidP="00F75342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Abandono de los desarrolladores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CBB789" w14:textId="10D460D5" w:rsidR="00342DE9" w:rsidRPr="00CF7393" w:rsidRDefault="00342DE9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4CA431" w14:textId="63CCC325" w:rsidR="00342DE9" w:rsidRPr="00CF7393" w:rsidRDefault="00342DE9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439FB9" w14:textId="7262FEEB" w:rsidR="00342DE9" w:rsidRPr="00CF7393" w:rsidRDefault="00342DE9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538331" w14:textId="13873AB3" w:rsidR="00342DE9" w:rsidRPr="00CF7393" w:rsidRDefault="00342DE9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</w:t>
            </w:r>
          </w:p>
        </w:tc>
      </w:tr>
      <w:tr w:rsidR="00424F00" w:rsidRPr="00CF7393" w14:paraId="54A8E01E" w14:textId="77777777" w:rsidTr="00433BE8">
        <w:trPr>
          <w:trHeight w:val="268"/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5EBF43" w14:textId="0B3368AE" w:rsidR="00424F00" w:rsidRPr="00CF7393" w:rsidRDefault="00433BE8" w:rsidP="00433BE8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Inexperiencia </w:t>
            </w:r>
            <w:r w:rsidR="008644C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las </w:t>
            </w:r>
            <w:r w:rsidR="00C860DD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tecnologías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DC447C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3C060A" w14:textId="20AA073F" w:rsidR="00424F00" w:rsidRPr="00CF7393" w:rsidRDefault="00055AA9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5</w:t>
            </w:r>
            <w:r w:rsidR="00433BE8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C081EE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4553B3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</w:tr>
      <w:tr w:rsidR="00424F00" w:rsidRPr="00CF7393" w14:paraId="5A100393" w14:textId="77777777" w:rsidTr="00CE71E6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AAB836" w14:textId="77777777" w:rsidR="00424F00" w:rsidRPr="00CF7393" w:rsidRDefault="00433BE8" w:rsidP="00433BE8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obrepaso</w:t>
            </w: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del presupuesto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69DD3D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D593D1B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25%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8A2DBE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09B275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</w:tr>
      <w:tr w:rsidR="00424F00" w:rsidRPr="00CF7393" w14:paraId="38F13488" w14:textId="77777777" w:rsidTr="006A72F3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33660CC6" w14:textId="77777777" w:rsidR="00424F00" w:rsidRPr="00CF7393" w:rsidRDefault="00433BE8" w:rsidP="00F7534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Planificación ambiciosa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6D04D0C2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6CC99198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0BE35C73" w14:textId="77777777" w:rsidR="00424F00" w:rsidRPr="00CF7393" w:rsidRDefault="00433BE8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2C5E4E5E" w14:textId="77777777"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</w:t>
            </w:r>
          </w:p>
        </w:tc>
      </w:tr>
      <w:tr w:rsidR="00424F00" w:rsidRPr="00CF7393" w14:paraId="2517D3BA" w14:textId="77777777" w:rsidTr="006A72F3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18790AB8" w14:textId="77C80C80" w:rsidR="00424F00" w:rsidRPr="00CF7393" w:rsidRDefault="008C0FAC" w:rsidP="00F7534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Problemas</w:t>
            </w:r>
            <w:r w:rsidR="00B13094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de comunicación entre las partes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769CE8FE" w14:textId="77777777" w:rsidR="00424F00" w:rsidRPr="00CF7393" w:rsidRDefault="00B13094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7CA3424B" w14:textId="77777777" w:rsidR="00424F00" w:rsidRPr="00CF7393" w:rsidRDefault="00B13094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  <w:r w:rsidR="00424F00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1E33385A" w14:textId="77777777" w:rsidR="00424F00" w:rsidRPr="00CF7393" w:rsidRDefault="00B13094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  <w:hideMark/>
          </w:tcPr>
          <w:p w14:paraId="2E0586F9" w14:textId="77777777" w:rsidR="00424F00" w:rsidRPr="00CF7393" w:rsidRDefault="00424F00" w:rsidP="00F7534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</w:t>
            </w:r>
          </w:p>
        </w:tc>
      </w:tr>
      <w:tr w:rsidR="006A1038" w:rsidRPr="00CF7393" w14:paraId="6E648AC6" w14:textId="77777777" w:rsidTr="006A72F3">
        <w:trPr>
          <w:tblCellSpacing w:w="0" w:type="dxa"/>
        </w:trPr>
        <w:tc>
          <w:tcPr>
            <w:tcW w:w="45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773FD708" w14:textId="4B4D9F29" w:rsidR="006A1038" w:rsidRPr="00E1170F" w:rsidRDefault="00E1170F" w:rsidP="00F75342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1170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Desarrollo no sincronizado</w:t>
            </w:r>
          </w:p>
        </w:tc>
        <w:tc>
          <w:tcPr>
            <w:tcW w:w="14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67295839" w14:textId="5237B98C" w:rsidR="006A1038" w:rsidRDefault="00E1170F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382A6889" w14:textId="35A3C822" w:rsidR="006A1038" w:rsidRDefault="00E1170F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10%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DF923D7" w14:textId="67419039" w:rsidR="006A1038" w:rsidRDefault="00E1170F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69E0C14D" w14:textId="5946CCAC" w:rsidR="006A1038" w:rsidRPr="00CF7393" w:rsidRDefault="00E1170F" w:rsidP="00F75342">
            <w:pPr>
              <w:spacing w:before="100" w:beforeAutospacing="1" w:after="0" w:line="288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</w:t>
            </w:r>
          </w:p>
        </w:tc>
      </w:tr>
    </w:tbl>
    <w:p w14:paraId="1E22552C" w14:textId="77777777" w:rsidR="00424F00" w:rsidRPr="00CF7393" w:rsidRDefault="00424F00" w:rsidP="00424F00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sz w:val="24"/>
          <w:szCs w:val="24"/>
          <w:lang w:eastAsia="es-AR"/>
        </w:rPr>
        <w:t>Valores de impacto: 1 Catastrófico, 2 Crítico, 3 Marginal, 4 Despreciable</w:t>
      </w:r>
    </w:p>
    <w:p w14:paraId="262A4138" w14:textId="77777777" w:rsidR="00424F00" w:rsidRPr="00CF7393" w:rsidRDefault="00424F00" w:rsidP="00424F00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sz w:val="24"/>
          <w:szCs w:val="24"/>
          <w:lang w:eastAsia="es-AR"/>
        </w:rPr>
        <w:t>Categoría: TA Tamaño, NE Negocio, DE Desarrollo, PE Personal, TE Técnico</w:t>
      </w:r>
    </w:p>
    <w:p w14:paraId="3E14B8B7" w14:textId="77777777" w:rsidR="00424F00" w:rsidRPr="00CF7393" w:rsidRDefault="00424F00" w:rsidP="00424F00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sz w:val="24"/>
          <w:szCs w:val="24"/>
          <w:lang w:eastAsia="es-AR"/>
        </w:rPr>
        <w:t>Nota: Las filas blancas son los riesgos para los cuales se tomarán las acciones correspondientes.</w:t>
      </w:r>
    </w:p>
    <w:p w14:paraId="3BFF273D" w14:textId="77777777" w:rsidR="00334073" w:rsidRDefault="00334073" w:rsidP="0033407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  <w:bookmarkStart w:id="0" w:name="__RefHeading__2641_651482674"/>
      <w:bookmarkEnd w:id="0"/>
    </w:p>
    <w:p w14:paraId="46911212" w14:textId="77777777" w:rsidR="00334073" w:rsidRPr="00334073" w:rsidRDefault="00A27786" w:rsidP="00334073">
      <w:pPr>
        <w:spacing w:before="100" w:beforeAutospacing="1" w:after="119" w:line="240" w:lineRule="auto"/>
        <w:outlineLvl w:val="0"/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</w:pPr>
      <w:r w:rsidRPr="00334073"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  <w:t>Justificación</w:t>
      </w:r>
      <w:r w:rsidR="00334073" w:rsidRPr="00334073">
        <w:rPr>
          <w:rFonts w:ascii="Constantia" w:eastAsia="Times New Roman" w:hAnsi="Constantia" w:cs="Arial"/>
          <w:b/>
          <w:bCs/>
          <w:color w:val="5B9BD5" w:themeColor="accent1"/>
          <w:kern w:val="36"/>
          <w:sz w:val="56"/>
          <w:szCs w:val="56"/>
          <w:u w:val="single"/>
          <w:lang w:eastAsia="es-AR"/>
        </w:rPr>
        <w:t xml:space="preserve"> de los riesgos</w:t>
      </w:r>
    </w:p>
    <w:p w14:paraId="466F1E3F" w14:textId="059D5A0D" w:rsidR="00424F00" w:rsidRDefault="00424F00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Abandono de los desarrolladores: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Es probable que los desarrolladores no puedan seguir con el proyecto</w:t>
      </w:r>
      <w:r w:rsidR="003E3D8B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61163C">
        <w:rPr>
          <w:rFonts w:ascii="Arial" w:eastAsia="Times New Roman" w:hAnsi="Arial" w:cs="Arial"/>
          <w:sz w:val="24"/>
          <w:szCs w:val="24"/>
          <w:lang w:eastAsia="es-AR"/>
        </w:rPr>
        <w:t xml:space="preserve">esto puede deberse a </w:t>
      </w:r>
      <w:r w:rsidR="00967787">
        <w:rPr>
          <w:rFonts w:ascii="Arial" w:eastAsia="Times New Roman" w:hAnsi="Arial" w:cs="Arial"/>
          <w:sz w:val="24"/>
          <w:szCs w:val="24"/>
          <w:lang w:eastAsia="es-AR"/>
        </w:rPr>
        <w:t xml:space="preserve">que abandonan la </w:t>
      </w:r>
      <w:r w:rsidR="00967787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empresa o deban ser despedidos (por problemas </w:t>
      </w:r>
      <w:r w:rsidR="00E128CC">
        <w:rPr>
          <w:rFonts w:ascii="Arial" w:eastAsia="Times New Roman" w:hAnsi="Arial" w:cs="Arial"/>
          <w:sz w:val="24"/>
          <w:szCs w:val="24"/>
          <w:lang w:eastAsia="es-AR"/>
        </w:rPr>
        <w:t>empresariales,</w:t>
      </w:r>
      <w:r w:rsidR="00967787">
        <w:rPr>
          <w:rFonts w:ascii="Arial" w:eastAsia="Times New Roman" w:hAnsi="Arial" w:cs="Arial"/>
          <w:sz w:val="24"/>
          <w:szCs w:val="24"/>
          <w:lang w:eastAsia="es-AR"/>
        </w:rPr>
        <w:t xml:space="preserve"> por ejemplo).</w:t>
      </w:r>
    </w:p>
    <w:p w14:paraId="009450DC" w14:textId="0733E313" w:rsidR="00C47EFC" w:rsidRDefault="00C47EFC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Falta de coordinación con los titulares de establecimientos y autoridades sanitarias: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83CE7">
        <w:rPr>
          <w:rFonts w:ascii="Arial" w:eastAsia="Times New Roman" w:hAnsi="Arial" w:cs="Arial"/>
          <w:sz w:val="24"/>
          <w:szCs w:val="24"/>
          <w:lang w:eastAsia="es-AR"/>
        </w:rPr>
        <w:t>Si falla esta coordinación se pone en riesgo el éxito en los intercambios de información, la carga de los datos y el control de dichas cargas. Si sucede esto, el sistema se vuelve obsoleto.</w:t>
      </w:r>
    </w:p>
    <w:p w14:paraId="6C9AF3B7" w14:textId="63D89908" w:rsidR="00783CE7" w:rsidRPr="00783CE7" w:rsidRDefault="00783CE7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783CE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Establecimientos no cuentan con la infraestructura de sistemas necesaria</w:t>
      </w:r>
      <w:r w:rsidRPr="00783CE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AR"/>
        </w:rPr>
        <w:t>Es posible que los sistemas informáticos de algunos establecimientos de salud no sean acordes para la utilización del software, lo cual compromete el éxito del proyecto.</w:t>
      </w:r>
    </w:p>
    <w:p w14:paraId="2FE82B55" w14:textId="332886AF" w:rsidR="00424F00" w:rsidRPr="00CF7393" w:rsidRDefault="00424F00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Fecha de entrega ajustada: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3E3D8B">
        <w:rPr>
          <w:rFonts w:ascii="Arial" w:eastAsia="Times New Roman" w:hAnsi="Arial" w:cs="Arial"/>
          <w:sz w:val="24"/>
          <w:szCs w:val="24"/>
          <w:lang w:eastAsia="es-AR"/>
        </w:rPr>
        <w:t>Existe la posibilidad de que no se pueda cumplir con la fecha de entrega acordada debido a una planificación muy ambiciosa en cuanto a tiempos se refiere.</w:t>
      </w:r>
    </w:p>
    <w:p w14:paraId="78D32A8D" w14:textId="6E9524ED" w:rsidR="00424F00" w:rsidRPr="00CF7393" w:rsidRDefault="009B1CCC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Inexperiencia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en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las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="004165F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tecnología</w:t>
      </w:r>
      <w:r w:rsidR="004165F9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Debido a que es un proyecto </w:t>
      </w:r>
      <w:r w:rsidR="003D2AED" w:rsidRPr="00CF7393">
        <w:rPr>
          <w:rFonts w:ascii="Arial" w:eastAsia="Times New Roman" w:hAnsi="Arial" w:cs="Arial"/>
          <w:sz w:val="24"/>
          <w:szCs w:val="24"/>
          <w:lang w:eastAsia="es-AR"/>
        </w:rPr>
        <w:t>más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grande y complejo al que están acostumbrados, y con nuevos conceptos, </w:t>
      </w:r>
      <w:r w:rsidR="00703EB1">
        <w:rPr>
          <w:rFonts w:ascii="Arial" w:eastAsia="Times New Roman" w:hAnsi="Arial" w:cs="Arial"/>
          <w:sz w:val="24"/>
          <w:szCs w:val="24"/>
          <w:lang w:eastAsia="es-AR"/>
        </w:rPr>
        <w:t>puede suceder que</w:t>
      </w:r>
      <w:r w:rsidR="00B23BA2">
        <w:rPr>
          <w:rFonts w:ascii="Arial" w:eastAsia="Times New Roman" w:hAnsi="Arial" w:cs="Arial"/>
          <w:sz w:val="24"/>
          <w:szCs w:val="24"/>
          <w:lang w:eastAsia="es-AR"/>
        </w:rPr>
        <w:t xml:space="preserve"> el uso de las tecnologías no sea el esperado, provocando que el cumplimiento de las tareas demande más </w:t>
      </w:r>
      <w:r w:rsidR="00437C86">
        <w:rPr>
          <w:rFonts w:ascii="Arial" w:eastAsia="Times New Roman" w:hAnsi="Arial" w:cs="Arial"/>
          <w:sz w:val="24"/>
          <w:szCs w:val="24"/>
          <w:lang w:eastAsia="es-AR"/>
        </w:rPr>
        <w:t xml:space="preserve">tiempo </w:t>
      </w:r>
      <w:r w:rsidR="00B23BA2">
        <w:rPr>
          <w:rFonts w:ascii="Arial" w:eastAsia="Times New Roman" w:hAnsi="Arial" w:cs="Arial"/>
          <w:sz w:val="24"/>
          <w:szCs w:val="24"/>
          <w:lang w:eastAsia="es-AR"/>
        </w:rPr>
        <w:t>de</w:t>
      </w:r>
      <w:r w:rsidR="00437C86">
        <w:rPr>
          <w:rFonts w:ascii="Arial" w:eastAsia="Times New Roman" w:hAnsi="Arial" w:cs="Arial"/>
          <w:sz w:val="24"/>
          <w:szCs w:val="24"/>
          <w:lang w:eastAsia="es-AR"/>
        </w:rPr>
        <w:t>l</w:t>
      </w:r>
      <w:r w:rsidR="00B23BA2">
        <w:rPr>
          <w:rFonts w:ascii="Arial" w:eastAsia="Times New Roman" w:hAnsi="Arial" w:cs="Arial"/>
          <w:sz w:val="24"/>
          <w:szCs w:val="24"/>
          <w:lang w:eastAsia="es-AR"/>
        </w:rPr>
        <w:t xml:space="preserve"> esperado.</w:t>
      </w:r>
    </w:p>
    <w:p w14:paraId="1F9EF0B6" w14:textId="16892C9F" w:rsidR="00424F00" w:rsidRPr="00CF7393" w:rsidRDefault="008C0FAC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Problemas 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de comunicación entre las partes: </w:t>
      </w:r>
      <w:r w:rsidR="00341650">
        <w:rPr>
          <w:rFonts w:ascii="Arial" w:eastAsia="Times New Roman" w:hAnsi="Arial" w:cs="Arial"/>
          <w:sz w:val="24"/>
          <w:szCs w:val="24"/>
          <w:lang w:eastAsia="es-AR"/>
        </w:rPr>
        <w:t>Puede suceder que la comunicación entre los miembros de los grupos no sea de forma clara</w:t>
      </w:r>
      <w:r w:rsidR="006C1E3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341650">
        <w:rPr>
          <w:rFonts w:ascii="Arial" w:eastAsia="Times New Roman" w:hAnsi="Arial" w:cs="Arial"/>
          <w:sz w:val="24"/>
          <w:szCs w:val="24"/>
          <w:lang w:eastAsia="es-AR"/>
        </w:rPr>
        <w:t xml:space="preserve"> donde todos están en sintonía con lo que se pretende desarrollar, provocando inconsistencias entre lo que se pretende y lo que se produce.</w:t>
      </w:r>
    </w:p>
    <w:p w14:paraId="2F8539DB" w14:textId="03BB67EC" w:rsidR="00424F00" w:rsidRDefault="005044C0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</w:t>
      </w:r>
      <w:r w:rsidR="00FD06DD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o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</w:t>
      </w:r>
      <w:r w:rsidR="00817D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</w:t>
      </w:r>
      <w:r w:rsidR="00FD06DD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</w:t>
      </w:r>
      <w:r w:rsidR="00817D50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paso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del presupuesto</w:t>
      </w:r>
      <w:r w:rsidR="00424F00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2D1244">
        <w:rPr>
          <w:rFonts w:ascii="Arial" w:eastAsia="Times New Roman" w:hAnsi="Arial" w:cs="Arial"/>
          <w:sz w:val="24"/>
          <w:szCs w:val="24"/>
          <w:lang w:eastAsia="es-AR"/>
        </w:rPr>
        <w:t>El presupuesto inicial podría sobrepasarse si necesitas realizarse actividades de capacitación adicionales o si surge la necesidad de pagar horas extras para poder cumplir con los plazos.</w:t>
      </w:r>
    </w:p>
    <w:p w14:paraId="478E7F35" w14:textId="57805C2C" w:rsidR="00FD32B2" w:rsidRDefault="00AE320A" w:rsidP="00424F00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AE320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Planificación ambiciosa</w:t>
      </w:r>
      <w:r>
        <w:rPr>
          <w:rFonts w:ascii="Arial" w:eastAsia="Times New Roman" w:hAnsi="Arial" w:cs="Arial"/>
          <w:sz w:val="24"/>
          <w:szCs w:val="24"/>
          <w:lang w:eastAsia="es-AR"/>
        </w:rPr>
        <w:t>: Debido a la inexperiencia en la gestión de estos proyectos, es posible que la planificación inicial sobre los tiempos que demanda cada tarea se subestime y luego no se puedan cumplir con los plazos planteados.</w:t>
      </w:r>
    </w:p>
    <w:p w14:paraId="3BAE4DE7" w14:textId="1B5ACDFE" w:rsidR="00C47EFC" w:rsidRPr="00C47EFC" w:rsidRDefault="00072E0F" w:rsidP="00C47EFC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Desarrollo no sincronizado: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La falta de sincronización en el desarrollo del producto, utilizando un repositorio, puede hacer que se pierda tiempo en arreglar los </w:t>
      </w:r>
      <w:r>
        <w:rPr>
          <w:rFonts w:ascii="Arial" w:eastAsia="Times New Roman" w:hAnsi="Arial" w:cs="Arial"/>
          <w:sz w:val="24"/>
          <w:szCs w:val="24"/>
          <w:lang w:eastAsia="es-AR"/>
        </w:rPr>
        <w:t>problemas de sincronización</w:t>
      </w:r>
      <w:r w:rsidR="006A1038">
        <w:rPr>
          <w:rFonts w:ascii="Arial" w:eastAsia="Times New Roman" w:hAnsi="Arial" w:cs="Arial"/>
          <w:sz w:val="24"/>
          <w:szCs w:val="24"/>
          <w:lang w:eastAsia="es-AR"/>
        </w:rPr>
        <w:t xml:space="preserve"> y,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a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demás, escritura de código en vano.</w:t>
      </w:r>
    </w:p>
    <w:p w14:paraId="250941D4" w14:textId="77777777" w:rsidR="00424F00" w:rsidRPr="002D7E93" w:rsidRDefault="00424F00" w:rsidP="00424F00">
      <w:pPr>
        <w:spacing w:before="198" w:after="119" w:line="240" w:lineRule="auto"/>
        <w:outlineLvl w:val="1"/>
        <w:rPr>
          <w:rFonts w:ascii="Arial" w:eastAsia="Times New Roman" w:hAnsi="Arial" w:cs="Arial"/>
          <w:b/>
          <w:bCs/>
          <w:color w:val="0070C0"/>
          <w:sz w:val="32"/>
          <w:szCs w:val="32"/>
          <w:u w:val="single"/>
          <w:lang w:eastAsia="es-AR"/>
        </w:rPr>
      </w:pPr>
      <w:bookmarkStart w:id="1" w:name="__RefHeading__2643_651482674"/>
      <w:bookmarkEnd w:id="1"/>
      <w:r w:rsidRPr="002D7E93">
        <w:rPr>
          <w:rFonts w:ascii="Ubuntu" w:eastAsia="Times New Roman" w:hAnsi="Ubuntu" w:cs="Arial"/>
          <w:b/>
          <w:bCs/>
          <w:color w:val="0070C0"/>
          <w:sz w:val="32"/>
          <w:szCs w:val="32"/>
          <w:u w:val="single"/>
          <w:lang w:eastAsia="es-AR"/>
        </w:rPr>
        <w:t>Reducción, supervisión y gestión</w:t>
      </w:r>
    </w:p>
    <w:p w14:paraId="6F2F2F7D" w14:textId="77777777" w:rsidR="00424F00" w:rsidRPr="002D7E93" w:rsidRDefault="00424F00" w:rsidP="00424F00">
      <w:pPr>
        <w:spacing w:before="100" w:beforeAutospacing="1" w:after="142" w:line="240" w:lineRule="auto"/>
        <w:rPr>
          <w:rFonts w:ascii="Arial" w:eastAsia="Times New Roman" w:hAnsi="Arial" w:cs="Arial"/>
          <w:color w:val="FF0000"/>
          <w:sz w:val="24"/>
          <w:szCs w:val="24"/>
          <w:lang w:eastAsia="es-AR"/>
        </w:rPr>
      </w:pPr>
      <w:r w:rsidRPr="004165F9">
        <w:rPr>
          <w:rFonts w:ascii="Arial" w:eastAsia="Times New Roman" w:hAnsi="Arial" w:cs="Arial"/>
          <w:b/>
          <w:sz w:val="24"/>
          <w:szCs w:val="24"/>
          <w:lang w:eastAsia="es-AR"/>
        </w:rPr>
        <w:t>1)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Abandono de los desarrolladores:</w:t>
      </w:r>
    </w:p>
    <w:p w14:paraId="003DC793" w14:textId="77777777" w:rsidR="00F97687" w:rsidRPr="00D527C8" w:rsidRDefault="00424F00" w:rsidP="00D527C8">
      <w:pPr>
        <w:numPr>
          <w:ilvl w:val="0"/>
          <w:numId w:val="2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Reducción: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FD06DD">
        <w:rPr>
          <w:rFonts w:ascii="Arial" w:eastAsia="Times New Roman" w:hAnsi="Arial" w:cs="Arial"/>
          <w:sz w:val="24"/>
          <w:szCs w:val="24"/>
          <w:lang w:eastAsia="es-AR"/>
        </w:rPr>
        <w:t>Para evitarlo, se motivará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a los desarrolladores durante el proceso.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 Tener todas las tareas bien documentadas para reasignar la tarea en caso de la 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>pérdida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 de un integrante. </w:t>
      </w:r>
      <w:r w:rsidR="00FD06DD">
        <w:rPr>
          <w:rFonts w:ascii="Arial" w:eastAsia="Times New Roman" w:hAnsi="Arial" w:cs="Arial"/>
          <w:sz w:val="24"/>
          <w:szCs w:val="24"/>
          <w:lang w:eastAsia="es-AR"/>
        </w:rPr>
        <w:tab/>
        <w:t>Hacer r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euniones con el equipo para saber su nivel de conformidad sobre el proyecto y </w:t>
      </w:r>
      <w:r w:rsidR="00FD06DD">
        <w:rPr>
          <w:rFonts w:ascii="Arial" w:eastAsia="Times New Roman" w:hAnsi="Arial" w:cs="Arial"/>
          <w:sz w:val="24"/>
          <w:szCs w:val="24"/>
          <w:lang w:eastAsia="es-AR"/>
        </w:rPr>
        <w:t xml:space="preserve">el 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ambiente de trabajo. </w:t>
      </w:r>
    </w:p>
    <w:p w14:paraId="5D1DFAF0" w14:textId="77777777" w:rsidR="00424F00" w:rsidRPr="00CF7393" w:rsidRDefault="00424F00" w:rsidP="00424F00">
      <w:pPr>
        <w:numPr>
          <w:ilvl w:val="0"/>
          <w:numId w:val="2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Supervisión: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36157E">
        <w:rPr>
          <w:rFonts w:ascii="Arial" w:eastAsia="Times New Roman" w:hAnsi="Arial" w:cs="Arial"/>
          <w:sz w:val="24"/>
          <w:szCs w:val="24"/>
          <w:lang w:eastAsia="es-AR"/>
        </w:rPr>
        <w:t xml:space="preserve">Estar en contacto continuamente 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>con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los desarrollares para asegurarse de que siguen participando </w:t>
      </w:r>
      <w:r w:rsidR="0036157E">
        <w:rPr>
          <w:rFonts w:ascii="Arial" w:eastAsia="Times New Roman" w:hAnsi="Arial" w:cs="Arial"/>
          <w:sz w:val="24"/>
          <w:szCs w:val="24"/>
          <w:lang w:eastAsia="es-AR"/>
        </w:rPr>
        <w:t xml:space="preserve">en el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proyecto.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Llevar un seguimiento 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>de las tareas críticas y de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 las 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>tareas de documentación.</w:t>
      </w:r>
    </w:p>
    <w:p w14:paraId="6230AD4B" w14:textId="30ED4008" w:rsidR="00424F00" w:rsidRPr="00F97687" w:rsidRDefault="00424F00" w:rsidP="00F97687">
      <w:pPr>
        <w:numPr>
          <w:ilvl w:val="0"/>
          <w:numId w:val="2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Gestión: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Si ocurre que uno o dos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desarrolladores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deciden abandonar el proyecto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se deberá ver como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seguir el desarrollo del proyecto.</w:t>
      </w:r>
      <w:r w:rsidR="0073656D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Se les asignarán horas extras a los </w:t>
      </w:r>
      <w:r w:rsidR="00743F18">
        <w:rPr>
          <w:rFonts w:ascii="Arial" w:eastAsia="Times New Roman" w:hAnsi="Arial" w:cs="Arial"/>
          <w:sz w:val="24"/>
          <w:szCs w:val="24"/>
          <w:lang w:eastAsia="es-AR"/>
        </w:rPr>
        <w:t>demás</w:t>
      </w:r>
      <w:r w:rsidR="0073656D">
        <w:rPr>
          <w:rFonts w:ascii="Arial" w:eastAsia="Times New Roman" w:hAnsi="Arial" w:cs="Arial"/>
          <w:sz w:val="24"/>
          <w:szCs w:val="24"/>
          <w:lang w:eastAsia="es-AR"/>
        </w:rPr>
        <w:t xml:space="preserve"> integrantes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que están en el proyecto aumentando su salario</w:t>
      </w:r>
      <w:r w:rsidR="0073656D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Hay una r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easignación de tareas apoyada en la documentación. Evaluar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la incorporación de </w:t>
      </w:r>
      <w:r w:rsidR="00F97687">
        <w:rPr>
          <w:rFonts w:ascii="Arial" w:eastAsia="Times New Roman" w:hAnsi="Arial" w:cs="Arial"/>
          <w:sz w:val="24"/>
          <w:szCs w:val="24"/>
          <w:lang w:eastAsia="es-AR"/>
        </w:rPr>
        <w:t xml:space="preserve">un nuevo integrante. </w:t>
      </w:r>
      <w:r w:rsidRPr="00F97687">
        <w:rPr>
          <w:rFonts w:ascii="Arial" w:eastAsia="Times New Roman" w:hAnsi="Arial" w:cs="Arial"/>
          <w:sz w:val="24"/>
          <w:szCs w:val="24"/>
          <w:lang w:eastAsia="es-AR"/>
        </w:rPr>
        <w:t xml:space="preserve">Si abandonan más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 xml:space="preserve">de dos </w:t>
      </w:r>
      <w:r w:rsidRPr="00F97687">
        <w:rPr>
          <w:rFonts w:ascii="Arial" w:eastAsia="Times New Roman" w:hAnsi="Arial" w:cs="Arial"/>
          <w:sz w:val="24"/>
          <w:szCs w:val="24"/>
          <w:lang w:eastAsia="es-AR"/>
        </w:rPr>
        <w:t>desarrolladores, no se podrá seguir con el desarrollo del proyecto.</w:t>
      </w:r>
    </w:p>
    <w:p w14:paraId="0074F1E3" w14:textId="77777777" w:rsidR="00424F00" w:rsidRPr="002D7E93" w:rsidRDefault="007662F4" w:rsidP="00424F00">
      <w:pPr>
        <w:spacing w:before="100" w:beforeAutospacing="1" w:after="142" w:line="240" w:lineRule="auto"/>
        <w:rPr>
          <w:rFonts w:ascii="Arial" w:eastAsia="Times New Roman" w:hAnsi="Arial" w:cs="Arial"/>
          <w:color w:val="FF0000"/>
          <w:sz w:val="24"/>
          <w:szCs w:val="24"/>
          <w:lang w:eastAsia="es-AR"/>
        </w:rPr>
      </w:pPr>
      <w:r w:rsidRPr="004165F9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="00424F00" w:rsidRPr="004165F9">
        <w:rPr>
          <w:rFonts w:ascii="Arial" w:eastAsia="Times New Roman" w:hAnsi="Arial" w:cs="Arial"/>
          <w:b/>
          <w:sz w:val="24"/>
          <w:szCs w:val="24"/>
          <w:lang w:eastAsia="es-AR"/>
        </w:rPr>
        <w:t>)</w:t>
      </w:r>
      <w:r w:rsidR="00424F00"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424F00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Fecha de entrega ajustada:</w:t>
      </w:r>
    </w:p>
    <w:p w14:paraId="21704A90" w14:textId="77777777" w:rsidR="00396F67" w:rsidRPr="00396F67" w:rsidRDefault="00424F00" w:rsidP="00396F67">
      <w:pPr>
        <w:numPr>
          <w:ilvl w:val="0"/>
          <w:numId w:val="4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Reducción: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747D64">
        <w:rPr>
          <w:rFonts w:ascii="Arial" w:eastAsia="Times New Roman" w:hAnsi="Arial" w:cs="Arial"/>
          <w:sz w:val="24"/>
          <w:szCs w:val="24"/>
          <w:lang w:eastAsia="es-AR"/>
        </w:rPr>
        <w:t>Se debe r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ealizar un seguimiento de cada sprint y sus tareas completadas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y planificar los puntos de control de nivel de avance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14:paraId="6BE93986" w14:textId="77777777" w:rsidR="00424F00" w:rsidRPr="00CF7393" w:rsidRDefault="00424F00" w:rsidP="00424F00">
      <w:pPr>
        <w:numPr>
          <w:ilvl w:val="0"/>
          <w:numId w:val="4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Supervisión: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2849B7">
        <w:rPr>
          <w:rFonts w:ascii="Arial" w:eastAsia="Times New Roman" w:hAnsi="Arial" w:cs="Arial"/>
          <w:sz w:val="24"/>
          <w:szCs w:val="24"/>
          <w:lang w:eastAsia="es-AR"/>
        </w:rPr>
        <w:t xml:space="preserve">Se debe </w:t>
      </w:r>
      <w:r w:rsidR="005970E7">
        <w:rPr>
          <w:rFonts w:ascii="Arial" w:eastAsia="Times New Roman" w:hAnsi="Arial" w:cs="Arial"/>
          <w:sz w:val="24"/>
          <w:szCs w:val="24"/>
          <w:lang w:eastAsia="es-AR"/>
        </w:rPr>
        <w:t>solicitar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a los desarrolladores que informen </w:t>
      </w:r>
      <w:r w:rsidR="002849B7">
        <w:rPr>
          <w:rFonts w:ascii="Arial" w:eastAsia="Times New Roman" w:hAnsi="Arial" w:cs="Arial"/>
          <w:sz w:val="24"/>
          <w:szCs w:val="24"/>
          <w:lang w:eastAsia="es-AR"/>
        </w:rPr>
        <w:t>continuamente sobre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el avance del proyecto y </w:t>
      </w:r>
      <w:r w:rsidR="002849B7">
        <w:rPr>
          <w:rFonts w:ascii="Arial" w:eastAsia="Times New Roman" w:hAnsi="Arial" w:cs="Arial"/>
          <w:sz w:val="24"/>
          <w:szCs w:val="24"/>
          <w:lang w:eastAsia="es-AR"/>
        </w:rPr>
        <w:t xml:space="preserve">que puedan mostrar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>que el avance es real.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Realizar reuniones</w:t>
      </w:r>
      <w:r w:rsidR="002849B7">
        <w:rPr>
          <w:rFonts w:ascii="Arial" w:eastAsia="Times New Roman" w:hAnsi="Arial" w:cs="Arial"/>
          <w:sz w:val="24"/>
          <w:szCs w:val="24"/>
          <w:lang w:eastAsia="es-AR"/>
        </w:rPr>
        <w:t xml:space="preserve"> y monitorear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la ejecución del proyecto</w:t>
      </w:r>
      <w:r w:rsidR="005970E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y en especial los entregables. </w:t>
      </w:r>
    </w:p>
    <w:p w14:paraId="6D50AC65" w14:textId="7067E5C9" w:rsidR="00424F00" w:rsidRDefault="00424F00" w:rsidP="00424F00">
      <w:pPr>
        <w:numPr>
          <w:ilvl w:val="0"/>
          <w:numId w:val="4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EF702B">
        <w:rPr>
          <w:rFonts w:ascii="Arial" w:eastAsia="Times New Roman" w:hAnsi="Arial" w:cs="Arial"/>
          <w:sz w:val="24"/>
          <w:szCs w:val="24"/>
          <w:lang w:eastAsia="es-AR"/>
        </w:rPr>
        <w:t xml:space="preserve">Si </w:t>
      </w:r>
      <w:r w:rsidR="00A145F4">
        <w:rPr>
          <w:rFonts w:ascii="Arial" w:eastAsia="Times New Roman" w:hAnsi="Arial" w:cs="Arial"/>
          <w:sz w:val="24"/>
          <w:szCs w:val="24"/>
          <w:lang w:eastAsia="es-AR"/>
        </w:rPr>
        <w:t>no se puede cumplir con el plazo acordado</w:t>
      </w:r>
      <w:r w:rsidR="00EF702B">
        <w:rPr>
          <w:rFonts w:ascii="Arial" w:eastAsia="Times New Roman" w:hAnsi="Arial" w:cs="Arial"/>
          <w:sz w:val="24"/>
          <w:szCs w:val="24"/>
          <w:lang w:eastAsia="es-AR"/>
        </w:rPr>
        <w:t>, c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omunicarse con </w:t>
      </w:r>
      <w:r w:rsidR="00A145F4">
        <w:rPr>
          <w:rFonts w:ascii="Arial" w:eastAsia="Times New Roman" w:hAnsi="Arial" w:cs="Arial"/>
          <w:sz w:val="24"/>
          <w:szCs w:val="24"/>
          <w:lang w:eastAsia="es-AR"/>
        </w:rPr>
        <w:t>el cliente para renegociar el alcance final o el plazo de entrega del proyecto.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14:paraId="79188A0A" w14:textId="77777777" w:rsidR="007662F4" w:rsidRPr="00CF7393" w:rsidRDefault="007662F4" w:rsidP="007662F4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D749480" w14:textId="6BC1E740" w:rsidR="00424F00" w:rsidRPr="007662F4" w:rsidRDefault="007662F4" w:rsidP="00424F00">
      <w:pPr>
        <w:spacing w:before="100" w:beforeAutospacing="1" w:after="142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 w:rsidRPr="004165F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AR"/>
        </w:rPr>
        <w:t>3</w:t>
      </w:r>
      <w:r w:rsidR="00424F00" w:rsidRPr="004165F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AR"/>
        </w:rPr>
        <w:t>)</w:t>
      </w:r>
      <w:r w:rsidR="00424F00" w:rsidRPr="007662F4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CD188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Inexperiencia</w:t>
      </w:r>
      <w:r w:rsidR="00CD188F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en</w:t>
      </w:r>
      <w:r w:rsidR="00CD188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las</w:t>
      </w:r>
      <w:r w:rsidR="00CD188F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="00CD188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tecnología</w:t>
      </w:r>
      <w:r w:rsidR="00CD188F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s:</w:t>
      </w:r>
    </w:p>
    <w:p w14:paraId="3C71B782" w14:textId="77777777" w:rsidR="00424F00" w:rsidRPr="00CF7393" w:rsidRDefault="00424F00" w:rsidP="00424F00">
      <w:pPr>
        <w:numPr>
          <w:ilvl w:val="0"/>
          <w:numId w:val="5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Reducción</w:t>
      </w:r>
      <w:r w:rsidR="00DD047F"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="00DD047F">
        <w:rPr>
          <w:rFonts w:ascii="Arial" w:eastAsia="Times New Roman" w:hAnsi="Arial" w:cs="Arial"/>
          <w:sz w:val="24"/>
          <w:szCs w:val="24"/>
          <w:lang w:eastAsia="es-AR"/>
        </w:rPr>
        <w:t xml:space="preserve"> Realizar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 xml:space="preserve"> capacitaciones </w:t>
      </w:r>
      <w:r w:rsidR="009B1CCC">
        <w:rPr>
          <w:rFonts w:ascii="Arial" w:eastAsia="Times New Roman" w:hAnsi="Arial" w:cs="Arial"/>
          <w:sz w:val="24"/>
          <w:szCs w:val="24"/>
          <w:lang w:eastAsia="es-AR"/>
        </w:rPr>
        <w:t xml:space="preserve">para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las etapas involucradas, de esta forma sabrán </w:t>
      </w:r>
      <w:r w:rsidR="003D2AED" w:rsidRPr="00CF7393">
        <w:rPr>
          <w:rFonts w:ascii="Arial" w:eastAsia="Times New Roman" w:hAnsi="Arial" w:cs="Arial"/>
          <w:sz w:val="24"/>
          <w:szCs w:val="24"/>
          <w:lang w:eastAsia="es-AR"/>
        </w:rPr>
        <w:t>cómo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proceder ante </w:t>
      </w:r>
      <w:r w:rsidR="003D2AED" w:rsidRPr="00CF7393">
        <w:rPr>
          <w:rFonts w:ascii="Arial" w:eastAsia="Times New Roman" w:hAnsi="Arial" w:cs="Arial"/>
          <w:sz w:val="24"/>
          <w:szCs w:val="24"/>
          <w:lang w:eastAsia="es-AR"/>
        </w:rPr>
        <w:t>algún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problema.</w:t>
      </w:r>
    </w:p>
    <w:p w14:paraId="7199DB3A" w14:textId="77777777" w:rsidR="00424F00" w:rsidRPr="00CF7393" w:rsidRDefault="00424F00" w:rsidP="00424F00">
      <w:pPr>
        <w:numPr>
          <w:ilvl w:val="0"/>
          <w:numId w:val="5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Supervisión: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C22605">
        <w:rPr>
          <w:rFonts w:ascii="Arial" w:eastAsia="Times New Roman" w:hAnsi="Arial" w:cs="Arial"/>
          <w:sz w:val="24"/>
          <w:szCs w:val="24"/>
          <w:lang w:eastAsia="es-AR"/>
        </w:rPr>
        <w:t xml:space="preserve">Ir consultando 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a los desarrolladores si surgió </w:t>
      </w:r>
      <w:r w:rsidR="003D2AED" w:rsidRPr="00CF7393">
        <w:rPr>
          <w:rFonts w:ascii="Arial" w:eastAsia="Times New Roman" w:hAnsi="Arial" w:cs="Arial"/>
          <w:sz w:val="24"/>
          <w:szCs w:val="24"/>
          <w:lang w:eastAsia="es-AR"/>
        </w:rPr>
        <w:t>algún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problema que no pueden solucionar.</w:t>
      </w:r>
    </w:p>
    <w:p w14:paraId="367C3A94" w14:textId="77777777" w:rsidR="00632570" w:rsidRPr="00C22605" w:rsidRDefault="00424F00" w:rsidP="00396F67">
      <w:pPr>
        <w:numPr>
          <w:ilvl w:val="0"/>
          <w:numId w:val="5"/>
        </w:num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F739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Gestión:</w:t>
      </w:r>
      <w:r w:rsidRPr="00CF7393">
        <w:rPr>
          <w:rFonts w:ascii="Arial" w:eastAsia="Times New Roman" w:hAnsi="Arial" w:cs="Arial"/>
          <w:sz w:val="24"/>
          <w:szCs w:val="24"/>
          <w:lang w:eastAsia="es-AR"/>
        </w:rPr>
        <w:t xml:space="preserve"> Aconsejar a los desarrolladores distintas formas de capacitarse en las </w:t>
      </w:r>
      <w:r w:rsidR="00C22605">
        <w:rPr>
          <w:rFonts w:ascii="Arial" w:eastAsia="Times New Roman" w:hAnsi="Arial" w:cs="Arial"/>
          <w:sz w:val="24"/>
          <w:szCs w:val="24"/>
          <w:lang w:eastAsia="es-AR"/>
        </w:rPr>
        <w:t>tecnologías.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 Usar </w:t>
      </w:r>
      <w:r w:rsidR="00632570">
        <w:rPr>
          <w:rFonts w:ascii="Arial" w:eastAsia="Times New Roman" w:hAnsi="Arial" w:cs="Arial"/>
          <w:sz w:val="24"/>
          <w:szCs w:val="24"/>
          <w:lang w:eastAsia="es-AR"/>
        </w:rPr>
        <w:t xml:space="preserve">un 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>tiempo previo ant</w:t>
      </w:r>
      <w:r w:rsidR="00632570">
        <w:rPr>
          <w:rFonts w:ascii="Arial" w:eastAsia="Times New Roman" w:hAnsi="Arial" w:cs="Arial"/>
          <w:sz w:val="24"/>
          <w:szCs w:val="24"/>
          <w:lang w:eastAsia="es-AR"/>
        </w:rPr>
        <w:t>es de cada sprint para saber cuáles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C22605">
        <w:rPr>
          <w:rFonts w:ascii="Arial" w:eastAsia="Times New Roman" w:hAnsi="Arial" w:cs="Arial"/>
          <w:sz w:val="24"/>
          <w:szCs w:val="24"/>
          <w:lang w:eastAsia="es-AR"/>
        </w:rPr>
        <w:t>tecnologías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 se usar</w:t>
      </w:r>
      <w:r w:rsidR="00632570">
        <w:rPr>
          <w:rFonts w:ascii="Arial" w:eastAsia="Times New Roman" w:hAnsi="Arial" w:cs="Arial"/>
          <w:sz w:val="24"/>
          <w:szCs w:val="24"/>
          <w:lang w:eastAsia="es-AR"/>
        </w:rPr>
        <w:t>á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n y si se necesita </w:t>
      </w:r>
      <w:r w:rsidR="003D2AED">
        <w:rPr>
          <w:rFonts w:ascii="Arial" w:eastAsia="Times New Roman" w:hAnsi="Arial" w:cs="Arial"/>
          <w:sz w:val="24"/>
          <w:szCs w:val="24"/>
          <w:lang w:eastAsia="es-AR"/>
        </w:rPr>
        <w:t>capacitación</w:t>
      </w:r>
      <w:r w:rsidR="007625E9">
        <w:rPr>
          <w:rFonts w:ascii="Arial" w:eastAsia="Times New Roman" w:hAnsi="Arial" w:cs="Arial"/>
          <w:sz w:val="24"/>
          <w:szCs w:val="24"/>
          <w:lang w:eastAsia="es-AR"/>
        </w:rPr>
        <w:t xml:space="preserve"> extra. Disponer de un recurso que brinde las capacitaciones.</w:t>
      </w:r>
    </w:p>
    <w:p w14:paraId="56E01901" w14:textId="77777777" w:rsidR="00396F67" w:rsidRPr="007662F4" w:rsidRDefault="007662F4" w:rsidP="00396F67">
      <w:pPr>
        <w:spacing w:before="100" w:beforeAutospacing="1" w:after="142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</w:pPr>
      <w:r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 xml:space="preserve">4) Sobrepaso </w:t>
      </w:r>
      <w:r w:rsidR="00396F67" w:rsidRPr="007662F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del presupuesto:</w:t>
      </w:r>
    </w:p>
    <w:p w14:paraId="6E2C2203" w14:textId="77777777" w:rsidR="00396F67" w:rsidRPr="005044C0" w:rsidRDefault="00396F67" w:rsidP="00396F67">
      <w:pPr>
        <w:pStyle w:val="Prrafodelista"/>
        <w:numPr>
          <w:ilvl w:val="0"/>
          <w:numId w:val="7"/>
        </w:numPr>
        <w:spacing w:before="100" w:beforeAutospacing="1" w:after="142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5044C0">
        <w:rPr>
          <w:rFonts w:ascii="Arial" w:eastAsia="Times New Roman" w:hAnsi="Arial" w:cs="Arial"/>
          <w:b/>
          <w:sz w:val="24"/>
          <w:szCs w:val="24"/>
          <w:lang w:eastAsia="es-AR"/>
        </w:rPr>
        <w:t>Reducción</w:t>
      </w:r>
      <w:r w:rsidR="00DD047F" w:rsidRPr="005044C0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  <w:r w:rsidR="00DD047F">
        <w:rPr>
          <w:rFonts w:ascii="Arial" w:eastAsia="Times New Roman" w:hAnsi="Arial" w:cs="Arial"/>
          <w:sz w:val="24"/>
          <w:szCs w:val="24"/>
          <w:lang w:eastAsia="es-AR"/>
        </w:rPr>
        <w:t xml:space="preserve"> Reuniones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con el equipo </w:t>
      </w:r>
      <w:r w:rsidR="00C22605">
        <w:rPr>
          <w:rFonts w:ascii="Arial" w:eastAsia="Times New Roman" w:hAnsi="Arial" w:cs="Arial"/>
          <w:sz w:val="24"/>
          <w:szCs w:val="24"/>
          <w:lang w:eastAsia="es-AR"/>
        </w:rPr>
        <w:t xml:space="preserve">para ver </w:t>
      </w:r>
      <w:r>
        <w:rPr>
          <w:rFonts w:ascii="Arial" w:eastAsia="Times New Roman" w:hAnsi="Arial" w:cs="Arial"/>
          <w:sz w:val="24"/>
          <w:szCs w:val="24"/>
          <w:lang w:eastAsia="es-AR"/>
        </w:rPr>
        <w:t>los posibles puntos en los cuales se puede realizar una reducción del costo.</w:t>
      </w:r>
    </w:p>
    <w:p w14:paraId="2E21C773" w14:textId="77777777" w:rsidR="00396F67" w:rsidRPr="005044C0" w:rsidRDefault="00396F67" w:rsidP="00396F67">
      <w:pPr>
        <w:pStyle w:val="Prrafodelista"/>
        <w:spacing w:before="100" w:beforeAutospacing="1" w:after="142" w:line="240" w:lineRule="auto"/>
        <w:ind w:left="915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0ED5214" w14:textId="5B9BA89A" w:rsidR="00396F67" w:rsidRPr="00396F67" w:rsidRDefault="005045DA" w:rsidP="00396F67">
      <w:pPr>
        <w:pStyle w:val="Prrafodelista"/>
        <w:numPr>
          <w:ilvl w:val="0"/>
          <w:numId w:val="7"/>
        </w:numPr>
        <w:spacing w:before="100" w:beforeAutospacing="1" w:after="142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5044C0">
        <w:rPr>
          <w:rFonts w:ascii="Arial" w:eastAsia="Times New Roman" w:hAnsi="Arial" w:cs="Arial"/>
          <w:b/>
          <w:sz w:val="24"/>
          <w:szCs w:val="24"/>
          <w:lang w:eastAsia="es-AR"/>
        </w:rPr>
        <w:t>Supervisión: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Determinar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 los puntos de avance y montos de referencia de control para poder comparar (avance</w:t>
      </w:r>
      <w:r w:rsidR="00632570">
        <w:rPr>
          <w:rFonts w:ascii="Arial" w:eastAsia="Times New Roman" w:hAnsi="Arial" w:cs="Arial"/>
          <w:sz w:val="24"/>
          <w:szCs w:val="24"/>
          <w:lang w:eastAsia="es-AR"/>
        </w:rPr>
        <w:t>-</w:t>
      </w:r>
      <w:r w:rsidR="00396F67">
        <w:rPr>
          <w:rFonts w:ascii="Arial" w:eastAsia="Times New Roman" w:hAnsi="Arial" w:cs="Arial"/>
          <w:sz w:val="24"/>
          <w:szCs w:val="24"/>
          <w:lang w:eastAsia="es-AR"/>
        </w:rPr>
        <w:t xml:space="preserve">monto del presupuesto gastado). Seguimiento detallado de los puntos de referencia detallados. </w:t>
      </w:r>
    </w:p>
    <w:p w14:paraId="0B72B82A" w14:textId="77777777" w:rsidR="00396F67" w:rsidRPr="00396F67" w:rsidRDefault="00396F67" w:rsidP="00396F67">
      <w:pPr>
        <w:pStyle w:val="Prrafodelista"/>
        <w:spacing w:before="100" w:beforeAutospacing="1" w:after="142" w:line="240" w:lineRule="auto"/>
        <w:ind w:left="915"/>
        <w:rPr>
          <w:rFonts w:ascii="Arial" w:eastAsia="Times New Roman" w:hAnsi="Arial" w:cs="Arial"/>
          <w:b/>
          <w:sz w:val="24"/>
          <w:szCs w:val="24"/>
          <w:lang w:eastAsia="es-AR"/>
        </w:rPr>
      </w:pPr>
    </w:p>
    <w:p w14:paraId="4B0FD024" w14:textId="23444C40" w:rsidR="00396F67" w:rsidRPr="00CD188F" w:rsidRDefault="00396F67" w:rsidP="00C22605">
      <w:pPr>
        <w:pStyle w:val="Prrafodelista"/>
        <w:numPr>
          <w:ilvl w:val="0"/>
          <w:numId w:val="7"/>
        </w:numPr>
        <w:spacing w:before="100" w:beforeAutospacing="1" w:after="142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5044C0">
        <w:rPr>
          <w:rFonts w:ascii="Arial" w:eastAsia="Times New Roman" w:hAnsi="Arial" w:cs="Arial"/>
          <w:b/>
          <w:sz w:val="24"/>
          <w:szCs w:val="24"/>
          <w:lang w:eastAsia="es-AR"/>
        </w:rPr>
        <w:t>Gestión</w:t>
      </w:r>
      <w:r w:rsidR="00C22605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: </w:t>
      </w:r>
      <w:r w:rsidRPr="00C22605">
        <w:rPr>
          <w:rFonts w:ascii="Arial" w:eastAsia="Times New Roman" w:hAnsi="Arial" w:cs="Arial"/>
          <w:sz w:val="24"/>
          <w:szCs w:val="24"/>
          <w:lang w:eastAsia="es-AR"/>
        </w:rPr>
        <w:t xml:space="preserve">Renegociación del presupuesto.  </w:t>
      </w:r>
    </w:p>
    <w:p w14:paraId="16548D11" w14:textId="77777777" w:rsidR="00CD188F" w:rsidRPr="00CD188F" w:rsidRDefault="00CD188F" w:rsidP="00CD188F">
      <w:pPr>
        <w:pStyle w:val="Prrafodelista"/>
        <w:rPr>
          <w:rFonts w:ascii="Arial" w:eastAsia="Times New Roman" w:hAnsi="Arial" w:cs="Arial"/>
          <w:b/>
          <w:sz w:val="24"/>
          <w:szCs w:val="24"/>
          <w:lang w:eastAsia="es-AR"/>
        </w:rPr>
      </w:pPr>
    </w:p>
    <w:p w14:paraId="0E2E03CD" w14:textId="746CF1BB" w:rsidR="00CD188F" w:rsidRDefault="00CD188F" w:rsidP="00CD188F">
      <w:pPr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sz w:val="24"/>
          <w:szCs w:val="24"/>
          <w:lang w:eastAsia="es-AR"/>
        </w:rPr>
        <w:lastRenderedPageBreak/>
        <w:t xml:space="preserve">5) 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Falta de coordinación con los titulares de establecimientos y autoridades sanitarias:</w:t>
      </w:r>
    </w:p>
    <w:p w14:paraId="12828AAC" w14:textId="26CF60C5" w:rsidR="006A72F3" w:rsidRPr="004E6BEB" w:rsidRDefault="006A72F3" w:rsidP="006A72F3">
      <w:pPr>
        <w:pStyle w:val="Prrafodelista"/>
        <w:numPr>
          <w:ilvl w:val="0"/>
          <w:numId w:val="8"/>
        </w:numPr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Reducción: </w:t>
      </w:r>
      <w:r>
        <w:rPr>
          <w:rFonts w:ascii="Arial" w:eastAsia="Times New Roman" w:hAnsi="Arial" w:cs="Arial"/>
          <w:sz w:val="24"/>
          <w:szCs w:val="24"/>
          <w:lang w:eastAsia="es-AR"/>
        </w:rPr>
        <w:t>Reuniones con los distintos responsables para asegurar que se entienden las responsabilidades a asumir para el correcto funcionamiento del sistema.</w:t>
      </w:r>
    </w:p>
    <w:p w14:paraId="7CC0312A" w14:textId="77777777" w:rsidR="004E6BEB" w:rsidRDefault="004E6BEB" w:rsidP="004E6BEB">
      <w:pPr>
        <w:pStyle w:val="Prrafodelista"/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76191F60" w14:textId="213548B3" w:rsidR="006A72F3" w:rsidRPr="004E6BEB" w:rsidRDefault="006A72F3" w:rsidP="006A72F3">
      <w:pPr>
        <w:pStyle w:val="Prrafodelista"/>
        <w:numPr>
          <w:ilvl w:val="0"/>
          <w:numId w:val="8"/>
        </w:numPr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Supervisión:</w:t>
      </w:r>
      <w:r w:rsidR="004E6BE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="004E6BEB">
        <w:rPr>
          <w:rFonts w:ascii="Arial" w:eastAsia="Times New Roman" w:hAnsi="Arial" w:cs="Arial"/>
          <w:sz w:val="24"/>
          <w:szCs w:val="24"/>
          <w:lang w:eastAsia="es-AR"/>
        </w:rPr>
        <w:t>Realizar evaluaciones para determinar si se esta logrando un entendimiento de lo que se espera de cada responsable.</w:t>
      </w:r>
    </w:p>
    <w:p w14:paraId="78C78C3D" w14:textId="77777777" w:rsidR="004E6BEB" w:rsidRPr="004E6BEB" w:rsidRDefault="004E6BEB" w:rsidP="004E6BEB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1432B7F2" w14:textId="77777777" w:rsidR="004E6BEB" w:rsidRDefault="004E6BEB" w:rsidP="004E6BEB">
      <w:pPr>
        <w:pStyle w:val="Prrafodelista"/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27D8CC08" w14:textId="312FD14F" w:rsidR="006A72F3" w:rsidRPr="006A72F3" w:rsidRDefault="006A72F3" w:rsidP="006A72F3">
      <w:pPr>
        <w:pStyle w:val="Prrafodelista"/>
        <w:numPr>
          <w:ilvl w:val="0"/>
          <w:numId w:val="8"/>
        </w:numPr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Gestión:</w:t>
      </w:r>
      <w:r w:rsidR="004E6BE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="006477F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¿?</w:t>
      </w:r>
    </w:p>
    <w:p w14:paraId="6FDC254F" w14:textId="16E66591" w:rsidR="00CD188F" w:rsidRPr="00CD188F" w:rsidRDefault="00CD188F" w:rsidP="00CD188F">
      <w:pPr>
        <w:spacing w:before="100" w:beforeAutospacing="1" w:after="142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6) </w:t>
      </w:r>
      <w:r w:rsidRPr="00CD188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Establecimientos no cuentan con la infraestructura de sistemas necesaria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</w:p>
    <w:p w14:paraId="38B0C75A" w14:textId="670B0E79" w:rsidR="00396F67" w:rsidRPr="006477F3" w:rsidRDefault="006A72F3" w:rsidP="006A72F3">
      <w:pPr>
        <w:pStyle w:val="Prrafodelista"/>
        <w:numPr>
          <w:ilvl w:val="0"/>
          <w:numId w:val="9"/>
        </w:numPr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6A72F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Reducción: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Reuniones con los encargados del área de sistema de los distintos establecimientos para asegurar </w:t>
      </w:r>
      <w:r w:rsidR="006E61DF">
        <w:rPr>
          <w:rFonts w:ascii="Arial" w:eastAsia="Times New Roman" w:hAnsi="Arial" w:cs="Arial"/>
          <w:sz w:val="24"/>
          <w:szCs w:val="24"/>
          <w:lang w:eastAsia="es-AR"/>
        </w:rPr>
        <w:t>que cuentan con la infraestructura para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poder utilizar el sistema.</w:t>
      </w:r>
    </w:p>
    <w:p w14:paraId="7656DCB8" w14:textId="77777777" w:rsidR="006477F3" w:rsidRDefault="006477F3" w:rsidP="006477F3">
      <w:pPr>
        <w:pStyle w:val="Prrafodelista"/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65A8487D" w14:textId="087769B2" w:rsidR="006A72F3" w:rsidRDefault="006A72F3" w:rsidP="006A72F3">
      <w:pPr>
        <w:pStyle w:val="Prrafodelista"/>
        <w:numPr>
          <w:ilvl w:val="0"/>
          <w:numId w:val="9"/>
        </w:numPr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Supervisión:</w:t>
      </w:r>
      <w:r w:rsidR="005E1CF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="006E61DF" w:rsidRPr="006E61DF">
        <w:rPr>
          <w:rFonts w:ascii="Arial" w:eastAsia="Times New Roman" w:hAnsi="Arial" w:cs="Arial"/>
          <w:sz w:val="24"/>
          <w:szCs w:val="24"/>
          <w:lang w:eastAsia="es-AR"/>
        </w:rPr>
        <w:t>Solicitar</w:t>
      </w:r>
      <w:r w:rsidR="006E61D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y </w:t>
      </w:r>
      <w:r w:rsidR="006E61DF">
        <w:rPr>
          <w:rFonts w:ascii="Arial" w:eastAsia="Times New Roman" w:hAnsi="Arial" w:cs="Arial"/>
          <w:sz w:val="24"/>
          <w:szCs w:val="24"/>
          <w:lang w:eastAsia="es-AR"/>
        </w:rPr>
        <w:t>revisar informes sobre disponibilidad de sistemas informáticos en los establecimientos de salud.</w:t>
      </w:r>
    </w:p>
    <w:p w14:paraId="2CC5C37C" w14:textId="77777777" w:rsidR="006477F3" w:rsidRPr="006477F3" w:rsidRDefault="006477F3" w:rsidP="006477F3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2A8AE025" w14:textId="77777777" w:rsidR="006477F3" w:rsidRDefault="006477F3" w:rsidP="006477F3">
      <w:pPr>
        <w:pStyle w:val="Prrafodelista"/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74FD8FDF" w14:textId="70B04EE2" w:rsidR="006A72F3" w:rsidRPr="006A72F3" w:rsidRDefault="006A72F3" w:rsidP="006A72F3">
      <w:pPr>
        <w:pStyle w:val="Prrafodelista"/>
        <w:numPr>
          <w:ilvl w:val="0"/>
          <w:numId w:val="9"/>
        </w:numPr>
        <w:spacing w:before="100" w:beforeAutospacing="1" w:after="142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Gestión:</w:t>
      </w:r>
      <w:r w:rsidR="006477F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??</w:t>
      </w:r>
    </w:p>
    <w:p w14:paraId="70DC8C1A" w14:textId="77777777" w:rsidR="001E3576" w:rsidRPr="001E3576" w:rsidRDefault="001E3576" w:rsidP="001E3576">
      <w:pPr>
        <w:spacing w:before="100" w:beforeAutospacing="1" w:after="142" w:line="240" w:lineRule="auto"/>
        <w:ind w:left="195"/>
        <w:rPr>
          <w:rFonts w:ascii="Arial" w:eastAsia="Times New Roman" w:hAnsi="Arial" w:cs="Arial"/>
          <w:sz w:val="24"/>
          <w:szCs w:val="24"/>
          <w:lang w:eastAsia="es-AR"/>
        </w:rPr>
      </w:pPr>
    </w:p>
    <w:sectPr w:rsidR="001E3576" w:rsidRPr="001E3576" w:rsidSect="00DC3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A08"/>
    <w:multiLevelType w:val="multilevel"/>
    <w:tmpl w:val="728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233"/>
    <w:multiLevelType w:val="multilevel"/>
    <w:tmpl w:val="B1B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82C4E"/>
    <w:multiLevelType w:val="hybridMultilevel"/>
    <w:tmpl w:val="B2E44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2C2E"/>
    <w:multiLevelType w:val="multilevel"/>
    <w:tmpl w:val="4D1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E4165"/>
    <w:multiLevelType w:val="multilevel"/>
    <w:tmpl w:val="F7D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65278"/>
    <w:multiLevelType w:val="hybridMultilevel"/>
    <w:tmpl w:val="09E6209A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568A2E4B"/>
    <w:multiLevelType w:val="multilevel"/>
    <w:tmpl w:val="5E3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323F2"/>
    <w:multiLevelType w:val="hybridMultilevel"/>
    <w:tmpl w:val="55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14668"/>
    <w:multiLevelType w:val="multilevel"/>
    <w:tmpl w:val="AD3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F00"/>
    <w:rsid w:val="000277E1"/>
    <w:rsid w:val="000376C6"/>
    <w:rsid w:val="00055AA9"/>
    <w:rsid w:val="00072E0F"/>
    <w:rsid w:val="00095000"/>
    <w:rsid w:val="00185F37"/>
    <w:rsid w:val="001E3576"/>
    <w:rsid w:val="001F1C7A"/>
    <w:rsid w:val="002056DD"/>
    <w:rsid w:val="002849B7"/>
    <w:rsid w:val="002D1244"/>
    <w:rsid w:val="002D7E93"/>
    <w:rsid w:val="00301097"/>
    <w:rsid w:val="00334073"/>
    <w:rsid w:val="00341650"/>
    <w:rsid w:val="00342DE9"/>
    <w:rsid w:val="0036157E"/>
    <w:rsid w:val="00387956"/>
    <w:rsid w:val="00396F67"/>
    <w:rsid w:val="003D2AED"/>
    <w:rsid w:val="003E3D8B"/>
    <w:rsid w:val="004165F9"/>
    <w:rsid w:val="00424F00"/>
    <w:rsid w:val="00433BE8"/>
    <w:rsid w:val="00437C86"/>
    <w:rsid w:val="00467105"/>
    <w:rsid w:val="004E454A"/>
    <w:rsid w:val="004E6BEB"/>
    <w:rsid w:val="005044C0"/>
    <w:rsid w:val="005045DA"/>
    <w:rsid w:val="00507AF3"/>
    <w:rsid w:val="0058010C"/>
    <w:rsid w:val="005970E7"/>
    <w:rsid w:val="005B34BB"/>
    <w:rsid w:val="005E1CF7"/>
    <w:rsid w:val="0061163C"/>
    <w:rsid w:val="00632570"/>
    <w:rsid w:val="00646C9D"/>
    <w:rsid w:val="006477F3"/>
    <w:rsid w:val="006944D1"/>
    <w:rsid w:val="006A1038"/>
    <w:rsid w:val="006A72F3"/>
    <w:rsid w:val="006B742C"/>
    <w:rsid w:val="006C1E35"/>
    <w:rsid w:val="006E61DF"/>
    <w:rsid w:val="00703EB1"/>
    <w:rsid w:val="0073656D"/>
    <w:rsid w:val="00743F18"/>
    <w:rsid w:val="00747D64"/>
    <w:rsid w:val="0075715E"/>
    <w:rsid w:val="007625E9"/>
    <w:rsid w:val="007662F4"/>
    <w:rsid w:val="00771ECE"/>
    <w:rsid w:val="00783CE7"/>
    <w:rsid w:val="00817D50"/>
    <w:rsid w:val="008644C1"/>
    <w:rsid w:val="008C0FAC"/>
    <w:rsid w:val="008F0022"/>
    <w:rsid w:val="008F5408"/>
    <w:rsid w:val="00967787"/>
    <w:rsid w:val="009B1CCC"/>
    <w:rsid w:val="00A145F4"/>
    <w:rsid w:val="00A27786"/>
    <w:rsid w:val="00A52566"/>
    <w:rsid w:val="00A76591"/>
    <w:rsid w:val="00AE320A"/>
    <w:rsid w:val="00AE3E20"/>
    <w:rsid w:val="00AE6361"/>
    <w:rsid w:val="00B13094"/>
    <w:rsid w:val="00B23BA2"/>
    <w:rsid w:val="00B65EF0"/>
    <w:rsid w:val="00BB4EAB"/>
    <w:rsid w:val="00BD52A1"/>
    <w:rsid w:val="00C22605"/>
    <w:rsid w:val="00C47EFC"/>
    <w:rsid w:val="00C860DD"/>
    <w:rsid w:val="00CD188F"/>
    <w:rsid w:val="00CE71E6"/>
    <w:rsid w:val="00D413E6"/>
    <w:rsid w:val="00D5143C"/>
    <w:rsid w:val="00D527C8"/>
    <w:rsid w:val="00DC3BB5"/>
    <w:rsid w:val="00DD047F"/>
    <w:rsid w:val="00E1170F"/>
    <w:rsid w:val="00E128CC"/>
    <w:rsid w:val="00E25C00"/>
    <w:rsid w:val="00E31D9D"/>
    <w:rsid w:val="00E41E59"/>
    <w:rsid w:val="00E94052"/>
    <w:rsid w:val="00EF702B"/>
    <w:rsid w:val="00F7201B"/>
    <w:rsid w:val="00F97687"/>
    <w:rsid w:val="00FC2DFB"/>
    <w:rsid w:val="00FC4380"/>
    <w:rsid w:val="00FD06DD"/>
    <w:rsid w:val="00FD3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39B6"/>
  <w15:docId w15:val="{3DAF714C-7309-4ADA-A18D-253549BA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966</Words>
  <Characters>5317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MauroMontano</dc:creator>
  <cp:lastModifiedBy>Martín Quijano</cp:lastModifiedBy>
  <cp:revision>88</cp:revision>
  <dcterms:created xsi:type="dcterms:W3CDTF">2019-09-06T00:46:00Z</dcterms:created>
  <dcterms:modified xsi:type="dcterms:W3CDTF">2020-12-02T14:34:00Z</dcterms:modified>
</cp:coreProperties>
</file>