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815E" w14:textId="69CFED9A" w:rsidR="00CF04D9" w:rsidRDefault="00CF04D9" w:rsidP="00CF04D9">
      <w:pPr>
        <w:spacing w:before="209"/>
        <w:jc w:val="center"/>
        <w:rPr>
          <w:b/>
          <w:sz w:val="36"/>
        </w:rPr>
      </w:pPr>
      <w:r>
        <w:rPr>
          <w:b/>
          <w:sz w:val="36"/>
        </w:rPr>
        <w:t>Lista de requerimientos y User Stories: Sprint 3</w:t>
      </w:r>
    </w:p>
    <w:p w14:paraId="6E17A2AA" w14:textId="3B967A05" w:rsidR="00E0738A" w:rsidRDefault="00E0738A"/>
    <w:p w14:paraId="16D3E9A3" w14:textId="6915477B" w:rsidR="00CF04D9" w:rsidRDefault="00CF04D9"/>
    <w:p w14:paraId="70641D43" w14:textId="77777777" w:rsidR="00CF04D9" w:rsidRDefault="00CF04D9"/>
    <w:p w14:paraId="301E70BC" w14:textId="1AD7A069" w:rsidR="00CF04D9" w:rsidRDefault="00CF04D9"/>
    <w:p w14:paraId="5D3193E4" w14:textId="304940A8" w:rsidR="00CF04D9" w:rsidRDefault="00CF04D9">
      <w:pPr>
        <w:rPr>
          <w:b/>
          <w:sz w:val="26"/>
        </w:rPr>
      </w:pPr>
      <w:r>
        <w:rPr>
          <w:b/>
          <w:sz w:val="26"/>
        </w:rPr>
        <w:t>Requerimientos seleccionados para el Sprint 3:</w:t>
      </w:r>
    </w:p>
    <w:p w14:paraId="258D94DF" w14:textId="43950794" w:rsidR="00CF04D9" w:rsidRDefault="00CF04D9">
      <w:pPr>
        <w:rPr>
          <w:b/>
          <w:sz w:val="26"/>
        </w:rPr>
      </w:pPr>
    </w:p>
    <w:p w14:paraId="47508711" w14:textId="2704797F" w:rsidR="00CF04D9" w:rsidRPr="00FD59D9" w:rsidRDefault="007E30A6" w:rsidP="00CF04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59D9">
        <w:rPr>
          <w:sz w:val="24"/>
          <w:szCs w:val="24"/>
        </w:rPr>
        <w:t>F</w:t>
      </w:r>
      <w:r w:rsidR="00BC2F13">
        <w:rPr>
          <w:sz w:val="24"/>
          <w:szCs w:val="24"/>
        </w:rPr>
        <w:t>22</w:t>
      </w:r>
      <w:r w:rsidRPr="00FD59D9">
        <w:rPr>
          <w:sz w:val="24"/>
          <w:szCs w:val="24"/>
        </w:rPr>
        <w:t xml:space="preserve">: Consultar </w:t>
      </w:r>
      <w:r w:rsidR="0092409C">
        <w:rPr>
          <w:sz w:val="24"/>
          <w:szCs w:val="24"/>
        </w:rPr>
        <w:t>estado de la carga de un establecimiento</w:t>
      </w:r>
    </w:p>
    <w:p w14:paraId="59CC1F82" w14:textId="1BCB4B0F" w:rsidR="007E30A6" w:rsidRPr="00FD59D9" w:rsidRDefault="00FD59D9" w:rsidP="00CF04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59D9">
        <w:rPr>
          <w:sz w:val="24"/>
          <w:szCs w:val="24"/>
        </w:rPr>
        <w:t>F</w:t>
      </w:r>
      <w:r w:rsidR="00BC2F13">
        <w:rPr>
          <w:sz w:val="24"/>
          <w:szCs w:val="24"/>
        </w:rPr>
        <w:t>24</w:t>
      </w:r>
      <w:r w:rsidRPr="00FD59D9">
        <w:rPr>
          <w:sz w:val="24"/>
          <w:szCs w:val="24"/>
        </w:rPr>
        <w:t xml:space="preserve">: </w:t>
      </w:r>
      <w:r w:rsidRPr="00FD59D9">
        <w:rPr>
          <w:rFonts w:eastAsia="Nunito"/>
          <w:sz w:val="24"/>
          <w:szCs w:val="24"/>
        </w:rPr>
        <w:t xml:space="preserve">Consultar </w:t>
      </w:r>
      <w:r w:rsidR="0092409C">
        <w:rPr>
          <w:sz w:val="24"/>
          <w:szCs w:val="24"/>
        </w:rPr>
        <w:t xml:space="preserve">estado de la carga de un </w:t>
      </w:r>
      <w:r w:rsidRPr="00FD59D9">
        <w:rPr>
          <w:rFonts w:eastAsia="Nunito"/>
          <w:sz w:val="24"/>
          <w:szCs w:val="24"/>
        </w:rPr>
        <w:t>distrito específico</w:t>
      </w:r>
    </w:p>
    <w:p w14:paraId="173FC4EB" w14:textId="2DB4459F" w:rsidR="00FD59D9" w:rsidRPr="00FD59D9" w:rsidRDefault="00FD59D9" w:rsidP="00CF04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59D9">
        <w:rPr>
          <w:sz w:val="24"/>
          <w:szCs w:val="24"/>
        </w:rPr>
        <w:t>F</w:t>
      </w:r>
      <w:r w:rsidR="00BC2F13">
        <w:rPr>
          <w:sz w:val="24"/>
          <w:szCs w:val="24"/>
        </w:rPr>
        <w:t>23</w:t>
      </w:r>
      <w:r w:rsidRPr="00FD59D9">
        <w:rPr>
          <w:sz w:val="24"/>
          <w:szCs w:val="24"/>
        </w:rPr>
        <w:t xml:space="preserve">: </w:t>
      </w:r>
      <w:r w:rsidRPr="00FD59D9">
        <w:rPr>
          <w:rFonts w:eastAsia="Nunito"/>
          <w:sz w:val="24"/>
          <w:szCs w:val="24"/>
        </w:rPr>
        <w:t xml:space="preserve">Consultar </w:t>
      </w:r>
      <w:r w:rsidR="0092409C">
        <w:rPr>
          <w:sz w:val="24"/>
          <w:szCs w:val="24"/>
        </w:rPr>
        <w:t>estado de la carga de una</w:t>
      </w:r>
      <w:r w:rsidR="0092409C" w:rsidRPr="00FD59D9">
        <w:rPr>
          <w:rFonts w:eastAsia="Nunito"/>
          <w:sz w:val="24"/>
          <w:szCs w:val="24"/>
        </w:rPr>
        <w:t xml:space="preserve"> </w:t>
      </w:r>
      <w:r w:rsidRPr="00FD59D9">
        <w:rPr>
          <w:rFonts w:eastAsia="Nunito"/>
          <w:sz w:val="24"/>
          <w:szCs w:val="24"/>
        </w:rPr>
        <w:t>región sanitaria especifica</w:t>
      </w:r>
    </w:p>
    <w:p w14:paraId="5903E2FB" w14:textId="336CD4C9" w:rsidR="00FD59D9" w:rsidRPr="00FD59D9" w:rsidRDefault="00FD59D9" w:rsidP="00CF04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59D9">
        <w:rPr>
          <w:sz w:val="24"/>
          <w:szCs w:val="24"/>
        </w:rPr>
        <w:t>F</w:t>
      </w:r>
      <w:r w:rsidR="00BC2F13">
        <w:rPr>
          <w:sz w:val="24"/>
          <w:szCs w:val="24"/>
        </w:rPr>
        <w:t>25</w:t>
      </w:r>
      <w:r w:rsidRPr="00FD59D9">
        <w:rPr>
          <w:sz w:val="24"/>
          <w:szCs w:val="24"/>
        </w:rPr>
        <w:t xml:space="preserve">: </w:t>
      </w:r>
      <w:r w:rsidRPr="00FD59D9">
        <w:rPr>
          <w:rFonts w:eastAsia="Nunito"/>
          <w:sz w:val="24"/>
          <w:szCs w:val="24"/>
        </w:rPr>
        <w:t xml:space="preserve">Consultar </w:t>
      </w:r>
      <w:r w:rsidR="0092409C">
        <w:rPr>
          <w:sz w:val="24"/>
          <w:szCs w:val="24"/>
        </w:rPr>
        <w:t xml:space="preserve">estado de la carga de </w:t>
      </w:r>
      <w:r w:rsidRPr="00FD59D9">
        <w:rPr>
          <w:rFonts w:eastAsia="Nunito"/>
          <w:sz w:val="24"/>
          <w:szCs w:val="24"/>
        </w:rPr>
        <w:t>una provincia especifica</w:t>
      </w:r>
    </w:p>
    <w:p w14:paraId="2282BC1E" w14:textId="5539C5CE" w:rsidR="00FD59D9" w:rsidRPr="00FD59D9" w:rsidRDefault="00FD59D9" w:rsidP="00CF04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59D9">
        <w:rPr>
          <w:sz w:val="24"/>
          <w:szCs w:val="24"/>
        </w:rPr>
        <w:t>F</w:t>
      </w:r>
      <w:r w:rsidR="00BC2F13">
        <w:rPr>
          <w:sz w:val="24"/>
          <w:szCs w:val="24"/>
        </w:rPr>
        <w:t>29</w:t>
      </w:r>
      <w:r w:rsidRPr="00FD59D9">
        <w:rPr>
          <w:sz w:val="24"/>
          <w:szCs w:val="24"/>
        </w:rPr>
        <w:t xml:space="preserve">: </w:t>
      </w:r>
      <w:r w:rsidRPr="00FD59D9">
        <w:rPr>
          <w:rFonts w:eastAsia="Nunito"/>
          <w:sz w:val="24"/>
          <w:szCs w:val="24"/>
        </w:rPr>
        <w:t xml:space="preserve">Consultar </w:t>
      </w:r>
      <w:r w:rsidR="0092409C">
        <w:rPr>
          <w:sz w:val="24"/>
          <w:szCs w:val="24"/>
        </w:rPr>
        <w:t xml:space="preserve">estado de la carga </w:t>
      </w:r>
      <w:r w:rsidRPr="00FD59D9">
        <w:rPr>
          <w:rFonts w:eastAsia="Nunito"/>
          <w:sz w:val="24"/>
          <w:szCs w:val="24"/>
        </w:rPr>
        <w:t>a nivel nacional</w:t>
      </w:r>
    </w:p>
    <w:p w14:paraId="55E7C3EF" w14:textId="2EA06A4D" w:rsidR="00FD59D9" w:rsidRDefault="00FD59D9" w:rsidP="00CF04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F36: Consultar evolución de datos</w:t>
      </w:r>
    </w:p>
    <w:p w14:paraId="5B1AC8D0" w14:textId="04C5D91E" w:rsidR="00FD59D9" w:rsidRDefault="00A942A7" w:rsidP="00CF04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F30: Alertar ante nivel crítico de respiradores disponibles</w:t>
      </w:r>
    </w:p>
    <w:p w14:paraId="2B696148" w14:textId="366C72E0" w:rsidR="00A942A7" w:rsidRDefault="00A942A7" w:rsidP="00CF04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F41: Alertar ante nivel crítico de camas UTI disponibles</w:t>
      </w:r>
    </w:p>
    <w:p w14:paraId="525EE099" w14:textId="5653A573" w:rsidR="00A942A7" w:rsidRDefault="00A942A7" w:rsidP="00CF04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F42: Alertar ante nivel crítico de camas con gases centrales disponibles</w:t>
      </w:r>
    </w:p>
    <w:p w14:paraId="1F18C6A8" w14:textId="62E30397" w:rsidR="00BC2F13" w:rsidRDefault="00BC2F13" w:rsidP="00BC2F13">
      <w:pPr>
        <w:rPr>
          <w:sz w:val="24"/>
          <w:szCs w:val="24"/>
        </w:rPr>
      </w:pPr>
    </w:p>
    <w:p w14:paraId="3A0DB1B1" w14:textId="3A66941D" w:rsidR="00BC2F13" w:rsidRDefault="00BC2F13" w:rsidP="00BC2F13">
      <w:pPr>
        <w:rPr>
          <w:sz w:val="24"/>
          <w:szCs w:val="24"/>
        </w:rPr>
      </w:pPr>
    </w:p>
    <w:p w14:paraId="4C39E2F2" w14:textId="77777777" w:rsidR="003A793A" w:rsidRPr="005001B5" w:rsidRDefault="003A793A" w:rsidP="00184478">
      <w:pPr>
        <w:jc w:val="center"/>
        <w:rPr>
          <w:b/>
          <w:sz w:val="24"/>
          <w:szCs w:val="24"/>
        </w:rPr>
      </w:pPr>
      <w:r w:rsidRPr="005001B5">
        <w:rPr>
          <w:b/>
          <w:sz w:val="24"/>
          <w:szCs w:val="24"/>
        </w:rPr>
        <w:t>User Stories</w:t>
      </w:r>
    </w:p>
    <w:p w14:paraId="63C44A42" w14:textId="77777777" w:rsidR="003A793A" w:rsidRDefault="003A793A" w:rsidP="003A793A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A793A" w:rsidRPr="005001B5" w14:paraId="4BFCFB67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B8D7" w14:textId="0CD4FB28" w:rsidR="003A793A" w:rsidRPr="005001B5" w:rsidRDefault="003A793A" w:rsidP="007B3D80">
            <w:pPr>
              <w:autoSpaceDE/>
              <w:autoSpaceDN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US #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22</w:t>
            </w:r>
          </w:p>
        </w:tc>
      </w:tr>
      <w:tr w:rsidR="003A793A" w:rsidRPr="005001B5" w14:paraId="5BC44668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7C74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 xml:space="preserve">Como usuario logueado,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>puedo consultar la carga de datos diarios de un establecimiento en particular</w:t>
            </w:r>
            <w:r>
              <w:rPr>
                <w:rFonts w:ascii="Nunito" w:eastAsia="Nunito" w:hAnsi="Nunito" w:cs="Nunito"/>
                <w:sz w:val="24"/>
                <w:szCs w:val="24"/>
              </w:rPr>
              <w:t>.</w:t>
            </w:r>
          </w:p>
        </w:tc>
      </w:tr>
      <w:tr w:rsidR="003A793A" w:rsidRPr="005001B5" w14:paraId="5B93B03E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DC93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DESCRIPCIÓN</w:t>
            </w:r>
          </w:p>
        </w:tc>
      </w:tr>
      <w:tr w:rsidR="003A793A" w:rsidRPr="005001B5" w14:paraId="2E256F58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273E" w14:textId="77777777" w:rsidR="003A793A" w:rsidRPr="005001B5" w:rsidRDefault="003A793A" w:rsidP="007B3D80">
            <w:pPr>
              <w:pStyle w:val="Normal1"/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Un usuario </w:t>
            </w:r>
            <w:r>
              <w:rPr>
                <w:rFonts w:ascii="Nunito" w:eastAsia="Nunito" w:hAnsi="Nunito" w:cs="Nunito"/>
                <w:sz w:val="24"/>
                <w:szCs w:val="24"/>
              </w:rPr>
              <w:t>debe estar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 logueado en el sistema con su cuenta personal de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consultor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,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luego tiene permitido poder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consultar la carga diaria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de los datos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>de un establecimiento de salud en particular</w:t>
            </w:r>
            <w:r>
              <w:rPr>
                <w:rFonts w:ascii="Nunito" w:eastAsia="Nunito" w:hAnsi="Nunito" w:cs="Nunito"/>
                <w:sz w:val="24"/>
                <w:szCs w:val="24"/>
              </w:rPr>
              <w:t>.</w:t>
            </w:r>
          </w:p>
          <w:p w14:paraId="7E3764DD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</w:p>
        </w:tc>
      </w:tr>
    </w:tbl>
    <w:p w14:paraId="6D2D3C96" w14:textId="77777777" w:rsidR="003A793A" w:rsidRDefault="003A793A" w:rsidP="003A793A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A793A" w:rsidRPr="005001B5" w14:paraId="1B22616B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3A7A" w14:textId="752AC8C0" w:rsidR="003A793A" w:rsidRPr="005001B5" w:rsidRDefault="003A793A" w:rsidP="007B3D80">
            <w:pPr>
              <w:autoSpaceDE/>
              <w:autoSpaceDN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US #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24</w:t>
            </w:r>
          </w:p>
        </w:tc>
      </w:tr>
      <w:tr w:rsidR="003A793A" w:rsidRPr="005001B5" w14:paraId="49ED7BE5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0C88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 xml:space="preserve">Como usuario logueado,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puedo consultar la carga de datos diarios de un </w:t>
            </w:r>
            <w:r>
              <w:rPr>
                <w:rFonts w:ascii="Nunito" w:eastAsia="Nunito" w:hAnsi="Nunito" w:cs="Nunito"/>
                <w:sz w:val="24"/>
                <w:szCs w:val="24"/>
              </w:rPr>
              <w:t>distrito específico.</w:t>
            </w:r>
          </w:p>
        </w:tc>
      </w:tr>
      <w:tr w:rsidR="003A793A" w:rsidRPr="005001B5" w14:paraId="22A5D640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ECC3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DESCRIPCIÓN</w:t>
            </w:r>
          </w:p>
        </w:tc>
      </w:tr>
      <w:tr w:rsidR="003A793A" w:rsidRPr="005001B5" w14:paraId="5B67D97A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0DD2" w14:textId="77777777" w:rsidR="003A793A" w:rsidRPr="005001B5" w:rsidRDefault="003A793A" w:rsidP="007B3D80">
            <w:pPr>
              <w:pStyle w:val="Normal1"/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Un usuario </w:t>
            </w:r>
            <w:r>
              <w:rPr>
                <w:rFonts w:ascii="Nunito" w:eastAsia="Nunito" w:hAnsi="Nunito" w:cs="Nunito"/>
                <w:sz w:val="24"/>
                <w:szCs w:val="24"/>
              </w:rPr>
              <w:t>debe estar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 logueado en el sistema con su cuenta personal de </w:t>
            </w:r>
            <w:r>
              <w:rPr>
                <w:rFonts w:ascii="Nunito" w:eastAsia="Nunito" w:hAnsi="Nunito" w:cs="Nunito"/>
                <w:sz w:val="24"/>
                <w:szCs w:val="24"/>
              </w:rPr>
              <w:t>consultor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,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luego tiene permitido poder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consultar la carga diaria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de los datos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de un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distrito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>en particular</w:t>
            </w:r>
            <w:r>
              <w:rPr>
                <w:rFonts w:ascii="Nunito" w:eastAsia="Nunito" w:hAnsi="Nunito" w:cs="Nunito"/>
                <w:sz w:val="24"/>
                <w:szCs w:val="24"/>
              </w:rPr>
              <w:t>.</w:t>
            </w:r>
          </w:p>
          <w:p w14:paraId="0F341074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</w:p>
        </w:tc>
      </w:tr>
    </w:tbl>
    <w:p w14:paraId="3A0F0506" w14:textId="77777777" w:rsidR="003A793A" w:rsidRDefault="003A793A" w:rsidP="003A793A">
      <w:pPr>
        <w:rPr>
          <w:sz w:val="28"/>
          <w:szCs w:val="28"/>
        </w:rPr>
      </w:pPr>
    </w:p>
    <w:p w14:paraId="6D4079A3" w14:textId="77777777" w:rsidR="003A793A" w:rsidRDefault="003A793A" w:rsidP="003A793A">
      <w:pPr>
        <w:rPr>
          <w:sz w:val="28"/>
          <w:szCs w:val="28"/>
        </w:rPr>
      </w:pPr>
    </w:p>
    <w:p w14:paraId="5D8766D6" w14:textId="77777777" w:rsidR="003A793A" w:rsidRDefault="003A793A" w:rsidP="003A793A">
      <w:pPr>
        <w:rPr>
          <w:sz w:val="28"/>
          <w:szCs w:val="28"/>
        </w:rPr>
      </w:pPr>
    </w:p>
    <w:p w14:paraId="2E810D10" w14:textId="77777777" w:rsidR="003A793A" w:rsidRDefault="003A793A" w:rsidP="003A793A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A793A" w:rsidRPr="005001B5" w14:paraId="300A0F70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F92E" w14:textId="439024F4" w:rsidR="003A793A" w:rsidRPr="005001B5" w:rsidRDefault="003A793A" w:rsidP="007B3D80">
            <w:pPr>
              <w:autoSpaceDE/>
              <w:autoSpaceDN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US #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23</w:t>
            </w:r>
          </w:p>
        </w:tc>
      </w:tr>
      <w:tr w:rsidR="003A793A" w:rsidRPr="005001B5" w14:paraId="2C85C048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F83C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 xml:space="preserve">Como usuario logueado,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puedo consultar la carga de datos diarios de </w:t>
            </w:r>
            <w:r>
              <w:rPr>
                <w:rFonts w:ascii="Nunito" w:eastAsia="Nunito" w:hAnsi="Nunito" w:cs="Nunito"/>
                <w:sz w:val="24"/>
                <w:szCs w:val="24"/>
              </w:rPr>
              <w:t>una región sanitaria específica.</w:t>
            </w:r>
          </w:p>
        </w:tc>
      </w:tr>
      <w:tr w:rsidR="003A793A" w:rsidRPr="005001B5" w14:paraId="68B09FF4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639F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DESCRIPCIÓN</w:t>
            </w:r>
          </w:p>
        </w:tc>
      </w:tr>
      <w:tr w:rsidR="003A793A" w:rsidRPr="005001B5" w14:paraId="78AB5609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41A2" w14:textId="77777777" w:rsidR="003A793A" w:rsidRPr="005001B5" w:rsidRDefault="003A793A" w:rsidP="007B3D80">
            <w:pPr>
              <w:pStyle w:val="Normal1"/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Un usuario </w:t>
            </w:r>
            <w:r>
              <w:rPr>
                <w:rFonts w:ascii="Nunito" w:eastAsia="Nunito" w:hAnsi="Nunito" w:cs="Nunito"/>
                <w:sz w:val="24"/>
                <w:szCs w:val="24"/>
              </w:rPr>
              <w:t>debe estar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 logueado en el sistema con su cuenta personal de </w:t>
            </w:r>
            <w:r>
              <w:rPr>
                <w:rFonts w:ascii="Nunito" w:eastAsia="Nunito" w:hAnsi="Nunito" w:cs="Nunito"/>
                <w:sz w:val="24"/>
                <w:szCs w:val="24"/>
              </w:rPr>
              <w:t>consultor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,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luego tiene permitido poder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consultar la carga diaria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de los datos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>de un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a región sanitaria en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>particular</w:t>
            </w:r>
            <w:r>
              <w:rPr>
                <w:rFonts w:ascii="Nunito" w:eastAsia="Nunito" w:hAnsi="Nunito" w:cs="Nunito"/>
                <w:sz w:val="24"/>
                <w:szCs w:val="24"/>
              </w:rPr>
              <w:t>.</w:t>
            </w:r>
          </w:p>
          <w:p w14:paraId="0DE3D692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</w:p>
        </w:tc>
      </w:tr>
    </w:tbl>
    <w:p w14:paraId="60107D8C" w14:textId="77777777" w:rsidR="003A793A" w:rsidRDefault="003A793A" w:rsidP="003A793A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A793A" w:rsidRPr="005001B5" w14:paraId="57CE9194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3B73" w14:textId="27761EC5" w:rsidR="003A793A" w:rsidRPr="005001B5" w:rsidRDefault="003A793A" w:rsidP="007B3D80">
            <w:pPr>
              <w:autoSpaceDE/>
              <w:autoSpaceDN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US #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25</w:t>
            </w:r>
          </w:p>
        </w:tc>
      </w:tr>
      <w:tr w:rsidR="003A793A" w:rsidRPr="005001B5" w14:paraId="4C5AE203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BCB3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 xml:space="preserve">Como usuario logueado,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puedo consultar la carga de datos diarios de </w:t>
            </w:r>
            <w:r>
              <w:rPr>
                <w:rFonts w:ascii="Nunito" w:eastAsia="Nunito" w:hAnsi="Nunito" w:cs="Nunito"/>
                <w:sz w:val="24"/>
                <w:szCs w:val="24"/>
              </w:rPr>
              <w:t>una provincia determinada.</w:t>
            </w:r>
          </w:p>
        </w:tc>
      </w:tr>
      <w:tr w:rsidR="003A793A" w:rsidRPr="005001B5" w14:paraId="14BBB087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75C4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DESCRIPCIÓN</w:t>
            </w:r>
          </w:p>
        </w:tc>
      </w:tr>
      <w:tr w:rsidR="003A793A" w:rsidRPr="005001B5" w14:paraId="1F65AC37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FA17" w14:textId="77777777" w:rsidR="003A793A" w:rsidRPr="005001B5" w:rsidRDefault="003A793A" w:rsidP="007B3D80">
            <w:pPr>
              <w:pStyle w:val="Normal1"/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Un usuario </w:t>
            </w:r>
            <w:r>
              <w:rPr>
                <w:rFonts w:ascii="Nunito" w:eastAsia="Nunito" w:hAnsi="Nunito" w:cs="Nunito"/>
                <w:sz w:val="24"/>
                <w:szCs w:val="24"/>
              </w:rPr>
              <w:t>debe estar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 logueado en el sistema con su cuenta personal de </w:t>
            </w:r>
            <w:r>
              <w:rPr>
                <w:rFonts w:ascii="Nunito" w:eastAsia="Nunito" w:hAnsi="Nunito" w:cs="Nunito"/>
                <w:sz w:val="24"/>
                <w:szCs w:val="24"/>
              </w:rPr>
              <w:t>consultor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,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luego tiene permitido poder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consultar la carga diaria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de los datos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>de un</w:t>
            </w:r>
            <w:r>
              <w:rPr>
                <w:rFonts w:ascii="Nunito" w:eastAsia="Nunito" w:hAnsi="Nunito" w:cs="Nunito"/>
                <w:sz w:val="24"/>
                <w:szCs w:val="24"/>
              </w:rPr>
              <w:t>a provincia en particular de Argentina.</w:t>
            </w:r>
          </w:p>
          <w:p w14:paraId="05DA3666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</w:p>
        </w:tc>
      </w:tr>
    </w:tbl>
    <w:p w14:paraId="1A8C868F" w14:textId="77777777" w:rsidR="003A793A" w:rsidRDefault="003A793A" w:rsidP="003A793A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A793A" w:rsidRPr="005001B5" w14:paraId="1C55701D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E7DB" w14:textId="41226C1C" w:rsidR="003A793A" w:rsidRPr="005001B5" w:rsidRDefault="003A793A" w:rsidP="007B3D80">
            <w:pPr>
              <w:autoSpaceDE/>
              <w:autoSpaceDN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US #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29</w:t>
            </w:r>
          </w:p>
        </w:tc>
      </w:tr>
      <w:tr w:rsidR="003A793A" w:rsidRPr="005001B5" w14:paraId="5A9D92D4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BAD1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 xml:space="preserve">Como usuario logueado,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puedo consultar la carga de datos diarios </w:t>
            </w:r>
            <w:r>
              <w:rPr>
                <w:rFonts w:ascii="Nunito" w:eastAsia="Nunito" w:hAnsi="Nunito" w:cs="Nunito"/>
                <w:sz w:val="24"/>
                <w:szCs w:val="24"/>
              </w:rPr>
              <w:t>a nivel nacional.</w:t>
            </w:r>
          </w:p>
        </w:tc>
      </w:tr>
      <w:tr w:rsidR="003A793A" w:rsidRPr="005001B5" w14:paraId="06693C6B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C3FA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DESCRIPCIÓN</w:t>
            </w:r>
          </w:p>
        </w:tc>
      </w:tr>
      <w:tr w:rsidR="003A793A" w:rsidRPr="005001B5" w14:paraId="4B14D211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8C3F" w14:textId="77777777" w:rsidR="003A793A" w:rsidRPr="005001B5" w:rsidRDefault="003A793A" w:rsidP="007B3D80">
            <w:pPr>
              <w:pStyle w:val="Normal1"/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Un usuario </w:t>
            </w:r>
            <w:r>
              <w:rPr>
                <w:rFonts w:ascii="Nunito" w:eastAsia="Nunito" w:hAnsi="Nunito" w:cs="Nunito"/>
                <w:sz w:val="24"/>
                <w:szCs w:val="24"/>
              </w:rPr>
              <w:t>debe estar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 logueado en el sistema con su cuenta personal de </w:t>
            </w:r>
            <w:r>
              <w:rPr>
                <w:rFonts w:ascii="Nunito" w:eastAsia="Nunito" w:hAnsi="Nunito" w:cs="Nunito"/>
                <w:sz w:val="24"/>
                <w:szCs w:val="24"/>
              </w:rPr>
              <w:t>consultor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,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luego tiene permitido poder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consultar la carga diaria </w:t>
            </w:r>
            <w:r>
              <w:rPr>
                <w:rFonts w:ascii="Nunito" w:eastAsia="Nunito" w:hAnsi="Nunito" w:cs="Nunito"/>
                <w:sz w:val="24"/>
                <w:szCs w:val="24"/>
              </w:rPr>
              <w:t>de los datos que hay en toda la nación.</w:t>
            </w:r>
          </w:p>
          <w:p w14:paraId="36F40948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</w:p>
        </w:tc>
      </w:tr>
    </w:tbl>
    <w:p w14:paraId="78CBB7E1" w14:textId="77777777" w:rsidR="003A793A" w:rsidRDefault="003A793A" w:rsidP="003A793A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A793A" w:rsidRPr="005001B5" w14:paraId="3092229C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2D8C" w14:textId="77777777" w:rsidR="003A793A" w:rsidRPr="005001B5" w:rsidRDefault="003A793A" w:rsidP="007B3D80">
            <w:pPr>
              <w:autoSpaceDE/>
              <w:autoSpaceDN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US #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36</w:t>
            </w:r>
          </w:p>
        </w:tc>
      </w:tr>
      <w:tr w:rsidR="003A793A" w:rsidRPr="005001B5" w14:paraId="3B2F5D99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90D6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 xml:space="preserve">Como usuario logueado,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puedo consultar la </w:t>
            </w:r>
            <w:r>
              <w:rPr>
                <w:rFonts w:ascii="Nunito" w:eastAsia="Nunito" w:hAnsi="Nunito" w:cs="Nunito"/>
                <w:sz w:val="24"/>
                <w:szCs w:val="24"/>
              </w:rPr>
              <w:t>evolución de los datos.</w:t>
            </w:r>
          </w:p>
        </w:tc>
      </w:tr>
      <w:tr w:rsidR="003A793A" w:rsidRPr="005001B5" w14:paraId="1AF50019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9A2A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DESCRIPCIÓN</w:t>
            </w:r>
          </w:p>
        </w:tc>
      </w:tr>
      <w:tr w:rsidR="003A793A" w:rsidRPr="005001B5" w14:paraId="181908D8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7375" w14:textId="77777777" w:rsidR="003A793A" w:rsidRPr="005001B5" w:rsidRDefault="003A793A" w:rsidP="007B3D80">
            <w:pPr>
              <w:pStyle w:val="Normal1"/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Un usuario </w:t>
            </w:r>
            <w:r>
              <w:rPr>
                <w:rFonts w:ascii="Nunito" w:eastAsia="Nunito" w:hAnsi="Nunito" w:cs="Nunito"/>
                <w:sz w:val="24"/>
                <w:szCs w:val="24"/>
              </w:rPr>
              <w:t>debe estar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 logueado en el sistema con su cuenta personal de </w:t>
            </w:r>
            <w:r>
              <w:rPr>
                <w:rFonts w:ascii="Nunito" w:eastAsia="Nunito" w:hAnsi="Nunito" w:cs="Nunito"/>
                <w:sz w:val="24"/>
                <w:szCs w:val="24"/>
              </w:rPr>
              <w:t>consultor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 xml:space="preserve">, 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luego tiene permitido poder </w:t>
            </w:r>
            <w:r w:rsidRPr="005001B5">
              <w:rPr>
                <w:rFonts w:ascii="Nunito" w:eastAsia="Nunito" w:hAnsi="Nunito" w:cs="Nunito"/>
                <w:sz w:val="24"/>
                <w:szCs w:val="24"/>
              </w:rPr>
              <w:t>consultar l</w:t>
            </w:r>
            <w:r>
              <w:rPr>
                <w:rFonts w:ascii="Nunito" w:eastAsia="Nunito" w:hAnsi="Nunito" w:cs="Nunito"/>
                <w:sz w:val="24"/>
                <w:szCs w:val="24"/>
              </w:rPr>
              <w:t>a evolución de los datos.</w:t>
            </w:r>
          </w:p>
          <w:p w14:paraId="6C872811" w14:textId="77777777" w:rsidR="003A793A" w:rsidRPr="005001B5" w:rsidRDefault="003A793A" w:rsidP="007B3D80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</w:p>
        </w:tc>
      </w:tr>
    </w:tbl>
    <w:p w14:paraId="32145FBB" w14:textId="77777777" w:rsidR="0000529E" w:rsidRDefault="0000529E" w:rsidP="0000529E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0529E" w:rsidRPr="005001B5" w14:paraId="452E2F66" w14:textId="77777777" w:rsidTr="002046ED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54FC" w14:textId="40D7F0A9" w:rsidR="0000529E" w:rsidRPr="005001B5" w:rsidRDefault="0000529E" w:rsidP="002046ED">
            <w:pPr>
              <w:autoSpaceDE/>
              <w:autoSpaceDN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lastRenderedPageBreak/>
              <w:t>US #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30</w:t>
            </w:r>
          </w:p>
        </w:tc>
      </w:tr>
      <w:tr w:rsidR="0000529E" w:rsidRPr="005001B5" w14:paraId="1AFF3429" w14:textId="77777777" w:rsidTr="002046E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2C75" w14:textId="3EB2E247" w:rsidR="0000529E" w:rsidRPr="005001B5" w:rsidRDefault="004F5DFC" w:rsidP="002046ED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Como encargado del centro de salud, quiero que el sistema me informe automáticamente ante niveles críticos de respiradores disponibles.</w:t>
            </w:r>
          </w:p>
        </w:tc>
      </w:tr>
      <w:tr w:rsidR="0000529E" w:rsidRPr="005001B5" w14:paraId="27C9B787" w14:textId="77777777" w:rsidTr="002046ED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D073" w14:textId="77777777" w:rsidR="0000529E" w:rsidRPr="005001B5" w:rsidRDefault="0000529E" w:rsidP="002046ED">
            <w:pPr>
              <w:widowControl/>
              <w:autoSpaceDE/>
              <w:autoSpaceDN/>
              <w:spacing w:line="276" w:lineRule="auto"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DESCRIPCIÓN</w:t>
            </w:r>
          </w:p>
        </w:tc>
      </w:tr>
      <w:tr w:rsidR="0000529E" w:rsidRPr="005001B5" w14:paraId="23F9C827" w14:textId="77777777" w:rsidTr="002046E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712A" w14:textId="7E9803A8" w:rsidR="0000529E" w:rsidRPr="005001B5" w:rsidRDefault="004F5DFC" w:rsidP="002046ED">
            <w:pPr>
              <w:pStyle w:val="Normal1"/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El sistema, de manera automática, cuando el nivel de respiradores disponibles cae por debajo del 30% debe mandar correos electrónicos a los encargados del centro de salud y además</w:t>
            </w:r>
            <w:r w:rsidR="00CD5ECD">
              <w:rPr>
                <w:rFonts w:ascii="Nunito" w:eastAsia="Nunito" w:hAnsi="Nunito" w:cs="Nunito"/>
                <w:sz w:val="24"/>
                <w:szCs w:val="24"/>
              </w:rPr>
              <w:t>, en la interfaz,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debe mostrar los datos sobresaltados en color representando esta situación.</w:t>
            </w:r>
          </w:p>
          <w:p w14:paraId="0D0C17CD" w14:textId="77777777" w:rsidR="0000529E" w:rsidRPr="005001B5" w:rsidRDefault="0000529E" w:rsidP="002046ED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</w:p>
        </w:tc>
      </w:tr>
    </w:tbl>
    <w:p w14:paraId="40803362" w14:textId="77777777" w:rsidR="0000529E" w:rsidRDefault="0000529E" w:rsidP="0000529E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0529E" w:rsidRPr="005001B5" w14:paraId="5FC277D8" w14:textId="77777777" w:rsidTr="002046ED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312" w14:textId="6029DD40" w:rsidR="0000529E" w:rsidRPr="005001B5" w:rsidRDefault="0000529E" w:rsidP="002046ED">
            <w:pPr>
              <w:autoSpaceDE/>
              <w:autoSpaceDN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US #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41</w:t>
            </w:r>
          </w:p>
        </w:tc>
      </w:tr>
      <w:tr w:rsidR="0000529E" w:rsidRPr="005001B5" w14:paraId="3CD61E8F" w14:textId="77777777" w:rsidTr="002046E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7D0C" w14:textId="4AD01F5A" w:rsidR="0000529E" w:rsidRPr="005001B5" w:rsidRDefault="004F5DFC" w:rsidP="002046ED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Como encargado del centro de salud, quiero que el sistema me informe automáticamente ante niveles críticos de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 xml:space="preserve"> camas UTI 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disponibles.</w:t>
            </w:r>
          </w:p>
        </w:tc>
      </w:tr>
      <w:tr w:rsidR="0000529E" w:rsidRPr="005001B5" w14:paraId="478EEE81" w14:textId="77777777" w:rsidTr="002046ED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2EAF" w14:textId="77777777" w:rsidR="0000529E" w:rsidRPr="005001B5" w:rsidRDefault="0000529E" w:rsidP="002046ED">
            <w:pPr>
              <w:widowControl/>
              <w:autoSpaceDE/>
              <w:autoSpaceDN/>
              <w:spacing w:line="276" w:lineRule="auto"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DESCRIPCIÓN</w:t>
            </w:r>
          </w:p>
        </w:tc>
      </w:tr>
      <w:tr w:rsidR="0000529E" w:rsidRPr="005001B5" w14:paraId="00CBE2D3" w14:textId="77777777" w:rsidTr="002046E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C7BA" w14:textId="0A481D5A" w:rsidR="004F5DFC" w:rsidRPr="005001B5" w:rsidRDefault="004F5DFC" w:rsidP="004F5DFC">
            <w:pPr>
              <w:pStyle w:val="Normal1"/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 xml:space="preserve">El sistema, de manera automática, cuando el nivel de </w:t>
            </w:r>
            <w:r>
              <w:rPr>
                <w:rFonts w:ascii="Nunito" w:eastAsia="Nunito" w:hAnsi="Nunito" w:cs="Nunito"/>
                <w:sz w:val="24"/>
                <w:szCs w:val="24"/>
              </w:rPr>
              <w:t>camas UTI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disponibles cae por debajo del </w:t>
            </w:r>
            <w:r w:rsidR="00A37E7C">
              <w:rPr>
                <w:rFonts w:ascii="Nunito" w:eastAsia="Nunito" w:hAnsi="Nunito" w:cs="Nunito"/>
                <w:sz w:val="24"/>
                <w:szCs w:val="24"/>
              </w:rPr>
              <w:t>25</w:t>
            </w:r>
            <w:r>
              <w:rPr>
                <w:rFonts w:ascii="Nunito" w:eastAsia="Nunito" w:hAnsi="Nunito" w:cs="Nunito"/>
                <w:sz w:val="24"/>
                <w:szCs w:val="24"/>
              </w:rPr>
              <w:t>% debe mandar correos electrónicos a los encargados del centro de salud y además</w:t>
            </w:r>
            <w:r w:rsidR="00CD5ECD">
              <w:rPr>
                <w:rFonts w:ascii="Nunito" w:eastAsia="Nunito" w:hAnsi="Nunito" w:cs="Nunito"/>
                <w:sz w:val="24"/>
                <w:szCs w:val="24"/>
              </w:rPr>
              <w:t>, en la interfaz,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debe mostrar los datos sobresaltados en color representando esta situación.</w:t>
            </w:r>
          </w:p>
          <w:p w14:paraId="01E672B9" w14:textId="77777777" w:rsidR="0000529E" w:rsidRPr="005001B5" w:rsidRDefault="0000529E" w:rsidP="002046ED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</w:p>
        </w:tc>
      </w:tr>
    </w:tbl>
    <w:p w14:paraId="28C9744D" w14:textId="77777777" w:rsidR="0000529E" w:rsidRDefault="0000529E" w:rsidP="0000529E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0529E" w:rsidRPr="005001B5" w14:paraId="59DB24A8" w14:textId="77777777" w:rsidTr="002046ED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688F" w14:textId="2757983A" w:rsidR="0000529E" w:rsidRPr="005001B5" w:rsidRDefault="0000529E" w:rsidP="002046ED">
            <w:pPr>
              <w:autoSpaceDE/>
              <w:autoSpaceDN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US #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42</w:t>
            </w:r>
          </w:p>
        </w:tc>
      </w:tr>
      <w:tr w:rsidR="0000529E" w:rsidRPr="005001B5" w14:paraId="4ECAD717" w14:textId="77777777" w:rsidTr="002046E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1600" w14:textId="53467450" w:rsidR="0000529E" w:rsidRPr="005001B5" w:rsidRDefault="005A7CC7" w:rsidP="002046ED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 xml:space="preserve">Como encargado del centro de salud, quiero que el sistema me informe automáticamente ante niveles críticos de camas 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>con gases centrales</w:t>
            </w:r>
            <w:r>
              <w:rPr>
                <w:rFonts w:ascii="Nunito" w:eastAsia="Nunito" w:hAnsi="Nunito" w:cs="Nunito"/>
                <w:sz w:val="24"/>
                <w:szCs w:val="24"/>
                <w:lang w:bidi="ar-SA"/>
              </w:rPr>
              <w:t xml:space="preserve"> disponibles.</w:t>
            </w:r>
          </w:p>
        </w:tc>
      </w:tr>
      <w:tr w:rsidR="0000529E" w:rsidRPr="005001B5" w14:paraId="621A9CC6" w14:textId="77777777" w:rsidTr="002046ED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6612" w14:textId="77777777" w:rsidR="0000529E" w:rsidRPr="005001B5" w:rsidRDefault="0000529E" w:rsidP="002046ED">
            <w:pPr>
              <w:widowControl/>
              <w:autoSpaceDE/>
              <w:autoSpaceDN/>
              <w:spacing w:line="276" w:lineRule="auto"/>
              <w:jc w:val="center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  <w:r w:rsidRPr="005001B5">
              <w:rPr>
                <w:rFonts w:ascii="Nunito" w:eastAsia="Nunito" w:hAnsi="Nunito" w:cs="Nunito"/>
                <w:sz w:val="24"/>
                <w:szCs w:val="24"/>
                <w:lang w:bidi="ar-SA"/>
              </w:rPr>
              <w:t>DESCRIPCIÓN</w:t>
            </w:r>
          </w:p>
        </w:tc>
      </w:tr>
      <w:tr w:rsidR="0000529E" w:rsidRPr="005001B5" w14:paraId="3CCB0DFC" w14:textId="77777777" w:rsidTr="002046E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57B1" w14:textId="54E63CB4" w:rsidR="005922C1" w:rsidRPr="005001B5" w:rsidRDefault="005922C1" w:rsidP="005922C1">
            <w:pPr>
              <w:pStyle w:val="Normal1"/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El sistema, de manera automática, cuando el nivel de camas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con gases centrales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disponibles cae por debajo del 25% debe mandar correos electrónicos a los encargados del centro de salud y además</w:t>
            </w:r>
            <w:r w:rsidR="00CD5ECD">
              <w:rPr>
                <w:rFonts w:ascii="Nunito" w:eastAsia="Nunito" w:hAnsi="Nunito" w:cs="Nunito"/>
                <w:sz w:val="24"/>
                <w:szCs w:val="24"/>
              </w:rPr>
              <w:t>, en la interfaz,</w:t>
            </w:r>
            <w:r w:rsidR="00CD5ECD">
              <w:rPr>
                <w:rFonts w:ascii="Nunito" w:eastAsia="Nunito" w:hAnsi="Nunito" w:cs="Nunito"/>
                <w:sz w:val="24"/>
                <w:szCs w:val="24"/>
              </w:rPr>
              <w:t xml:space="preserve"> </w:t>
            </w:r>
            <w:r>
              <w:rPr>
                <w:rFonts w:ascii="Nunito" w:eastAsia="Nunito" w:hAnsi="Nunito" w:cs="Nunito"/>
                <w:sz w:val="24"/>
                <w:szCs w:val="24"/>
              </w:rPr>
              <w:t>debe mostrar los datos sobresaltados en color representando esta situación.</w:t>
            </w:r>
          </w:p>
          <w:p w14:paraId="5CDD9C89" w14:textId="77777777" w:rsidR="0000529E" w:rsidRPr="005001B5" w:rsidRDefault="0000529E" w:rsidP="002046ED">
            <w:pPr>
              <w:widowControl/>
              <w:autoSpaceDE/>
              <w:autoSpaceDN/>
              <w:spacing w:line="276" w:lineRule="auto"/>
              <w:rPr>
                <w:rFonts w:ascii="Nunito" w:eastAsia="Nunito" w:hAnsi="Nunito" w:cs="Nunito"/>
                <w:sz w:val="24"/>
                <w:szCs w:val="24"/>
                <w:lang w:bidi="ar-SA"/>
              </w:rPr>
            </w:pPr>
          </w:p>
        </w:tc>
      </w:tr>
    </w:tbl>
    <w:p w14:paraId="1374F2E7" w14:textId="77777777" w:rsidR="003A793A" w:rsidRPr="005001B5" w:rsidRDefault="003A793A" w:rsidP="003A793A">
      <w:pPr>
        <w:rPr>
          <w:sz w:val="28"/>
          <w:szCs w:val="28"/>
        </w:rPr>
      </w:pPr>
    </w:p>
    <w:p w14:paraId="0C4CFAF3" w14:textId="1904122C" w:rsidR="00BC2F13" w:rsidRPr="00BC2F13" w:rsidRDefault="00BC2F13" w:rsidP="003A793A">
      <w:pPr>
        <w:rPr>
          <w:sz w:val="24"/>
          <w:szCs w:val="24"/>
        </w:rPr>
      </w:pPr>
    </w:p>
    <w:sectPr w:rsidR="00BC2F13" w:rsidRPr="00BC2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0F19"/>
    <w:multiLevelType w:val="hybridMultilevel"/>
    <w:tmpl w:val="C60A15DE"/>
    <w:lvl w:ilvl="0" w:tplc="F76ED99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  <w:b/>
        <w:sz w:val="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74"/>
    <w:rsid w:val="0000529E"/>
    <w:rsid w:val="00184478"/>
    <w:rsid w:val="00196BDA"/>
    <w:rsid w:val="003A793A"/>
    <w:rsid w:val="00496147"/>
    <w:rsid w:val="004975AE"/>
    <w:rsid w:val="004D4033"/>
    <w:rsid w:val="004F5DFC"/>
    <w:rsid w:val="005922C1"/>
    <w:rsid w:val="005A7CC7"/>
    <w:rsid w:val="007E30A6"/>
    <w:rsid w:val="0092409C"/>
    <w:rsid w:val="00A37E7C"/>
    <w:rsid w:val="00A942A7"/>
    <w:rsid w:val="00BC2F13"/>
    <w:rsid w:val="00C86D74"/>
    <w:rsid w:val="00CD5ECD"/>
    <w:rsid w:val="00CF04D9"/>
    <w:rsid w:val="00D62F75"/>
    <w:rsid w:val="00E0738A"/>
    <w:rsid w:val="00FB423E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42BF"/>
  <w15:chartTrackingRefBased/>
  <w15:docId w15:val="{E07C46B7-FCDD-4B2A-8AE6-BF52D077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4D9"/>
    <w:pPr>
      <w:ind w:left="720"/>
      <w:contextualSpacing/>
    </w:pPr>
  </w:style>
  <w:style w:type="paragraph" w:customStyle="1" w:styleId="Normal1">
    <w:name w:val="Normal1"/>
    <w:rsid w:val="003A793A"/>
    <w:pPr>
      <w:spacing w:after="0" w:line="276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33</cp:revision>
  <dcterms:created xsi:type="dcterms:W3CDTF">2020-10-30T17:59:00Z</dcterms:created>
  <dcterms:modified xsi:type="dcterms:W3CDTF">2020-11-02T11:56:00Z</dcterms:modified>
</cp:coreProperties>
</file>