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8494"/>
      </w:tblGrid>
      <w:tr w:rsidR="005B7053" w14:paraId="47372463" w14:textId="77777777" w:rsidTr="005B7053">
        <w:tc>
          <w:tcPr>
            <w:tcW w:w="8494" w:type="dxa"/>
          </w:tcPr>
          <w:p w14:paraId="5EE321AF" w14:textId="11A68877" w:rsidR="005B7053" w:rsidRDefault="005B7053">
            <w:r>
              <w:t>Título del proyecto:</w:t>
            </w:r>
            <w:r w:rsidR="00C409E0">
              <w:t xml:space="preserve"> Tablero de Control Interactivo</w:t>
            </w:r>
          </w:p>
          <w:p w14:paraId="36A73208" w14:textId="4E020D41" w:rsidR="005B7053" w:rsidRDefault="005B7053">
            <w:r>
              <w:t>Fecha:                                                                                            Preparado por:</w:t>
            </w:r>
            <w:r w:rsidR="004B6AD2">
              <w:t xml:space="preserve"> Comisión 1</w:t>
            </w:r>
          </w:p>
        </w:tc>
      </w:tr>
      <w:tr w:rsidR="005B7053" w14:paraId="0DB734A1" w14:textId="77777777" w:rsidTr="00AA0B9E">
        <w:trPr>
          <w:trHeight w:val="1864"/>
        </w:trPr>
        <w:tc>
          <w:tcPr>
            <w:tcW w:w="8494" w:type="dxa"/>
          </w:tcPr>
          <w:p w14:paraId="1EB3216F" w14:textId="77777777" w:rsidR="00431859" w:rsidRDefault="00431859"/>
          <w:p w14:paraId="403D60DA" w14:textId="0DB97466" w:rsidR="005B7053" w:rsidRDefault="005B7053">
            <w:pPr>
              <w:rPr>
                <w:sz w:val="24"/>
                <w:szCs w:val="24"/>
                <w:lang w:val="es-ES"/>
              </w:rPr>
            </w:pPr>
            <w:r>
              <w:t>Justificación:</w:t>
            </w:r>
            <w:r w:rsidR="008E5432" w:rsidRPr="00125581">
              <w:rPr>
                <w:sz w:val="24"/>
                <w:szCs w:val="24"/>
                <w:lang w:val="es-ES"/>
              </w:rPr>
              <w:t xml:space="preserve"> </w:t>
            </w:r>
            <w:r w:rsidR="008E5432">
              <w:rPr>
                <w:sz w:val="24"/>
                <w:szCs w:val="24"/>
                <w:lang w:val="es-ES"/>
              </w:rPr>
              <w:t>E</w:t>
            </w:r>
            <w:r w:rsidR="008E5432" w:rsidRPr="00125581">
              <w:rPr>
                <w:sz w:val="24"/>
                <w:szCs w:val="24"/>
                <w:lang w:val="es-ES"/>
              </w:rPr>
              <w:t>l Director Nacional de Gobernanza e Integración de los Sistemas de Salud</w:t>
            </w:r>
            <w:r w:rsidR="008E5432">
              <w:rPr>
                <w:sz w:val="24"/>
                <w:szCs w:val="24"/>
                <w:lang w:val="es-ES"/>
              </w:rPr>
              <w:t xml:space="preserve"> propuso la creación de un Tablero de Control Interactivo con el fin de asistir en la lucha contra el coronavirus. Así lo anunció el gobierno a través de la Resolución 1330/2020, donde se destaca la necesidad de monitorear en tiempo real los ingresos y egresos de pacientes en las camas de terapia intensiva, la cantidad de respiradores y otros recursos críticos disponibles en los distintos establecimientos de salud con internación.</w:t>
            </w:r>
          </w:p>
          <w:p w14:paraId="297BCEBF" w14:textId="401351FE" w:rsidR="00431859" w:rsidRDefault="00431859"/>
        </w:tc>
      </w:tr>
      <w:tr w:rsidR="005B7053" w14:paraId="42E0BC3A" w14:textId="77777777" w:rsidTr="00AA0B9E">
        <w:trPr>
          <w:trHeight w:val="2542"/>
        </w:trPr>
        <w:tc>
          <w:tcPr>
            <w:tcW w:w="8494" w:type="dxa"/>
          </w:tcPr>
          <w:p w14:paraId="2AA89991" w14:textId="77777777" w:rsidR="005B7053" w:rsidRDefault="005B7053">
            <w:r>
              <w:t>Características y Requerimientos del producto</w:t>
            </w:r>
          </w:p>
          <w:p w14:paraId="0923BF71" w14:textId="77777777" w:rsidR="00DB3957" w:rsidRDefault="00DB3957"/>
          <w:p w14:paraId="0C678B23" w14:textId="77777777" w:rsidR="00DB3957" w:rsidRDefault="00DB3957" w:rsidP="00DB3957">
            <w:pPr>
              <w:pStyle w:val="Prrafodelista"/>
              <w:numPr>
                <w:ilvl w:val="0"/>
                <w:numId w:val="1"/>
              </w:numPr>
            </w:pPr>
            <w:r>
              <w:t>Modulo de registro de datos: El sistema permitirá a los usuarios autorizados de cada establecimiento de salud la carga de los datos correspondientes al estado de los recursos críticos.</w:t>
            </w:r>
          </w:p>
          <w:p w14:paraId="7F7B8A71" w14:textId="77777777" w:rsidR="00DB3957" w:rsidRDefault="00DB3957" w:rsidP="00DB3957">
            <w:pPr>
              <w:pStyle w:val="Prrafodelista"/>
            </w:pPr>
          </w:p>
          <w:p w14:paraId="1AB7B70B" w14:textId="65752860" w:rsidR="00DB3957" w:rsidRDefault="00DB3957" w:rsidP="00DB3957">
            <w:pPr>
              <w:pStyle w:val="Prrafodelista"/>
              <w:numPr>
                <w:ilvl w:val="0"/>
                <w:numId w:val="1"/>
              </w:numPr>
            </w:pPr>
            <w:r>
              <w:t>Tablero de Control: Se contará con una interfaz de visualización que ofrezca paneles con la información organizada de manera que sea fácil de consultar. Se podrán consultar los datos críticos que se deseen, así como también, cada encargado del monitoreo a nivel provincial podrá consultar la carga diaria de cada establecimiento de salud.</w:t>
            </w:r>
          </w:p>
          <w:p w14:paraId="14F5D47A" w14:textId="77777777" w:rsidR="00DB3957" w:rsidRDefault="00DB3957" w:rsidP="00DB3957">
            <w:pPr>
              <w:pStyle w:val="Prrafodelista"/>
            </w:pPr>
          </w:p>
          <w:p w14:paraId="486AC3A7" w14:textId="0C2BF269" w:rsidR="00DB3957" w:rsidRDefault="00DB3957" w:rsidP="00DB3957"/>
        </w:tc>
      </w:tr>
      <w:tr w:rsidR="005B7053" w14:paraId="5711AB0E" w14:textId="77777777" w:rsidTr="00AA0B9E">
        <w:trPr>
          <w:trHeight w:val="3984"/>
        </w:trPr>
        <w:tc>
          <w:tcPr>
            <w:tcW w:w="8494" w:type="dxa"/>
          </w:tcPr>
          <w:p w14:paraId="257468EF" w14:textId="77777777" w:rsidR="005B7053" w:rsidRDefault="005B7053">
            <w:r>
              <w:t>Resumen de Entregables del proyecto</w:t>
            </w:r>
          </w:p>
          <w:p w14:paraId="23ED9013" w14:textId="77777777" w:rsidR="005B7053" w:rsidRDefault="005B7053"/>
          <w:p w14:paraId="6796EAEE" w14:textId="77777777" w:rsidR="005B7053" w:rsidRDefault="005B7053">
            <w:r>
              <w:t>Entregables relacionados a la administración del proyecto</w:t>
            </w:r>
          </w:p>
          <w:p w14:paraId="06E33A63" w14:textId="77777777" w:rsidR="005B7053" w:rsidRDefault="005B7053"/>
          <w:p w14:paraId="7C7AFB07" w14:textId="77777777" w:rsidR="005B7053" w:rsidRDefault="005B7053"/>
          <w:p w14:paraId="081DBEB4" w14:textId="77777777" w:rsidR="005B7053" w:rsidRDefault="005B7053">
            <w:r>
              <w:t>Entregables relacionados al producto</w:t>
            </w:r>
          </w:p>
          <w:p w14:paraId="42A1DFC0" w14:textId="05402024" w:rsidR="005B7053" w:rsidRDefault="005B7053"/>
        </w:tc>
      </w:tr>
      <w:tr w:rsidR="005B7053" w14:paraId="26746E14" w14:textId="77777777" w:rsidTr="00AA0B9E">
        <w:trPr>
          <w:trHeight w:val="3089"/>
        </w:trPr>
        <w:tc>
          <w:tcPr>
            <w:tcW w:w="8494" w:type="dxa"/>
          </w:tcPr>
          <w:p w14:paraId="5BDC1DEA" w14:textId="79019F87" w:rsidR="005B7053" w:rsidRDefault="005B7053">
            <w:r>
              <w:t xml:space="preserve">Criterios de </w:t>
            </w:r>
            <w:r w:rsidR="00AA0B9E">
              <w:t>éxito</w:t>
            </w:r>
          </w:p>
        </w:tc>
      </w:tr>
    </w:tbl>
    <w:p w14:paraId="2EB454AC" w14:textId="77777777" w:rsidR="00E0738A" w:rsidRDefault="00E0738A"/>
    <w:sectPr w:rsidR="00E073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4CD0"/>
    <w:multiLevelType w:val="hybridMultilevel"/>
    <w:tmpl w:val="5B36B3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05"/>
    <w:rsid w:val="00202B05"/>
    <w:rsid w:val="00431859"/>
    <w:rsid w:val="004B6AD2"/>
    <w:rsid w:val="005B7053"/>
    <w:rsid w:val="008E5432"/>
    <w:rsid w:val="00AA0B9E"/>
    <w:rsid w:val="00C409E0"/>
    <w:rsid w:val="00DB3957"/>
    <w:rsid w:val="00E07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C776"/>
  <w15:chartTrackingRefBased/>
  <w15:docId w15:val="{DBF488D9-6FDE-4C8E-B99A-A3CBC66C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B3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220</Words>
  <Characters>1215</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Quijano</dc:creator>
  <cp:keywords/>
  <dc:description/>
  <cp:lastModifiedBy>Martín Quijano</cp:lastModifiedBy>
  <cp:revision>11</cp:revision>
  <dcterms:created xsi:type="dcterms:W3CDTF">2020-09-29T20:06:00Z</dcterms:created>
  <dcterms:modified xsi:type="dcterms:W3CDTF">2020-09-29T21:57:00Z</dcterms:modified>
</cp:coreProperties>
</file>