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970"/>
        <w:gridCol w:w="1712"/>
        <w:gridCol w:w="3618"/>
      </w:tblGrid>
      <w:tr w:rsidR="00CB54AC" w14:paraId="562FD5C0" w14:textId="77777777">
        <w:trPr>
          <w:trHeight w:val="310"/>
        </w:trPr>
        <w:tc>
          <w:tcPr>
            <w:tcW w:w="2000" w:type="dxa"/>
            <w:vMerge w:val="restart"/>
          </w:tcPr>
          <w:p w14:paraId="11B571F5" w14:textId="77777777"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14:paraId="78E17262" w14:textId="77777777"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14:paraId="7BEE0425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Nombre del Proyecto</w:t>
            </w:r>
          </w:p>
        </w:tc>
        <w:tc>
          <w:tcPr>
            <w:tcW w:w="1712" w:type="dxa"/>
            <w:tcBorders>
              <w:bottom w:val="nil"/>
            </w:tcBorders>
          </w:tcPr>
          <w:p w14:paraId="75220B0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14:paraId="360E1B0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 w14:paraId="07E7C064" w14:textId="77777777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14:paraId="04280A69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0F240197" w14:textId="7BC81039"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r w:rsidRPr="00355E8A">
              <w:rPr>
                <w:sz w:val="28"/>
              </w:rPr>
              <w:t xml:space="preserve">Tablero de </w:t>
            </w:r>
            <w:r w:rsidR="001036A4">
              <w:rPr>
                <w:sz w:val="28"/>
              </w:rPr>
              <w:t>C</w:t>
            </w:r>
            <w:r w:rsidRPr="00355E8A">
              <w:rPr>
                <w:sz w:val="28"/>
              </w:rPr>
              <w:t xml:space="preserve">ontrol </w:t>
            </w:r>
            <w:r w:rsidR="001036A4">
              <w:rPr>
                <w:sz w:val="28"/>
              </w:rPr>
              <w:t>I</w:t>
            </w:r>
            <w:r w:rsidRPr="00355E8A">
              <w:rPr>
                <w:sz w:val="28"/>
              </w:rPr>
              <w:t>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14:paraId="735DAE1B" w14:textId="77777777"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14:paraId="6BED411C" w14:textId="77777777"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r>
              <w:rPr>
                <w:sz w:val="28"/>
              </w:rPr>
              <w:t>Ministerio de salud</w:t>
            </w:r>
          </w:p>
        </w:tc>
      </w:tr>
      <w:tr w:rsidR="00CB54AC" w14:paraId="27046CA3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60CC817C" w14:textId="77777777"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209064FD" w14:textId="77777777"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E7F09D0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4AA84A7A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53E02F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78A95527" w14:textId="77777777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14:paraId="6FC877D0" w14:textId="77777777" w:rsidR="00CB54AC" w:rsidRPr="00355E8A" w:rsidRDefault="00355E8A" w:rsidP="005B28ED">
            <w:pPr>
              <w:pStyle w:val="TableParagraph"/>
              <w:spacing w:before="134"/>
              <w:ind w:left="107" w:right="440"/>
              <w:rPr>
                <w:sz w:val="24"/>
              </w:rPr>
            </w:pPr>
            <w:r w:rsidRPr="00355E8A">
              <w:rPr>
                <w:sz w:val="24"/>
              </w:rPr>
              <w:t xml:space="preserve">Teniendo en cuenta </w:t>
            </w:r>
            <w:r w:rsidR="00866F0C">
              <w:rPr>
                <w:sz w:val="24"/>
              </w:rPr>
              <w:t>la pand</w:t>
            </w:r>
            <w:r w:rsidR="005B28ED">
              <w:rPr>
                <w:sz w:val="24"/>
              </w:rPr>
              <w:t>emia</w:t>
            </w:r>
            <w:r w:rsidR="00866F0C">
              <w:rPr>
                <w:sz w:val="24"/>
              </w:rPr>
              <w:t xml:space="preserve"> mundial por el</w:t>
            </w:r>
            <w:r w:rsidRPr="00355E8A">
              <w:rPr>
                <w:sz w:val="24"/>
              </w:rPr>
              <w:t xml:space="preserve"> COVID 19 </w:t>
            </w:r>
            <w:r w:rsidR="005B28ED">
              <w:rPr>
                <w:sz w:val="24"/>
              </w:rPr>
              <w:t>surgió</w:t>
            </w:r>
            <w:r w:rsidR="00866F0C">
              <w:rPr>
                <w:sz w:val="24"/>
              </w:rPr>
              <w:t xml:space="preserve"> el problema del acceso a la </w:t>
            </w:r>
            <w:r w:rsidRPr="00355E8A">
              <w:rPr>
                <w:sz w:val="24"/>
              </w:rPr>
              <w:t xml:space="preserve">información sobre la disponibilidad de camas, respiradores y el estado de los pacientes. </w:t>
            </w:r>
            <w:r w:rsidR="00866F0C">
              <w:rPr>
                <w:sz w:val="24"/>
              </w:rPr>
              <w:t>Al no poseer esta información aportada por cada establecimiento no se podrán</w:t>
            </w:r>
            <w:r w:rsidR="008E24E9">
              <w:rPr>
                <w:sz w:val="24"/>
              </w:rPr>
              <w:t xml:space="preserve"> </w:t>
            </w:r>
            <w:r w:rsidRPr="00355E8A">
              <w:rPr>
                <w:sz w:val="24"/>
              </w:rPr>
              <w:t>adoptar medidas y articular de manera oportuna.</w:t>
            </w:r>
          </w:p>
        </w:tc>
      </w:tr>
      <w:tr w:rsidR="00CB54AC" w14:paraId="3645C475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1334BD45" w14:textId="77777777"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694DBC88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66469DA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3E1AC6E4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244CEDA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533B935B" w14:textId="77777777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14:paraId="2D8E9D76" w14:textId="629B1D6D" w:rsidR="00CB54AC" w:rsidRPr="00355E8A" w:rsidRDefault="00491B49" w:rsidP="005B28ED">
            <w:pPr>
              <w:pStyle w:val="TableParagraph"/>
              <w:spacing w:before="134"/>
              <w:ind w:left="828" w:right="156"/>
              <w:rPr>
                <w:sz w:val="24"/>
              </w:rPr>
            </w:pPr>
            <w:r w:rsidRPr="00355E8A">
              <w:rPr>
                <w:sz w:val="24"/>
              </w:rPr>
              <w:t xml:space="preserve">Desarrollar un </w:t>
            </w:r>
            <w:r w:rsidR="001036A4">
              <w:rPr>
                <w:sz w:val="24"/>
              </w:rPr>
              <w:t>T</w:t>
            </w:r>
            <w:r w:rsidRPr="00355E8A">
              <w:rPr>
                <w:sz w:val="24"/>
              </w:rPr>
              <w:t xml:space="preserve">ablero de </w:t>
            </w:r>
            <w:r w:rsidR="001036A4">
              <w:rPr>
                <w:sz w:val="24"/>
              </w:rPr>
              <w:t>C</w:t>
            </w:r>
            <w:r w:rsidRPr="00355E8A">
              <w:rPr>
                <w:sz w:val="24"/>
              </w:rPr>
              <w:t xml:space="preserve">ontrol </w:t>
            </w:r>
            <w:r w:rsidR="001036A4">
              <w:rPr>
                <w:sz w:val="24"/>
              </w:rPr>
              <w:t>I</w:t>
            </w:r>
            <w:r w:rsidRPr="00355E8A">
              <w:rPr>
                <w:sz w:val="24"/>
              </w:rPr>
              <w:t>nteractiv</w:t>
            </w:r>
            <w:r w:rsidR="00E6323D" w:rsidRPr="00355E8A">
              <w:rPr>
                <w:sz w:val="24"/>
              </w:rPr>
              <w:t>o</w:t>
            </w:r>
            <w:r w:rsidRPr="00355E8A">
              <w:rPr>
                <w:sz w:val="24"/>
              </w:rPr>
              <w:t xml:space="preserve"> basado en los </w:t>
            </w:r>
            <w:r w:rsidR="007C4982">
              <w:rPr>
                <w:sz w:val="24"/>
              </w:rPr>
              <w:t xml:space="preserve">recursos </w:t>
            </w:r>
            <w:r w:rsidR="00951A10">
              <w:rPr>
                <w:sz w:val="24"/>
              </w:rPr>
              <w:t>críticos</w:t>
            </w:r>
            <w:r w:rsidRPr="00355E8A">
              <w:rPr>
                <w:sz w:val="24"/>
              </w:rPr>
              <w:t xml:space="preserve"> </w:t>
            </w:r>
            <w:r w:rsidR="00951A10">
              <w:rPr>
                <w:sz w:val="24"/>
              </w:rPr>
              <w:t>de</w:t>
            </w:r>
            <w:r w:rsidRPr="00355E8A">
              <w:rPr>
                <w:sz w:val="24"/>
              </w:rPr>
              <w:t xml:space="preserve"> cada establecimiento privado y </w:t>
            </w:r>
            <w:r w:rsidR="003B3469" w:rsidRPr="00355E8A">
              <w:rPr>
                <w:sz w:val="24"/>
              </w:rPr>
              <w:t>públic</w:t>
            </w:r>
            <w:r w:rsidR="003B3469">
              <w:rPr>
                <w:sz w:val="24"/>
              </w:rPr>
              <w:t>o</w:t>
            </w:r>
            <w:r w:rsidRPr="00355E8A">
              <w:rPr>
                <w:sz w:val="24"/>
              </w:rPr>
              <w:t xml:space="preserve"> de la salud, el cual se vaya actualizando todos los </w:t>
            </w:r>
            <w:r w:rsidR="00866F0C">
              <w:rPr>
                <w:sz w:val="24"/>
              </w:rPr>
              <w:t xml:space="preserve">días en tiempo real donde cada establecimiento de cada jurisdicción aportara información sobre las camas, cantidad de respiradores y </w:t>
            </w:r>
            <w:r w:rsidR="005B28ED">
              <w:rPr>
                <w:sz w:val="24"/>
              </w:rPr>
              <w:t>estado de los pacientes.</w:t>
            </w:r>
          </w:p>
        </w:tc>
      </w:tr>
      <w:tr w:rsidR="00CB54AC" w14:paraId="35D8D652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2F90DB95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6344AE94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CEA6098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2688989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61528583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34E40E48" w14:textId="77777777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14:paraId="5AA2D88F" w14:textId="187E4FC3" w:rsidR="00CB54AC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Poder finalizar el tablero de control interactivo </w:t>
            </w:r>
            <w:r w:rsidR="00E6323D" w:rsidRPr="00355E8A">
              <w:rPr>
                <w:sz w:val="24"/>
              </w:rPr>
              <w:t xml:space="preserve">en estos </w:t>
            </w:r>
            <w:r w:rsidR="008E24E9" w:rsidRPr="00355E8A">
              <w:rPr>
                <w:sz w:val="24"/>
              </w:rPr>
              <w:t>próximos</w:t>
            </w:r>
            <w:r w:rsidR="00E6323D" w:rsidRPr="00355E8A">
              <w:rPr>
                <w:sz w:val="24"/>
              </w:rPr>
              <w:t xml:space="preserve"> 2 meses</w:t>
            </w:r>
            <w:r w:rsidR="008E24E9">
              <w:rPr>
                <w:sz w:val="24"/>
              </w:rPr>
              <w:t xml:space="preserve"> </w:t>
            </w:r>
            <w:r w:rsidR="00E6323D" w:rsidRPr="00355E8A">
              <w:rPr>
                <w:sz w:val="24"/>
              </w:rPr>
              <w:t xml:space="preserve">o antes inclusive, </w:t>
            </w:r>
            <w:r w:rsidRPr="00355E8A">
              <w:rPr>
                <w:sz w:val="24"/>
              </w:rPr>
              <w:t xml:space="preserve">para que </w:t>
            </w:r>
            <w:r w:rsidR="008E24E9" w:rsidRPr="00355E8A">
              <w:rPr>
                <w:sz w:val="24"/>
              </w:rPr>
              <w:t>estén</w:t>
            </w:r>
            <w:r w:rsidRPr="00355E8A">
              <w:rPr>
                <w:sz w:val="24"/>
              </w:rPr>
              <w:t xml:space="preserve"> disponibles los datos funcionando en tiempo real.</w:t>
            </w:r>
          </w:p>
          <w:p w14:paraId="40C6A457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7DB29A33" w14:textId="3E3E2995" w:rsidR="000301C2" w:rsidRPr="00953B41" w:rsidRDefault="0031519B" w:rsidP="000301C2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>Tener los datos actualizados para contro</w:t>
            </w:r>
            <w:r w:rsidR="008E24E9">
              <w:rPr>
                <w:sz w:val="24"/>
              </w:rPr>
              <w:t>lar que el sistema de salud no col</w:t>
            </w:r>
            <w:r w:rsidRPr="00355E8A">
              <w:rPr>
                <w:sz w:val="24"/>
              </w:rPr>
              <w:t>apse adoptando las medidas necesarias.</w:t>
            </w:r>
          </w:p>
          <w:p w14:paraId="27B59F72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1D228484" w14:textId="47D282CC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Desarrollar un sistema para poder migrar los datos de otros distritos evitando </w:t>
            </w:r>
            <w:r w:rsidR="008E24E9" w:rsidRPr="00355E8A">
              <w:rPr>
                <w:sz w:val="24"/>
              </w:rPr>
              <w:t>información</w:t>
            </w:r>
            <w:r w:rsidRPr="00355E8A">
              <w:rPr>
                <w:sz w:val="24"/>
              </w:rPr>
              <w:t xml:space="preserve"> duplicada.</w:t>
            </w:r>
          </w:p>
          <w:p w14:paraId="71F0B814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50428336" w14:textId="3AD2CDA7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Que la gente </w:t>
            </w:r>
            <w:r w:rsidR="00C54E1B">
              <w:rPr>
                <w:sz w:val="24"/>
              </w:rPr>
              <w:t>tenga acceso a</w:t>
            </w:r>
            <w:r w:rsidRPr="00355E8A">
              <w:rPr>
                <w:sz w:val="24"/>
              </w:rPr>
              <w:t xml:space="preserve"> la </w:t>
            </w:r>
            <w:r w:rsidR="008E24E9" w:rsidRPr="00355E8A">
              <w:rPr>
                <w:sz w:val="24"/>
              </w:rPr>
              <w:t>información</w:t>
            </w:r>
            <w:r w:rsidRPr="00355E8A">
              <w:rPr>
                <w:sz w:val="24"/>
              </w:rPr>
              <w:t xml:space="preserve"> actualizada sobre las camas ocupadas, respiradores y </w:t>
            </w:r>
            <w:r w:rsidR="00C54E1B">
              <w:rPr>
                <w:sz w:val="24"/>
              </w:rPr>
              <w:t>otros datos restantes.</w:t>
            </w:r>
          </w:p>
          <w:p w14:paraId="44285935" w14:textId="77777777" w:rsidR="000301C2" w:rsidRDefault="000301C2" w:rsidP="00953B41">
            <w:pPr>
              <w:pStyle w:val="TableParagraph"/>
              <w:tabs>
                <w:tab w:val="left" w:pos="829"/>
              </w:tabs>
              <w:ind w:right="986"/>
              <w:rPr>
                <w:sz w:val="24"/>
              </w:rPr>
            </w:pPr>
          </w:p>
          <w:p w14:paraId="22B07E7E" w14:textId="3C7C2662" w:rsidR="00355E8A" w:rsidRDefault="00355E8A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>Lograr que los pacientes se deriven al establecimiento de salud más cercano gracias a la información actualizada</w:t>
            </w:r>
            <w:r>
              <w:rPr>
                <w:sz w:val="24"/>
              </w:rPr>
              <w:t>.</w:t>
            </w:r>
          </w:p>
          <w:p w14:paraId="01D94A55" w14:textId="77777777" w:rsidR="000301C2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67F17360" w14:textId="77777777" w:rsidR="005B28ED" w:rsidRPr="00355E8A" w:rsidRDefault="005B28ED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>
              <w:rPr>
                <w:sz w:val="24"/>
              </w:rPr>
              <w:t>Lograr que cada establecimiento de cada jurisdicción acceda y cargue sus datos correctamente en el sistema.</w:t>
            </w:r>
          </w:p>
        </w:tc>
      </w:tr>
    </w:tbl>
    <w:p w14:paraId="2C04A2EB" w14:textId="77777777" w:rsidR="00CB54AC" w:rsidRPr="00355E8A" w:rsidRDefault="00CB54AC">
      <w:pPr>
        <w:rPr>
          <w:sz w:val="24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889"/>
        <w:gridCol w:w="3421"/>
        <w:gridCol w:w="1728"/>
      </w:tblGrid>
      <w:tr w:rsidR="00CB54AC" w14:paraId="0FEC3294" w14:textId="77777777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14:paraId="48EAE524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766572C3" w14:textId="10152C15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Criterios de </w:t>
            </w:r>
            <w:r w:rsidR="007A2D74">
              <w:rPr>
                <w:b/>
                <w:sz w:val="24"/>
              </w:rPr>
              <w:t>Éxito</w:t>
            </w: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14:paraId="2CF09721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14:paraId="24E2A33C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14:paraId="259CEAE6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 w14:paraId="1A9F8BD7" w14:textId="77777777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14:paraId="735D1401" w14:textId="2C63A331"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 w:rsidRPr="00355E8A">
              <w:rPr>
                <w:sz w:val="24"/>
              </w:rPr>
              <w:t>Cumplir con la fecha estipulada en el primer objetivo</w:t>
            </w:r>
            <w:r w:rsidR="00230FA4">
              <w:rPr>
                <w:sz w:val="24"/>
              </w:rPr>
              <w:t>.</w:t>
            </w:r>
          </w:p>
          <w:p w14:paraId="057860B4" w14:textId="77777777" w:rsidR="00230FA4" w:rsidRPr="00355E8A" w:rsidRDefault="00230FA4" w:rsidP="00230FA4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  <w:p w14:paraId="44D6973E" w14:textId="77777777" w:rsidR="00F52AEA" w:rsidRDefault="00F52AEA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actualización de los datos de los recursos críticos a través de un sistema de uso simple e intuitivo.</w:t>
            </w:r>
          </w:p>
          <w:p w14:paraId="7774FE29" w14:textId="77777777" w:rsidR="00F52AEA" w:rsidRDefault="00F52AEA" w:rsidP="00F52AEA">
            <w:pPr>
              <w:pStyle w:val="Prrafodelista"/>
              <w:rPr>
                <w:sz w:val="24"/>
              </w:rPr>
            </w:pPr>
          </w:p>
          <w:p w14:paraId="3C07C077" w14:textId="77777777" w:rsidR="00F52AEA" w:rsidRDefault="00DE7E35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migración de distintos tipos de archivos a los usados por el sistema a implementar.</w:t>
            </w:r>
          </w:p>
          <w:p w14:paraId="106F5AEB" w14:textId="77777777" w:rsidR="007943C3" w:rsidRDefault="007943C3" w:rsidP="007943C3">
            <w:pPr>
              <w:pStyle w:val="Prrafodelista"/>
              <w:rPr>
                <w:sz w:val="24"/>
              </w:rPr>
            </w:pPr>
          </w:p>
          <w:p w14:paraId="54D56C10" w14:textId="6366CC05" w:rsidR="007943C3" w:rsidRPr="00F52AEA" w:rsidRDefault="007943C3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Permitir la centralización de los datos y obtener una útil forma de visualización de los mismos con el fin de incrementar la eficiencia y efectividad con la que se </w:t>
            </w:r>
            <w:r w:rsidR="002F2B0D">
              <w:rPr>
                <w:sz w:val="24"/>
              </w:rPr>
              <w:t>utilizan</w:t>
            </w:r>
            <w:r>
              <w:rPr>
                <w:sz w:val="24"/>
              </w:rPr>
              <w:t>.</w:t>
            </w:r>
          </w:p>
        </w:tc>
      </w:tr>
      <w:tr w:rsidR="00CB54AC" w:rsidRPr="00355E8A" w14:paraId="0F610A9D" w14:textId="77777777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14:paraId="75C46B67" w14:textId="77777777" w:rsidR="00CB54AC" w:rsidRPr="00355E8A" w:rsidRDefault="00CB54AC" w:rsidP="006A38CA">
            <w:pPr>
              <w:pStyle w:val="TableParagraph"/>
              <w:rPr>
                <w:rFonts w:ascii="Times New Roman"/>
                <w:sz w:val="25"/>
              </w:rPr>
            </w:pPr>
          </w:p>
          <w:p w14:paraId="0B594662" w14:textId="4893BB2E" w:rsidR="00CB54AC" w:rsidRDefault="00CE2C08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355E8A">
              <w:rPr>
                <w:b/>
                <w:sz w:val="24"/>
              </w:rPr>
              <w:t>Suposiciones</w:t>
            </w:r>
          </w:p>
          <w:p w14:paraId="66809F63" w14:textId="77777777" w:rsidR="008B2EA9" w:rsidRPr="00355E8A" w:rsidRDefault="008B2EA9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</w:p>
          <w:p w14:paraId="653AEE4A" w14:textId="77777777" w:rsidR="00CB54AC" w:rsidRDefault="004D6853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>S</w:t>
            </w:r>
            <w:r w:rsidR="00CE2C08" w:rsidRPr="00355E8A">
              <w:rPr>
                <w:sz w:val="24"/>
              </w:rPr>
              <w:t>.</w:t>
            </w:r>
            <w:r w:rsidR="001A3F04">
              <w:rPr>
                <w:sz w:val="24"/>
              </w:rPr>
              <w:t xml:space="preserve"> </w:t>
            </w:r>
            <w:r w:rsidR="00446E44">
              <w:rPr>
                <w:sz w:val="24"/>
              </w:rPr>
              <w:t>El grupo de trabajo debe</w:t>
            </w:r>
            <w:r w:rsidR="004A37F8">
              <w:rPr>
                <w:sz w:val="24"/>
              </w:rPr>
              <w:t xml:space="preserve"> est</w:t>
            </w:r>
            <w:r w:rsidR="00446E44">
              <w:rPr>
                <w:sz w:val="24"/>
              </w:rPr>
              <w:t>ar</w:t>
            </w:r>
            <w:r w:rsidR="004A37F8">
              <w:rPr>
                <w:sz w:val="24"/>
              </w:rPr>
              <w:t xml:space="preserve"> capacitad</w:t>
            </w:r>
            <w:r w:rsidR="00446E44">
              <w:rPr>
                <w:sz w:val="24"/>
              </w:rPr>
              <w:t xml:space="preserve">o </w:t>
            </w:r>
            <w:r w:rsidR="004A37F8">
              <w:rPr>
                <w:sz w:val="24"/>
              </w:rPr>
              <w:t xml:space="preserve">para </w:t>
            </w:r>
            <w:r w:rsidR="00446E44">
              <w:rPr>
                <w:sz w:val="24"/>
              </w:rPr>
              <w:t xml:space="preserve">realizar </w:t>
            </w:r>
            <w:r w:rsidR="004A37F8">
              <w:rPr>
                <w:sz w:val="24"/>
              </w:rPr>
              <w:t>el proyecto</w:t>
            </w:r>
            <w:r w:rsidR="00446E44">
              <w:rPr>
                <w:sz w:val="24"/>
              </w:rPr>
              <w:t xml:space="preserve"> en tiempo y forma.</w:t>
            </w:r>
          </w:p>
          <w:p w14:paraId="142CE291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</w:p>
          <w:p w14:paraId="2D04117B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S. El presupuesto y tecnología es acorde al proyecto a realizar.</w:t>
            </w:r>
          </w:p>
          <w:p w14:paraId="7AEDC9BB" w14:textId="0843D30B" w:rsidR="00480E2E" w:rsidRPr="00355E8A" w:rsidRDefault="00480E2E" w:rsidP="006A38CA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:rsidRPr="00355E8A" w14:paraId="2E6829D1" w14:textId="77777777" w:rsidTr="006A38CA">
        <w:trPr>
          <w:trHeight w:val="5251"/>
        </w:trPr>
        <w:tc>
          <w:tcPr>
            <w:tcW w:w="10298" w:type="dxa"/>
            <w:gridSpan w:val="4"/>
            <w:tcBorders>
              <w:top w:val="nil"/>
            </w:tcBorders>
          </w:tcPr>
          <w:p w14:paraId="18E0F04B" w14:textId="4E3DFC56" w:rsidR="00CB54AC" w:rsidRDefault="00CE2C08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Riesgos</w:t>
            </w:r>
          </w:p>
          <w:p w14:paraId="3B063F6B" w14:textId="77777777" w:rsidR="00C0408D" w:rsidRDefault="00C0408D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</w:p>
          <w:p w14:paraId="76C134D8" w14:textId="24DCBF1E" w:rsidR="007A2D74" w:rsidRDefault="00CE2C08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 xml:space="preserve">R. </w:t>
            </w:r>
            <w:r w:rsidR="00446E44">
              <w:rPr>
                <w:sz w:val="24"/>
              </w:rPr>
              <w:t>Que</w:t>
            </w:r>
            <w:r w:rsidR="004A37F8">
              <w:rPr>
                <w:sz w:val="24"/>
              </w:rPr>
              <w:t xml:space="preserve"> no </w:t>
            </w:r>
            <w:r w:rsidR="00446E44">
              <w:rPr>
                <w:sz w:val="24"/>
              </w:rPr>
              <w:t>se termine</w:t>
            </w:r>
            <w:r w:rsidR="004A37F8">
              <w:rPr>
                <w:sz w:val="24"/>
              </w:rPr>
              <w:t xml:space="preserve"> el proyecto </w:t>
            </w:r>
            <w:r w:rsidR="00446E44">
              <w:rPr>
                <w:sz w:val="24"/>
              </w:rPr>
              <w:t>para la fecha estipulad</w:t>
            </w:r>
            <w:r w:rsidR="007A2D74">
              <w:rPr>
                <w:sz w:val="24"/>
              </w:rPr>
              <w:t>a</w:t>
            </w:r>
            <w:r w:rsidR="00446E44">
              <w:rPr>
                <w:sz w:val="24"/>
              </w:rPr>
              <w:t xml:space="preserve"> </w:t>
            </w:r>
            <w:r w:rsidR="004A37F8">
              <w:rPr>
                <w:sz w:val="24"/>
              </w:rPr>
              <w:t xml:space="preserve">por falta de experiencia </w:t>
            </w:r>
            <w:r w:rsidR="00446E44">
              <w:rPr>
                <w:sz w:val="24"/>
              </w:rPr>
              <w:t>del grupo de</w:t>
            </w:r>
            <w:r w:rsidR="006A38CA">
              <w:rPr>
                <w:sz w:val="24"/>
              </w:rPr>
              <w:t xml:space="preserve"> </w:t>
            </w:r>
            <w:r w:rsidR="00446E44">
              <w:rPr>
                <w:sz w:val="24"/>
              </w:rPr>
              <w:t>trabajo o la cantidad innecesaria de integrantes.</w:t>
            </w:r>
          </w:p>
          <w:p w14:paraId="0DDBD160" w14:textId="121C70C0" w:rsidR="005B27FD" w:rsidRPr="00355E8A" w:rsidRDefault="005B27FD" w:rsidP="006A38CA">
            <w:pPr>
              <w:pStyle w:val="TableParagraph"/>
              <w:rPr>
                <w:sz w:val="24"/>
              </w:rPr>
            </w:pPr>
          </w:p>
          <w:p w14:paraId="2E8899DE" w14:textId="77777777" w:rsidR="00CB54AC" w:rsidRPr="00355E8A" w:rsidRDefault="00CB54AC" w:rsidP="006A38CA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498397B0" w14:textId="79BBACFB" w:rsidR="00CB54AC" w:rsidRDefault="00CE2C08" w:rsidP="006A3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Obstáculos</w:t>
            </w:r>
          </w:p>
          <w:p w14:paraId="2FE81378" w14:textId="77777777" w:rsidR="00C0408D" w:rsidRDefault="00C0408D" w:rsidP="006A38CA">
            <w:pPr>
              <w:pStyle w:val="TableParagraph"/>
              <w:ind w:left="107"/>
              <w:rPr>
                <w:b/>
                <w:sz w:val="24"/>
              </w:rPr>
            </w:pPr>
          </w:p>
          <w:p w14:paraId="266EDBED" w14:textId="77777777" w:rsidR="006A38CA" w:rsidRDefault="006A38CA" w:rsidP="006A38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E2C08" w:rsidRPr="00355E8A">
              <w:rPr>
                <w:sz w:val="24"/>
              </w:rPr>
              <w:t xml:space="preserve">O. </w:t>
            </w:r>
            <w:r w:rsidR="00E6323D" w:rsidRPr="00355E8A">
              <w:rPr>
                <w:sz w:val="24"/>
              </w:rPr>
              <w:t xml:space="preserve">Contar con un grupo de trabajo menor al que se necesitaba, por lo que se tendrá </w:t>
            </w:r>
            <w:r w:rsidRPr="00355E8A">
              <w:rPr>
                <w:sz w:val="24"/>
              </w:rPr>
              <w:t>aumentar</w:t>
            </w:r>
            <w:r>
              <w:rPr>
                <w:sz w:val="24"/>
              </w:rPr>
              <w:t xml:space="preserve">          </w:t>
            </w:r>
          </w:p>
          <w:p w14:paraId="585F2410" w14:textId="4B6450C0" w:rsidR="00CB54AC" w:rsidRPr="00355E8A" w:rsidRDefault="006A38CA" w:rsidP="006A38C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 </w:t>
            </w:r>
            <w:r w:rsidR="00E6323D" w:rsidRPr="00355E8A">
              <w:rPr>
                <w:sz w:val="24"/>
              </w:rPr>
              <w:t>los recursos humanos y que éstos no se demoren en adaptarse al proyecto.</w:t>
            </w:r>
          </w:p>
          <w:p w14:paraId="54F74D95" w14:textId="77777777" w:rsidR="00CB54AC" w:rsidRPr="00355E8A" w:rsidRDefault="00CB54AC" w:rsidP="006A38CA">
            <w:pPr>
              <w:pStyle w:val="TableParagraph"/>
              <w:spacing w:line="270" w:lineRule="atLeast"/>
              <w:ind w:left="107" w:right="34"/>
              <w:rPr>
                <w:sz w:val="24"/>
              </w:rPr>
            </w:pPr>
          </w:p>
        </w:tc>
      </w:tr>
      <w:tr w:rsidR="00CB54AC" w14:paraId="749FDF41" w14:textId="77777777">
        <w:trPr>
          <w:trHeight w:val="842"/>
        </w:trPr>
        <w:tc>
          <w:tcPr>
            <w:tcW w:w="3260" w:type="dxa"/>
            <w:vMerge w:val="restart"/>
          </w:tcPr>
          <w:p w14:paraId="6D1904D9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Presentado por</w:t>
            </w:r>
          </w:p>
          <w:p w14:paraId="73DBF56F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863A639" w14:textId="208ED672" w:rsidR="00CB54AC" w:rsidRDefault="007A2D74" w:rsidP="004D6853">
            <w:pPr>
              <w:pStyle w:val="TableParagraph"/>
              <w:ind w:left="107"/>
              <w:rPr>
                <w:sz w:val="24"/>
              </w:rPr>
            </w:pPr>
            <w:r w:rsidRPr="007A2D74">
              <w:rPr>
                <w:sz w:val="24"/>
              </w:rPr>
              <w:t>Comisión</w:t>
            </w:r>
            <w:r>
              <w:rPr>
                <w:sz w:val="24"/>
              </w:rPr>
              <w:t xml:space="preserve"> 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14:paraId="01ECBF23" w14:textId="77777777"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Propuesta</w:t>
            </w:r>
          </w:p>
        </w:tc>
        <w:tc>
          <w:tcPr>
            <w:tcW w:w="3421" w:type="dxa"/>
            <w:vMerge w:val="restart"/>
          </w:tcPr>
          <w:p w14:paraId="726D60CD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Aprobado por</w:t>
            </w:r>
          </w:p>
          <w:p w14:paraId="6927966D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2EC2D167" w14:textId="77777777"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14:paraId="02E83549" w14:textId="77777777"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Aceptación</w:t>
            </w:r>
          </w:p>
          <w:p w14:paraId="2150F555" w14:textId="77777777"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39E0801E" w14:textId="77777777"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14:paraId="0067E783" w14:textId="77777777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14:paraId="3444B115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4A4A3ED5" w14:textId="77777777"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1D5940CE" w14:textId="77777777"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14:paraId="0417E6FF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2405750B" w14:textId="77777777" w:rsidR="00CB54AC" w:rsidRDefault="00CB54AC">
            <w:pPr>
              <w:rPr>
                <w:sz w:val="2"/>
                <w:szCs w:val="2"/>
              </w:rPr>
            </w:pPr>
          </w:p>
        </w:tc>
      </w:tr>
    </w:tbl>
    <w:p w14:paraId="2D294F21" w14:textId="0805525C"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AC"/>
    <w:rsid w:val="000301C2"/>
    <w:rsid w:val="001036A4"/>
    <w:rsid w:val="00110256"/>
    <w:rsid w:val="001525E3"/>
    <w:rsid w:val="001A3F04"/>
    <w:rsid w:val="00230FA4"/>
    <w:rsid w:val="002E3A07"/>
    <w:rsid w:val="002F2B0D"/>
    <w:rsid w:val="0031519B"/>
    <w:rsid w:val="00337E57"/>
    <w:rsid w:val="00355E8A"/>
    <w:rsid w:val="003B3469"/>
    <w:rsid w:val="00446E44"/>
    <w:rsid w:val="00480E2E"/>
    <w:rsid w:val="00491B49"/>
    <w:rsid w:val="004A37F8"/>
    <w:rsid w:val="004D6853"/>
    <w:rsid w:val="005B27FD"/>
    <w:rsid w:val="005B28ED"/>
    <w:rsid w:val="00605AD0"/>
    <w:rsid w:val="006A38CA"/>
    <w:rsid w:val="007943C3"/>
    <w:rsid w:val="007A2D74"/>
    <w:rsid w:val="007C4982"/>
    <w:rsid w:val="00866F0C"/>
    <w:rsid w:val="00887882"/>
    <w:rsid w:val="008B2EA9"/>
    <w:rsid w:val="008E24E9"/>
    <w:rsid w:val="00951A10"/>
    <w:rsid w:val="00953B41"/>
    <w:rsid w:val="0097394A"/>
    <w:rsid w:val="00A92D7C"/>
    <w:rsid w:val="00AC05FA"/>
    <w:rsid w:val="00C0408D"/>
    <w:rsid w:val="00C54E1B"/>
    <w:rsid w:val="00CB54AC"/>
    <w:rsid w:val="00CE2C08"/>
    <w:rsid w:val="00D66DEA"/>
    <w:rsid w:val="00D84FFA"/>
    <w:rsid w:val="00DA11A5"/>
    <w:rsid w:val="00DC60B7"/>
    <w:rsid w:val="00DE7E35"/>
    <w:rsid w:val="00E6323D"/>
    <w:rsid w:val="00F2740B"/>
    <w:rsid w:val="00F34025"/>
    <w:rsid w:val="00F5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99A1"/>
  <w15:docId w15:val="{0FEF330E-66C1-438A-8408-DD54111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Martín Quijano</cp:lastModifiedBy>
  <cp:revision>47</cp:revision>
  <dcterms:created xsi:type="dcterms:W3CDTF">2020-09-16T20:34:00Z</dcterms:created>
  <dcterms:modified xsi:type="dcterms:W3CDTF">2020-09-18T13:15:00Z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