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19" w:line="240" w:lineRule="auto"/>
        <w:jc w:val="center"/>
        <w:rPr>
          <w:rFonts w:ascii="Nunito" w:cs="Nunito" w:eastAsia="Nunito" w:hAnsi="Nunito"/>
          <w:b w:val="1"/>
          <w:i w:val="1"/>
          <w:color w:val="5b9bd5"/>
          <w:sz w:val="42"/>
          <w:szCs w:val="42"/>
        </w:rPr>
      </w:pPr>
      <w:bookmarkStart w:colFirst="0" w:colLast="0" w:name="_gjdgxs" w:id="0"/>
      <w:bookmarkEnd w:id="0"/>
      <w:r w:rsidDel="00000000" w:rsidR="00000000" w:rsidRPr="00000000">
        <w:rPr>
          <w:rFonts w:ascii="Nunito" w:cs="Nunito" w:eastAsia="Nunito" w:hAnsi="Nunito"/>
          <w:b w:val="1"/>
          <w:i w:val="1"/>
          <w:color w:val="5b9bd5"/>
          <w:sz w:val="42"/>
          <w:szCs w:val="42"/>
          <w:rtl w:val="0"/>
        </w:rPr>
        <w:t xml:space="preserve">Requerimientos funcionales y no funcionales</w:t>
      </w:r>
    </w:p>
    <w:p w:rsidR="00000000" w:rsidDel="00000000" w:rsidP="00000000" w:rsidRDefault="00000000" w:rsidRPr="00000000" w14:paraId="00000002">
      <w:pPr>
        <w:spacing w:after="0" w:before="280"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03">
      <w:pPr>
        <w:spacing w:after="0" w:before="280" w:line="240" w:lineRule="auto"/>
        <w:ind w:left="708" w:hanging="708"/>
        <w:jc w:val="center"/>
        <w:rPr>
          <w:rFonts w:ascii="Nunito" w:cs="Nunito" w:eastAsia="Nunito" w:hAnsi="Nunito"/>
          <w:b w:val="1"/>
          <w:color w:val="404040"/>
          <w:sz w:val="30"/>
          <w:szCs w:val="30"/>
          <w:u w:val="single"/>
        </w:rPr>
      </w:pPr>
      <w:r w:rsidDel="00000000" w:rsidR="00000000" w:rsidRPr="00000000">
        <w:rPr>
          <w:rFonts w:ascii="Nunito" w:cs="Nunito" w:eastAsia="Nunito" w:hAnsi="Nunito"/>
          <w:b w:val="1"/>
          <w:color w:val="404040"/>
          <w:sz w:val="30"/>
          <w:szCs w:val="30"/>
          <w:u w:val="single"/>
          <w:rtl w:val="0"/>
        </w:rPr>
        <w:t xml:space="preserve">Requerimientos funcionales</w:t>
      </w:r>
    </w:p>
    <w:p w:rsidR="00000000" w:rsidDel="00000000" w:rsidP="00000000" w:rsidRDefault="00000000" w:rsidRPr="00000000" w14:paraId="00000004">
      <w:pPr>
        <w:spacing w:after="0" w:before="280"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05">
      <w:pPr>
        <w:spacing w:after="0" w:before="280"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Relativo a cuentas de usuarios:</w:t>
      </w:r>
    </w:p>
    <w:p w:rsidR="00000000" w:rsidDel="00000000" w:rsidP="00000000" w:rsidRDefault="00000000" w:rsidRPr="00000000" w14:paraId="00000006">
      <w:pPr>
        <w:spacing w:after="0" w:before="280" w:line="240" w:lineRule="auto"/>
        <w:rPr>
          <w:rFonts w:ascii="Nunito" w:cs="Nunito" w:eastAsia="Nunito" w:hAnsi="Nunito"/>
          <w:b w:val="1"/>
        </w:rPr>
      </w:pPr>
      <w:r w:rsidDel="00000000" w:rsidR="00000000" w:rsidRPr="00000000">
        <w:rPr>
          <w:rtl w:val="0"/>
        </w:rPr>
      </w:r>
    </w:p>
    <w:tbl>
      <w:tblPr>
        <w:tblStyle w:val="Table1"/>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spacing w:after="0" w:line="288" w:lineRule="auto"/>
              <w:rPr>
                <w:rFonts w:ascii="Nunito" w:cs="Nunito" w:eastAsia="Nunito" w:hAnsi="Nunito"/>
              </w:rPr>
            </w:pPr>
            <w:r w:rsidDel="00000000" w:rsidR="00000000" w:rsidRPr="00000000">
              <w:rPr>
                <w:rFonts w:ascii="Nunito" w:cs="Nunito" w:eastAsia="Nunito" w:hAnsi="Nunito"/>
                <w:rtl w:val="0"/>
              </w:rPr>
              <w:t xml:space="preserve">Agregar cuenta autorizada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spacing w:after="0" w:line="288" w:lineRule="auto"/>
              <w:rPr>
                <w:rFonts w:ascii="Nunito" w:cs="Nunito" w:eastAsia="Nunito" w:hAnsi="Nunito"/>
              </w:rPr>
            </w:pPr>
            <w:r w:rsidDel="00000000" w:rsidR="00000000" w:rsidRPr="00000000">
              <w:rPr>
                <w:rFonts w:ascii="Nunito" w:cs="Nunito" w:eastAsia="Nunito" w:hAnsi="Nunito"/>
                <w:rtl w:val="0"/>
              </w:rPr>
              <w:t xml:space="preserve">F01</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after="0" w:line="288" w:lineRule="auto"/>
              <w:rPr>
                <w:rFonts w:ascii="Nunito" w:cs="Nunito" w:eastAsia="Nunito" w:hAnsi="Nunito"/>
              </w:rPr>
            </w:pPr>
            <w:r w:rsidDel="00000000" w:rsidR="00000000" w:rsidRPr="00000000">
              <w:rPr>
                <w:rFonts w:ascii="Nunito" w:cs="Nunito" w:eastAsia="Nunito" w:hAnsi="Nunito"/>
                <w:rtl w:val="0"/>
              </w:rPr>
              <w:t xml:space="preserve">Permite al administrador del sistema, agregar nuevos usuarios con niveles de autorización de acuerdo al tipo de usuario (encargado de establecimiento de salud, gobierno provincial, etc.)</w:t>
            </w:r>
          </w:p>
        </w:tc>
      </w:tr>
    </w:tbl>
    <w:p w:rsidR="00000000" w:rsidDel="00000000" w:rsidP="00000000" w:rsidRDefault="00000000" w:rsidRPr="00000000" w14:paraId="0000000F">
      <w:pPr>
        <w:spacing w:after="0" w:before="280" w:line="240" w:lineRule="auto"/>
        <w:rPr>
          <w:rFonts w:ascii="Nunito" w:cs="Nunito" w:eastAsia="Nunito" w:hAnsi="Nunito"/>
        </w:rPr>
      </w:pPr>
      <w:r w:rsidDel="00000000" w:rsidR="00000000" w:rsidRPr="00000000">
        <w:rPr>
          <w:rtl w:val="0"/>
        </w:rPr>
      </w:r>
    </w:p>
    <w:tbl>
      <w:tblPr>
        <w:tblStyle w:val="Table2"/>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288" w:lineRule="auto"/>
              <w:rPr>
                <w:rFonts w:ascii="Nunito" w:cs="Nunito" w:eastAsia="Nunito" w:hAnsi="Nunito"/>
              </w:rPr>
            </w:pPr>
            <w:r w:rsidDel="00000000" w:rsidR="00000000" w:rsidRPr="00000000">
              <w:rPr>
                <w:rFonts w:ascii="Nunito" w:cs="Nunito" w:eastAsia="Nunito" w:hAnsi="Nunito"/>
                <w:rtl w:val="0"/>
              </w:rPr>
              <w:t xml:space="preserve">Actualizar cuenta autorizada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288" w:lineRule="auto"/>
              <w:rPr>
                <w:rFonts w:ascii="Nunito" w:cs="Nunito" w:eastAsia="Nunito" w:hAnsi="Nunito"/>
              </w:rPr>
            </w:pPr>
            <w:r w:rsidDel="00000000" w:rsidR="00000000" w:rsidRPr="00000000">
              <w:rPr>
                <w:rFonts w:ascii="Nunito" w:cs="Nunito" w:eastAsia="Nunito" w:hAnsi="Nunito"/>
                <w:rtl w:val="0"/>
              </w:rPr>
              <w:t xml:space="preserve">F02</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after="0" w:line="288" w:lineRule="auto"/>
              <w:rPr>
                <w:rFonts w:ascii="Nunito" w:cs="Nunito" w:eastAsia="Nunito" w:hAnsi="Nunito"/>
              </w:rPr>
            </w:pPr>
            <w:r w:rsidDel="00000000" w:rsidR="00000000" w:rsidRPr="00000000">
              <w:rPr>
                <w:rFonts w:ascii="Nunito" w:cs="Nunito" w:eastAsia="Nunito" w:hAnsi="Nunito"/>
                <w:rtl w:val="0"/>
              </w:rPr>
              <w:t xml:space="preserve">Permite al administrador del sistema actualizar los datos de una cuenta autorizada</w:t>
            </w:r>
          </w:p>
        </w:tc>
      </w:tr>
    </w:tbl>
    <w:p w:rsidR="00000000" w:rsidDel="00000000" w:rsidP="00000000" w:rsidRDefault="00000000" w:rsidRPr="00000000" w14:paraId="00000018">
      <w:pPr>
        <w:spacing w:after="0" w:before="280" w:line="240" w:lineRule="auto"/>
        <w:rPr>
          <w:rFonts w:ascii="Nunito" w:cs="Nunito" w:eastAsia="Nunito" w:hAnsi="Nunito"/>
        </w:rPr>
      </w:pPr>
      <w:r w:rsidDel="00000000" w:rsidR="00000000" w:rsidRPr="00000000">
        <w:rPr>
          <w:rtl w:val="0"/>
        </w:rPr>
      </w:r>
    </w:p>
    <w:tbl>
      <w:tblPr>
        <w:tblStyle w:val="Table3"/>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spacing w:after="0" w:line="288" w:lineRule="auto"/>
              <w:rPr>
                <w:rFonts w:ascii="Nunito" w:cs="Nunito" w:eastAsia="Nunito" w:hAnsi="Nunito"/>
              </w:rPr>
            </w:pPr>
            <w:r w:rsidDel="00000000" w:rsidR="00000000" w:rsidRPr="00000000">
              <w:rPr>
                <w:rFonts w:ascii="Nunito" w:cs="Nunito" w:eastAsia="Nunito" w:hAnsi="Nunito"/>
                <w:rtl w:val="0"/>
              </w:rPr>
              <w:t xml:space="preserve">Dar de baja cuenta autorizada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spacing w:after="0" w:line="288" w:lineRule="auto"/>
              <w:rPr>
                <w:rFonts w:ascii="Nunito" w:cs="Nunito" w:eastAsia="Nunito" w:hAnsi="Nunito"/>
              </w:rPr>
            </w:pPr>
            <w:r w:rsidDel="00000000" w:rsidR="00000000" w:rsidRPr="00000000">
              <w:rPr>
                <w:rFonts w:ascii="Nunito" w:cs="Nunito" w:eastAsia="Nunito" w:hAnsi="Nunito"/>
                <w:rtl w:val="0"/>
              </w:rPr>
              <w:t xml:space="preserve">F03</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after="0" w:line="288" w:lineRule="auto"/>
              <w:rPr>
                <w:rFonts w:ascii="Nunito" w:cs="Nunito" w:eastAsia="Nunito" w:hAnsi="Nunito"/>
              </w:rPr>
            </w:pPr>
            <w:r w:rsidDel="00000000" w:rsidR="00000000" w:rsidRPr="00000000">
              <w:rPr>
                <w:rFonts w:ascii="Nunito" w:cs="Nunito" w:eastAsia="Nunito" w:hAnsi="Nunito"/>
                <w:rtl w:val="0"/>
              </w:rPr>
              <w:t xml:space="preserve">Permite al administrador del sistema inhabilitar una cuenta autorizada. La cuenta no podrá ser utilizada por el usuario correspondiente</w:t>
            </w:r>
          </w:p>
        </w:tc>
      </w:tr>
    </w:tbl>
    <w:p w:rsidR="00000000" w:rsidDel="00000000" w:rsidP="00000000" w:rsidRDefault="00000000" w:rsidRPr="00000000" w14:paraId="00000021">
      <w:pPr>
        <w:spacing w:after="0" w:before="280" w:line="240" w:lineRule="auto"/>
        <w:ind w:left="708" w:firstLine="0"/>
        <w:rPr>
          <w:rFonts w:ascii="Nunito" w:cs="Nunito" w:eastAsia="Nunito" w:hAnsi="Nunito"/>
          <w:b w:val="1"/>
          <w:color w:val="404040"/>
        </w:rPr>
      </w:pPr>
      <w:r w:rsidDel="00000000" w:rsidR="00000000" w:rsidRPr="00000000">
        <w:rPr>
          <w:rtl w:val="0"/>
        </w:rPr>
      </w:r>
    </w:p>
    <w:p w:rsidR="00000000" w:rsidDel="00000000" w:rsidP="00000000" w:rsidRDefault="00000000" w:rsidRPr="00000000" w14:paraId="00000022">
      <w:pPr>
        <w:spacing w:after="0" w:before="280" w:line="240" w:lineRule="auto"/>
        <w:ind w:left="708" w:firstLine="0"/>
        <w:rPr>
          <w:rFonts w:ascii="Nunito" w:cs="Nunito" w:eastAsia="Nunito" w:hAnsi="Nunito"/>
          <w:b w:val="1"/>
          <w:color w:val="404040"/>
        </w:rPr>
      </w:pPr>
      <w:r w:rsidDel="00000000" w:rsidR="00000000" w:rsidRPr="00000000">
        <w:rPr>
          <w:rtl w:val="0"/>
        </w:rPr>
      </w:r>
    </w:p>
    <w:tbl>
      <w:tblPr>
        <w:tblStyle w:val="Table4"/>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spacing w:after="0" w:line="288" w:lineRule="auto"/>
              <w:rPr>
                <w:rFonts w:ascii="Nunito" w:cs="Nunito" w:eastAsia="Nunito" w:hAnsi="Nunito"/>
              </w:rPr>
            </w:pPr>
            <w:r w:rsidDel="00000000" w:rsidR="00000000" w:rsidRPr="00000000">
              <w:rPr>
                <w:rFonts w:ascii="Nunito" w:cs="Nunito" w:eastAsia="Nunito" w:hAnsi="Nunito"/>
                <w:rtl w:val="0"/>
              </w:rPr>
              <w:t xml:space="preserve">Autentificación de usuario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after="0" w:line="288" w:lineRule="auto"/>
              <w:rPr>
                <w:rFonts w:ascii="Nunito" w:cs="Nunito" w:eastAsia="Nunito" w:hAnsi="Nunito"/>
              </w:rPr>
            </w:pPr>
            <w:r w:rsidDel="00000000" w:rsidR="00000000" w:rsidRPr="00000000">
              <w:rPr>
                <w:rFonts w:ascii="Nunito" w:cs="Nunito" w:eastAsia="Nunito" w:hAnsi="Nunito"/>
                <w:rtl w:val="0"/>
              </w:rPr>
              <w:t xml:space="preserve">F04</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spacing w:after="0" w:line="288" w:lineRule="auto"/>
              <w:rPr>
                <w:rFonts w:ascii="Nunito" w:cs="Nunito" w:eastAsia="Nunito" w:hAnsi="Nunito"/>
              </w:rPr>
            </w:pPr>
            <w:r w:rsidDel="00000000" w:rsidR="00000000" w:rsidRPr="00000000">
              <w:rPr>
                <w:rFonts w:ascii="Nunito" w:cs="Nunito" w:eastAsia="Nunito" w:hAnsi="Nunito"/>
                <w:rtl w:val="0"/>
              </w:rPr>
              <w:t xml:space="preserve">Permite a los usuarios conectarse al sistema proveyendo su usuario y contraseña</w:t>
            </w:r>
          </w:p>
        </w:tc>
      </w:tr>
    </w:tbl>
    <w:p w:rsidR="00000000" w:rsidDel="00000000" w:rsidP="00000000" w:rsidRDefault="00000000" w:rsidRPr="00000000" w14:paraId="0000002B">
      <w:pPr>
        <w:spacing w:after="0" w:before="280" w:line="240" w:lineRule="auto"/>
        <w:rPr>
          <w:rFonts w:ascii="Nunito" w:cs="Nunito" w:eastAsia="Nunito" w:hAnsi="Nunito"/>
          <w:b w:val="1"/>
          <w:color w:val="404040"/>
        </w:rPr>
      </w:pPr>
      <w:r w:rsidDel="00000000" w:rsidR="00000000" w:rsidRPr="00000000">
        <w:rPr>
          <w:rtl w:val="0"/>
        </w:rPr>
      </w:r>
    </w:p>
    <w:tbl>
      <w:tblPr>
        <w:tblStyle w:val="Table5"/>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spacing w:after="0" w:line="288" w:lineRule="auto"/>
              <w:rPr>
                <w:rFonts w:ascii="Nunito" w:cs="Nunito" w:eastAsia="Nunito" w:hAnsi="Nunito"/>
              </w:rPr>
            </w:pPr>
            <w:r w:rsidDel="00000000" w:rsidR="00000000" w:rsidRPr="00000000">
              <w:rPr>
                <w:rFonts w:ascii="Nunito" w:cs="Nunito" w:eastAsia="Nunito" w:hAnsi="Nunito"/>
                <w:rtl w:val="0"/>
              </w:rPr>
              <w:t xml:space="preserve">Desconexión del sistema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spacing w:after="0" w:line="288" w:lineRule="auto"/>
              <w:rPr>
                <w:rFonts w:ascii="Nunito" w:cs="Nunito" w:eastAsia="Nunito" w:hAnsi="Nunito"/>
              </w:rPr>
            </w:pPr>
            <w:r w:rsidDel="00000000" w:rsidR="00000000" w:rsidRPr="00000000">
              <w:rPr>
                <w:rFonts w:ascii="Nunito" w:cs="Nunito" w:eastAsia="Nunito" w:hAnsi="Nunito"/>
                <w:rtl w:val="0"/>
              </w:rPr>
              <w:t xml:space="preserve">F05</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spacing w:after="0" w:line="288" w:lineRule="auto"/>
              <w:rPr>
                <w:rFonts w:ascii="Nunito" w:cs="Nunito" w:eastAsia="Nunito" w:hAnsi="Nunito"/>
              </w:rPr>
            </w:pPr>
            <w:r w:rsidDel="00000000" w:rsidR="00000000" w:rsidRPr="00000000">
              <w:rPr>
                <w:rFonts w:ascii="Nunito" w:cs="Nunito" w:eastAsia="Nunito" w:hAnsi="Nunito"/>
                <w:rtl w:val="0"/>
              </w:rPr>
              <w:t xml:space="preserve">Permite a los usuarios autorizados que se hayan conectado desconectarse del sistema</w:t>
            </w:r>
          </w:p>
        </w:tc>
      </w:tr>
    </w:tbl>
    <w:p w:rsidR="00000000" w:rsidDel="00000000" w:rsidP="00000000" w:rsidRDefault="00000000" w:rsidRPr="00000000" w14:paraId="00000034">
      <w:pPr>
        <w:spacing w:after="0" w:before="280" w:line="240" w:lineRule="auto"/>
        <w:ind w:left="708" w:firstLine="0"/>
        <w:rPr>
          <w:rFonts w:ascii="Nunito" w:cs="Nunito" w:eastAsia="Nunito" w:hAnsi="Nunito"/>
        </w:rPr>
      </w:pPr>
      <w:r w:rsidDel="00000000" w:rsidR="00000000" w:rsidRPr="00000000">
        <w:rPr>
          <w:rtl w:val="0"/>
        </w:rPr>
      </w:r>
    </w:p>
    <w:p w:rsidR="00000000" w:rsidDel="00000000" w:rsidP="00000000" w:rsidRDefault="00000000" w:rsidRPr="00000000" w14:paraId="00000035">
      <w:pPr>
        <w:spacing w:after="0" w:before="280" w:line="240" w:lineRule="auto"/>
        <w:ind w:left="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Relativo a centros de salud:</w:t>
      </w:r>
    </w:p>
    <w:p w:rsidR="00000000" w:rsidDel="00000000" w:rsidP="00000000" w:rsidRDefault="00000000" w:rsidRPr="00000000" w14:paraId="00000036">
      <w:pPr>
        <w:spacing w:after="0" w:before="280" w:line="240" w:lineRule="auto"/>
        <w:ind w:left="708" w:firstLine="0"/>
        <w:rPr>
          <w:rFonts w:ascii="Nunito" w:cs="Nunito" w:eastAsia="Nunito" w:hAnsi="Nunito"/>
          <w:b w:val="1"/>
          <w:sz w:val="24"/>
          <w:szCs w:val="24"/>
        </w:rPr>
      </w:pPr>
      <w:r w:rsidDel="00000000" w:rsidR="00000000" w:rsidRPr="00000000">
        <w:rPr>
          <w:rtl w:val="0"/>
        </w:rPr>
      </w:r>
    </w:p>
    <w:tbl>
      <w:tblPr>
        <w:tblStyle w:val="Table6"/>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after="0" w:line="288" w:lineRule="auto"/>
              <w:rPr>
                <w:rFonts w:ascii="Nunito" w:cs="Nunito" w:eastAsia="Nunito" w:hAnsi="Nunito"/>
              </w:rPr>
            </w:pPr>
            <w:r w:rsidDel="00000000" w:rsidR="00000000" w:rsidRPr="00000000">
              <w:rPr>
                <w:rFonts w:ascii="Nunito" w:cs="Nunito" w:eastAsia="Nunito" w:hAnsi="Nunito"/>
                <w:rtl w:val="0"/>
              </w:rPr>
              <w:t xml:space="preserve">Registrar establecimiento de salud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after="0" w:line="288" w:lineRule="auto"/>
              <w:rPr>
                <w:rFonts w:ascii="Nunito" w:cs="Nunito" w:eastAsia="Nunito" w:hAnsi="Nunito"/>
              </w:rPr>
            </w:pPr>
            <w:r w:rsidDel="00000000" w:rsidR="00000000" w:rsidRPr="00000000">
              <w:rPr>
                <w:rFonts w:ascii="Nunito" w:cs="Nunito" w:eastAsia="Nunito" w:hAnsi="Nunito"/>
                <w:rtl w:val="0"/>
              </w:rPr>
              <w:t xml:space="preserve">F06</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spacing w:after="0" w:line="288" w:lineRule="auto"/>
              <w:rPr>
                <w:rFonts w:ascii="Nunito" w:cs="Nunito" w:eastAsia="Nunito" w:hAnsi="Nunito"/>
              </w:rPr>
            </w:pPr>
            <w:r w:rsidDel="00000000" w:rsidR="00000000" w:rsidRPr="00000000">
              <w:rPr>
                <w:rFonts w:ascii="Nunito" w:cs="Nunito" w:eastAsia="Nunito" w:hAnsi="Nunito"/>
                <w:rtl w:val="0"/>
              </w:rPr>
              <w:t xml:space="preserve">Permite al administrador del sistema registrar un nuevo establecimiento de salud, para cierto distrito, en una provincia</w:t>
            </w:r>
          </w:p>
        </w:tc>
      </w:tr>
    </w:tbl>
    <w:p w:rsidR="00000000" w:rsidDel="00000000" w:rsidP="00000000" w:rsidRDefault="00000000" w:rsidRPr="00000000" w14:paraId="0000003F">
      <w:pPr>
        <w:spacing w:after="0" w:before="280" w:line="240" w:lineRule="auto"/>
        <w:rPr>
          <w:rFonts w:ascii="Nunito" w:cs="Nunito" w:eastAsia="Nunito" w:hAnsi="Nunito"/>
        </w:rPr>
      </w:pPr>
      <w:r w:rsidDel="00000000" w:rsidR="00000000" w:rsidRPr="00000000">
        <w:rPr>
          <w:rtl w:val="0"/>
        </w:rPr>
      </w:r>
    </w:p>
    <w:tbl>
      <w:tblPr>
        <w:tblStyle w:val="Table7"/>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after="0" w:line="288" w:lineRule="auto"/>
              <w:rPr>
                <w:rFonts w:ascii="Nunito" w:cs="Nunito" w:eastAsia="Nunito" w:hAnsi="Nunito"/>
              </w:rPr>
            </w:pPr>
            <w:r w:rsidDel="00000000" w:rsidR="00000000" w:rsidRPr="00000000">
              <w:rPr>
                <w:rFonts w:ascii="Nunito" w:cs="Nunito" w:eastAsia="Nunito" w:hAnsi="Nunito"/>
                <w:rtl w:val="0"/>
              </w:rPr>
              <w:t xml:space="preserve">Actualizar datos de establecimiento de salud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spacing w:after="0" w:line="288" w:lineRule="auto"/>
              <w:rPr>
                <w:rFonts w:ascii="Nunito" w:cs="Nunito" w:eastAsia="Nunito" w:hAnsi="Nunito"/>
              </w:rPr>
            </w:pPr>
            <w:r w:rsidDel="00000000" w:rsidR="00000000" w:rsidRPr="00000000">
              <w:rPr>
                <w:rFonts w:ascii="Nunito" w:cs="Nunito" w:eastAsia="Nunito" w:hAnsi="Nunito"/>
                <w:rtl w:val="0"/>
              </w:rPr>
              <w:t xml:space="preserve">F07</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spacing w:after="0" w:line="288" w:lineRule="auto"/>
              <w:rPr>
                <w:rFonts w:ascii="Nunito" w:cs="Nunito" w:eastAsia="Nunito" w:hAnsi="Nunito"/>
              </w:rPr>
            </w:pPr>
            <w:r w:rsidDel="00000000" w:rsidR="00000000" w:rsidRPr="00000000">
              <w:rPr>
                <w:rFonts w:ascii="Nunito" w:cs="Nunito" w:eastAsia="Nunito" w:hAnsi="Nunito"/>
                <w:rtl w:val="0"/>
              </w:rPr>
              <w:t xml:space="preserve">Permite al administrador del sistema actualizar los datos asociados a un establecimiento de salud</w:t>
            </w:r>
          </w:p>
        </w:tc>
      </w:tr>
    </w:tbl>
    <w:p w:rsidR="00000000" w:rsidDel="00000000" w:rsidP="00000000" w:rsidRDefault="00000000" w:rsidRPr="00000000" w14:paraId="00000048">
      <w:pPr>
        <w:spacing w:after="0" w:before="28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49">
      <w:pPr>
        <w:spacing w:after="0" w:before="280" w:line="240" w:lineRule="auto"/>
        <w:rPr>
          <w:rFonts w:ascii="Nunito" w:cs="Nunito" w:eastAsia="Nunito" w:hAnsi="Nunito"/>
        </w:rPr>
      </w:pPr>
      <w:r w:rsidDel="00000000" w:rsidR="00000000" w:rsidRPr="00000000">
        <w:rPr>
          <w:rtl w:val="0"/>
        </w:rPr>
      </w:r>
    </w:p>
    <w:tbl>
      <w:tblPr>
        <w:tblStyle w:val="Table8"/>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spacing w:after="0" w:line="288" w:lineRule="auto"/>
              <w:rPr>
                <w:rFonts w:ascii="Nunito" w:cs="Nunito" w:eastAsia="Nunito" w:hAnsi="Nunito"/>
              </w:rPr>
            </w:pPr>
            <w:r w:rsidDel="00000000" w:rsidR="00000000" w:rsidRPr="00000000">
              <w:rPr>
                <w:rFonts w:ascii="Nunito" w:cs="Nunito" w:eastAsia="Nunito" w:hAnsi="Nunito"/>
                <w:rtl w:val="0"/>
              </w:rPr>
              <w:t xml:space="preserve">Dar de baja establecimiento de salud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spacing w:after="0" w:line="288" w:lineRule="auto"/>
              <w:rPr>
                <w:rFonts w:ascii="Nunito" w:cs="Nunito" w:eastAsia="Nunito" w:hAnsi="Nunito"/>
              </w:rPr>
            </w:pPr>
            <w:r w:rsidDel="00000000" w:rsidR="00000000" w:rsidRPr="00000000">
              <w:rPr>
                <w:rFonts w:ascii="Nunito" w:cs="Nunito" w:eastAsia="Nunito" w:hAnsi="Nunito"/>
                <w:rtl w:val="0"/>
              </w:rPr>
              <w:t xml:space="preserve">F08</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spacing w:after="0" w:line="288" w:lineRule="auto"/>
              <w:rPr>
                <w:rFonts w:ascii="Nunito" w:cs="Nunito" w:eastAsia="Nunito" w:hAnsi="Nunito"/>
              </w:rPr>
            </w:pPr>
            <w:r w:rsidDel="00000000" w:rsidR="00000000" w:rsidRPr="00000000">
              <w:rPr>
                <w:rFonts w:ascii="Nunito" w:cs="Nunito" w:eastAsia="Nunito" w:hAnsi="Nunito"/>
                <w:rtl w:val="0"/>
              </w:rPr>
              <w:t xml:space="preserve">Permite al administrador del sistema dar de baja o inhabilitar un establecimiento de salud</w:t>
            </w:r>
          </w:p>
        </w:tc>
      </w:tr>
    </w:tbl>
    <w:p w:rsidR="00000000" w:rsidDel="00000000" w:rsidP="00000000" w:rsidRDefault="00000000" w:rsidRPr="00000000" w14:paraId="00000052">
      <w:pPr>
        <w:spacing w:after="0" w:before="280" w:line="240" w:lineRule="auto"/>
        <w:jc w:val="left"/>
        <w:rPr>
          <w:rFonts w:ascii="Nunito" w:cs="Nunito" w:eastAsia="Nunito" w:hAnsi="Nunito"/>
        </w:rPr>
      </w:pPr>
      <w:r w:rsidDel="00000000" w:rsidR="00000000" w:rsidRPr="00000000">
        <w:rPr>
          <w:rtl w:val="0"/>
        </w:rPr>
      </w:r>
    </w:p>
    <w:tbl>
      <w:tblPr>
        <w:tblStyle w:val="Table9"/>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spacing w:after="0" w:line="288" w:lineRule="auto"/>
              <w:rPr>
                <w:rFonts w:ascii="Nunito" w:cs="Nunito" w:eastAsia="Nunito" w:hAnsi="Nunito"/>
              </w:rPr>
            </w:pPr>
            <w:r w:rsidDel="00000000" w:rsidR="00000000" w:rsidRPr="00000000">
              <w:rPr>
                <w:rFonts w:ascii="Nunito" w:cs="Nunito" w:eastAsia="Nunito" w:hAnsi="Nunito"/>
                <w:rtl w:val="0"/>
              </w:rPr>
              <w:t xml:space="preserve">Agregar entrada de seguimiento para un centro de salud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spacing w:after="0" w:line="288" w:lineRule="auto"/>
              <w:rPr>
                <w:rFonts w:ascii="Nunito" w:cs="Nunito" w:eastAsia="Nunito" w:hAnsi="Nunito"/>
              </w:rPr>
            </w:pPr>
            <w:r w:rsidDel="00000000" w:rsidR="00000000" w:rsidRPr="00000000">
              <w:rPr>
                <w:rFonts w:ascii="Nunito" w:cs="Nunito" w:eastAsia="Nunito" w:hAnsi="Nunito"/>
                <w:rtl w:val="0"/>
              </w:rPr>
              <w:t xml:space="preserve">F09</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spacing w:after="0" w:line="240" w:lineRule="auto"/>
              <w:rPr>
                <w:rFonts w:ascii="Nunito" w:cs="Nunito" w:eastAsia="Nunito" w:hAnsi="Nunito"/>
              </w:rPr>
            </w:pPr>
            <w:r w:rsidDel="00000000" w:rsidR="00000000" w:rsidRPr="00000000">
              <w:rPr>
                <w:rFonts w:ascii="Nunito" w:cs="Nunito" w:eastAsia="Nunito" w:hAnsi="Nunito"/>
                <w:rtl w:val="0"/>
              </w:rPr>
              <w:t xml:space="preserve">Permitir a los encargados de los establecimientos de salud agregar una entrada de datos de seguimiento de pacientes, camas y disponibilidad de recursos críticos del centro de salud, asociada a cierta fecha</w:t>
            </w:r>
          </w:p>
        </w:tc>
      </w:tr>
    </w:tbl>
    <w:p w:rsidR="00000000" w:rsidDel="00000000" w:rsidP="00000000" w:rsidRDefault="00000000" w:rsidRPr="00000000" w14:paraId="0000005B">
      <w:pPr>
        <w:spacing w:after="0" w:before="280" w:line="240" w:lineRule="auto"/>
        <w:rPr>
          <w:rFonts w:ascii="Nunito" w:cs="Nunito" w:eastAsia="Nunito" w:hAnsi="Nunito"/>
          <w:b w:val="1"/>
        </w:rPr>
      </w:pPr>
      <w:bookmarkStart w:colFirst="0" w:colLast="0" w:name="_30j0zll" w:id="1"/>
      <w:bookmarkEnd w:id="1"/>
      <w:r w:rsidDel="00000000" w:rsidR="00000000" w:rsidRPr="00000000">
        <w:rPr>
          <w:rtl w:val="0"/>
        </w:rPr>
      </w:r>
    </w:p>
    <w:tbl>
      <w:tblPr>
        <w:tblStyle w:val="Table10"/>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spacing w:after="0" w:line="288" w:lineRule="auto"/>
              <w:rPr>
                <w:rFonts w:ascii="Nunito" w:cs="Nunito" w:eastAsia="Nunito" w:hAnsi="Nunito"/>
              </w:rPr>
            </w:pPr>
            <w:r w:rsidDel="00000000" w:rsidR="00000000" w:rsidRPr="00000000">
              <w:rPr>
                <w:rFonts w:ascii="Nunito" w:cs="Nunito" w:eastAsia="Nunito" w:hAnsi="Nunito"/>
                <w:rtl w:val="0"/>
              </w:rPr>
              <w:t xml:space="preserve">Actualizar entrada de seguimiento para un centro de salud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spacing w:after="0" w:line="288" w:lineRule="auto"/>
              <w:rPr>
                <w:rFonts w:ascii="Nunito" w:cs="Nunito" w:eastAsia="Nunito" w:hAnsi="Nunito"/>
              </w:rPr>
            </w:pPr>
            <w:r w:rsidDel="00000000" w:rsidR="00000000" w:rsidRPr="00000000">
              <w:rPr>
                <w:rFonts w:ascii="Nunito" w:cs="Nunito" w:eastAsia="Nunito" w:hAnsi="Nunito"/>
                <w:rtl w:val="0"/>
              </w:rPr>
              <w:t xml:space="preserve">F10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spacing w:after="0" w:line="240" w:lineRule="auto"/>
              <w:rPr>
                <w:rFonts w:ascii="Nunito" w:cs="Nunito" w:eastAsia="Nunito" w:hAnsi="Nunito"/>
                <w:u w:val="single"/>
              </w:rPr>
            </w:pPr>
            <w:r w:rsidDel="00000000" w:rsidR="00000000" w:rsidRPr="00000000">
              <w:rPr>
                <w:rFonts w:ascii="Nunito" w:cs="Nunito" w:eastAsia="Nunito" w:hAnsi="Nunito"/>
                <w:rtl w:val="0"/>
              </w:rPr>
              <w:t xml:space="preserve">Permitir a los encargados de los establecimientos de salud modificar una entrada de datos de seguimiento de pacientes, camas y disponibilidad de recursos críticos del centro de salud, asociada a cierta fecha</w:t>
            </w:r>
            <w:r w:rsidDel="00000000" w:rsidR="00000000" w:rsidRPr="00000000">
              <w:rPr>
                <w:rtl w:val="0"/>
              </w:rPr>
            </w:r>
          </w:p>
        </w:tc>
      </w:tr>
    </w:tbl>
    <w:p w:rsidR="00000000" w:rsidDel="00000000" w:rsidP="00000000" w:rsidRDefault="00000000" w:rsidRPr="00000000" w14:paraId="00000064">
      <w:pPr>
        <w:spacing w:after="0" w:before="280" w:line="240" w:lineRule="auto"/>
        <w:rPr>
          <w:rFonts w:ascii="Nunito" w:cs="Nunito" w:eastAsia="Nunito" w:hAnsi="Nunito"/>
        </w:rPr>
      </w:pPr>
      <w:r w:rsidDel="00000000" w:rsidR="00000000" w:rsidRPr="00000000">
        <w:rPr>
          <w:rtl w:val="0"/>
        </w:rPr>
      </w:r>
    </w:p>
    <w:tbl>
      <w:tblPr>
        <w:tblStyle w:val="Table11"/>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spacing w:after="0" w:line="288" w:lineRule="auto"/>
              <w:rPr>
                <w:rFonts w:ascii="Nunito" w:cs="Nunito" w:eastAsia="Nunito" w:hAnsi="Nunito"/>
              </w:rPr>
            </w:pPr>
            <w:r w:rsidDel="00000000" w:rsidR="00000000" w:rsidRPr="00000000">
              <w:rPr>
                <w:rFonts w:ascii="Nunito" w:cs="Nunito" w:eastAsia="Nunito" w:hAnsi="Nunito"/>
                <w:rtl w:val="0"/>
              </w:rPr>
              <w:t xml:space="preserve">Eliminar entrada de seguimiento para un centro de salud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8">
            <w:pPr>
              <w:spacing w:after="0" w:line="288" w:lineRule="auto"/>
              <w:rPr>
                <w:rFonts w:ascii="Nunito" w:cs="Nunito" w:eastAsia="Nunito" w:hAnsi="Nunito"/>
              </w:rPr>
            </w:pPr>
            <w:r w:rsidDel="00000000" w:rsidR="00000000" w:rsidRPr="00000000">
              <w:rPr>
                <w:rFonts w:ascii="Nunito" w:cs="Nunito" w:eastAsia="Nunito" w:hAnsi="Nunito"/>
                <w:rtl w:val="0"/>
              </w:rPr>
              <w:t xml:space="preserve">F11</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spacing w:after="0" w:line="240" w:lineRule="auto"/>
              <w:rPr>
                <w:rFonts w:ascii="Nunito" w:cs="Nunito" w:eastAsia="Nunito" w:hAnsi="Nunito"/>
                <w:u w:val="single"/>
              </w:rPr>
            </w:pPr>
            <w:r w:rsidDel="00000000" w:rsidR="00000000" w:rsidRPr="00000000">
              <w:rPr>
                <w:rFonts w:ascii="Nunito" w:cs="Nunito" w:eastAsia="Nunito" w:hAnsi="Nunito"/>
                <w:rtl w:val="0"/>
              </w:rPr>
              <w:t xml:space="preserve">Permitir a los encargados de los establecimientos de salud eliminar una entrada de datos de seguimiento de pacientes, camas y disponibilidad de recursos críticos del centro de salud, asociada a cierta fecha</w:t>
            </w:r>
            <w:r w:rsidDel="00000000" w:rsidR="00000000" w:rsidRPr="00000000">
              <w:rPr>
                <w:rtl w:val="0"/>
              </w:rPr>
            </w:r>
          </w:p>
        </w:tc>
      </w:tr>
    </w:tbl>
    <w:p w:rsidR="00000000" w:rsidDel="00000000" w:rsidP="00000000" w:rsidRDefault="00000000" w:rsidRPr="00000000" w14:paraId="0000006D">
      <w:pPr>
        <w:spacing w:after="0" w:before="28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6E">
      <w:pPr>
        <w:spacing w:after="0" w:before="28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6F">
      <w:pPr>
        <w:spacing w:after="0" w:before="280" w:line="240" w:lineRule="auto"/>
        <w:rPr>
          <w:rFonts w:ascii="Nunito" w:cs="Nunito" w:eastAsia="Nunito" w:hAnsi="Nunito"/>
        </w:rPr>
      </w:pPr>
      <w:r w:rsidDel="00000000" w:rsidR="00000000" w:rsidRPr="00000000">
        <w:rPr>
          <w:rtl w:val="0"/>
        </w:rPr>
      </w:r>
    </w:p>
    <w:tbl>
      <w:tblPr>
        <w:tblStyle w:val="Table12"/>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spacing w:after="0" w:line="288" w:lineRule="auto"/>
              <w:rPr>
                <w:rFonts w:ascii="Nunito" w:cs="Nunito" w:eastAsia="Nunito" w:hAnsi="Nunito"/>
              </w:rPr>
            </w:pPr>
            <w:r w:rsidDel="00000000" w:rsidR="00000000" w:rsidRPr="00000000">
              <w:rPr>
                <w:rFonts w:ascii="Nunito" w:cs="Nunito" w:eastAsia="Nunito" w:hAnsi="Nunito"/>
                <w:rtl w:val="0"/>
              </w:rPr>
              <w:t xml:space="preserve">Asignar responsable a un entorno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spacing w:after="0" w:line="288" w:lineRule="auto"/>
              <w:rPr>
                <w:rFonts w:ascii="Nunito" w:cs="Nunito" w:eastAsia="Nunito" w:hAnsi="Nunito"/>
              </w:rPr>
            </w:pPr>
            <w:r w:rsidDel="00000000" w:rsidR="00000000" w:rsidRPr="00000000">
              <w:rPr>
                <w:rFonts w:ascii="Nunito" w:cs="Nunito" w:eastAsia="Nunito" w:hAnsi="Nunito"/>
                <w:rtl w:val="0"/>
              </w:rPr>
              <w:t xml:space="preserve">F12</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spacing w:after="0" w:line="288" w:lineRule="auto"/>
              <w:rPr>
                <w:rFonts w:ascii="Nunito" w:cs="Nunito" w:eastAsia="Nunito" w:hAnsi="Nunito"/>
              </w:rPr>
            </w:pPr>
            <w:r w:rsidDel="00000000" w:rsidR="00000000" w:rsidRPr="00000000">
              <w:rPr>
                <w:rFonts w:ascii="Nunito" w:cs="Nunito" w:eastAsia="Nunito" w:hAnsi="Nunito"/>
                <w:rtl w:val="0"/>
              </w:rPr>
              <w:t xml:space="preserve">Permite al administrador del establecimiento asignar un usuario responsable para operar sobre el sistema, en base a su rol, sobre un entorno determinado (centro, distrito, región, etc.)</w:t>
            </w:r>
          </w:p>
        </w:tc>
      </w:tr>
    </w:tbl>
    <w:p w:rsidR="00000000" w:rsidDel="00000000" w:rsidP="00000000" w:rsidRDefault="00000000" w:rsidRPr="00000000" w14:paraId="00000078">
      <w:pPr>
        <w:spacing w:after="0" w:before="280" w:line="240" w:lineRule="auto"/>
        <w:rPr>
          <w:rFonts w:ascii="Nunito" w:cs="Nunito" w:eastAsia="Nunito" w:hAnsi="Nunito"/>
        </w:rPr>
      </w:pPr>
      <w:r w:rsidDel="00000000" w:rsidR="00000000" w:rsidRPr="00000000">
        <w:rPr>
          <w:rtl w:val="0"/>
        </w:rPr>
      </w:r>
    </w:p>
    <w:tbl>
      <w:tblPr>
        <w:tblStyle w:val="Table13"/>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spacing w:after="0" w:line="288" w:lineRule="auto"/>
              <w:rPr>
                <w:rFonts w:ascii="Nunito" w:cs="Nunito" w:eastAsia="Nunito" w:hAnsi="Nunito"/>
              </w:rPr>
            </w:pPr>
            <w:r w:rsidDel="00000000" w:rsidR="00000000" w:rsidRPr="00000000">
              <w:rPr>
                <w:rFonts w:ascii="Nunito" w:cs="Nunito" w:eastAsia="Nunito" w:hAnsi="Nunito"/>
                <w:rtl w:val="0"/>
              </w:rPr>
              <w:t xml:space="preserve">Consultar datos de salud de un establecimiento específico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spacing w:after="0" w:line="288" w:lineRule="auto"/>
              <w:rPr>
                <w:rFonts w:ascii="Nunito" w:cs="Nunito" w:eastAsia="Nunito" w:hAnsi="Nunito"/>
              </w:rPr>
            </w:pPr>
            <w:r w:rsidDel="00000000" w:rsidR="00000000" w:rsidRPr="00000000">
              <w:rPr>
                <w:rFonts w:ascii="Nunito" w:cs="Nunito" w:eastAsia="Nunito" w:hAnsi="Nunito"/>
                <w:rtl w:val="0"/>
              </w:rPr>
              <w:t xml:space="preserve">F13</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spacing w:after="0" w:line="288" w:lineRule="auto"/>
              <w:rPr>
                <w:rFonts w:ascii="Nunito" w:cs="Nunito" w:eastAsia="Nunito" w:hAnsi="Nunito"/>
              </w:rPr>
            </w:pPr>
            <w:r w:rsidDel="00000000" w:rsidR="00000000" w:rsidRPr="00000000">
              <w:rPr>
                <w:rFonts w:ascii="Nunito" w:cs="Nunito" w:eastAsia="Nunito" w:hAnsi="Nunito"/>
                <w:rtl w:val="0"/>
              </w:rPr>
              <w:t xml:space="preserve">Si el usuario tiene acceso, permite consultar todos los datos sobre los ingresos, egresos y seguimiento de pacientes, además de la disponibilidad de recursos críticos disponibles (camas, respiradores, etc.) en un establecimiento específico, para una fecha o período particular</w:t>
            </w:r>
          </w:p>
        </w:tc>
      </w:tr>
    </w:tbl>
    <w:p w:rsidR="00000000" w:rsidDel="00000000" w:rsidP="00000000" w:rsidRDefault="00000000" w:rsidRPr="00000000" w14:paraId="00000081">
      <w:pPr>
        <w:spacing w:after="0" w:before="280"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2">
      <w:pPr>
        <w:spacing w:after="0" w:before="280" w:line="240" w:lineRule="auto"/>
        <w:rPr>
          <w:rFonts w:ascii="Nunito" w:cs="Nunito" w:eastAsia="Nunito" w:hAnsi="Nunito"/>
        </w:rPr>
      </w:pPr>
      <w:r w:rsidDel="00000000" w:rsidR="00000000" w:rsidRPr="00000000">
        <w:rPr>
          <w:rFonts w:ascii="Nunito" w:cs="Nunito" w:eastAsia="Nunito" w:hAnsi="Nunito"/>
          <w:b w:val="1"/>
          <w:sz w:val="24"/>
          <w:szCs w:val="24"/>
          <w:rtl w:val="0"/>
        </w:rPr>
        <w:t xml:space="preserve">Relativo a un distrito:</w:t>
      </w:r>
      <w:r w:rsidDel="00000000" w:rsidR="00000000" w:rsidRPr="00000000">
        <w:rPr>
          <w:rtl w:val="0"/>
        </w:rPr>
      </w:r>
    </w:p>
    <w:p w:rsidR="00000000" w:rsidDel="00000000" w:rsidP="00000000" w:rsidRDefault="00000000" w:rsidRPr="00000000" w14:paraId="00000083">
      <w:pPr>
        <w:spacing w:after="0" w:before="280" w:line="240" w:lineRule="auto"/>
        <w:rPr>
          <w:rFonts w:ascii="Nunito" w:cs="Nunito" w:eastAsia="Nunito" w:hAnsi="Nunito"/>
        </w:rPr>
      </w:pPr>
      <w:r w:rsidDel="00000000" w:rsidR="00000000" w:rsidRPr="00000000">
        <w:rPr>
          <w:rtl w:val="0"/>
        </w:rPr>
      </w:r>
    </w:p>
    <w:tbl>
      <w:tblPr>
        <w:tblStyle w:val="Table14"/>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spacing w:after="0" w:line="288" w:lineRule="auto"/>
              <w:rPr>
                <w:rFonts w:ascii="Nunito" w:cs="Nunito" w:eastAsia="Nunito" w:hAnsi="Nunito"/>
              </w:rPr>
            </w:pPr>
            <w:r w:rsidDel="00000000" w:rsidR="00000000" w:rsidRPr="00000000">
              <w:rPr>
                <w:rFonts w:ascii="Nunito" w:cs="Nunito" w:eastAsia="Nunito" w:hAnsi="Nunito"/>
                <w:rtl w:val="0"/>
              </w:rPr>
              <w:t xml:space="preserve">Registrar un distrito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spacing w:after="0" w:line="288" w:lineRule="auto"/>
              <w:rPr>
                <w:rFonts w:ascii="Nunito" w:cs="Nunito" w:eastAsia="Nunito" w:hAnsi="Nunito"/>
              </w:rPr>
            </w:pPr>
            <w:r w:rsidDel="00000000" w:rsidR="00000000" w:rsidRPr="00000000">
              <w:rPr>
                <w:rFonts w:ascii="Nunito" w:cs="Nunito" w:eastAsia="Nunito" w:hAnsi="Nunito"/>
                <w:rtl w:val="0"/>
              </w:rPr>
              <w:t xml:space="preserve">F14</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spacing w:after="0" w:line="288" w:lineRule="auto"/>
              <w:rPr>
                <w:rFonts w:ascii="Nunito" w:cs="Nunito" w:eastAsia="Nunito" w:hAnsi="Nunito"/>
              </w:rPr>
            </w:pPr>
            <w:r w:rsidDel="00000000" w:rsidR="00000000" w:rsidRPr="00000000">
              <w:rPr>
                <w:rFonts w:ascii="Nunito" w:cs="Nunito" w:eastAsia="Nunito" w:hAnsi="Nunito"/>
                <w:rtl w:val="0"/>
              </w:rPr>
              <w:t xml:space="preserve">Permite al administrador del sistema agregar los datos de un nuevo distrito</w:t>
            </w:r>
          </w:p>
        </w:tc>
      </w:tr>
    </w:tbl>
    <w:p w:rsidR="00000000" w:rsidDel="00000000" w:rsidP="00000000" w:rsidRDefault="00000000" w:rsidRPr="00000000" w14:paraId="0000008C">
      <w:pPr>
        <w:spacing w:after="0" w:before="280" w:line="240" w:lineRule="auto"/>
        <w:rPr>
          <w:rFonts w:ascii="Nunito" w:cs="Nunito" w:eastAsia="Nunito" w:hAnsi="Nunito"/>
        </w:rPr>
      </w:pPr>
      <w:r w:rsidDel="00000000" w:rsidR="00000000" w:rsidRPr="00000000">
        <w:rPr>
          <w:rtl w:val="0"/>
        </w:rPr>
      </w:r>
    </w:p>
    <w:tbl>
      <w:tblPr>
        <w:tblStyle w:val="Table15"/>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spacing w:after="0" w:line="288" w:lineRule="auto"/>
              <w:rPr>
                <w:rFonts w:ascii="Nunito" w:cs="Nunito" w:eastAsia="Nunito" w:hAnsi="Nunito"/>
              </w:rPr>
            </w:pPr>
            <w:r w:rsidDel="00000000" w:rsidR="00000000" w:rsidRPr="00000000">
              <w:rPr>
                <w:rFonts w:ascii="Nunito" w:cs="Nunito" w:eastAsia="Nunito" w:hAnsi="Nunito"/>
                <w:rtl w:val="0"/>
              </w:rPr>
              <w:t xml:space="preserve">Consultar datos de salud de un distrito específico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spacing w:after="0" w:line="288" w:lineRule="auto"/>
              <w:rPr>
                <w:rFonts w:ascii="Nunito" w:cs="Nunito" w:eastAsia="Nunito" w:hAnsi="Nunito"/>
              </w:rPr>
            </w:pPr>
            <w:r w:rsidDel="00000000" w:rsidR="00000000" w:rsidRPr="00000000">
              <w:rPr>
                <w:rFonts w:ascii="Nunito" w:cs="Nunito" w:eastAsia="Nunito" w:hAnsi="Nunito"/>
                <w:rtl w:val="0"/>
              </w:rPr>
              <w:t xml:space="preserve">F15</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spacing w:after="0" w:line="288" w:lineRule="auto"/>
              <w:rPr>
                <w:rFonts w:ascii="Nunito" w:cs="Nunito" w:eastAsia="Nunito" w:hAnsi="Nunito"/>
              </w:rPr>
            </w:pPr>
            <w:r w:rsidDel="00000000" w:rsidR="00000000" w:rsidRPr="00000000">
              <w:rPr>
                <w:rFonts w:ascii="Nunito" w:cs="Nunito" w:eastAsia="Nunito" w:hAnsi="Nunito"/>
                <w:rtl w:val="0"/>
              </w:rPr>
              <w:t xml:space="preserve">Si el usuario tiene acceso, permite consultar todos los datos sobre los ingresos, egresos y seguimiento de pacientes, además de la disponibilidad de recursos críticos disponibles (camas, respiradores, etc.) en un distrito específico, para una fecha o período particular</w:t>
            </w:r>
          </w:p>
        </w:tc>
      </w:tr>
    </w:tbl>
    <w:p w:rsidR="00000000" w:rsidDel="00000000" w:rsidP="00000000" w:rsidRDefault="00000000" w:rsidRPr="00000000" w14:paraId="00000095">
      <w:pPr>
        <w:spacing w:after="0" w:before="28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96">
      <w:pPr>
        <w:spacing w:after="0" w:before="280" w:line="240" w:lineRule="auto"/>
        <w:rPr>
          <w:rFonts w:ascii="Nunito" w:cs="Nunito" w:eastAsia="Nunito" w:hAnsi="Nunito"/>
        </w:rPr>
      </w:pPr>
      <w:r w:rsidDel="00000000" w:rsidR="00000000" w:rsidRPr="00000000">
        <w:rPr>
          <w:rFonts w:ascii="Nunito" w:cs="Nunito" w:eastAsia="Nunito" w:hAnsi="Nunito"/>
          <w:b w:val="1"/>
          <w:sz w:val="24"/>
          <w:szCs w:val="24"/>
          <w:rtl w:val="0"/>
        </w:rPr>
        <w:t xml:space="preserve">Relativo a una región sanitaria:</w:t>
      </w:r>
      <w:r w:rsidDel="00000000" w:rsidR="00000000" w:rsidRPr="00000000">
        <w:rPr>
          <w:rtl w:val="0"/>
        </w:rPr>
      </w:r>
    </w:p>
    <w:p w:rsidR="00000000" w:rsidDel="00000000" w:rsidP="00000000" w:rsidRDefault="00000000" w:rsidRPr="00000000" w14:paraId="00000097">
      <w:pPr>
        <w:spacing w:after="0" w:before="280" w:line="240" w:lineRule="auto"/>
        <w:rPr>
          <w:rFonts w:ascii="Nunito" w:cs="Nunito" w:eastAsia="Nunito" w:hAnsi="Nunito"/>
        </w:rPr>
      </w:pPr>
      <w:r w:rsidDel="00000000" w:rsidR="00000000" w:rsidRPr="00000000">
        <w:rPr>
          <w:rtl w:val="0"/>
        </w:rPr>
      </w:r>
    </w:p>
    <w:tbl>
      <w:tblPr>
        <w:tblStyle w:val="Table16"/>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spacing w:after="0" w:line="288" w:lineRule="auto"/>
              <w:rPr>
                <w:rFonts w:ascii="Nunito" w:cs="Nunito" w:eastAsia="Nunito" w:hAnsi="Nunito"/>
              </w:rPr>
            </w:pPr>
            <w:r w:rsidDel="00000000" w:rsidR="00000000" w:rsidRPr="00000000">
              <w:rPr>
                <w:rFonts w:ascii="Nunito" w:cs="Nunito" w:eastAsia="Nunito" w:hAnsi="Nunito"/>
                <w:rtl w:val="0"/>
              </w:rPr>
              <w:t xml:space="preserve">Registrar una región sanitaria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spacing w:after="0" w:line="288" w:lineRule="auto"/>
              <w:rPr>
                <w:rFonts w:ascii="Nunito" w:cs="Nunito" w:eastAsia="Nunito" w:hAnsi="Nunito"/>
              </w:rPr>
            </w:pPr>
            <w:r w:rsidDel="00000000" w:rsidR="00000000" w:rsidRPr="00000000">
              <w:rPr>
                <w:rFonts w:ascii="Nunito" w:cs="Nunito" w:eastAsia="Nunito" w:hAnsi="Nunito"/>
                <w:rtl w:val="0"/>
              </w:rPr>
              <w:t xml:space="preserve">F16</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spacing w:after="0" w:line="288" w:lineRule="auto"/>
              <w:rPr>
                <w:rFonts w:ascii="Nunito" w:cs="Nunito" w:eastAsia="Nunito" w:hAnsi="Nunito"/>
              </w:rPr>
            </w:pPr>
            <w:r w:rsidDel="00000000" w:rsidR="00000000" w:rsidRPr="00000000">
              <w:rPr>
                <w:rFonts w:ascii="Nunito" w:cs="Nunito" w:eastAsia="Nunito" w:hAnsi="Nunito"/>
                <w:rtl w:val="0"/>
              </w:rPr>
              <w:t xml:space="preserve">Permite al administrador del sistema, agregar datos de una nueva región sanitaria</w:t>
            </w:r>
          </w:p>
        </w:tc>
      </w:tr>
    </w:tbl>
    <w:p w:rsidR="00000000" w:rsidDel="00000000" w:rsidP="00000000" w:rsidRDefault="00000000" w:rsidRPr="00000000" w14:paraId="000000A0">
      <w:pPr>
        <w:spacing w:after="0" w:before="280" w:line="240" w:lineRule="auto"/>
        <w:rPr>
          <w:rFonts w:ascii="Nunito" w:cs="Nunito" w:eastAsia="Nunito" w:hAnsi="Nunito"/>
        </w:rPr>
      </w:pPr>
      <w:r w:rsidDel="00000000" w:rsidR="00000000" w:rsidRPr="00000000">
        <w:rPr>
          <w:rtl w:val="0"/>
        </w:rPr>
      </w:r>
    </w:p>
    <w:tbl>
      <w:tblPr>
        <w:tblStyle w:val="Table17"/>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after="0" w:line="288" w:lineRule="auto"/>
              <w:rPr>
                <w:rFonts w:ascii="Nunito" w:cs="Nunito" w:eastAsia="Nunito" w:hAnsi="Nunito"/>
              </w:rPr>
            </w:pPr>
            <w:r w:rsidDel="00000000" w:rsidR="00000000" w:rsidRPr="00000000">
              <w:rPr>
                <w:rFonts w:ascii="Nunito" w:cs="Nunito" w:eastAsia="Nunito" w:hAnsi="Nunito"/>
                <w:rtl w:val="0"/>
              </w:rPr>
              <w:t xml:space="preserve">Dar de baja una región sanitaria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4">
            <w:pPr>
              <w:spacing w:after="0" w:line="288" w:lineRule="auto"/>
              <w:rPr>
                <w:rFonts w:ascii="Nunito" w:cs="Nunito" w:eastAsia="Nunito" w:hAnsi="Nunito"/>
              </w:rPr>
            </w:pPr>
            <w:r w:rsidDel="00000000" w:rsidR="00000000" w:rsidRPr="00000000">
              <w:rPr>
                <w:rFonts w:ascii="Nunito" w:cs="Nunito" w:eastAsia="Nunito" w:hAnsi="Nunito"/>
                <w:rtl w:val="0"/>
              </w:rPr>
              <w:t xml:space="preserve">F17</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6">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8">
            <w:pPr>
              <w:spacing w:after="0" w:line="288" w:lineRule="auto"/>
              <w:rPr>
                <w:rFonts w:ascii="Nunito" w:cs="Nunito" w:eastAsia="Nunito" w:hAnsi="Nunito"/>
              </w:rPr>
            </w:pPr>
            <w:r w:rsidDel="00000000" w:rsidR="00000000" w:rsidRPr="00000000">
              <w:rPr>
                <w:rFonts w:ascii="Nunito" w:cs="Nunito" w:eastAsia="Nunito" w:hAnsi="Nunito"/>
                <w:rtl w:val="0"/>
              </w:rPr>
              <w:t xml:space="preserve">Permite al administrador del sistema eliminar una cierta región sanitaria, contenida en una provincia</w:t>
            </w:r>
          </w:p>
        </w:tc>
      </w:tr>
    </w:tbl>
    <w:p w:rsidR="00000000" w:rsidDel="00000000" w:rsidP="00000000" w:rsidRDefault="00000000" w:rsidRPr="00000000" w14:paraId="000000A9">
      <w:pPr>
        <w:spacing w:after="0" w:before="280" w:line="240" w:lineRule="auto"/>
        <w:rPr>
          <w:rFonts w:ascii="Nunito" w:cs="Nunito" w:eastAsia="Nunito" w:hAnsi="Nunito"/>
        </w:rPr>
      </w:pPr>
      <w:r w:rsidDel="00000000" w:rsidR="00000000" w:rsidRPr="00000000">
        <w:rPr>
          <w:rtl w:val="0"/>
        </w:rPr>
      </w:r>
    </w:p>
    <w:tbl>
      <w:tblPr>
        <w:tblStyle w:val="Table18"/>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spacing w:after="0" w:line="288" w:lineRule="auto"/>
              <w:rPr>
                <w:rFonts w:ascii="Nunito" w:cs="Nunito" w:eastAsia="Nunito" w:hAnsi="Nunito"/>
              </w:rPr>
            </w:pPr>
            <w:r w:rsidDel="00000000" w:rsidR="00000000" w:rsidRPr="00000000">
              <w:rPr>
                <w:rFonts w:ascii="Nunito" w:cs="Nunito" w:eastAsia="Nunito" w:hAnsi="Nunito"/>
                <w:rtl w:val="0"/>
              </w:rPr>
              <w:t xml:space="preserve">Consultar datos de salud de una región sanitaria especifica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spacing w:after="0" w:line="288" w:lineRule="auto"/>
              <w:rPr>
                <w:rFonts w:ascii="Nunito" w:cs="Nunito" w:eastAsia="Nunito" w:hAnsi="Nunito"/>
              </w:rPr>
            </w:pPr>
            <w:r w:rsidDel="00000000" w:rsidR="00000000" w:rsidRPr="00000000">
              <w:rPr>
                <w:rFonts w:ascii="Nunito" w:cs="Nunito" w:eastAsia="Nunito" w:hAnsi="Nunito"/>
                <w:rtl w:val="0"/>
              </w:rPr>
              <w:t xml:space="preserve">F18</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E">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0">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spacing w:after="0" w:line="288" w:lineRule="auto"/>
              <w:rPr>
                <w:rFonts w:ascii="Nunito" w:cs="Nunito" w:eastAsia="Nunito" w:hAnsi="Nunito"/>
              </w:rPr>
            </w:pPr>
            <w:r w:rsidDel="00000000" w:rsidR="00000000" w:rsidRPr="00000000">
              <w:rPr>
                <w:rFonts w:ascii="Nunito" w:cs="Nunito" w:eastAsia="Nunito" w:hAnsi="Nunito"/>
                <w:rtl w:val="0"/>
              </w:rPr>
              <w:t xml:space="preserve">Si el usuario tiene acceso, permite consultar todos los datos sobre los ingresos, egresos y seguimiento de pacientes, además de la disponibilidad de recursos críticos disponibles (camas, respiradores, etc.) en una región sanitaria específica, para una fecha o período particular</w:t>
            </w:r>
          </w:p>
        </w:tc>
      </w:tr>
    </w:tbl>
    <w:p w:rsidR="00000000" w:rsidDel="00000000" w:rsidP="00000000" w:rsidRDefault="00000000" w:rsidRPr="00000000" w14:paraId="000000B2">
      <w:pPr>
        <w:spacing w:after="0" w:before="28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B3">
      <w:pPr>
        <w:spacing w:after="0" w:before="28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B4">
      <w:pPr>
        <w:spacing w:after="0" w:before="280"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Relativo a una provincia:</w:t>
      </w:r>
    </w:p>
    <w:p w:rsidR="00000000" w:rsidDel="00000000" w:rsidP="00000000" w:rsidRDefault="00000000" w:rsidRPr="00000000" w14:paraId="000000B5">
      <w:pPr>
        <w:spacing w:after="0" w:before="280" w:line="240" w:lineRule="auto"/>
        <w:rPr>
          <w:rFonts w:ascii="Nunito" w:cs="Nunito" w:eastAsia="Nunito" w:hAnsi="Nunito"/>
        </w:rPr>
      </w:pPr>
      <w:r w:rsidDel="00000000" w:rsidR="00000000" w:rsidRPr="00000000">
        <w:rPr>
          <w:rtl w:val="0"/>
        </w:rPr>
      </w:r>
    </w:p>
    <w:tbl>
      <w:tblPr>
        <w:tblStyle w:val="Table19"/>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6">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spacing w:after="0" w:line="288" w:lineRule="auto"/>
              <w:rPr>
                <w:rFonts w:ascii="Nunito" w:cs="Nunito" w:eastAsia="Nunito" w:hAnsi="Nunito"/>
              </w:rPr>
            </w:pPr>
            <w:r w:rsidDel="00000000" w:rsidR="00000000" w:rsidRPr="00000000">
              <w:rPr>
                <w:rFonts w:ascii="Nunito" w:cs="Nunito" w:eastAsia="Nunito" w:hAnsi="Nunito"/>
                <w:rtl w:val="0"/>
              </w:rPr>
              <w:t xml:space="preserve">Registrar una provincia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8">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9">
            <w:pPr>
              <w:spacing w:after="0" w:line="288" w:lineRule="auto"/>
              <w:rPr>
                <w:rFonts w:ascii="Nunito" w:cs="Nunito" w:eastAsia="Nunito" w:hAnsi="Nunito"/>
              </w:rPr>
            </w:pPr>
            <w:r w:rsidDel="00000000" w:rsidR="00000000" w:rsidRPr="00000000">
              <w:rPr>
                <w:rFonts w:ascii="Nunito" w:cs="Nunito" w:eastAsia="Nunito" w:hAnsi="Nunito"/>
                <w:rtl w:val="0"/>
              </w:rPr>
              <w:t xml:space="preserve">F19</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A">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B">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C">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D">
            <w:pPr>
              <w:spacing w:after="0" w:line="288" w:lineRule="auto"/>
              <w:rPr>
                <w:rFonts w:ascii="Nunito" w:cs="Nunito" w:eastAsia="Nunito" w:hAnsi="Nunito"/>
              </w:rPr>
            </w:pPr>
            <w:r w:rsidDel="00000000" w:rsidR="00000000" w:rsidRPr="00000000">
              <w:rPr>
                <w:rFonts w:ascii="Nunito" w:cs="Nunito" w:eastAsia="Nunito" w:hAnsi="Nunito"/>
                <w:rtl w:val="0"/>
              </w:rPr>
              <w:t xml:space="preserve">Permite al administrador del sistema registrar una nueva provincia del territorio nacional</w:t>
            </w:r>
          </w:p>
        </w:tc>
      </w:tr>
    </w:tbl>
    <w:p w:rsidR="00000000" w:rsidDel="00000000" w:rsidP="00000000" w:rsidRDefault="00000000" w:rsidRPr="00000000" w14:paraId="000000BE">
      <w:pPr>
        <w:spacing w:after="0" w:before="280" w:line="240" w:lineRule="auto"/>
        <w:rPr>
          <w:rFonts w:ascii="Nunito" w:cs="Nunito" w:eastAsia="Nunito" w:hAnsi="Nunito"/>
        </w:rPr>
      </w:pPr>
      <w:r w:rsidDel="00000000" w:rsidR="00000000" w:rsidRPr="00000000">
        <w:rPr>
          <w:rtl w:val="0"/>
        </w:rPr>
      </w:r>
    </w:p>
    <w:tbl>
      <w:tblPr>
        <w:tblStyle w:val="Table20"/>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F">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0">
            <w:pPr>
              <w:spacing w:after="0" w:line="288" w:lineRule="auto"/>
              <w:rPr>
                <w:rFonts w:ascii="Nunito" w:cs="Nunito" w:eastAsia="Nunito" w:hAnsi="Nunito"/>
              </w:rPr>
            </w:pPr>
            <w:r w:rsidDel="00000000" w:rsidR="00000000" w:rsidRPr="00000000">
              <w:rPr>
                <w:rFonts w:ascii="Nunito" w:cs="Nunito" w:eastAsia="Nunito" w:hAnsi="Nunito"/>
                <w:rtl w:val="0"/>
              </w:rPr>
              <w:t xml:space="preserve">Consultar datos de salud de una provincia especifica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1">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2">
            <w:pPr>
              <w:spacing w:after="0" w:line="288" w:lineRule="auto"/>
              <w:rPr>
                <w:rFonts w:ascii="Nunito" w:cs="Nunito" w:eastAsia="Nunito" w:hAnsi="Nunito"/>
              </w:rPr>
            </w:pPr>
            <w:r w:rsidDel="00000000" w:rsidR="00000000" w:rsidRPr="00000000">
              <w:rPr>
                <w:rFonts w:ascii="Nunito" w:cs="Nunito" w:eastAsia="Nunito" w:hAnsi="Nunito"/>
                <w:rtl w:val="0"/>
              </w:rPr>
              <w:t xml:space="preserve">F20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3">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4">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5">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spacing w:after="0" w:line="288" w:lineRule="auto"/>
              <w:rPr>
                <w:rFonts w:ascii="Nunito" w:cs="Nunito" w:eastAsia="Nunito" w:hAnsi="Nunito"/>
              </w:rPr>
            </w:pPr>
            <w:r w:rsidDel="00000000" w:rsidR="00000000" w:rsidRPr="00000000">
              <w:rPr>
                <w:rFonts w:ascii="Nunito" w:cs="Nunito" w:eastAsia="Nunito" w:hAnsi="Nunito"/>
                <w:rtl w:val="0"/>
              </w:rPr>
              <w:t xml:space="preserve">Si el usuario tiene acceso, permite consultar todos los datos sobre los ingresos, egresos y seguimiento de pacientes, además de la disponibilidad de recursos críticos disponibles (camas, respiradores, etc.) en una provincia específica, para una fecha o período particular</w:t>
            </w:r>
          </w:p>
        </w:tc>
      </w:tr>
    </w:tbl>
    <w:p w:rsidR="00000000" w:rsidDel="00000000" w:rsidP="00000000" w:rsidRDefault="00000000" w:rsidRPr="00000000" w14:paraId="000000C7">
      <w:pPr>
        <w:spacing w:after="0" w:before="28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C8">
      <w:pPr>
        <w:spacing w:after="0" w:before="280"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Relativo al territorio nacional:</w:t>
      </w:r>
    </w:p>
    <w:p w:rsidR="00000000" w:rsidDel="00000000" w:rsidP="00000000" w:rsidRDefault="00000000" w:rsidRPr="00000000" w14:paraId="000000C9">
      <w:pPr>
        <w:spacing w:after="0" w:before="280" w:line="240" w:lineRule="auto"/>
        <w:rPr>
          <w:rFonts w:ascii="Nunito" w:cs="Nunito" w:eastAsia="Nunito" w:hAnsi="Nunito"/>
        </w:rPr>
      </w:pPr>
      <w:r w:rsidDel="00000000" w:rsidR="00000000" w:rsidRPr="00000000">
        <w:rPr>
          <w:rtl w:val="0"/>
        </w:rPr>
      </w:r>
    </w:p>
    <w:tbl>
      <w:tblPr>
        <w:tblStyle w:val="Table21"/>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spacing w:after="0" w:line="288" w:lineRule="auto"/>
              <w:rPr>
                <w:rFonts w:ascii="Nunito" w:cs="Nunito" w:eastAsia="Nunito" w:hAnsi="Nunito"/>
              </w:rPr>
            </w:pPr>
            <w:r w:rsidDel="00000000" w:rsidR="00000000" w:rsidRPr="00000000">
              <w:rPr>
                <w:rFonts w:ascii="Nunito" w:cs="Nunito" w:eastAsia="Nunito" w:hAnsi="Nunito"/>
                <w:rtl w:val="0"/>
              </w:rPr>
              <w:t xml:space="preserve">Consultar datos de salud a nivel nacional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spacing w:after="0" w:line="288" w:lineRule="auto"/>
              <w:rPr>
                <w:rFonts w:ascii="Nunito" w:cs="Nunito" w:eastAsia="Nunito" w:hAnsi="Nunito"/>
              </w:rPr>
            </w:pPr>
            <w:r w:rsidDel="00000000" w:rsidR="00000000" w:rsidRPr="00000000">
              <w:rPr>
                <w:rFonts w:ascii="Nunito" w:cs="Nunito" w:eastAsia="Nunito" w:hAnsi="Nunito"/>
                <w:rtl w:val="0"/>
              </w:rPr>
              <w:t xml:space="preserve">F21</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E">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spacing w:after="0" w:line="288" w:lineRule="auto"/>
              <w:rPr>
                <w:rFonts w:ascii="Nunito" w:cs="Nunito" w:eastAsia="Nunito" w:hAnsi="Nunito"/>
              </w:rPr>
            </w:pPr>
            <w:r w:rsidDel="00000000" w:rsidR="00000000" w:rsidRPr="00000000">
              <w:rPr>
                <w:rFonts w:ascii="Nunito" w:cs="Nunito" w:eastAsia="Nunito" w:hAnsi="Nunito"/>
                <w:rtl w:val="0"/>
              </w:rPr>
              <w:t xml:space="preserve">Si el usuario tiene acceso, permite consultar todos los datos sobre los ingresos, egresos y seguimiento de pacientes, además de la disponibilidad de recursos críticos disponibles (camas, respiradores, etc.) para todo el territorio nacional</w:t>
            </w:r>
          </w:p>
        </w:tc>
      </w:tr>
    </w:tbl>
    <w:p w:rsidR="00000000" w:rsidDel="00000000" w:rsidP="00000000" w:rsidRDefault="00000000" w:rsidRPr="00000000" w14:paraId="000000D2">
      <w:pPr>
        <w:spacing w:after="0" w:before="28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D3">
      <w:pPr>
        <w:spacing w:after="0" w:before="280"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D4">
      <w:pPr>
        <w:spacing w:after="0" w:before="280"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Relativo a la interacción con el sistema:</w:t>
      </w:r>
    </w:p>
    <w:p w:rsidR="00000000" w:rsidDel="00000000" w:rsidP="00000000" w:rsidRDefault="00000000" w:rsidRPr="00000000" w14:paraId="000000D5">
      <w:pPr>
        <w:spacing w:after="0" w:before="280" w:line="240" w:lineRule="auto"/>
        <w:rPr>
          <w:rFonts w:ascii="Nunito" w:cs="Nunito" w:eastAsia="Nunito" w:hAnsi="Nunito"/>
        </w:rPr>
      </w:pPr>
      <w:r w:rsidDel="00000000" w:rsidR="00000000" w:rsidRPr="00000000">
        <w:rPr>
          <w:rtl w:val="0"/>
        </w:rPr>
      </w:r>
    </w:p>
    <w:tbl>
      <w:tblPr>
        <w:tblStyle w:val="Table22"/>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spacing w:after="0" w:line="288" w:lineRule="auto"/>
              <w:rPr>
                <w:rFonts w:ascii="Nunito" w:cs="Nunito" w:eastAsia="Nunito" w:hAnsi="Nunito"/>
              </w:rPr>
            </w:pPr>
            <w:r w:rsidDel="00000000" w:rsidR="00000000" w:rsidRPr="00000000">
              <w:rPr>
                <w:rFonts w:ascii="Nunito" w:cs="Nunito" w:eastAsia="Nunito" w:hAnsi="Nunito"/>
                <w:rtl w:val="0"/>
              </w:rPr>
              <w:t xml:space="preserve">Reportar resultado del registro de datos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8">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spacing w:after="0" w:line="288" w:lineRule="auto"/>
              <w:rPr>
                <w:rFonts w:ascii="Nunito" w:cs="Nunito" w:eastAsia="Nunito" w:hAnsi="Nunito"/>
              </w:rPr>
            </w:pPr>
            <w:r w:rsidDel="00000000" w:rsidR="00000000" w:rsidRPr="00000000">
              <w:rPr>
                <w:rFonts w:ascii="Nunito" w:cs="Nunito" w:eastAsia="Nunito" w:hAnsi="Nunito"/>
                <w:rtl w:val="0"/>
              </w:rPr>
              <w:t xml:space="preserve">F26</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B">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C">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spacing w:after="0" w:line="288" w:lineRule="auto"/>
              <w:rPr>
                <w:rFonts w:ascii="Nunito" w:cs="Nunito" w:eastAsia="Nunito" w:hAnsi="Nunito"/>
              </w:rPr>
            </w:pPr>
            <w:r w:rsidDel="00000000" w:rsidR="00000000" w:rsidRPr="00000000">
              <w:rPr>
                <w:rFonts w:ascii="Nunito" w:cs="Nunito" w:eastAsia="Nunito" w:hAnsi="Nunito"/>
                <w:rtl w:val="0"/>
              </w:rPr>
              <w:t xml:space="preserve">Permite, al proceder al registro de un dato, recibir una notificación acerca de cuál fue el resultado de la operación (éxito o falla)</w:t>
            </w:r>
          </w:p>
        </w:tc>
      </w:tr>
    </w:tbl>
    <w:p w:rsidR="00000000" w:rsidDel="00000000" w:rsidP="00000000" w:rsidRDefault="00000000" w:rsidRPr="00000000" w14:paraId="000000DE">
      <w:pPr>
        <w:spacing w:after="0" w:before="280" w:line="240" w:lineRule="auto"/>
        <w:rPr>
          <w:rFonts w:ascii="Nunito" w:cs="Nunito" w:eastAsia="Nunito" w:hAnsi="Nunito"/>
        </w:rPr>
      </w:pPr>
      <w:r w:rsidDel="00000000" w:rsidR="00000000" w:rsidRPr="00000000">
        <w:rPr>
          <w:rtl w:val="0"/>
        </w:rPr>
      </w:r>
    </w:p>
    <w:tbl>
      <w:tblPr>
        <w:tblStyle w:val="Table23"/>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F">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spacing w:after="0" w:line="288" w:lineRule="auto"/>
              <w:rPr>
                <w:rFonts w:ascii="Nunito" w:cs="Nunito" w:eastAsia="Nunito" w:hAnsi="Nunito"/>
              </w:rPr>
            </w:pPr>
            <w:r w:rsidDel="00000000" w:rsidR="00000000" w:rsidRPr="00000000">
              <w:rPr>
                <w:rFonts w:ascii="Nunito" w:cs="Nunito" w:eastAsia="Nunito" w:hAnsi="Nunito"/>
                <w:rtl w:val="0"/>
              </w:rPr>
              <w:t xml:space="preserve">Reportar falta de ingreso de datos en un registro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2">
            <w:pPr>
              <w:spacing w:after="0" w:line="288" w:lineRule="auto"/>
              <w:rPr>
                <w:rFonts w:ascii="Nunito" w:cs="Nunito" w:eastAsia="Nunito" w:hAnsi="Nunito"/>
              </w:rPr>
            </w:pPr>
            <w:r w:rsidDel="00000000" w:rsidR="00000000" w:rsidRPr="00000000">
              <w:rPr>
                <w:rFonts w:ascii="Nunito" w:cs="Nunito" w:eastAsia="Nunito" w:hAnsi="Nunito"/>
                <w:rtl w:val="0"/>
              </w:rPr>
              <w:t xml:space="preserve">F27</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6">
            <w:pPr>
              <w:spacing w:after="0" w:line="288" w:lineRule="auto"/>
              <w:rPr>
                <w:rFonts w:ascii="Nunito" w:cs="Nunito" w:eastAsia="Nunito" w:hAnsi="Nunito"/>
              </w:rPr>
            </w:pPr>
            <w:r w:rsidDel="00000000" w:rsidR="00000000" w:rsidRPr="00000000">
              <w:rPr>
                <w:rFonts w:ascii="Nunito" w:cs="Nunito" w:eastAsia="Nunito" w:hAnsi="Nunito"/>
                <w:rtl w:val="0"/>
              </w:rPr>
              <w:t xml:space="preserve">Si al ingresar los datos, falta algún dato de un panel el sistema reporta un mensaje que notifica cuál falta ingresar</w:t>
            </w:r>
          </w:p>
        </w:tc>
      </w:tr>
    </w:tbl>
    <w:p w:rsidR="00000000" w:rsidDel="00000000" w:rsidP="00000000" w:rsidRDefault="00000000" w:rsidRPr="00000000" w14:paraId="000000E7">
      <w:pPr>
        <w:spacing w:after="0" w:before="280" w:line="240" w:lineRule="auto"/>
        <w:ind w:left="708" w:firstLine="0"/>
        <w:rPr>
          <w:rFonts w:ascii="Nunito" w:cs="Nunito" w:eastAsia="Nunito" w:hAnsi="Nunito"/>
          <w:b w:val="1"/>
          <w:color w:val="404040"/>
        </w:rPr>
      </w:pPr>
      <w:r w:rsidDel="00000000" w:rsidR="00000000" w:rsidRPr="00000000">
        <w:rPr>
          <w:rtl w:val="0"/>
        </w:rPr>
      </w:r>
    </w:p>
    <w:tbl>
      <w:tblPr>
        <w:tblStyle w:val="Table24"/>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810"/>
        <w:gridCol w:w="7835"/>
        <w:tblGridChange w:id="0">
          <w:tblGrid>
            <w:gridCol w:w="1810"/>
            <w:gridCol w:w="783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8">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spacing w:after="0" w:line="288" w:lineRule="auto"/>
              <w:rPr>
                <w:rFonts w:ascii="Nunito" w:cs="Nunito" w:eastAsia="Nunito" w:hAnsi="Nunito"/>
              </w:rPr>
            </w:pPr>
            <w:r w:rsidDel="00000000" w:rsidR="00000000" w:rsidRPr="00000000">
              <w:rPr>
                <w:rFonts w:ascii="Nunito" w:cs="Nunito" w:eastAsia="Nunito" w:hAnsi="Nunito"/>
                <w:rtl w:val="0"/>
              </w:rPr>
              <w:t xml:space="preserve">Interfaz de visualización de datos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A">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spacing w:after="0" w:line="288" w:lineRule="auto"/>
              <w:rPr>
                <w:rFonts w:ascii="Nunito" w:cs="Nunito" w:eastAsia="Nunito" w:hAnsi="Nunito"/>
              </w:rPr>
            </w:pPr>
            <w:r w:rsidDel="00000000" w:rsidR="00000000" w:rsidRPr="00000000">
              <w:rPr>
                <w:rFonts w:ascii="Nunito" w:cs="Nunito" w:eastAsia="Nunito" w:hAnsi="Nunito"/>
                <w:rtl w:val="0"/>
              </w:rPr>
              <w:t xml:space="preserve">F28</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C">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Funcional</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E">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spacing w:after="0" w:line="288" w:lineRule="auto"/>
              <w:rPr>
                <w:rFonts w:ascii="Nunito" w:cs="Nunito" w:eastAsia="Nunito" w:hAnsi="Nunito"/>
              </w:rPr>
            </w:pPr>
            <w:r w:rsidDel="00000000" w:rsidR="00000000" w:rsidRPr="00000000">
              <w:rPr>
                <w:rFonts w:ascii="Nunito" w:cs="Nunito" w:eastAsia="Nunito" w:hAnsi="Nunito"/>
                <w:rtl w:val="0"/>
              </w:rPr>
              <w:t xml:space="preserve">El sistema debe desplegar la información sobre la disponibilidad de las camas de terapia intensiva, la cantidad de respiradores y los recursos críticos de forma organizada. Se mostrarán datos de acuerdo a la zona consultada</w:t>
            </w:r>
          </w:p>
        </w:tc>
      </w:tr>
    </w:tbl>
    <w:p w:rsidR="00000000" w:rsidDel="00000000" w:rsidP="00000000" w:rsidRDefault="00000000" w:rsidRPr="00000000" w14:paraId="000000F0">
      <w:pPr>
        <w:spacing w:after="0" w:before="280" w:line="240" w:lineRule="auto"/>
        <w:ind w:left="708" w:hanging="708"/>
        <w:rPr>
          <w:rFonts w:ascii="Nunito" w:cs="Nunito" w:eastAsia="Nunito" w:hAnsi="Nunito"/>
          <w:b w:val="1"/>
          <w:color w:val="404040"/>
        </w:rPr>
      </w:pPr>
      <w:r w:rsidDel="00000000" w:rsidR="00000000" w:rsidRPr="00000000">
        <w:rPr>
          <w:rtl w:val="0"/>
        </w:rPr>
      </w:r>
    </w:p>
    <w:p w:rsidR="00000000" w:rsidDel="00000000" w:rsidP="00000000" w:rsidRDefault="00000000" w:rsidRPr="00000000" w14:paraId="000000F1">
      <w:pPr>
        <w:spacing w:after="0" w:before="280" w:line="240" w:lineRule="auto"/>
        <w:ind w:left="708" w:hanging="708"/>
        <w:rPr>
          <w:rFonts w:ascii="Nunito" w:cs="Nunito" w:eastAsia="Nunito" w:hAnsi="Nunito"/>
          <w:b w:val="1"/>
          <w:color w:val="404040"/>
        </w:rPr>
      </w:pPr>
      <w:r w:rsidDel="00000000" w:rsidR="00000000" w:rsidRPr="00000000">
        <w:rPr>
          <w:rtl w:val="0"/>
        </w:rPr>
      </w:r>
    </w:p>
    <w:p w:rsidR="00000000" w:rsidDel="00000000" w:rsidP="00000000" w:rsidRDefault="00000000" w:rsidRPr="00000000" w14:paraId="000000F2">
      <w:pPr>
        <w:spacing w:after="0" w:before="280" w:line="240" w:lineRule="auto"/>
        <w:ind w:left="708" w:hanging="708"/>
        <w:rPr>
          <w:rFonts w:ascii="Nunito" w:cs="Nunito" w:eastAsia="Nunito" w:hAnsi="Nunito"/>
          <w:b w:val="1"/>
          <w:color w:val="404040"/>
        </w:rPr>
      </w:pPr>
      <w:r w:rsidDel="00000000" w:rsidR="00000000" w:rsidRPr="00000000">
        <w:rPr>
          <w:rtl w:val="0"/>
        </w:rPr>
      </w:r>
    </w:p>
    <w:p w:rsidR="00000000" w:rsidDel="00000000" w:rsidP="00000000" w:rsidRDefault="00000000" w:rsidRPr="00000000" w14:paraId="000000F3">
      <w:pPr>
        <w:spacing w:after="0" w:before="280" w:line="240" w:lineRule="auto"/>
        <w:ind w:left="708" w:hanging="708"/>
        <w:rPr>
          <w:rFonts w:ascii="Nunito" w:cs="Nunito" w:eastAsia="Nunito" w:hAnsi="Nunito"/>
          <w:b w:val="1"/>
          <w:color w:val="404040"/>
        </w:rPr>
      </w:pPr>
      <w:r w:rsidDel="00000000" w:rsidR="00000000" w:rsidRPr="00000000">
        <w:rPr>
          <w:rtl w:val="0"/>
        </w:rPr>
      </w:r>
    </w:p>
    <w:p w:rsidR="00000000" w:rsidDel="00000000" w:rsidP="00000000" w:rsidRDefault="00000000" w:rsidRPr="00000000" w14:paraId="000000F4">
      <w:pPr>
        <w:spacing w:after="0" w:before="280" w:line="240" w:lineRule="auto"/>
        <w:ind w:left="708" w:hanging="708"/>
        <w:rPr>
          <w:rFonts w:ascii="Nunito" w:cs="Nunito" w:eastAsia="Nunito" w:hAnsi="Nunito"/>
          <w:b w:val="1"/>
          <w:color w:val="404040"/>
        </w:rPr>
      </w:pPr>
      <w:r w:rsidDel="00000000" w:rsidR="00000000" w:rsidRPr="00000000">
        <w:rPr>
          <w:rtl w:val="0"/>
        </w:rPr>
      </w:r>
    </w:p>
    <w:p w:rsidR="00000000" w:rsidDel="00000000" w:rsidP="00000000" w:rsidRDefault="00000000" w:rsidRPr="00000000" w14:paraId="000000F5">
      <w:pPr>
        <w:spacing w:after="0" w:before="280" w:line="240" w:lineRule="auto"/>
        <w:ind w:left="708" w:hanging="708"/>
        <w:rPr>
          <w:rFonts w:ascii="Nunito" w:cs="Nunito" w:eastAsia="Nunito" w:hAnsi="Nunito"/>
          <w:b w:val="1"/>
          <w:color w:val="404040"/>
        </w:rPr>
      </w:pPr>
      <w:r w:rsidDel="00000000" w:rsidR="00000000" w:rsidRPr="00000000">
        <w:rPr>
          <w:rtl w:val="0"/>
        </w:rPr>
      </w:r>
    </w:p>
    <w:p w:rsidR="00000000" w:rsidDel="00000000" w:rsidP="00000000" w:rsidRDefault="00000000" w:rsidRPr="00000000" w14:paraId="000000F6">
      <w:pPr>
        <w:spacing w:after="0" w:before="280" w:line="240" w:lineRule="auto"/>
        <w:ind w:left="708" w:hanging="708"/>
        <w:jc w:val="center"/>
        <w:rPr>
          <w:rFonts w:ascii="Nunito" w:cs="Nunito" w:eastAsia="Nunito" w:hAnsi="Nunito"/>
          <w:color w:val="404040"/>
          <w:sz w:val="30"/>
          <w:szCs w:val="30"/>
          <w:u w:val="single"/>
        </w:rPr>
      </w:pPr>
      <w:r w:rsidDel="00000000" w:rsidR="00000000" w:rsidRPr="00000000">
        <w:rPr>
          <w:rFonts w:ascii="Nunito" w:cs="Nunito" w:eastAsia="Nunito" w:hAnsi="Nunito"/>
          <w:b w:val="1"/>
          <w:color w:val="404040"/>
          <w:sz w:val="30"/>
          <w:szCs w:val="30"/>
          <w:u w:val="single"/>
          <w:rtl w:val="0"/>
        </w:rPr>
        <w:t xml:space="preserve">Requerimientos no funcionales</w:t>
      </w:r>
      <w:r w:rsidDel="00000000" w:rsidR="00000000" w:rsidRPr="00000000">
        <w:rPr>
          <w:rtl w:val="0"/>
        </w:rPr>
      </w:r>
    </w:p>
    <w:p w:rsidR="00000000" w:rsidDel="00000000" w:rsidP="00000000" w:rsidRDefault="00000000" w:rsidRPr="00000000" w14:paraId="000000F7">
      <w:pPr>
        <w:spacing w:after="0" w:before="280" w:line="240" w:lineRule="auto"/>
        <w:rPr>
          <w:rFonts w:ascii="Nunito" w:cs="Nunito" w:eastAsia="Nunito" w:hAnsi="Nunito"/>
        </w:rPr>
      </w:pPr>
      <w:r w:rsidDel="00000000" w:rsidR="00000000" w:rsidRPr="00000000">
        <w:rPr>
          <w:rtl w:val="0"/>
        </w:rPr>
      </w:r>
    </w:p>
    <w:tbl>
      <w:tblPr>
        <w:tblStyle w:val="Table25"/>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991"/>
        <w:gridCol w:w="7654"/>
        <w:tblGridChange w:id="0">
          <w:tblGrid>
            <w:gridCol w:w="1991"/>
            <w:gridCol w:w="7654"/>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spacing w:after="0" w:line="288" w:lineRule="auto"/>
              <w:rPr>
                <w:rFonts w:ascii="Nunito" w:cs="Nunito" w:eastAsia="Nunito" w:hAnsi="Nunito"/>
              </w:rPr>
            </w:pPr>
            <w:r w:rsidDel="00000000" w:rsidR="00000000" w:rsidRPr="00000000">
              <w:rPr>
                <w:rFonts w:ascii="Nunito" w:cs="Nunito" w:eastAsia="Nunito" w:hAnsi="Nunito"/>
                <w:rtl w:val="0"/>
              </w:rPr>
              <w:t xml:space="preserve">Funcionamiento en múltiples navegadores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spacing w:after="0" w:line="288" w:lineRule="auto"/>
              <w:rPr>
                <w:rFonts w:ascii="Nunito" w:cs="Nunito" w:eastAsia="Nunito" w:hAnsi="Nunito"/>
              </w:rPr>
            </w:pPr>
            <w:r w:rsidDel="00000000" w:rsidR="00000000" w:rsidRPr="00000000">
              <w:rPr>
                <w:rFonts w:ascii="Nunito" w:cs="Nunito" w:eastAsia="Nunito" w:hAnsi="Nunito"/>
                <w:rtl w:val="0"/>
              </w:rPr>
              <w:t xml:space="preserve">NF01</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after="0" w:line="288" w:lineRule="auto"/>
              <w:rPr>
                <w:rFonts w:ascii="Nunito" w:cs="Nunito" w:eastAsia="Nunito" w:hAnsi="Nunito"/>
              </w:rPr>
            </w:pPr>
            <w:r w:rsidDel="00000000" w:rsidR="00000000" w:rsidRPr="00000000">
              <w:rPr>
                <w:rFonts w:ascii="Nunito" w:cs="Nunito" w:eastAsia="Nunito" w:hAnsi="Nunito"/>
                <w:rtl w:val="0"/>
              </w:rPr>
              <w:t xml:space="preserve">Portabilidad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E">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spacing w:after="0" w:line="288" w:lineRule="auto"/>
              <w:rPr>
                <w:rFonts w:ascii="Nunito" w:cs="Nunito" w:eastAsia="Nunito" w:hAnsi="Nunito"/>
              </w:rPr>
            </w:pPr>
            <w:r w:rsidDel="00000000" w:rsidR="00000000" w:rsidRPr="00000000">
              <w:rPr>
                <w:rFonts w:ascii="Nunito" w:cs="Nunito" w:eastAsia="Nunito" w:hAnsi="Nunito"/>
                <w:rtl w:val="0"/>
              </w:rPr>
              <w:t xml:space="preserve">Que la carga, selección y visualización de los datos funcione en los distintos navegadores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Escala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1">
            <w:pPr>
              <w:spacing w:after="0" w:line="288" w:lineRule="auto"/>
              <w:rPr>
                <w:rFonts w:ascii="Nunito" w:cs="Nunito" w:eastAsia="Nunito" w:hAnsi="Nunito"/>
              </w:rPr>
            </w:pPr>
            <w:r w:rsidDel="00000000" w:rsidR="00000000" w:rsidRPr="00000000">
              <w:rPr>
                <w:rFonts w:ascii="Nunito" w:cs="Nunito" w:eastAsia="Nunito" w:hAnsi="Nunito"/>
                <w:rtl w:val="0"/>
              </w:rPr>
              <w:t xml:space="preserve">Porcentaje de usuarios con una valoración superior a un valor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2">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spacing w:after="0" w:line="288" w:lineRule="auto"/>
              <w:rPr>
                <w:rFonts w:ascii="Nunito" w:cs="Nunito" w:eastAsia="Nunito" w:hAnsi="Nunito"/>
              </w:rPr>
            </w:pPr>
            <w:r w:rsidDel="00000000" w:rsidR="00000000" w:rsidRPr="00000000">
              <w:rPr>
                <w:rFonts w:ascii="Nunito" w:cs="Nunito" w:eastAsia="Nunito" w:hAnsi="Nunito"/>
                <w:rtl w:val="0"/>
              </w:rPr>
              <w:t xml:space="preserve">Empleando un mecanismo de calificación sobre la aplicación para valorar su nivel de usabilidad por parte de los usuarios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Peor caso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5">
            <w:pPr>
              <w:spacing w:after="0" w:line="288" w:lineRule="auto"/>
              <w:rPr>
                <w:rFonts w:ascii="Nunito" w:cs="Nunito" w:eastAsia="Nunito" w:hAnsi="Nunito"/>
              </w:rPr>
            </w:pPr>
            <w:r w:rsidDel="00000000" w:rsidR="00000000" w:rsidRPr="00000000">
              <w:rPr>
                <w:rFonts w:ascii="Nunito" w:cs="Nunito" w:eastAsia="Nunito" w:hAnsi="Nunito"/>
                <w:rtl w:val="0"/>
              </w:rPr>
              <w:t xml:space="preserve">80%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Nivel planificado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7">
            <w:pPr>
              <w:spacing w:after="0" w:line="288" w:lineRule="auto"/>
              <w:rPr>
                <w:rFonts w:ascii="Nunito" w:cs="Nunito" w:eastAsia="Nunito" w:hAnsi="Nunito"/>
              </w:rPr>
            </w:pPr>
            <w:r w:rsidDel="00000000" w:rsidR="00000000" w:rsidRPr="00000000">
              <w:rPr>
                <w:rFonts w:ascii="Nunito" w:cs="Nunito" w:eastAsia="Nunito" w:hAnsi="Nunito"/>
                <w:rtl w:val="0"/>
              </w:rPr>
              <w:t xml:space="preserve">90%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Mejor caso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spacing w:after="0" w:line="288" w:lineRule="auto"/>
              <w:rPr>
                <w:rFonts w:ascii="Nunito" w:cs="Nunito" w:eastAsia="Nunito" w:hAnsi="Nunito"/>
              </w:rPr>
            </w:pPr>
            <w:r w:rsidDel="00000000" w:rsidR="00000000" w:rsidRPr="00000000">
              <w:rPr>
                <w:rFonts w:ascii="Nunito" w:cs="Nunito" w:eastAsia="Nunito" w:hAnsi="Nunito"/>
                <w:rtl w:val="0"/>
              </w:rPr>
              <w:t xml:space="preserve">99%</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A">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Nivel actual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spacing w:after="0" w:line="288" w:lineRule="auto"/>
              <w:rPr>
                <w:rFonts w:ascii="Nunito" w:cs="Nunito" w:eastAsia="Nunito" w:hAnsi="Nunito"/>
              </w:rPr>
            </w:pPr>
            <w:r w:rsidDel="00000000" w:rsidR="00000000" w:rsidRPr="00000000">
              <w:rPr>
                <w:rFonts w:ascii="Nunito" w:cs="Nunito" w:eastAsia="Nunito" w:hAnsi="Nunito"/>
                <w:rtl w:val="0"/>
              </w:rPr>
              <w:t xml:space="preserve">No hay valor</w:t>
            </w:r>
          </w:p>
        </w:tc>
      </w:tr>
    </w:tbl>
    <w:p w:rsidR="00000000" w:rsidDel="00000000" w:rsidP="00000000" w:rsidRDefault="00000000" w:rsidRPr="00000000" w14:paraId="0000010C">
      <w:pPr>
        <w:spacing w:after="0" w:before="280" w:line="240" w:lineRule="auto"/>
        <w:rPr>
          <w:rFonts w:ascii="Nunito" w:cs="Nunito" w:eastAsia="Nunito" w:hAnsi="Nunito"/>
        </w:rPr>
      </w:pPr>
      <w:r w:rsidDel="00000000" w:rsidR="00000000" w:rsidRPr="00000000">
        <w:rPr>
          <w:rtl w:val="0"/>
        </w:rPr>
      </w:r>
    </w:p>
    <w:tbl>
      <w:tblPr>
        <w:tblStyle w:val="Table26"/>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980"/>
        <w:gridCol w:w="7665"/>
        <w:tblGridChange w:id="0">
          <w:tblGrid>
            <w:gridCol w:w="1980"/>
            <w:gridCol w:w="766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spacing w:after="0" w:line="288" w:lineRule="auto"/>
              <w:rPr>
                <w:rFonts w:ascii="Nunito" w:cs="Nunito" w:eastAsia="Nunito" w:hAnsi="Nunito"/>
              </w:rPr>
            </w:pPr>
            <w:r w:rsidDel="00000000" w:rsidR="00000000" w:rsidRPr="00000000">
              <w:rPr>
                <w:rFonts w:ascii="Nunito" w:cs="Nunito" w:eastAsia="Nunito" w:hAnsi="Nunito"/>
                <w:rtl w:val="0"/>
              </w:rPr>
              <w:t xml:space="preserve">Actualización diaria sobre número de casos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after="0" w:line="288" w:lineRule="auto"/>
              <w:rPr>
                <w:rFonts w:ascii="Nunito" w:cs="Nunito" w:eastAsia="Nunito" w:hAnsi="Nunito"/>
              </w:rPr>
            </w:pPr>
            <w:r w:rsidDel="00000000" w:rsidR="00000000" w:rsidRPr="00000000">
              <w:rPr>
                <w:rFonts w:ascii="Nunito" w:cs="Nunito" w:eastAsia="Nunito" w:hAnsi="Nunito"/>
                <w:rtl w:val="0"/>
              </w:rPr>
              <w:t xml:space="preserve">NF02</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after="0" w:line="288" w:lineRule="auto"/>
              <w:rPr>
                <w:rFonts w:ascii="Nunito" w:cs="Nunito" w:eastAsia="Nunito" w:hAnsi="Nunito"/>
              </w:rPr>
            </w:pPr>
            <w:r w:rsidDel="00000000" w:rsidR="00000000" w:rsidRPr="00000000">
              <w:rPr>
                <w:rFonts w:ascii="Nunito" w:cs="Nunito" w:eastAsia="Nunito" w:hAnsi="Nunito"/>
                <w:rtl w:val="0"/>
              </w:rPr>
              <w:t xml:space="preserve">Regulatorio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spacing w:after="0" w:line="288" w:lineRule="auto"/>
              <w:rPr>
                <w:rFonts w:ascii="Nunito" w:cs="Nunito" w:eastAsia="Nunito" w:hAnsi="Nunito"/>
              </w:rPr>
            </w:pPr>
            <w:r w:rsidDel="00000000" w:rsidR="00000000" w:rsidRPr="00000000">
              <w:rPr>
                <w:rFonts w:ascii="Nunito" w:cs="Nunito" w:eastAsia="Nunito" w:hAnsi="Nunito"/>
                <w:rtl w:val="0"/>
              </w:rPr>
              <w:t xml:space="preserve">Establece que la actualización de información vinculada a los casos, sobre contagiados, fallecidos, entre otros, se debe realizar diariamente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Escala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after="0" w:line="288" w:lineRule="auto"/>
              <w:rPr>
                <w:rFonts w:ascii="Nunito" w:cs="Nunito" w:eastAsia="Nunito" w:hAnsi="Nunito"/>
              </w:rPr>
            </w:pPr>
            <w:r w:rsidDel="00000000" w:rsidR="00000000" w:rsidRPr="00000000">
              <w:rPr>
                <w:rFonts w:ascii="Nunito" w:cs="Nunito" w:eastAsia="Nunito" w:hAnsi="Nunito"/>
                <w:rtl w:val="0"/>
              </w:rPr>
              <w:t xml:space="preserve">Tiempo transcurrido desde la última actualización de los datos del sistema sobre el número de casos, sabiendo que hay nueva información aún sin ingresar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7">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8">
            <w:pPr>
              <w:spacing w:after="0" w:line="288" w:lineRule="auto"/>
              <w:rPr>
                <w:rFonts w:ascii="Nunito" w:cs="Nunito" w:eastAsia="Nunito" w:hAnsi="Nunito"/>
              </w:rPr>
            </w:pPr>
            <w:r w:rsidDel="00000000" w:rsidR="00000000" w:rsidRPr="00000000">
              <w:rPr>
                <w:rFonts w:ascii="Nunito" w:cs="Nunito" w:eastAsia="Nunito" w:hAnsi="Nunito"/>
                <w:rtl w:val="0"/>
              </w:rPr>
              <w:t xml:space="preserve">Las autoridades sanitarias deben supervisar el cumplimiento de la carga de datos, en caso de ser requerida, por parte de los administradores de los centros de salud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9">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Peor caso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A">
            <w:pPr>
              <w:spacing w:after="0" w:line="288" w:lineRule="auto"/>
              <w:rPr>
                <w:rFonts w:ascii="Nunito" w:cs="Nunito" w:eastAsia="Nunito" w:hAnsi="Nunito"/>
              </w:rPr>
            </w:pPr>
            <w:r w:rsidDel="00000000" w:rsidR="00000000" w:rsidRPr="00000000">
              <w:rPr>
                <w:rFonts w:ascii="Nunito" w:cs="Nunito" w:eastAsia="Nunito" w:hAnsi="Nunito"/>
                <w:rtl w:val="0"/>
              </w:rPr>
              <w:t xml:space="preserve">2 días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B">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Nivel planificado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C">
            <w:pPr>
              <w:spacing w:after="0" w:line="288" w:lineRule="auto"/>
              <w:rPr>
                <w:rFonts w:ascii="Nunito" w:cs="Nunito" w:eastAsia="Nunito" w:hAnsi="Nunito"/>
              </w:rPr>
            </w:pPr>
            <w:r w:rsidDel="00000000" w:rsidR="00000000" w:rsidRPr="00000000">
              <w:rPr>
                <w:rFonts w:ascii="Nunito" w:cs="Nunito" w:eastAsia="Nunito" w:hAnsi="Nunito"/>
                <w:rtl w:val="0"/>
              </w:rPr>
              <w:t xml:space="preserve">1 día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D">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Mejor caso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E">
            <w:pPr>
              <w:spacing w:after="0" w:line="288" w:lineRule="auto"/>
              <w:rPr>
                <w:rFonts w:ascii="Nunito" w:cs="Nunito" w:eastAsia="Nunito" w:hAnsi="Nunito"/>
              </w:rPr>
            </w:pPr>
            <w:r w:rsidDel="00000000" w:rsidR="00000000" w:rsidRPr="00000000">
              <w:rPr>
                <w:rFonts w:ascii="Nunito" w:cs="Nunito" w:eastAsia="Nunito" w:hAnsi="Nunito"/>
                <w:rtl w:val="0"/>
              </w:rPr>
              <w:t xml:space="preserve">Menos de 1 día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Nivel actual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0">
            <w:pPr>
              <w:spacing w:after="0" w:line="288" w:lineRule="auto"/>
              <w:rPr>
                <w:rFonts w:ascii="Nunito" w:cs="Nunito" w:eastAsia="Nunito" w:hAnsi="Nunito"/>
              </w:rPr>
            </w:pPr>
            <w:r w:rsidDel="00000000" w:rsidR="00000000" w:rsidRPr="00000000">
              <w:rPr>
                <w:rFonts w:ascii="Nunito" w:cs="Nunito" w:eastAsia="Nunito" w:hAnsi="Nunito"/>
                <w:rtl w:val="0"/>
              </w:rPr>
              <w:t xml:space="preserve">No hay valor</w:t>
            </w:r>
          </w:p>
        </w:tc>
      </w:tr>
    </w:tbl>
    <w:p w:rsidR="00000000" w:rsidDel="00000000" w:rsidP="00000000" w:rsidRDefault="00000000" w:rsidRPr="00000000" w14:paraId="00000121">
      <w:pPr>
        <w:spacing w:after="0" w:before="280" w:line="240" w:lineRule="auto"/>
        <w:rPr>
          <w:rFonts w:ascii="Nunito" w:cs="Nunito" w:eastAsia="Nunito" w:hAnsi="Nunito"/>
        </w:rPr>
      </w:pPr>
      <w:r w:rsidDel="00000000" w:rsidR="00000000" w:rsidRPr="00000000">
        <w:rPr>
          <w:rtl w:val="0"/>
        </w:rPr>
      </w:r>
    </w:p>
    <w:tbl>
      <w:tblPr>
        <w:tblStyle w:val="Table27"/>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991"/>
        <w:gridCol w:w="7654"/>
        <w:tblGridChange w:id="0">
          <w:tblGrid>
            <w:gridCol w:w="1991"/>
            <w:gridCol w:w="7654"/>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2">
            <w:pPr>
              <w:spacing w:after="0" w:line="288" w:lineRule="auto"/>
              <w:rPr>
                <w:rFonts w:ascii="Nunito" w:cs="Nunito" w:eastAsia="Nunito" w:hAnsi="Nunito"/>
              </w:rPr>
            </w:pPr>
            <w:bookmarkStart w:colFirst="0" w:colLast="0" w:name="_1fob9te" w:id="2"/>
            <w:bookmarkEnd w:id="2"/>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3">
            <w:pPr>
              <w:spacing w:after="0" w:line="288" w:lineRule="auto"/>
              <w:rPr>
                <w:rFonts w:ascii="Nunito" w:cs="Nunito" w:eastAsia="Nunito" w:hAnsi="Nunito"/>
              </w:rPr>
            </w:pPr>
            <w:r w:rsidDel="00000000" w:rsidR="00000000" w:rsidRPr="00000000">
              <w:rPr>
                <w:rFonts w:ascii="Nunito" w:cs="Nunito" w:eastAsia="Nunito" w:hAnsi="Nunito"/>
                <w:rtl w:val="0"/>
              </w:rPr>
              <w:t xml:space="preserve">Alta disponibilidad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4">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5">
            <w:pPr>
              <w:spacing w:after="0" w:line="288" w:lineRule="auto"/>
              <w:rPr>
                <w:rFonts w:ascii="Nunito" w:cs="Nunito" w:eastAsia="Nunito" w:hAnsi="Nunito"/>
              </w:rPr>
            </w:pPr>
            <w:r w:rsidDel="00000000" w:rsidR="00000000" w:rsidRPr="00000000">
              <w:rPr>
                <w:rFonts w:ascii="Nunito" w:cs="Nunito" w:eastAsia="Nunito" w:hAnsi="Nunito"/>
                <w:rtl w:val="0"/>
              </w:rPr>
              <w:t xml:space="preserve">NF05</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6">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7">
            <w:pPr>
              <w:spacing w:after="0" w:line="288" w:lineRule="auto"/>
              <w:rPr>
                <w:rFonts w:ascii="Nunito" w:cs="Nunito" w:eastAsia="Nunito" w:hAnsi="Nunito"/>
              </w:rPr>
            </w:pPr>
            <w:r w:rsidDel="00000000" w:rsidR="00000000" w:rsidRPr="00000000">
              <w:rPr>
                <w:rFonts w:ascii="Nunito" w:cs="Nunito" w:eastAsia="Nunito" w:hAnsi="Nunito"/>
                <w:rtl w:val="0"/>
              </w:rPr>
              <w:t xml:space="preserve">Disponibilidad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8">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spacing w:after="0" w:line="288" w:lineRule="auto"/>
              <w:rPr>
                <w:rFonts w:ascii="Nunito" w:cs="Nunito" w:eastAsia="Nunito" w:hAnsi="Nunito"/>
              </w:rPr>
            </w:pPr>
            <w:r w:rsidDel="00000000" w:rsidR="00000000" w:rsidRPr="00000000">
              <w:rPr>
                <w:rFonts w:ascii="Nunito" w:cs="Nunito" w:eastAsia="Nunito" w:hAnsi="Nunito"/>
                <w:rtl w:val="0"/>
              </w:rPr>
              <w:t xml:space="preserve">El sistema debe estar disponible las 24 horas del día los 7 días de la semana, con un tiempo aceptable de mantenimiento de 1 hora en horarios de poco uso y tiempos de caída inferiores a 30 minutos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A">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Escala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B">
            <w:pPr>
              <w:spacing w:after="0" w:line="288" w:lineRule="auto"/>
              <w:rPr>
                <w:rFonts w:ascii="Nunito" w:cs="Nunito" w:eastAsia="Nunito" w:hAnsi="Nunito"/>
              </w:rPr>
            </w:pPr>
            <w:r w:rsidDel="00000000" w:rsidR="00000000" w:rsidRPr="00000000">
              <w:rPr>
                <w:rFonts w:ascii="Nunito" w:cs="Nunito" w:eastAsia="Nunito" w:hAnsi="Nunito"/>
                <w:rtl w:val="0"/>
              </w:rPr>
              <w:t xml:space="preserve">Horas que transcurren de no disponibilidad del sistema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C">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D">
            <w:pPr>
              <w:spacing w:after="0" w:line="288" w:lineRule="auto"/>
              <w:rPr>
                <w:rFonts w:ascii="Nunito" w:cs="Nunito" w:eastAsia="Nunito" w:hAnsi="Nunito"/>
              </w:rPr>
            </w:pPr>
            <w:r w:rsidDel="00000000" w:rsidR="00000000" w:rsidRPr="00000000">
              <w:rPr>
                <w:rFonts w:ascii="Nunito" w:cs="Nunito" w:eastAsia="Nunito" w:hAnsi="Nunito"/>
                <w:rtl w:val="0"/>
              </w:rPr>
              <w:t xml:space="preserve">Prueba de estabilidad del sistema durante 2 semanas bajo utilización excesiva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E">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Peor caso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F">
            <w:pPr>
              <w:spacing w:after="0" w:line="288" w:lineRule="auto"/>
              <w:rPr>
                <w:rFonts w:ascii="Nunito" w:cs="Nunito" w:eastAsia="Nunito" w:hAnsi="Nunito"/>
              </w:rPr>
            </w:pPr>
            <w:r w:rsidDel="00000000" w:rsidR="00000000" w:rsidRPr="00000000">
              <w:rPr>
                <w:rFonts w:ascii="Nunito" w:cs="Nunito" w:eastAsia="Nunito" w:hAnsi="Nunito"/>
                <w:rtl w:val="0"/>
              </w:rPr>
              <w:t xml:space="preserve">1 hora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0">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Nivel planificado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1">
            <w:pPr>
              <w:spacing w:after="0" w:line="288" w:lineRule="auto"/>
              <w:rPr>
                <w:rFonts w:ascii="Nunito" w:cs="Nunito" w:eastAsia="Nunito" w:hAnsi="Nunito"/>
              </w:rPr>
            </w:pPr>
            <w:r w:rsidDel="00000000" w:rsidR="00000000" w:rsidRPr="00000000">
              <w:rPr>
                <w:rFonts w:ascii="Nunito" w:cs="Nunito" w:eastAsia="Nunito" w:hAnsi="Nunito"/>
                <w:rtl w:val="0"/>
              </w:rPr>
              <w:t xml:space="preserve">Aproximadamente 30 minutos para mantenimiento y 5 minutos ante caídas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2">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Mejor caso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3">
            <w:pPr>
              <w:spacing w:after="0" w:line="288" w:lineRule="auto"/>
              <w:rPr>
                <w:rFonts w:ascii="Nunito" w:cs="Nunito" w:eastAsia="Nunito" w:hAnsi="Nunito"/>
              </w:rPr>
            </w:pPr>
            <w:r w:rsidDel="00000000" w:rsidR="00000000" w:rsidRPr="00000000">
              <w:rPr>
                <w:rFonts w:ascii="Nunito" w:cs="Nunito" w:eastAsia="Nunito" w:hAnsi="Nunito"/>
                <w:rtl w:val="0"/>
              </w:rPr>
              <w:t xml:space="preserve">Operatividad permanente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4">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Nivel actual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spacing w:after="0" w:line="288" w:lineRule="auto"/>
              <w:rPr>
                <w:rFonts w:ascii="Nunito" w:cs="Nunito" w:eastAsia="Nunito" w:hAnsi="Nunito"/>
              </w:rPr>
            </w:pPr>
            <w:r w:rsidDel="00000000" w:rsidR="00000000" w:rsidRPr="00000000">
              <w:rPr>
                <w:rFonts w:ascii="Nunito" w:cs="Nunito" w:eastAsia="Nunito" w:hAnsi="Nunito"/>
                <w:rtl w:val="0"/>
              </w:rPr>
              <w:t xml:space="preserve">No hay valor</w:t>
            </w:r>
          </w:p>
        </w:tc>
      </w:tr>
    </w:tbl>
    <w:p w:rsidR="00000000" w:rsidDel="00000000" w:rsidP="00000000" w:rsidRDefault="00000000" w:rsidRPr="00000000" w14:paraId="00000136">
      <w:pPr>
        <w:spacing w:after="0" w:before="280" w:line="240" w:lineRule="auto"/>
        <w:rPr>
          <w:rFonts w:ascii="Nunito" w:cs="Nunito" w:eastAsia="Nunito" w:hAnsi="Nunito"/>
        </w:rPr>
      </w:pPr>
      <w:r w:rsidDel="00000000" w:rsidR="00000000" w:rsidRPr="00000000">
        <w:rPr>
          <w:rtl w:val="0"/>
        </w:rPr>
      </w:r>
    </w:p>
    <w:tbl>
      <w:tblPr>
        <w:tblStyle w:val="Table28"/>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991"/>
        <w:gridCol w:w="7654"/>
        <w:tblGridChange w:id="0">
          <w:tblGrid>
            <w:gridCol w:w="1991"/>
            <w:gridCol w:w="7654"/>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8">
            <w:pPr>
              <w:spacing w:after="0" w:line="288" w:lineRule="auto"/>
              <w:rPr>
                <w:rFonts w:ascii="Nunito" w:cs="Nunito" w:eastAsia="Nunito" w:hAnsi="Nunito"/>
              </w:rPr>
            </w:pPr>
            <w:r w:rsidDel="00000000" w:rsidR="00000000" w:rsidRPr="00000000">
              <w:rPr>
                <w:rFonts w:ascii="Nunito" w:cs="Nunito" w:eastAsia="Nunito" w:hAnsi="Nunito"/>
                <w:rtl w:val="0"/>
              </w:rPr>
              <w:t xml:space="preserve">Facilidad de uso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9">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A">
            <w:pPr>
              <w:spacing w:after="0" w:line="288" w:lineRule="auto"/>
              <w:rPr>
                <w:rFonts w:ascii="Nunito" w:cs="Nunito" w:eastAsia="Nunito" w:hAnsi="Nunito"/>
              </w:rPr>
            </w:pPr>
            <w:r w:rsidDel="00000000" w:rsidR="00000000" w:rsidRPr="00000000">
              <w:rPr>
                <w:rFonts w:ascii="Nunito" w:cs="Nunito" w:eastAsia="Nunito" w:hAnsi="Nunito"/>
                <w:rtl w:val="0"/>
              </w:rPr>
              <w:t xml:space="preserve">NF06</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B">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C">
            <w:pPr>
              <w:spacing w:after="0" w:line="288" w:lineRule="auto"/>
              <w:rPr>
                <w:rFonts w:ascii="Nunito" w:cs="Nunito" w:eastAsia="Nunito" w:hAnsi="Nunito"/>
              </w:rPr>
            </w:pPr>
            <w:r w:rsidDel="00000000" w:rsidR="00000000" w:rsidRPr="00000000">
              <w:rPr>
                <w:rFonts w:ascii="Nunito" w:cs="Nunito" w:eastAsia="Nunito" w:hAnsi="Nunito"/>
                <w:rtl w:val="0"/>
              </w:rPr>
              <w:t xml:space="preserve">Usabilidad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D">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E">
            <w:pPr>
              <w:spacing w:after="0" w:line="288" w:lineRule="auto"/>
              <w:rPr>
                <w:rFonts w:ascii="Nunito" w:cs="Nunito" w:eastAsia="Nunito" w:hAnsi="Nunito"/>
              </w:rPr>
            </w:pPr>
            <w:r w:rsidDel="00000000" w:rsidR="00000000" w:rsidRPr="00000000">
              <w:rPr>
                <w:rFonts w:ascii="Nunito" w:cs="Nunito" w:eastAsia="Nunito" w:hAnsi="Nunito"/>
                <w:rtl w:val="0"/>
              </w:rPr>
              <w:t xml:space="preserve">El sistema debe ser fácil de aprender a utilizar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F">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Escala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spacing w:after="0" w:line="288" w:lineRule="auto"/>
              <w:rPr>
                <w:rFonts w:ascii="Nunito" w:cs="Nunito" w:eastAsia="Nunito" w:hAnsi="Nunito"/>
              </w:rPr>
            </w:pPr>
            <w:r w:rsidDel="00000000" w:rsidR="00000000" w:rsidRPr="00000000">
              <w:rPr>
                <w:rFonts w:ascii="Nunito" w:cs="Nunito" w:eastAsia="Nunito" w:hAnsi="Nunito"/>
                <w:rtl w:val="0"/>
              </w:rPr>
              <w:t xml:space="preserve">Minutos que demora una persona en aprender a usar el sistema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1">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2">
            <w:pPr>
              <w:spacing w:after="0" w:line="288" w:lineRule="auto"/>
              <w:rPr>
                <w:rFonts w:ascii="Nunito" w:cs="Nunito" w:eastAsia="Nunito" w:hAnsi="Nunito"/>
              </w:rPr>
            </w:pPr>
            <w:r w:rsidDel="00000000" w:rsidR="00000000" w:rsidRPr="00000000">
              <w:rPr>
                <w:rFonts w:ascii="Nunito" w:cs="Nunito" w:eastAsia="Nunito" w:hAnsi="Nunito"/>
                <w:rtl w:val="0"/>
              </w:rPr>
              <w:t xml:space="preserve">Aplicar una evaluación sobre 15 personas distintas en cuanto a su comodidad de interacción con el sistema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3">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Peor caso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4">
            <w:pPr>
              <w:spacing w:after="0" w:line="288" w:lineRule="auto"/>
              <w:rPr>
                <w:rFonts w:ascii="Nunito" w:cs="Nunito" w:eastAsia="Nunito" w:hAnsi="Nunito"/>
              </w:rPr>
            </w:pPr>
            <w:r w:rsidDel="00000000" w:rsidR="00000000" w:rsidRPr="00000000">
              <w:rPr>
                <w:rFonts w:ascii="Nunito" w:cs="Nunito" w:eastAsia="Nunito" w:hAnsi="Nunito"/>
                <w:rtl w:val="0"/>
              </w:rPr>
              <w:t xml:space="preserve">30 minutos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5">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Nivel planificado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6">
            <w:pPr>
              <w:spacing w:after="0" w:line="288" w:lineRule="auto"/>
              <w:rPr>
                <w:rFonts w:ascii="Nunito" w:cs="Nunito" w:eastAsia="Nunito" w:hAnsi="Nunito"/>
              </w:rPr>
            </w:pPr>
            <w:r w:rsidDel="00000000" w:rsidR="00000000" w:rsidRPr="00000000">
              <w:rPr>
                <w:rFonts w:ascii="Nunito" w:cs="Nunito" w:eastAsia="Nunito" w:hAnsi="Nunito"/>
                <w:rtl w:val="0"/>
              </w:rPr>
              <w:t xml:space="preserve">Aproximadamente 15 minutos para un correcto uso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7">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Mejor caso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8">
            <w:pPr>
              <w:spacing w:after="0" w:line="288" w:lineRule="auto"/>
              <w:rPr>
                <w:rFonts w:ascii="Nunito" w:cs="Nunito" w:eastAsia="Nunito" w:hAnsi="Nunito"/>
              </w:rPr>
            </w:pPr>
            <w:r w:rsidDel="00000000" w:rsidR="00000000" w:rsidRPr="00000000">
              <w:rPr>
                <w:rFonts w:ascii="Nunito" w:cs="Nunito" w:eastAsia="Nunito" w:hAnsi="Nunito"/>
                <w:rtl w:val="0"/>
              </w:rPr>
              <w:t xml:space="preserve">5 minutos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9">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Nivel actual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A">
            <w:pPr>
              <w:spacing w:after="0" w:line="288" w:lineRule="auto"/>
              <w:rPr>
                <w:rFonts w:ascii="Nunito" w:cs="Nunito" w:eastAsia="Nunito" w:hAnsi="Nunito"/>
              </w:rPr>
            </w:pPr>
            <w:r w:rsidDel="00000000" w:rsidR="00000000" w:rsidRPr="00000000">
              <w:rPr>
                <w:rFonts w:ascii="Nunito" w:cs="Nunito" w:eastAsia="Nunito" w:hAnsi="Nunito"/>
                <w:rtl w:val="0"/>
              </w:rPr>
              <w:t xml:space="preserve">No hay valor</w:t>
            </w:r>
          </w:p>
        </w:tc>
      </w:tr>
    </w:tbl>
    <w:p w:rsidR="00000000" w:rsidDel="00000000" w:rsidP="00000000" w:rsidRDefault="00000000" w:rsidRPr="00000000" w14:paraId="0000014B">
      <w:pPr>
        <w:spacing w:after="0" w:before="280" w:line="240" w:lineRule="auto"/>
        <w:rPr>
          <w:rFonts w:ascii="Nunito" w:cs="Nunito" w:eastAsia="Nunito" w:hAnsi="Nunito"/>
        </w:rPr>
      </w:pPr>
      <w:r w:rsidDel="00000000" w:rsidR="00000000" w:rsidRPr="00000000">
        <w:rPr>
          <w:rtl w:val="0"/>
        </w:rPr>
      </w:r>
    </w:p>
    <w:tbl>
      <w:tblPr>
        <w:tblStyle w:val="Table29"/>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991"/>
        <w:gridCol w:w="7654"/>
        <w:tblGridChange w:id="0">
          <w:tblGrid>
            <w:gridCol w:w="1991"/>
            <w:gridCol w:w="7654"/>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C">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D">
            <w:pPr>
              <w:spacing w:after="0" w:line="288" w:lineRule="auto"/>
              <w:rPr>
                <w:rFonts w:ascii="Nunito" w:cs="Nunito" w:eastAsia="Nunito" w:hAnsi="Nunito"/>
              </w:rPr>
            </w:pPr>
            <w:r w:rsidDel="00000000" w:rsidR="00000000" w:rsidRPr="00000000">
              <w:rPr>
                <w:rFonts w:ascii="Nunito" w:cs="Nunito" w:eastAsia="Nunito" w:hAnsi="Nunito"/>
                <w:rtl w:val="0"/>
              </w:rPr>
              <w:t xml:space="preserve">Alto rendimiento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E">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F">
            <w:pPr>
              <w:spacing w:after="0" w:line="288" w:lineRule="auto"/>
              <w:rPr>
                <w:rFonts w:ascii="Nunito" w:cs="Nunito" w:eastAsia="Nunito" w:hAnsi="Nunito"/>
              </w:rPr>
            </w:pPr>
            <w:r w:rsidDel="00000000" w:rsidR="00000000" w:rsidRPr="00000000">
              <w:rPr>
                <w:rFonts w:ascii="Nunito" w:cs="Nunito" w:eastAsia="Nunito" w:hAnsi="Nunito"/>
                <w:rtl w:val="0"/>
              </w:rPr>
              <w:t xml:space="preserve">NF07</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0">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1">
            <w:pPr>
              <w:spacing w:after="0" w:line="288" w:lineRule="auto"/>
              <w:rPr>
                <w:rFonts w:ascii="Nunito" w:cs="Nunito" w:eastAsia="Nunito" w:hAnsi="Nunito"/>
              </w:rPr>
            </w:pPr>
            <w:r w:rsidDel="00000000" w:rsidR="00000000" w:rsidRPr="00000000">
              <w:rPr>
                <w:rFonts w:ascii="Nunito" w:cs="Nunito" w:eastAsia="Nunito" w:hAnsi="Nunito"/>
                <w:rtl w:val="0"/>
              </w:rPr>
              <w:t xml:space="preserve">Eficiencia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2">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3">
            <w:pPr>
              <w:spacing w:after="0" w:line="288" w:lineRule="auto"/>
              <w:rPr>
                <w:rFonts w:ascii="Nunito" w:cs="Nunito" w:eastAsia="Nunito" w:hAnsi="Nunito"/>
              </w:rPr>
            </w:pPr>
            <w:r w:rsidDel="00000000" w:rsidR="00000000" w:rsidRPr="00000000">
              <w:rPr>
                <w:rFonts w:ascii="Nunito" w:cs="Nunito" w:eastAsia="Nunito" w:hAnsi="Nunito"/>
                <w:rtl w:val="0"/>
              </w:rPr>
              <w:t xml:space="preserve">El sistema debe responder de manera veloz</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4">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Escala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5">
            <w:pPr>
              <w:spacing w:after="0" w:line="288" w:lineRule="auto"/>
              <w:rPr>
                <w:rFonts w:ascii="Nunito" w:cs="Nunito" w:eastAsia="Nunito" w:hAnsi="Nunito"/>
              </w:rPr>
            </w:pPr>
            <w:r w:rsidDel="00000000" w:rsidR="00000000" w:rsidRPr="00000000">
              <w:rPr>
                <w:rFonts w:ascii="Nunito" w:cs="Nunito" w:eastAsia="Nunito" w:hAnsi="Nunito"/>
                <w:rtl w:val="0"/>
              </w:rPr>
              <w:t xml:space="preserve">Segundos que demora el sistema en procesar una acción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6">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7">
            <w:pPr>
              <w:spacing w:after="0" w:line="288" w:lineRule="auto"/>
              <w:rPr>
                <w:rFonts w:ascii="Nunito" w:cs="Nunito" w:eastAsia="Nunito" w:hAnsi="Nunito"/>
              </w:rPr>
            </w:pPr>
            <w:r w:rsidDel="00000000" w:rsidR="00000000" w:rsidRPr="00000000">
              <w:rPr>
                <w:rFonts w:ascii="Nunito" w:cs="Nunito" w:eastAsia="Nunito" w:hAnsi="Nunito"/>
                <w:rtl w:val="0"/>
              </w:rPr>
              <w:t xml:space="preserve">10 pruebas realizando consultas sobre datos de seguimiento de pacientes y recursos críticos a nivel provincial y nacional, especificando intervalos temporales largos, crecientes en longitud desde la primer prueba, para determinar cuánto demora la obtención de la respuesta demandada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8">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Peor caso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9">
            <w:pPr>
              <w:spacing w:after="0" w:line="288" w:lineRule="auto"/>
              <w:rPr>
                <w:rFonts w:ascii="Nunito" w:cs="Nunito" w:eastAsia="Nunito" w:hAnsi="Nunito"/>
              </w:rPr>
            </w:pPr>
            <w:r w:rsidDel="00000000" w:rsidR="00000000" w:rsidRPr="00000000">
              <w:rPr>
                <w:rFonts w:ascii="Nunito" w:cs="Nunito" w:eastAsia="Nunito" w:hAnsi="Nunito"/>
                <w:rtl w:val="0"/>
              </w:rPr>
              <w:t xml:space="preserve">10 segundos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A">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Nivel planificado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B">
            <w:pPr>
              <w:spacing w:after="0" w:line="288" w:lineRule="auto"/>
              <w:rPr>
                <w:rFonts w:ascii="Nunito" w:cs="Nunito" w:eastAsia="Nunito" w:hAnsi="Nunito"/>
              </w:rPr>
            </w:pPr>
            <w:r w:rsidDel="00000000" w:rsidR="00000000" w:rsidRPr="00000000">
              <w:rPr>
                <w:rFonts w:ascii="Nunito" w:cs="Nunito" w:eastAsia="Nunito" w:hAnsi="Nunito"/>
                <w:rtl w:val="0"/>
              </w:rPr>
              <w:t xml:space="preserve">5 segundos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C">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Mejor caso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D">
            <w:pPr>
              <w:spacing w:after="0" w:line="288" w:lineRule="auto"/>
              <w:rPr>
                <w:rFonts w:ascii="Nunito" w:cs="Nunito" w:eastAsia="Nunito" w:hAnsi="Nunito"/>
              </w:rPr>
            </w:pPr>
            <w:r w:rsidDel="00000000" w:rsidR="00000000" w:rsidRPr="00000000">
              <w:rPr>
                <w:rFonts w:ascii="Nunito" w:cs="Nunito" w:eastAsia="Nunito" w:hAnsi="Nunito"/>
                <w:rtl w:val="0"/>
              </w:rPr>
              <w:t xml:space="preserve">1 segundo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E">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Nivel actual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F">
            <w:pPr>
              <w:spacing w:after="0" w:line="288" w:lineRule="auto"/>
              <w:rPr>
                <w:rFonts w:ascii="Nunito" w:cs="Nunito" w:eastAsia="Nunito" w:hAnsi="Nunito"/>
              </w:rPr>
            </w:pPr>
            <w:r w:rsidDel="00000000" w:rsidR="00000000" w:rsidRPr="00000000">
              <w:rPr>
                <w:rFonts w:ascii="Nunito" w:cs="Nunito" w:eastAsia="Nunito" w:hAnsi="Nunito"/>
                <w:rtl w:val="0"/>
              </w:rPr>
              <w:t xml:space="preserve">No hay valor</w:t>
            </w:r>
          </w:p>
        </w:tc>
      </w:tr>
    </w:tbl>
    <w:p w:rsidR="00000000" w:rsidDel="00000000" w:rsidP="00000000" w:rsidRDefault="00000000" w:rsidRPr="00000000" w14:paraId="00000160">
      <w:pPr>
        <w:spacing w:after="0" w:before="280" w:line="240" w:lineRule="auto"/>
        <w:rPr>
          <w:rFonts w:ascii="Nunito" w:cs="Nunito" w:eastAsia="Nunito" w:hAnsi="Nunito"/>
        </w:rPr>
      </w:pPr>
      <w:r w:rsidDel="00000000" w:rsidR="00000000" w:rsidRPr="00000000">
        <w:rPr>
          <w:rtl w:val="0"/>
        </w:rPr>
      </w:r>
    </w:p>
    <w:tbl>
      <w:tblPr>
        <w:tblStyle w:val="Table30"/>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991"/>
        <w:gridCol w:w="7654"/>
        <w:tblGridChange w:id="0">
          <w:tblGrid>
            <w:gridCol w:w="1991"/>
            <w:gridCol w:w="7654"/>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1">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2">
            <w:pPr>
              <w:spacing w:after="0" w:line="288" w:lineRule="auto"/>
              <w:rPr>
                <w:rFonts w:ascii="Nunito" w:cs="Nunito" w:eastAsia="Nunito" w:hAnsi="Nunito"/>
              </w:rPr>
            </w:pPr>
            <w:r w:rsidDel="00000000" w:rsidR="00000000" w:rsidRPr="00000000">
              <w:rPr>
                <w:rFonts w:ascii="Nunito" w:cs="Nunito" w:eastAsia="Nunito" w:hAnsi="Nunito"/>
                <w:rtl w:val="0"/>
              </w:rPr>
              <w:t xml:space="preserve">Alta concurrencia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3">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4">
            <w:pPr>
              <w:spacing w:after="0" w:line="288" w:lineRule="auto"/>
              <w:rPr>
                <w:rFonts w:ascii="Nunito" w:cs="Nunito" w:eastAsia="Nunito" w:hAnsi="Nunito"/>
              </w:rPr>
            </w:pPr>
            <w:r w:rsidDel="00000000" w:rsidR="00000000" w:rsidRPr="00000000">
              <w:rPr>
                <w:rFonts w:ascii="Nunito" w:cs="Nunito" w:eastAsia="Nunito" w:hAnsi="Nunito"/>
                <w:rtl w:val="0"/>
              </w:rPr>
              <w:t xml:space="preserve">NF08</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5">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6">
            <w:pPr>
              <w:spacing w:after="0" w:line="288" w:lineRule="auto"/>
              <w:rPr>
                <w:rFonts w:ascii="Nunito" w:cs="Nunito" w:eastAsia="Nunito" w:hAnsi="Nunito"/>
              </w:rPr>
            </w:pPr>
            <w:r w:rsidDel="00000000" w:rsidR="00000000" w:rsidRPr="00000000">
              <w:rPr>
                <w:rFonts w:ascii="Nunito" w:cs="Nunito" w:eastAsia="Nunito" w:hAnsi="Nunito"/>
                <w:rtl w:val="0"/>
              </w:rPr>
              <w:t xml:space="preserve">Eficiencia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7">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8">
            <w:pPr>
              <w:spacing w:after="0" w:line="288" w:lineRule="auto"/>
              <w:rPr>
                <w:rFonts w:ascii="Nunito" w:cs="Nunito" w:eastAsia="Nunito" w:hAnsi="Nunito"/>
              </w:rPr>
            </w:pPr>
            <w:r w:rsidDel="00000000" w:rsidR="00000000" w:rsidRPr="00000000">
              <w:rPr>
                <w:rFonts w:ascii="Nunito" w:cs="Nunito" w:eastAsia="Nunito" w:hAnsi="Nunito"/>
                <w:rtl w:val="0"/>
              </w:rPr>
              <w:t xml:space="preserve">El sistema debe poder soportar una cantidad mínima de usuarios en simultáneo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9">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Escala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A">
            <w:pPr>
              <w:spacing w:after="0" w:line="288" w:lineRule="auto"/>
              <w:rPr>
                <w:rFonts w:ascii="Nunito" w:cs="Nunito" w:eastAsia="Nunito" w:hAnsi="Nunito"/>
              </w:rPr>
            </w:pPr>
            <w:r w:rsidDel="00000000" w:rsidR="00000000" w:rsidRPr="00000000">
              <w:rPr>
                <w:rFonts w:ascii="Nunito" w:cs="Nunito" w:eastAsia="Nunito" w:hAnsi="Nunito"/>
                <w:rtl w:val="0"/>
              </w:rPr>
              <w:t xml:space="preserve">Cantidad de usuarios permitidos en simultáneo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B">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C">
            <w:pPr>
              <w:spacing w:after="0" w:line="288" w:lineRule="auto"/>
              <w:rPr>
                <w:rFonts w:ascii="Nunito" w:cs="Nunito" w:eastAsia="Nunito" w:hAnsi="Nunito"/>
              </w:rPr>
            </w:pPr>
            <w:r w:rsidDel="00000000" w:rsidR="00000000" w:rsidRPr="00000000">
              <w:rPr>
                <w:rFonts w:ascii="Nunito" w:cs="Nunito" w:eastAsia="Nunito" w:hAnsi="Nunito"/>
                <w:rtl w:val="0"/>
              </w:rPr>
              <w:t xml:space="preserve">Simulaciones de estrés de sistema, determinando su nivel de capacidad hasta que el tiempo de respuesta a una interacción supere los 10 segundos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D">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Peor caso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E">
            <w:pPr>
              <w:spacing w:after="0" w:line="288" w:lineRule="auto"/>
              <w:rPr>
                <w:rFonts w:ascii="Nunito" w:cs="Nunito" w:eastAsia="Nunito" w:hAnsi="Nunito"/>
              </w:rPr>
            </w:pPr>
            <w:r w:rsidDel="00000000" w:rsidR="00000000" w:rsidRPr="00000000">
              <w:rPr>
                <w:rFonts w:ascii="Nunito" w:cs="Nunito" w:eastAsia="Nunito" w:hAnsi="Nunito"/>
                <w:rtl w:val="0"/>
              </w:rPr>
              <w:t xml:space="preserve">150 usuarios cargando datos y 1500 usuarios visualizando datos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F">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Nivel planificado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0">
            <w:pPr>
              <w:spacing w:after="0" w:line="288" w:lineRule="auto"/>
              <w:rPr>
                <w:rFonts w:ascii="Nunito" w:cs="Nunito" w:eastAsia="Nunito" w:hAnsi="Nunito"/>
              </w:rPr>
            </w:pPr>
            <w:r w:rsidDel="00000000" w:rsidR="00000000" w:rsidRPr="00000000">
              <w:rPr>
                <w:rFonts w:ascii="Nunito" w:cs="Nunito" w:eastAsia="Nunito" w:hAnsi="Nunito"/>
                <w:rtl w:val="0"/>
              </w:rPr>
              <w:t xml:space="preserve">400 usuarios cargando datos y 3000 usuarios visualizando datos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1">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Mejor caso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2">
            <w:pPr>
              <w:spacing w:after="0" w:line="288" w:lineRule="auto"/>
              <w:rPr>
                <w:rFonts w:ascii="Nunito" w:cs="Nunito" w:eastAsia="Nunito" w:hAnsi="Nunito"/>
              </w:rPr>
            </w:pPr>
            <w:r w:rsidDel="00000000" w:rsidR="00000000" w:rsidRPr="00000000">
              <w:rPr>
                <w:rFonts w:ascii="Nunito" w:cs="Nunito" w:eastAsia="Nunito" w:hAnsi="Nunito"/>
                <w:rtl w:val="0"/>
              </w:rPr>
              <w:t xml:space="preserve">Más de 400 usuarios cargando datos y 3000 usuarios visualizando datos sin presentar perturbaciones en el funcionamiento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3">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Nivel actual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4">
            <w:pPr>
              <w:spacing w:after="0" w:line="288" w:lineRule="auto"/>
              <w:rPr>
                <w:rFonts w:ascii="Nunito" w:cs="Nunito" w:eastAsia="Nunito" w:hAnsi="Nunito"/>
              </w:rPr>
            </w:pPr>
            <w:r w:rsidDel="00000000" w:rsidR="00000000" w:rsidRPr="00000000">
              <w:rPr>
                <w:rFonts w:ascii="Nunito" w:cs="Nunito" w:eastAsia="Nunito" w:hAnsi="Nunito"/>
                <w:rtl w:val="0"/>
              </w:rPr>
              <w:t xml:space="preserve">No hay valor</w:t>
            </w:r>
          </w:p>
        </w:tc>
      </w:tr>
    </w:tbl>
    <w:p w:rsidR="00000000" w:rsidDel="00000000" w:rsidP="00000000" w:rsidRDefault="00000000" w:rsidRPr="00000000" w14:paraId="00000175">
      <w:pPr>
        <w:spacing w:after="0" w:before="280" w:line="240" w:lineRule="auto"/>
        <w:rPr>
          <w:rFonts w:ascii="Nunito" w:cs="Nunito" w:eastAsia="Nunito" w:hAnsi="Nunito"/>
        </w:rPr>
      </w:pPr>
      <w:r w:rsidDel="00000000" w:rsidR="00000000" w:rsidRPr="00000000">
        <w:rPr>
          <w:rtl w:val="0"/>
        </w:rPr>
      </w:r>
    </w:p>
    <w:tbl>
      <w:tblPr>
        <w:tblStyle w:val="Table31"/>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991"/>
        <w:gridCol w:w="7654"/>
        <w:tblGridChange w:id="0">
          <w:tblGrid>
            <w:gridCol w:w="1991"/>
            <w:gridCol w:w="7654"/>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6">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7">
            <w:pPr>
              <w:spacing w:after="0" w:line="288" w:lineRule="auto"/>
              <w:rPr>
                <w:rFonts w:ascii="Nunito" w:cs="Nunito" w:eastAsia="Nunito" w:hAnsi="Nunito"/>
              </w:rPr>
            </w:pPr>
            <w:r w:rsidDel="00000000" w:rsidR="00000000" w:rsidRPr="00000000">
              <w:rPr>
                <w:rFonts w:ascii="Nunito" w:cs="Nunito" w:eastAsia="Nunito" w:hAnsi="Nunito"/>
                <w:rtl w:val="0"/>
              </w:rPr>
              <w:t xml:space="preserve">Robustez en las contraseñas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8">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Req.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9">
            <w:pPr>
              <w:spacing w:after="0" w:line="288" w:lineRule="auto"/>
              <w:rPr>
                <w:rFonts w:ascii="Nunito" w:cs="Nunito" w:eastAsia="Nunito" w:hAnsi="Nunito"/>
              </w:rPr>
            </w:pPr>
            <w:r w:rsidDel="00000000" w:rsidR="00000000" w:rsidRPr="00000000">
              <w:rPr>
                <w:rFonts w:ascii="Nunito" w:cs="Nunito" w:eastAsia="Nunito" w:hAnsi="Nunito"/>
                <w:rtl w:val="0"/>
              </w:rPr>
              <w:t xml:space="preserve">NF09</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A">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Categoría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B">
            <w:pPr>
              <w:spacing w:after="0" w:line="288" w:lineRule="auto"/>
              <w:rPr>
                <w:rFonts w:ascii="Nunito" w:cs="Nunito" w:eastAsia="Nunito" w:hAnsi="Nunito"/>
              </w:rPr>
            </w:pPr>
            <w:r w:rsidDel="00000000" w:rsidR="00000000" w:rsidRPr="00000000">
              <w:rPr>
                <w:rFonts w:ascii="Nunito" w:cs="Nunito" w:eastAsia="Nunito" w:hAnsi="Nunito"/>
                <w:rtl w:val="0"/>
              </w:rPr>
              <w:t xml:space="preserve">Seguridad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C">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D">
            <w:pPr>
              <w:spacing w:after="0" w:line="288" w:lineRule="auto"/>
              <w:rPr>
                <w:rFonts w:ascii="Nunito" w:cs="Nunito" w:eastAsia="Nunito" w:hAnsi="Nunito"/>
              </w:rPr>
            </w:pPr>
            <w:r w:rsidDel="00000000" w:rsidR="00000000" w:rsidRPr="00000000">
              <w:rPr>
                <w:rFonts w:ascii="Nunito" w:cs="Nunito" w:eastAsia="Nunito" w:hAnsi="Nunito"/>
                <w:rtl w:val="0"/>
              </w:rPr>
              <w:t xml:space="preserve">El sistema debe ser seguro para los usuarios, estableciendo restricciones sobre la conformación de las contraseñas para proteger sus cuentas, donde se necesita que dispongan de al menos 12 caracteres, donde se utilicen letras mayúsculas y minúsculas, junto con dígitos y otros símbolos.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E">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Escala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F">
            <w:pPr>
              <w:spacing w:after="0" w:line="288" w:lineRule="auto"/>
              <w:rPr>
                <w:rFonts w:ascii="Nunito" w:cs="Nunito" w:eastAsia="Nunito" w:hAnsi="Nunito"/>
              </w:rPr>
            </w:pPr>
            <w:r w:rsidDel="00000000" w:rsidR="00000000" w:rsidRPr="00000000">
              <w:rPr>
                <w:rFonts w:ascii="Nunito" w:cs="Nunito" w:eastAsia="Nunito" w:hAnsi="Nunito"/>
                <w:rtl w:val="0"/>
              </w:rPr>
              <w:t xml:space="preserve">Tiempo de descubrimiento de una clave (medido en meses o años)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0">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1">
            <w:pPr>
              <w:spacing w:after="0" w:line="288" w:lineRule="auto"/>
              <w:rPr>
                <w:rFonts w:ascii="Nunito" w:cs="Nunito" w:eastAsia="Nunito" w:hAnsi="Nunito"/>
              </w:rPr>
            </w:pPr>
            <w:r w:rsidDel="00000000" w:rsidR="00000000" w:rsidRPr="00000000">
              <w:rPr>
                <w:rFonts w:ascii="Nunito" w:cs="Nunito" w:eastAsia="Nunito" w:hAnsi="Nunito"/>
                <w:rtl w:val="0"/>
              </w:rPr>
              <w:t xml:space="preserve">Prueba de contraseñas mediante el uso de una utilidad web para la evaluación de su fortaleza de Kaspersky, llamada password checker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2">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Peor caso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3">
            <w:pPr>
              <w:spacing w:after="0" w:line="288" w:lineRule="auto"/>
              <w:rPr>
                <w:rFonts w:ascii="Nunito" w:cs="Nunito" w:eastAsia="Nunito" w:hAnsi="Nunito"/>
              </w:rPr>
            </w:pPr>
            <w:r w:rsidDel="00000000" w:rsidR="00000000" w:rsidRPr="00000000">
              <w:rPr>
                <w:rFonts w:ascii="Nunito" w:cs="Nunito" w:eastAsia="Nunito" w:hAnsi="Nunito"/>
                <w:rtl w:val="0"/>
              </w:rPr>
              <w:t xml:space="preserve">4 meses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4">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Nivel planificado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5">
            <w:pPr>
              <w:spacing w:after="0" w:line="288" w:lineRule="auto"/>
              <w:rPr>
                <w:rFonts w:ascii="Nunito" w:cs="Nunito" w:eastAsia="Nunito" w:hAnsi="Nunito"/>
              </w:rPr>
            </w:pPr>
            <w:r w:rsidDel="00000000" w:rsidR="00000000" w:rsidRPr="00000000">
              <w:rPr>
                <w:rFonts w:ascii="Nunito" w:cs="Nunito" w:eastAsia="Nunito" w:hAnsi="Nunito"/>
                <w:rtl w:val="0"/>
              </w:rPr>
              <w:t xml:space="preserve">Más de 180 años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6">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Mejor caso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7">
            <w:pPr>
              <w:spacing w:after="0" w:line="288" w:lineRule="auto"/>
              <w:rPr>
                <w:rFonts w:ascii="Nunito" w:cs="Nunito" w:eastAsia="Nunito" w:hAnsi="Nunito"/>
              </w:rPr>
            </w:pPr>
            <w:r w:rsidDel="00000000" w:rsidR="00000000" w:rsidRPr="00000000">
              <w:rPr>
                <w:rFonts w:ascii="Nunito" w:cs="Nunito" w:eastAsia="Nunito" w:hAnsi="Nunito"/>
                <w:rtl w:val="0"/>
              </w:rPr>
              <w:t xml:space="preserve">Más de 40.000 años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8">
            <w:pPr>
              <w:spacing w:after="0" w:line="288" w:lineRule="auto"/>
              <w:rPr>
                <w:rFonts w:ascii="Nunito" w:cs="Nunito" w:eastAsia="Nunito" w:hAnsi="Nunito"/>
              </w:rPr>
            </w:pPr>
            <w:r w:rsidDel="00000000" w:rsidR="00000000" w:rsidRPr="00000000">
              <w:rPr>
                <w:rFonts w:ascii="Nunito" w:cs="Nunito" w:eastAsia="Nunito" w:hAnsi="Nunito"/>
                <w:b w:val="1"/>
                <w:rtl w:val="0"/>
              </w:rPr>
              <w:t xml:space="preserve">Nivel actual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9">
            <w:pPr>
              <w:spacing w:after="0" w:line="288" w:lineRule="auto"/>
              <w:rPr>
                <w:rFonts w:ascii="Nunito" w:cs="Nunito" w:eastAsia="Nunito" w:hAnsi="Nunito"/>
              </w:rPr>
            </w:pPr>
            <w:r w:rsidDel="00000000" w:rsidR="00000000" w:rsidRPr="00000000">
              <w:rPr>
                <w:rFonts w:ascii="Nunito" w:cs="Nunito" w:eastAsia="Nunito" w:hAnsi="Nunito"/>
                <w:rtl w:val="0"/>
              </w:rPr>
              <w:t xml:space="preserve">No hay valor</w:t>
            </w:r>
          </w:p>
        </w:tc>
      </w:tr>
    </w:tbl>
    <w:p w:rsidR="00000000" w:rsidDel="00000000" w:rsidP="00000000" w:rsidRDefault="00000000" w:rsidRPr="00000000" w14:paraId="0000018A">
      <w:pPr>
        <w:spacing w:after="119" w:before="280" w:line="240" w:lineRule="auto"/>
        <w:rPr>
          <w:rFonts w:ascii="Nunito" w:cs="Nunito" w:eastAsia="Nunito" w:hAnsi="Nunito"/>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19"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19" w:before="198"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60.0" w:type="dxa"/>
        <w:left w:w="60.0" w:type="dxa"/>
        <w:bottom w:w="60.0" w:type="dxa"/>
        <w:right w:w="60.0" w:type="dxa"/>
      </w:tblCellMar>
    </w:tblPr>
  </w:style>
  <w:style w:type="table" w:styleId="Table2">
    <w:basedOn w:val="TableNormal"/>
    <w:tblPr>
      <w:tblStyleRowBandSize w:val="1"/>
      <w:tblStyleColBandSize w:val="1"/>
      <w:tblCellMar>
        <w:top w:w="60.0" w:type="dxa"/>
        <w:left w:w="60.0" w:type="dxa"/>
        <w:bottom w:w="60.0" w:type="dxa"/>
        <w:right w:w="60.0" w:type="dxa"/>
      </w:tblCellMar>
    </w:tblPr>
  </w:style>
  <w:style w:type="table" w:styleId="Table3">
    <w:basedOn w:val="TableNormal"/>
    <w:tblPr>
      <w:tblStyleRowBandSize w:val="1"/>
      <w:tblStyleColBandSize w:val="1"/>
      <w:tblCellMar>
        <w:top w:w="60.0" w:type="dxa"/>
        <w:left w:w="60.0" w:type="dxa"/>
        <w:bottom w:w="60.0" w:type="dxa"/>
        <w:right w:w="60.0" w:type="dxa"/>
      </w:tblCellMar>
    </w:tblPr>
  </w:style>
  <w:style w:type="table" w:styleId="Table4">
    <w:basedOn w:val="TableNormal"/>
    <w:tblPr>
      <w:tblStyleRowBandSize w:val="1"/>
      <w:tblStyleColBandSize w:val="1"/>
      <w:tblCellMar>
        <w:top w:w="60.0" w:type="dxa"/>
        <w:left w:w="60.0" w:type="dxa"/>
        <w:bottom w:w="60.0" w:type="dxa"/>
        <w:right w:w="60.0" w:type="dxa"/>
      </w:tblCellMar>
    </w:tblPr>
  </w:style>
  <w:style w:type="table" w:styleId="Table5">
    <w:basedOn w:val="TableNormal"/>
    <w:tblPr>
      <w:tblStyleRowBandSize w:val="1"/>
      <w:tblStyleColBandSize w:val="1"/>
      <w:tblCellMar>
        <w:top w:w="60.0" w:type="dxa"/>
        <w:left w:w="60.0" w:type="dxa"/>
        <w:bottom w:w="60.0" w:type="dxa"/>
        <w:right w:w="60.0" w:type="dxa"/>
      </w:tblCellMar>
    </w:tblPr>
  </w:style>
  <w:style w:type="table" w:styleId="Table6">
    <w:basedOn w:val="TableNormal"/>
    <w:tblPr>
      <w:tblStyleRowBandSize w:val="1"/>
      <w:tblStyleColBandSize w:val="1"/>
      <w:tblCellMar>
        <w:top w:w="60.0" w:type="dxa"/>
        <w:left w:w="60.0" w:type="dxa"/>
        <w:bottom w:w="60.0" w:type="dxa"/>
        <w:right w:w="60.0" w:type="dxa"/>
      </w:tblCellMar>
    </w:tblPr>
  </w:style>
  <w:style w:type="table" w:styleId="Table7">
    <w:basedOn w:val="TableNormal"/>
    <w:tblPr>
      <w:tblStyleRowBandSize w:val="1"/>
      <w:tblStyleColBandSize w:val="1"/>
      <w:tblCellMar>
        <w:top w:w="60.0" w:type="dxa"/>
        <w:left w:w="60.0" w:type="dxa"/>
        <w:bottom w:w="60.0" w:type="dxa"/>
        <w:right w:w="60.0" w:type="dxa"/>
      </w:tblCellMar>
    </w:tblPr>
  </w:style>
  <w:style w:type="table" w:styleId="Table8">
    <w:basedOn w:val="TableNormal"/>
    <w:tblPr>
      <w:tblStyleRowBandSize w:val="1"/>
      <w:tblStyleColBandSize w:val="1"/>
      <w:tblCellMar>
        <w:top w:w="60.0" w:type="dxa"/>
        <w:left w:w="60.0" w:type="dxa"/>
        <w:bottom w:w="60.0" w:type="dxa"/>
        <w:right w:w="60.0" w:type="dxa"/>
      </w:tblCellMar>
    </w:tblPr>
  </w:style>
  <w:style w:type="table" w:styleId="Table9">
    <w:basedOn w:val="TableNormal"/>
    <w:tblPr>
      <w:tblStyleRowBandSize w:val="1"/>
      <w:tblStyleColBandSize w:val="1"/>
      <w:tblCellMar>
        <w:top w:w="60.0" w:type="dxa"/>
        <w:left w:w="60.0" w:type="dxa"/>
        <w:bottom w:w="60.0" w:type="dxa"/>
        <w:right w:w="60.0" w:type="dxa"/>
      </w:tblCellMar>
    </w:tblPr>
  </w:style>
  <w:style w:type="table" w:styleId="Table10">
    <w:basedOn w:val="TableNormal"/>
    <w:tblPr>
      <w:tblStyleRowBandSize w:val="1"/>
      <w:tblStyleColBandSize w:val="1"/>
      <w:tblCellMar>
        <w:top w:w="60.0" w:type="dxa"/>
        <w:left w:w="60.0" w:type="dxa"/>
        <w:bottom w:w="60.0" w:type="dxa"/>
        <w:right w:w="60.0" w:type="dxa"/>
      </w:tblCellMar>
    </w:tblPr>
  </w:style>
  <w:style w:type="table" w:styleId="Table11">
    <w:basedOn w:val="TableNormal"/>
    <w:tblPr>
      <w:tblStyleRowBandSize w:val="1"/>
      <w:tblStyleColBandSize w:val="1"/>
      <w:tblCellMar>
        <w:top w:w="60.0" w:type="dxa"/>
        <w:left w:w="60.0" w:type="dxa"/>
        <w:bottom w:w="60.0" w:type="dxa"/>
        <w:right w:w="60.0" w:type="dxa"/>
      </w:tblCellMar>
    </w:tblPr>
  </w:style>
  <w:style w:type="table" w:styleId="Table12">
    <w:basedOn w:val="TableNormal"/>
    <w:tblPr>
      <w:tblStyleRowBandSize w:val="1"/>
      <w:tblStyleColBandSize w:val="1"/>
      <w:tblCellMar>
        <w:top w:w="60.0" w:type="dxa"/>
        <w:left w:w="60.0" w:type="dxa"/>
        <w:bottom w:w="60.0" w:type="dxa"/>
        <w:right w:w="60.0" w:type="dxa"/>
      </w:tblCellMar>
    </w:tblPr>
  </w:style>
  <w:style w:type="table" w:styleId="Table13">
    <w:basedOn w:val="TableNormal"/>
    <w:tblPr>
      <w:tblStyleRowBandSize w:val="1"/>
      <w:tblStyleColBandSize w:val="1"/>
      <w:tblCellMar>
        <w:top w:w="60.0" w:type="dxa"/>
        <w:left w:w="60.0" w:type="dxa"/>
        <w:bottom w:w="60.0" w:type="dxa"/>
        <w:right w:w="60.0" w:type="dxa"/>
      </w:tblCellMar>
    </w:tblPr>
  </w:style>
  <w:style w:type="table" w:styleId="Table14">
    <w:basedOn w:val="TableNormal"/>
    <w:tblPr>
      <w:tblStyleRowBandSize w:val="1"/>
      <w:tblStyleColBandSize w:val="1"/>
      <w:tblCellMar>
        <w:top w:w="60.0" w:type="dxa"/>
        <w:left w:w="60.0" w:type="dxa"/>
        <w:bottom w:w="60.0" w:type="dxa"/>
        <w:right w:w="60.0" w:type="dxa"/>
      </w:tblCellMar>
    </w:tblPr>
  </w:style>
  <w:style w:type="table" w:styleId="Table15">
    <w:basedOn w:val="TableNormal"/>
    <w:tblPr>
      <w:tblStyleRowBandSize w:val="1"/>
      <w:tblStyleColBandSize w:val="1"/>
      <w:tblCellMar>
        <w:top w:w="60.0" w:type="dxa"/>
        <w:left w:w="60.0" w:type="dxa"/>
        <w:bottom w:w="60.0" w:type="dxa"/>
        <w:right w:w="60.0" w:type="dxa"/>
      </w:tblCellMar>
    </w:tblPr>
  </w:style>
  <w:style w:type="table" w:styleId="Table16">
    <w:basedOn w:val="TableNormal"/>
    <w:tblPr>
      <w:tblStyleRowBandSize w:val="1"/>
      <w:tblStyleColBandSize w:val="1"/>
      <w:tblCellMar>
        <w:top w:w="60.0" w:type="dxa"/>
        <w:left w:w="60.0" w:type="dxa"/>
        <w:bottom w:w="60.0" w:type="dxa"/>
        <w:right w:w="60.0" w:type="dxa"/>
      </w:tblCellMar>
    </w:tblPr>
  </w:style>
  <w:style w:type="table" w:styleId="Table17">
    <w:basedOn w:val="TableNormal"/>
    <w:tblPr>
      <w:tblStyleRowBandSize w:val="1"/>
      <w:tblStyleColBandSize w:val="1"/>
      <w:tblCellMar>
        <w:top w:w="60.0" w:type="dxa"/>
        <w:left w:w="60.0" w:type="dxa"/>
        <w:bottom w:w="60.0" w:type="dxa"/>
        <w:right w:w="60.0" w:type="dxa"/>
      </w:tblCellMar>
    </w:tblPr>
  </w:style>
  <w:style w:type="table" w:styleId="Table18">
    <w:basedOn w:val="TableNormal"/>
    <w:tblPr>
      <w:tblStyleRowBandSize w:val="1"/>
      <w:tblStyleColBandSize w:val="1"/>
      <w:tblCellMar>
        <w:top w:w="60.0" w:type="dxa"/>
        <w:left w:w="60.0" w:type="dxa"/>
        <w:bottom w:w="60.0" w:type="dxa"/>
        <w:right w:w="60.0" w:type="dxa"/>
      </w:tblCellMar>
    </w:tblPr>
  </w:style>
  <w:style w:type="table" w:styleId="Table19">
    <w:basedOn w:val="TableNormal"/>
    <w:tblPr>
      <w:tblStyleRowBandSize w:val="1"/>
      <w:tblStyleColBandSize w:val="1"/>
      <w:tblCellMar>
        <w:top w:w="60.0" w:type="dxa"/>
        <w:left w:w="60.0" w:type="dxa"/>
        <w:bottom w:w="60.0" w:type="dxa"/>
        <w:right w:w="60.0" w:type="dxa"/>
      </w:tblCellMar>
    </w:tblPr>
  </w:style>
  <w:style w:type="table" w:styleId="Table20">
    <w:basedOn w:val="TableNormal"/>
    <w:tblPr>
      <w:tblStyleRowBandSize w:val="1"/>
      <w:tblStyleColBandSize w:val="1"/>
      <w:tblCellMar>
        <w:top w:w="60.0" w:type="dxa"/>
        <w:left w:w="60.0" w:type="dxa"/>
        <w:bottom w:w="60.0" w:type="dxa"/>
        <w:right w:w="60.0" w:type="dxa"/>
      </w:tblCellMar>
    </w:tblPr>
  </w:style>
  <w:style w:type="table" w:styleId="Table21">
    <w:basedOn w:val="TableNormal"/>
    <w:tblPr>
      <w:tblStyleRowBandSize w:val="1"/>
      <w:tblStyleColBandSize w:val="1"/>
      <w:tblCellMar>
        <w:top w:w="60.0" w:type="dxa"/>
        <w:left w:w="60.0" w:type="dxa"/>
        <w:bottom w:w="60.0" w:type="dxa"/>
        <w:right w:w="60.0" w:type="dxa"/>
      </w:tblCellMar>
    </w:tblPr>
  </w:style>
  <w:style w:type="table" w:styleId="Table22">
    <w:basedOn w:val="TableNormal"/>
    <w:tblPr>
      <w:tblStyleRowBandSize w:val="1"/>
      <w:tblStyleColBandSize w:val="1"/>
      <w:tblCellMar>
        <w:top w:w="60.0" w:type="dxa"/>
        <w:left w:w="60.0" w:type="dxa"/>
        <w:bottom w:w="60.0" w:type="dxa"/>
        <w:right w:w="60.0" w:type="dxa"/>
      </w:tblCellMar>
    </w:tblPr>
  </w:style>
  <w:style w:type="table" w:styleId="Table23">
    <w:basedOn w:val="TableNormal"/>
    <w:tblPr>
      <w:tblStyleRowBandSize w:val="1"/>
      <w:tblStyleColBandSize w:val="1"/>
      <w:tblCellMar>
        <w:top w:w="60.0" w:type="dxa"/>
        <w:left w:w="60.0" w:type="dxa"/>
        <w:bottom w:w="60.0" w:type="dxa"/>
        <w:right w:w="60.0" w:type="dxa"/>
      </w:tblCellMar>
    </w:tblPr>
  </w:style>
  <w:style w:type="table" w:styleId="Table24">
    <w:basedOn w:val="TableNormal"/>
    <w:tblPr>
      <w:tblStyleRowBandSize w:val="1"/>
      <w:tblStyleColBandSize w:val="1"/>
      <w:tblCellMar>
        <w:top w:w="60.0" w:type="dxa"/>
        <w:left w:w="60.0" w:type="dxa"/>
        <w:bottom w:w="60.0" w:type="dxa"/>
        <w:right w:w="60.0" w:type="dxa"/>
      </w:tblCellMar>
    </w:tblPr>
  </w:style>
  <w:style w:type="table" w:styleId="Table25">
    <w:basedOn w:val="TableNormal"/>
    <w:tblPr>
      <w:tblStyleRowBandSize w:val="1"/>
      <w:tblStyleColBandSize w:val="1"/>
      <w:tblCellMar>
        <w:top w:w="60.0" w:type="dxa"/>
        <w:left w:w="60.0" w:type="dxa"/>
        <w:bottom w:w="60.0" w:type="dxa"/>
        <w:right w:w="60.0" w:type="dxa"/>
      </w:tblCellMar>
    </w:tblPr>
  </w:style>
  <w:style w:type="table" w:styleId="Table26">
    <w:basedOn w:val="TableNormal"/>
    <w:tblPr>
      <w:tblStyleRowBandSize w:val="1"/>
      <w:tblStyleColBandSize w:val="1"/>
      <w:tblCellMar>
        <w:top w:w="60.0" w:type="dxa"/>
        <w:left w:w="60.0" w:type="dxa"/>
        <w:bottom w:w="60.0" w:type="dxa"/>
        <w:right w:w="60.0" w:type="dxa"/>
      </w:tblCellMar>
    </w:tblPr>
  </w:style>
  <w:style w:type="table" w:styleId="Table27">
    <w:basedOn w:val="TableNormal"/>
    <w:tblPr>
      <w:tblStyleRowBandSize w:val="1"/>
      <w:tblStyleColBandSize w:val="1"/>
      <w:tblCellMar>
        <w:top w:w="60.0" w:type="dxa"/>
        <w:left w:w="60.0" w:type="dxa"/>
        <w:bottom w:w="60.0" w:type="dxa"/>
        <w:right w:w="60.0" w:type="dxa"/>
      </w:tblCellMar>
    </w:tblPr>
  </w:style>
  <w:style w:type="table" w:styleId="Table28">
    <w:basedOn w:val="TableNormal"/>
    <w:tblPr>
      <w:tblStyleRowBandSize w:val="1"/>
      <w:tblStyleColBandSize w:val="1"/>
      <w:tblCellMar>
        <w:top w:w="60.0" w:type="dxa"/>
        <w:left w:w="60.0" w:type="dxa"/>
        <w:bottom w:w="60.0" w:type="dxa"/>
        <w:right w:w="60.0" w:type="dxa"/>
      </w:tblCellMar>
    </w:tblPr>
  </w:style>
  <w:style w:type="table" w:styleId="Table29">
    <w:basedOn w:val="TableNormal"/>
    <w:tblPr>
      <w:tblStyleRowBandSize w:val="1"/>
      <w:tblStyleColBandSize w:val="1"/>
      <w:tblCellMar>
        <w:top w:w="60.0" w:type="dxa"/>
        <w:left w:w="60.0" w:type="dxa"/>
        <w:bottom w:w="60.0" w:type="dxa"/>
        <w:right w:w="60.0" w:type="dxa"/>
      </w:tblCellMar>
    </w:tblPr>
  </w:style>
  <w:style w:type="table" w:styleId="Table30">
    <w:basedOn w:val="TableNormal"/>
    <w:tblPr>
      <w:tblStyleRowBandSize w:val="1"/>
      <w:tblStyleColBandSize w:val="1"/>
      <w:tblCellMar>
        <w:top w:w="60.0" w:type="dxa"/>
        <w:left w:w="60.0" w:type="dxa"/>
        <w:bottom w:w="60.0" w:type="dxa"/>
        <w:right w:w="60.0" w:type="dxa"/>
      </w:tblCellMar>
    </w:tblPr>
  </w:style>
  <w:style w:type="table" w:styleId="Table31">
    <w:basedOn w:val="TableNormal"/>
    <w:tblPr>
      <w:tblStyleRowBandSize w:val="1"/>
      <w:tblStyleColBandSize w:val="1"/>
      <w:tblCellMar>
        <w:top w:w="60.0" w:type="dxa"/>
        <w:left w:w="60.0" w:type="dxa"/>
        <w:bottom w:w="60.0" w:type="dxa"/>
        <w:right w:w="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