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5557470"/>
        <w:docPartObj>
          <w:docPartGallery w:val="Cover Pages"/>
          <w:docPartUnique/>
        </w:docPartObj>
      </w:sdtPr>
      <w:sdtEndPr/>
      <w:sdtContent>
        <w:p w:rsidR="001F045B" w:rsidRDefault="001F045B"/>
        <w:p w:rsidR="001F045B" w:rsidRDefault="001F045B">
          <w:r>
            <w:rPr>
              <w:noProof/>
              <w:lang w:eastAsia="it-IT"/>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asella di tes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14-07-16T00:00:00Z">
                                    <w:dateFormat w:val="d MMMM yyyy"/>
                                    <w:lid w:val="it-IT"/>
                                    <w:storeMappedDataAs w:val="dateTime"/>
                                    <w:calendar w:val="gregorian"/>
                                  </w:date>
                                </w:sdtPr>
                                <w:sdtEndPr/>
                                <w:sdtContent>
                                  <w:p w:rsidR="001F045B" w:rsidRDefault="001F045B">
                                    <w:pPr>
                                      <w:pStyle w:val="Nessunaspaziatura"/>
                                      <w:jc w:val="right"/>
                                      <w:rPr>
                                        <w:caps/>
                                        <w:color w:val="323E4F" w:themeColor="text2" w:themeShade="BF"/>
                                        <w:sz w:val="40"/>
                                        <w:szCs w:val="40"/>
                                      </w:rPr>
                                    </w:pPr>
                                    <w:r>
                                      <w:rPr>
                                        <w:caps/>
                                        <w:color w:val="323E4F" w:themeColor="text2" w:themeShade="BF"/>
                                        <w:sz w:val="40"/>
                                        <w:szCs w:val="40"/>
                                      </w:rPr>
                                      <w:t>16 luglio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sella di tes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" filled="f" stroked="f" strokeweight=".5pt">
                    <v:textbox style="mso-fit-shape-to-text:t" inset="0,0,0,0">
                      <w:txbxContent>
                        <w:sdt>
                          <w:sdtPr>
                            <w:rPr>
                              <w:caps/>
                              <w:color w:val="323E4F" w:themeColor="text2" w:themeShade="BF"/>
                              <w:sz w:val="40"/>
                              <w:szCs w:val="40"/>
                            </w:rPr>
                            <w:alias w:val="Data di pubblicazione"/>
                            <w:tag w:val=""/>
                            <w:id w:val="400952559"/>
                            <w:dataBinding w:prefixMappings="xmlns:ns0='http://schemas.microsoft.com/office/2006/coverPageProps' " w:xpath="/ns0:CoverPageProperties[1]/ns0:PublishDate[1]" w:storeItemID="{55AF091B-3C7A-41E3-B477-F2FDAA23CFDA}"/>
                            <w:date w:fullDate="2014-07-16T00:00:00Z">
                              <w:dateFormat w:val="d MMMM yyyy"/>
                              <w:lid w:val="it-IT"/>
                              <w:storeMappedDataAs w:val="dateTime"/>
                              <w:calendar w:val="gregorian"/>
                            </w:date>
                          </w:sdtPr>
                          <w:sdtContent>
                            <w:p w:rsidR="001F045B" w:rsidRDefault="001F045B">
                              <w:pPr>
                                <w:pStyle w:val="Nessunaspaziatura"/>
                                <w:jc w:val="right"/>
                                <w:rPr>
                                  <w:caps/>
                                  <w:color w:val="323E4F" w:themeColor="text2" w:themeShade="BF"/>
                                  <w:sz w:val="40"/>
                                  <w:szCs w:val="40"/>
                                </w:rPr>
                              </w:pPr>
                              <w:r>
                                <w:rPr>
                                  <w:caps/>
                                  <w:color w:val="323E4F" w:themeColor="text2" w:themeShade="BF"/>
                                  <w:sz w:val="40"/>
                                  <w:szCs w:val="40"/>
                                </w:rPr>
                                <w:t>16 luglio 2014</w:t>
                              </w:r>
                            </w:p>
                          </w:sdtContent>
                        </w:sdt>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asella di tes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rsidR="001F045B" w:rsidRDefault="001F045B">
                                    <w:pPr>
                                      <w:pStyle w:val="Nessunaspaziatura"/>
                                      <w:jc w:val="right"/>
                                      <w:rPr>
                                        <w:caps/>
                                        <w:color w:val="262626" w:themeColor="text1" w:themeTint="D9"/>
                                        <w:sz w:val="28"/>
                                        <w:szCs w:val="28"/>
                                      </w:rPr>
                                    </w:pPr>
                                    <w:r>
                                      <w:rPr>
                                        <w:caps/>
                                        <w:color w:val="262626" w:themeColor="text1" w:themeTint="D9"/>
                                        <w:sz w:val="28"/>
                                        <w:szCs w:val="28"/>
                                      </w:rPr>
                                      <w:t>Mauro Sabatino</w:t>
                                    </w:r>
                                  </w:p>
                                </w:sdtContent>
                              </w:sdt>
                              <w:p w:rsidR="001F045B" w:rsidRDefault="008363B5">
                                <w:pPr>
                                  <w:pStyle w:val="Nessunaspaziatura"/>
                                  <w:jc w:val="right"/>
                                  <w:rPr>
                                    <w:caps/>
                                    <w:color w:val="262626" w:themeColor="text1" w:themeTint="D9"/>
                                    <w:sz w:val="20"/>
                                    <w:szCs w:val="20"/>
                                  </w:rPr>
                                </w:pPr>
                                <w:sdt>
                                  <w:sdtPr>
                                    <w:rPr>
                                      <w:caps/>
                                      <w:color w:val="262626" w:themeColor="text1" w:themeTint="D9"/>
                                      <w:sz w:val="20"/>
                                      <w:szCs w:val="20"/>
                                    </w:rPr>
                                    <w:alias w:val="Società"/>
                                    <w:tag w:val=""/>
                                    <w:id w:val="-661235724"/>
                                    <w:dataBinding w:prefixMappings="xmlns:ns0='http://schemas.openxmlformats.org/officeDocument/2006/extended-properties' " w:xpath="/ns0:Properties[1]/ns0:Company[1]" w:storeItemID="{6668398D-A668-4E3E-A5EB-62B293D839F1}"/>
                                    <w:text/>
                                  </w:sdtPr>
                                  <w:sdtEndPr/>
                                  <w:sdtContent>
                                    <w:r w:rsidR="001F045B">
                                      <w:rPr>
                                        <w:caps/>
                                        <w:color w:val="262626" w:themeColor="text1" w:themeTint="D9"/>
                                        <w:sz w:val="20"/>
                                        <w:szCs w:val="20"/>
                                      </w:rPr>
                                      <w:t>matricola 736724</w:t>
                                    </w:r>
                                  </w:sdtContent>
                                </w:sdt>
                              </w:p>
                              <w:p w:rsidR="001F045B" w:rsidRDefault="008363B5">
                                <w:pPr>
                                  <w:pStyle w:val="Nessunaspaziatura"/>
                                  <w:jc w:val="right"/>
                                  <w:rPr>
                                    <w:caps/>
                                    <w:color w:val="262626" w:themeColor="text1" w:themeTint="D9"/>
                                    <w:sz w:val="20"/>
                                    <w:szCs w:val="20"/>
                                  </w:rPr>
                                </w:pPr>
                                <w:sdt>
                                  <w:sdtPr>
                                    <w:rPr>
                                      <w:color w:val="262626" w:themeColor="text1" w:themeTint="D9"/>
                                      <w:sz w:val="20"/>
                                      <w:szCs w:val="20"/>
                                    </w:rPr>
                                    <w:alias w:val="Indirizzi"/>
                                    <w:tag w:val=""/>
                                    <w:id w:val="171227497"/>
                                    <w:dataBinding w:prefixMappings="xmlns:ns0='http://schemas.microsoft.com/office/2006/coverPageProps' " w:xpath="/ns0:CoverPageProperties[1]/ns0:CompanyAddress[1]" w:storeItemID="{55AF091B-3C7A-41E3-B477-F2FDAA23CFDA}"/>
                                    <w:text/>
                                  </w:sdtPr>
                                  <w:sdtEndPr/>
                                  <w:sdtContent>
                                    <w:r w:rsidR="001F045B">
                                      <w:rPr>
                                        <w:color w:val="262626" w:themeColor="text1" w:themeTint="D9"/>
                                        <w:sz w:val="20"/>
                                        <w:szCs w:val="20"/>
                                      </w:rPr>
                                      <w:t>Corso B</w:t>
                                    </w:r>
                                  </w:sdtContent>
                                </w:sdt>
                                <w:r w:rsidR="001F045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Casella di tes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" filled="f" stroked="f" strokeweight=".5pt">
                    <v:textbox inset="0,0,0,0">
                      <w:txbxContent>
                        <w:sdt>
                          <w:sdtPr>
                            <w:rPr>
                              <w:caps/>
                              <w:color w:val="262626" w:themeColor="text1" w:themeTint="D9"/>
                              <w:sz w:val="28"/>
                              <w:szCs w:val="28"/>
                            </w:rPr>
                            <w:alias w:val="Autore"/>
                            <w:tag w:val=""/>
                            <w:id w:val="1901796142"/>
                            <w:dataBinding w:prefixMappings="xmlns:ns0='http://purl.org/dc/elements/1.1/' xmlns:ns1='http://schemas.openxmlformats.org/package/2006/metadata/core-properties' " w:xpath="/ns1:coreProperties[1]/ns0:creator[1]" w:storeItemID="{6C3C8BC8-F283-45AE-878A-BAB7291924A1}"/>
                            <w:text/>
                          </w:sdtPr>
                          <w:sdtContent>
                            <w:p w:rsidR="001F045B" w:rsidRDefault="001F045B">
                              <w:pPr>
                                <w:pStyle w:val="Nessunaspaziatura"/>
                                <w:jc w:val="right"/>
                                <w:rPr>
                                  <w:caps/>
                                  <w:color w:val="262626" w:themeColor="text1" w:themeTint="D9"/>
                                  <w:sz w:val="28"/>
                                  <w:szCs w:val="28"/>
                                </w:rPr>
                              </w:pPr>
                              <w:r>
                                <w:rPr>
                                  <w:caps/>
                                  <w:color w:val="262626" w:themeColor="text1" w:themeTint="D9"/>
                                  <w:sz w:val="28"/>
                                  <w:szCs w:val="28"/>
                                </w:rPr>
                                <w:t>Mauro Sabatino</w:t>
                              </w:r>
                            </w:p>
                          </w:sdtContent>
                        </w:sdt>
                        <w:p w:rsidR="001F045B" w:rsidRDefault="001F045B">
                          <w:pPr>
                            <w:pStyle w:val="Nessunaspaziatura"/>
                            <w:jc w:val="right"/>
                            <w:rPr>
                              <w:caps/>
                              <w:color w:val="262626" w:themeColor="text1" w:themeTint="D9"/>
                              <w:sz w:val="20"/>
                              <w:szCs w:val="20"/>
                            </w:rPr>
                          </w:pPr>
                          <w:sdt>
                            <w:sdtPr>
                              <w:rPr>
                                <w:caps/>
                                <w:color w:val="262626" w:themeColor="text1" w:themeTint="D9"/>
                                <w:sz w:val="20"/>
                                <w:szCs w:val="20"/>
                              </w:rPr>
                              <w:alias w:val="Società"/>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matricola 736724</w:t>
                              </w:r>
                            </w:sdtContent>
                          </w:sdt>
                        </w:p>
                        <w:p w:rsidR="001F045B" w:rsidRDefault="001F045B">
                          <w:pPr>
                            <w:pStyle w:val="Nessunaspaziatura"/>
                            <w:jc w:val="right"/>
                            <w:rPr>
                              <w:caps/>
                              <w:color w:val="262626" w:themeColor="text1" w:themeTint="D9"/>
                              <w:sz w:val="20"/>
                              <w:szCs w:val="20"/>
                            </w:rPr>
                          </w:pPr>
                          <w:sdt>
                            <w:sdtPr>
                              <w:rPr>
                                <w:color w:val="262626" w:themeColor="text1" w:themeTint="D9"/>
                                <w:sz w:val="20"/>
                                <w:szCs w:val="20"/>
                              </w:rPr>
                              <w:alias w:val="Indirizzi"/>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Corso B</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it-IT"/>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asella di tes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045B" w:rsidRDefault="008363B5">
                                <w:pPr>
                                  <w:pStyle w:val="Nessunaspaziatura"/>
                                  <w:jc w:val="right"/>
                                  <w:rPr>
                                    <w:caps/>
                                    <w:color w:val="323E4F" w:themeColor="text2" w:themeShade="BF"/>
                                    <w:sz w:val="52"/>
                                    <w:szCs w:val="52"/>
                                  </w:rPr>
                                </w:pPr>
                                <w:sdt>
                                  <w:sdtPr>
                                    <w:rPr>
                                      <w:caps/>
                                      <w:color w:val="323E4F"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F045B">
                                      <w:rPr>
                                        <w:caps/>
                                        <w:color w:val="323E4F" w:themeColor="text2" w:themeShade="BF"/>
                                        <w:sz w:val="52"/>
                                        <w:szCs w:val="52"/>
                                      </w:rPr>
                                      <w:t>analisi temporale algoritmi di ordinamento</w:t>
                                    </w:r>
                                  </w:sdtContent>
                                </w:sdt>
                              </w:p>
                              <w:sdt>
                                <w:sdtPr>
                                  <w:rPr>
                                    <w:smallCaps/>
                                    <w:color w:val="44546A"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F045B" w:rsidRDefault="008363B5">
                                    <w:pPr>
                                      <w:pStyle w:val="Nessunaspaziatura"/>
                                      <w:jc w:val="right"/>
                                      <w:rPr>
                                        <w:smallCaps/>
                                        <w:color w:val="44546A" w:themeColor="text2"/>
                                        <w:sz w:val="36"/>
                                        <w:szCs w:val="36"/>
                                      </w:rPr>
                                    </w:pPr>
                                    <w:r>
                                      <w:rPr>
                                        <w:smallCaps/>
                                        <w:color w:val="44546A" w:themeColor="text2"/>
                                        <w:sz w:val="36"/>
                                        <w:szCs w:val="36"/>
                                      </w:rPr>
                                      <w:t xml:space="preserve">relazione </w:t>
                                    </w:r>
                                    <w:r>
                                      <w:rPr>
                                        <w:smallCaps/>
                                        <w:color w:val="44546A" w:themeColor="text2"/>
                                        <w:sz w:val="36"/>
                                        <w:szCs w:val="36"/>
                                      </w:rPr>
                                      <w:t>esercizio</w:t>
                                    </w:r>
                                    <w:r w:rsidR="001F045B">
                                      <w:rPr>
                                        <w:smallCaps/>
                                        <w:color w:val="44546A" w:themeColor="text2"/>
                                        <w:sz w:val="36"/>
                                        <w:szCs w:val="36"/>
                                      </w:rPr>
                                      <w:t xml:space="preserve"> 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sella di tes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" filled="f" stroked="f" strokeweight=".5pt">
                    <v:textbox inset="0,0,0,0">
                      <w:txbxContent>
                        <w:p w:rsidR="001F045B" w:rsidRDefault="008363B5">
                          <w:pPr>
                            <w:pStyle w:val="Nessunaspaziatura"/>
                            <w:jc w:val="right"/>
                            <w:rPr>
                              <w:caps/>
                              <w:color w:val="323E4F" w:themeColor="text2" w:themeShade="BF"/>
                              <w:sz w:val="52"/>
                              <w:szCs w:val="52"/>
                            </w:rPr>
                          </w:pPr>
                          <w:sdt>
                            <w:sdtPr>
                              <w:rPr>
                                <w:caps/>
                                <w:color w:val="323E4F" w:themeColor="text2" w:themeShade="BF"/>
                                <w:sz w:val="52"/>
                                <w:szCs w:val="52"/>
                              </w:rPr>
                              <w:alias w:val="Tito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1F045B">
                                <w:rPr>
                                  <w:caps/>
                                  <w:color w:val="323E4F" w:themeColor="text2" w:themeShade="BF"/>
                                  <w:sz w:val="52"/>
                                  <w:szCs w:val="52"/>
                                </w:rPr>
                                <w:t>analisi temporale algoritmi di ordinamento</w:t>
                              </w:r>
                            </w:sdtContent>
                          </w:sdt>
                        </w:p>
                        <w:sdt>
                          <w:sdtPr>
                            <w:rPr>
                              <w:smallCaps/>
                              <w:color w:val="44546A" w:themeColor="text2"/>
                              <w:sz w:val="36"/>
                              <w:szCs w:val="36"/>
                            </w:rPr>
                            <w:alias w:val="Sottotito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1F045B" w:rsidRDefault="008363B5">
                              <w:pPr>
                                <w:pStyle w:val="Nessunaspaziatura"/>
                                <w:jc w:val="right"/>
                                <w:rPr>
                                  <w:smallCaps/>
                                  <w:color w:val="44546A" w:themeColor="text2"/>
                                  <w:sz w:val="36"/>
                                  <w:szCs w:val="36"/>
                                </w:rPr>
                              </w:pPr>
                              <w:r>
                                <w:rPr>
                                  <w:smallCaps/>
                                  <w:color w:val="44546A" w:themeColor="text2"/>
                                  <w:sz w:val="36"/>
                                  <w:szCs w:val="36"/>
                                </w:rPr>
                                <w:t xml:space="preserve">relazione </w:t>
                              </w:r>
                              <w:r>
                                <w:rPr>
                                  <w:smallCaps/>
                                  <w:color w:val="44546A" w:themeColor="text2"/>
                                  <w:sz w:val="36"/>
                                  <w:szCs w:val="36"/>
                                </w:rPr>
                                <w:t>esercizio</w:t>
                              </w:r>
                              <w:r w:rsidR="001F045B">
                                <w:rPr>
                                  <w:smallCaps/>
                                  <w:color w:val="44546A" w:themeColor="text2"/>
                                  <w:sz w:val="36"/>
                                  <w:szCs w:val="36"/>
                                </w:rPr>
                                <w:t xml:space="preserve"> 5</w:t>
                              </w:r>
                            </w:p>
                          </w:sdtContent>
                        </w:sdt>
                      </w:txbxContent>
                    </v:textbox>
                    <w10:wrap type="square" anchorx="page" anchory="page"/>
                  </v:shape>
                </w:pict>
              </mc:Fallback>
            </mc:AlternateContent>
          </w:r>
          <w:r>
            <w:rPr>
              <w:noProof/>
              <w:lang w:eastAsia="it-IT"/>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ttango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ttango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04BA8D" id="Grup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CR&#10;6S4UNAMAAO4KAAAOAAAAAAAAAAAAAAAAAC4CAABkcnMvZTJvRG9jLnhtbFBLAQItABQABgAIAAAA&#10;IQC90XfD2gAAAAUBAAAPAAAAAAAAAAAAAAAAAI4FAABkcnMvZG93bnJldi54bWxQSwUGAAAAAAQA&#10;BADzAAAAlQYAAAAA&#10;">
                    <v:rect id="Rettango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ttango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721A6F" w:rsidRDefault="00721A6F">
      <w:r>
        <w:lastRenderedPageBreak/>
        <w:t>Il compito 5 consiste nell’implementare una versione a scelta dei 4 principali algoritmi di ordinamento per confronti studiati all’interno del corso. Ho analizzato il comportamento dei seguenti algoritmi nei casi:</w:t>
      </w:r>
    </w:p>
    <w:p w:rsidR="00721A6F" w:rsidRDefault="00721A6F" w:rsidP="00721A6F">
      <w:pPr>
        <w:pStyle w:val="Paragrafoelenco"/>
        <w:numPr>
          <w:ilvl w:val="0"/>
          <w:numId w:val="1"/>
        </w:numPr>
      </w:pPr>
      <w:r>
        <w:t>Array riempito con elementi casuali generati dalla funzione random</w:t>
      </w:r>
    </w:p>
    <w:p w:rsidR="00721A6F" w:rsidRDefault="00721A6F" w:rsidP="00721A6F">
      <w:pPr>
        <w:pStyle w:val="Paragrafoelenco"/>
        <w:numPr>
          <w:ilvl w:val="0"/>
          <w:numId w:val="1"/>
        </w:numPr>
      </w:pPr>
      <w:r>
        <w:t xml:space="preserve">Array di elementi casuali, ordinato con la classe di java </w:t>
      </w:r>
      <w:proofErr w:type="spellStart"/>
      <w:r>
        <w:t>Arrays.sort</w:t>
      </w:r>
      <w:proofErr w:type="spellEnd"/>
      <w:r>
        <w:t>() e poi l’ho invertito</w:t>
      </w:r>
    </w:p>
    <w:p w:rsidR="00721A6F" w:rsidRDefault="00721A6F" w:rsidP="00721A6F">
      <w:pPr>
        <w:pStyle w:val="Paragrafoelenco"/>
        <w:numPr>
          <w:ilvl w:val="0"/>
          <w:numId w:val="1"/>
        </w:numPr>
      </w:pPr>
      <w:r>
        <w:t>Array con un elemento ripetuto</w:t>
      </w:r>
    </w:p>
    <w:p w:rsidR="00721A6F" w:rsidRDefault="00721A6F" w:rsidP="00721A6F">
      <w:pPr>
        <w:pStyle w:val="Paragrafoelenco"/>
        <w:numPr>
          <w:ilvl w:val="0"/>
          <w:numId w:val="1"/>
        </w:numPr>
      </w:pPr>
      <w:r>
        <w:t>Array vuoto inizializzato da java con tutti 0</w:t>
      </w:r>
    </w:p>
    <w:p w:rsidR="00721A6F" w:rsidRDefault="00721A6F" w:rsidP="00721A6F">
      <w:pPr>
        <w:pStyle w:val="Paragrafoelenco"/>
        <w:numPr>
          <w:ilvl w:val="0"/>
          <w:numId w:val="1"/>
        </w:numPr>
      </w:pPr>
      <w:r>
        <w:t xml:space="preserve">Array riempito con l’elemento </w:t>
      </w:r>
      <w:proofErr w:type="spellStart"/>
      <w:r>
        <w:t>Integer.MAX_VALUE</w:t>
      </w:r>
      <w:proofErr w:type="spellEnd"/>
    </w:p>
    <w:p w:rsidR="00721A6F" w:rsidRDefault="00721A6F" w:rsidP="00721A6F">
      <w:pPr>
        <w:pStyle w:val="Paragrafoelenco"/>
        <w:numPr>
          <w:ilvl w:val="0"/>
          <w:numId w:val="1"/>
        </w:numPr>
      </w:pPr>
      <w:r>
        <w:t xml:space="preserve">Array di elementi casuali già ordinato con la classe java </w:t>
      </w:r>
      <w:proofErr w:type="spellStart"/>
      <w:r>
        <w:t>Arrays.sort</w:t>
      </w:r>
      <w:proofErr w:type="spellEnd"/>
      <w:r>
        <w:t>()</w:t>
      </w:r>
    </w:p>
    <w:p w:rsidR="00721A6F" w:rsidRDefault="00721A6F" w:rsidP="00721A6F">
      <w:pPr>
        <w:pStyle w:val="Paragrafoelenco"/>
        <w:numPr>
          <w:ilvl w:val="0"/>
          <w:numId w:val="1"/>
        </w:numPr>
      </w:pPr>
      <w:r>
        <w:t>Array parzialmente ordinato</w:t>
      </w:r>
    </w:p>
    <w:p w:rsidR="00721A6F" w:rsidRDefault="00721A6F" w:rsidP="00721A6F">
      <w:r>
        <w:t xml:space="preserve">Ho analizzato array di lunghezza da 500 a 10000 con </w:t>
      </w:r>
      <w:proofErr w:type="spellStart"/>
      <w:r>
        <w:t>step</w:t>
      </w:r>
      <w:proofErr w:type="spellEnd"/>
      <w:r>
        <w:t xml:space="preserve"> di 500 elementi aggiunti ad ogni iterazione. Dopo aver prodotto con un metodo java un file .</w:t>
      </w:r>
      <w:proofErr w:type="spellStart"/>
      <w:r>
        <w:t>csv</w:t>
      </w:r>
      <w:proofErr w:type="spellEnd"/>
      <w:r>
        <w:t xml:space="preserve"> in cui registravo il tempo di esecuzione dei vari algoritmi per le varie dimensioni ho prodotto dei grafici per osservarne il comportamento a livello asintotico.</w:t>
      </w:r>
      <w:r w:rsidR="00363079">
        <w:t xml:space="preserve"> L’analisi è supportata da grafici realizzati con uno spreadsheet (</w:t>
      </w:r>
      <w:proofErr w:type="spellStart"/>
      <w:r w:rsidR="00363079">
        <w:t>excel</w:t>
      </w:r>
      <w:proofErr w:type="spellEnd"/>
      <w:r w:rsidR="00363079">
        <w:t xml:space="preserve">). </w:t>
      </w:r>
    </w:p>
    <w:p w:rsidR="00147C7E" w:rsidRDefault="00147C7E" w:rsidP="00147C7E">
      <w:pPr>
        <w:pStyle w:val="Titolo1"/>
      </w:pPr>
      <w:r>
        <w:t>Analisi per algoritmo</w:t>
      </w:r>
    </w:p>
    <w:p w:rsidR="00721A6F" w:rsidRDefault="00721A6F" w:rsidP="00147C7E">
      <w:pPr>
        <w:pStyle w:val="Titolo2"/>
      </w:pPr>
      <w:proofErr w:type="spellStart"/>
      <w:r>
        <w:t>Selection</w:t>
      </w:r>
      <w:proofErr w:type="spellEnd"/>
      <w:r>
        <w:t xml:space="preserve"> </w:t>
      </w:r>
      <w:proofErr w:type="spellStart"/>
      <w:r>
        <w:t>Sort</w:t>
      </w:r>
      <w:proofErr w:type="spellEnd"/>
    </w:p>
    <w:p w:rsidR="00721A6F" w:rsidRDefault="00074FC4" w:rsidP="00721A6F">
      <w:r>
        <w:rPr>
          <w:noProof/>
          <w:lang w:eastAsia="it-IT"/>
        </w:rPr>
        <w:drawing>
          <wp:inline distT="0" distB="0" distL="0" distR="0" wp14:anchorId="2B3F24CC" wp14:editId="45F72A05">
            <wp:extent cx="6120130" cy="3482340"/>
            <wp:effectExtent l="0" t="0" r="13970" b="3810"/>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721A6F" w:rsidRDefault="00721A6F" w:rsidP="00721A6F">
      <w:r>
        <w:t xml:space="preserve">Durante il corso abbiamo studiato il comportamento asintotico del </w:t>
      </w:r>
      <w:proofErr w:type="spellStart"/>
      <w:r>
        <w:t>selectionSort</w:t>
      </w:r>
      <w:proofErr w:type="spellEnd"/>
      <w:r>
        <w:t xml:space="preserve"> e sappiamo che in tutti i tre casi (</w:t>
      </w:r>
      <w:proofErr w:type="spellStart"/>
      <w:r>
        <w:t>T</w:t>
      </w:r>
      <w:r>
        <w:rPr>
          <w:vertAlign w:val="subscript"/>
        </w:rPr>
        <w:t>best</w:t>
      </w:r>
      <w:proofErr w:type="spellEnd"/>
      <w:r>
        <w:t>(n</w:t>
      </w:r>
      <w:proofErr w:type="gramStart"/>
      <w:r>
        <w:t>),</w:t>
      </w:r>
      <w:proofErr w:type="spellStart"/>
      <w:r>
        <w:t>T</w:t>
      </w:r>
      <w:r>
        <w:rPr>
          <w:vertAlign w:val="subscript"/>
        </w:rPr>
        <w:t>avg</w:t>
      </w:r>
      <w:proofErr w:type="spellEnd"/>
      <w:proofErr w:type="gramEnd"/>
      <w:r>
        <w:t>(n),</w:t>
      </w:r>
      <w:proofErr w:type="spellStart"/>
      <w:r>
        <w:t>T</w:t>
      </w:r>
      <w:r>
        <w:rPr>
          <w:vertAlign w:val="subscript"/>
        </w:rPr>
        <w:t>worst</w:t>
      </w:r>
      <w:proofErr w:type="spellEnd"/>
      <w:r>
        <w:t xml:space="preserve">(n)) l’algoritmo ha un comportamento asintotico </w:t>
      </w:r>
      <m:oMath>
        <m:r>
          <w:rPr>
            <w:rFonts w:ascii="Cambria Math" w:hAnsi="Cambria Math"/>
          </w:rPr>
          <m:t>Θ</m:t>
        </m:r>
        <m:d>
          <m:dPr>
            <m:ctrlPr>
              <w:rPr>
                <w:rFonts w:ascii="Cambria Math" w:hAnsi="Cambria Math"/>
                <w:i/>
              </w:rPr>
            </m:ctrlPr>
          </m:dPr>
          <m:e>
            <m:sSup>
              <m:sSupPr>
                <m:ctrlPr>
                  <w:rPr>
                    <w:rFonts w:ascii="Cambria Math" w:hAnsi="Cambria Math"/>
                    <w:i/>
                    <w:vertAlign w:val="superscript"/>
                  </w:rPr>
                </m:ctrlPr>
              </m:sSupPr>
              <m:e>
                <m:r>
                  <w:rPr>
                    <w:rFonts w:ascii="Cambria Math" w:hAnsi="Cambria Math"/>
                  </w:rPr>
                  <m:t>n</m:t>
                </m:r>
                <m:ctrlPr>
                  <w:rPr>
                    <w:rFonts w:ascii="Cambria Math" w:hAnsi="Cambria Math"/>
                    <w:i/>
                  </w:rPr>
                </m:ctrlPr>
              </m:e>
              <m:sup>
                <m:r>
                  <w:rPr>
                    <w:rFonts w:ascii="Cambria Math" w:hAnsi="Cambria Math"/>
                    <w:vertAlign w:val="superscript"/>
                  </w:rPr>
                  <m:t>2</m:t>
                </m:r>
              </m:sup>
            </m:sSup>
          </m:e>
        </m:d>
        <m:r>
          <w:rPr>
            <w:rFonts w:ascii="Cambria Math" w:hAnsi="Cambria Math"/>
          </w:rPr>
          <m:t>.</m:t>
        </m:r>
      </m:oMath>
      <w:r>
        <w:t xml:space="preserve"> </w:t>
      </w:r>
      <w:r w:rsidR="00495BA8">
        <w:t>Questo viene anche confermato dal grafico, infatti per ogni tipologia di vettore fornito, il comportamento è sempre assimilabile ad un andamento quadratico.</w:t>
      </w:r>
      <w:r w:rsidR="00074FC4">
        <w:t xml:space="preserve"> </w:t>
      </w:r>
    </w:p>
    <w:p w:rsidR="00074FC4" w:rsidRDefault="00074FC4" w:rsidP="00721A6F"/>
    <w:p w:rsidR="00074FC4" w:rsidRDefault="00074FC4" w:rsidP="00721A6F"/>
    <w:p w:rsidR="00074FC4" w:rsidRDefault="00074FC4" w:rsidP="00721A6F"/>
    <w:p w:rsidR="00074FC4" w:rsidRDefault="00074FC4" w:rsidP="00721A6F"/>
    <w:p w:rsidR="00074FC4" w:rsidRDefault="00074FC4" w:rsidP="00721A6F"/>
    <w:p w:rsidR="00495BA8" w:rsidRDefault="00074FC4" w:rsidP="00147C7E">
      <w:pPr>
        <w:pStyle w:val="Titolo2"/>
      </w:pPr>
      <w:proofErr w:type="spellStart"/>
      <w:r>
        <w:lastRenderedPageBreak/>
        <w:t>Insertion</w:t>
      </w:r>
      <w:r w:rsidR="00495BA8">
        <w:t>Sort</w:t>
      </w:r>
      <w:proofErr w:type="spellEnd"/>
    </w:p>
    <w:p w:rsidR="00074FC4" w:rsidRDefault="00074FC4" w:rsidP="00721A6F">
      <w:r>
        <w:rPr>
          <w:noProof/>
          <w:lang w:eastAsia="it-IT"/>
        </w:rPr>
        <w:drawing>
          <wp:inline distT="0" distB="0" distL="0" distR="0" wp14:anchorId="21F0625E" wp14:editId="2DD3CD60">
            <wp:extent cx="6120130" cy="2958465"/>
            <wp:effectExtent l="0" t="0" r="13970" b="13335"/>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00BA0" w:rsidRDefault="00074FC4" w:rsidP="00074FC4">
      <w:pPr>
        <w:rPr>
          <w:noProof/>
          <w:lang w:eastAsia="it-IT"/>
        </w:rPr>
      </w:pPr>
      <w:r>
        <w:rPr>
          <w:noProof/>
          <w:lang w:eastAsia="it-IT"/>
        </w:rPr>
        <w:t xml:space="preserve">Durante il corso abbiamo studiato l’algoritmo di ordinamento per inserimento, soffermandoci sullo studio della complessità asintotica, esaminando un caso particolare di array da ordinare già ordinato. Questo è stato catalogato come il caso migliore possibile, ogni valore da inserire è maggiore o uguale all’ultimo elemento della parte già ordinata, quindi ogni inserimento costa un solo passo,  per n valori farà n passi, quindi la sua complessità nel caso migliore è lineare </w:t>
      </w:r>
      <m:oMath>
        <m:r>
          <w:rPr>
            <w:rFonts w:ascii="Cambria Math" w:hAnsi="Cambria Math"/>
            <w:noProof/>
            <w:lang w:eastAsia="it-IT"/>
          </w:rPr>
          <m:t>Θ(n).</m:t>
        </m:r>
      </m:oMath>
      <w:r>
        <w:rPr>
          <w:noProof/>
          <w:lang w:eastAsia="it-IT"/>
        </w:rPr>
        <w:t xml:space="preserve"> Dal grafico si evince chiaramente che gli array contenenti un solo elemento ripetuto oppure quello già ordinato seguando perfettamente l’andamento lineare. I casi peggiore e medio invece crescono in modo quadratico e si evince chiaramente dall’array random, partiallyOrdered e reverse. Il caso dell’array ordinato al contrario è proprio un caso peggiore, ad ogni inserimento il valore da inserire sarà confrontato con tutti gli elementi della parte ordinata.</w:t>
      </w:r>
    </w:p>
    <w:p w:rsidR="00074FC4" w:rsidRDefault="00074FC4" w:rsidP="00147C7E">
      <w:pPr>
        <w:pStyle w:val="Titolo2"/>
        <w:rPr>
          <w:noProof/>
          <w:lang w:eastAsia="it-IT"/>
        </w:rPr>
      </w:pPr>
      <w:r>
        <w:rPr>
          <w:noProof/>
          <w:lang w:eastAsia="it-IT"/>
        </w:rPr>
        <w:t>MergeSort</w:t>
      </w:r>
    </w:p>
    <w:p w:rsidR="00074FC4" w:rsidRDefault="00074FC4" w:rsidP="00074FC4">
      <w:pPr>
        <w:rPr>
          <w:noProof/>
          <w:lang w:eastAsia="it-IT"/>
        </w:rPr>
      </w:pPr>
      <w:r>
        <w:rPr>
          <w:noProof/>
          <w:lang w:eastAsia="it-IT"/>
        </w:rPr>
        <w:drawing>
          <wp:inline distT="0" distB="0" distL="0" distR="0" wp14:anchorId="383F39FC" wp14:editId="08BEDCD9">
            <wp:extent cx="6120130" cy="2252345"/>
            <wp:effectExtent l="0" t="0" r="13970" b="14605"/>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00BA0" w:rsidRDefault="00967BB3" w:rsidP="00721A6F">
      <w:pPr>
        <w:rPr>
          <w:rFonts w:eastAsiaTheme="minorEastAsia"/>
        </w:rPr>
      </w:pPr>
      <w:r>
        <w:t xml:space="preserve">Lo studio del </w:t>
      </w:r>
      <w:proofErr w:type="spellStart"/>
      <w:r>
        <w:t>mergeSort</w:t>
      </w:r>
      <w:proofErr w:type="spellEnd"/>
      <w:r>
        <w:t xml:space="preserve"> ha prodotto un andamento asintotico pari </w:t>
      </w:r>
      <w:proofErr w:type="gramStart"/>
      <w:r>
        <w:t xml:space="preserve">a </w:t>
      </w:r>
      <m:oMath>
        <m:r>
          <w:rPr>
            <w:rFonts w:ascii="Cambria Math" w:hAnsi="Cambria Math"/>
          </w:rPr>
          <m:t>Θ(n log n)</m:t>
        </m:r>
      </m:oMath>
      <w:r>
        <w:rPr>
          <w:rFonts w:eastAsiaTheme="minorEastAsia"/>
        </w:rPr>
        <w:t xml:space="preserve"> in</w:t>
      </w:r>
      <w:proofErr w:type="gramEnd"/>
      <w:r>
        <w:rPr>
          <w:rFonts w:eastAsiaTheme="minorEastAsia"/>
        </w:rPr>
        <w:t xml:space="preserve"> tutti e tre i casi(peggiore, medio, migliore). E nel grafico è abbastanza chiaro questo comportamento simile in ogni caso per ogni tipo di array (fatta eccezione per l’array random, ma deve esser causato da qualche altro fattore durante l’esecuzione e non all’implementazione dell’algoritmo, in quanto in tutti gli altri casi è abbastanza regolare). In questa implementazione dell’algoritmo algoritmo non abbiamo caso peggiore, medio e migliore (ho deciso per questo esercizio di implementare il </w:t>
      </w:r>
      <w:proofErr w:type="spellStart"/>
      <w:r>
        <w:rPr>
          <w:rFonts w:eastAsiaTheme="minorEastAsia"/>
        </w:rPr>
        <w:t>mergesort</w:t>
      </w:r>
      <w:proofErr w:type="spellEnd"/>
      <w:r>
        <w:rPr>
          <w:rFonts w:eastAsiaTheme="minorEastAsia"/>
        </w:rPr>
        <w:t xml:space="preserve"> “ecologico” che quindi non apporta alcuna miglioria temporale in determinate condizione).</w:t>
      </w:r>
    </w:p>
    <w:p w:rsidR="00967BB3" w:rsidRDefault="00967BB3" w:rsidP="00147C7E">
      <w:pPr>
        <w:pStyle w:val="Titolo2"/>
      </w:pPr>
      <w:proofErr w:type="spellStart"/>
      <w:r>
        <w:lastRenderedPageBreak/>
        <w:t>Quicksort</w:t>
      </w:r>
      <w:proofErr w:type="spellEnd"/>
    </w:p>
    <w:p w:rsidR="00967BB3" w:rsidRDefault="00967BB3" w:rsidP="00967BB3">
      <w:r>
        <w:rPr>
          <w:noProof/>
          <w:lang w:eastAsia="it-IT"/>
        </w:rPr>
        <w:drawing>
          <wp:inline distT="0" distB="0" distL="0" distR="0" wp14:anchorId="096CD91B" wp14:editId="5621A429">
            <wp:extent cx="6400800" cy="31623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03EEB" w:rsidRDefault="00C03EEB" w:rsidP="00967BB3">
      <w:pPr>
        <w:rPr>
          <w:rFonts w:eastAsiaTheme="minorEastAsia"/>
        </w:rPr>
      </w:pPr>
      <w:r>
        <w:t xml:space="preserve">Per questo esercizio ho deciso di implementare la versione </w:t>
      </w:r>
      <w:proofErr w:type="spellStart"/>
      <w:r>
        <w:t>Crescenzi</w:t>
      </w:r>
      <w:proofErr w:type="spellEnd"/>
      <w:r>
        <w:t xml:space="preserve"> del </w:t>
      </w:r>
      <w:proofErr w:type="spellStart"/>
      <w:r>
        <w:t>quicksort</w:t>
      </w:r>
      <w:proofErr w:type="spellEnd"/>
      <w:r>
        <w:t xml:space="preserve">, il quale mette in entrambe le parti gli elementi uguali al pivot, ma non risolve il caso di array composti da elementi tutti uguali (perché li mette tutti subito nella prima partizione rendendo l’array totalmente sbilanciato). Infatti come si evince dal grafico gli array con elementi ripetuti seguono proprio un </w:t>
      </w:r>
      <w:proofErr w:type="gramStart"/>
      <w:r>
        <w:t xml:space="preserve">andamento </w:t>
      </w:r>
      <m:oMath>
        <m:r>
          <w:rPr>
            <w:rFonts w:ascii="Cambria Math" w:hAnsi="Cambria Math"/>
          </w:rPr>
          <m:t>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roofErr w:type="gramEnd"/>
      <w:r>
        <w:rPr>
          <w:rFonts w:eastAsiaTheme="minorEastAsia"/>
        </w:rPr>
        <w:t xml:space="preserve"> Il caso di elementi ripetuti è però un caso limite, di sicuro è un gap di questo algoritmo, ma normalmente si ordinano array disordinati e con questi tipi di array si comporta in maniera </w:t>
      </w:r>
      <w:proofErr w:type="gramStart"/>
      <w:r>
        <w:rPr>
          <w:rFonts w:eastAsiaTheme="minorEastAsia"/>
        </w:rPr>
        <w:t xml:space="preserve">ottimale </w:t>
      </w:r>
      <m:oMath>
        <m:r>
          <w:rPr>
            <w:rFonts w:ascii="Cambria Math" w:eastAsiaTheme="minorEastAsia" w:hAnsi="Cambria Math"/>
          </w:rPr>
          <m:t>θ(n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roofErr w:type="gramEnd"/>
      <w:r>
        <w:rPr>
          <w:rFonts w:eastAsiaTheme="minorEastAsia"/>
        </w:rPr>
        <w:t xml:space="preserve"> Da notare come in questa versione il caso peggiore di una prima implementazione del </w:t>
      </w:r>
      <w:proofErr w:type="spellStart"/>
      <w:r>
        <w:rPr>
          <w:rFonts w:eastAsiaTheme="minorEastAsia"/>
        </w:rPr>
        <w:t>quicksort</w:t>
      </w:r>
      <w:proofErr w:type="spellEnd"/>
      <w:r>
        <w:rPr>
          <w:rFonts w:eastAsiaTheme="minorEastAsia"/>
        </w:rPr>
        <w:t xml:space="preserve">, ovvero l’array già ordinato, si comporti come un caso medio, anche dovuto alla scelta del pivot in maniera casuale. Inoltre </w:t>
      </w:r>
      <w:r w:rsidR="00147C7E">
        <w:rPr>
          <w:rFonts w:eastAsiaTheme="minorEastAsia"/>
        </w:rPr>
        <w:t xml:space="preserve">un importante risultato emerge da questa analisi temporale, generalmente il </w:t>
      </w:r>
      <w:proofErr w:type="spellStart"/>
      <w:r w:rsidR="00147C7E">
        <w:rPr>
          <w:rFonts w:eastAsiaTheme="minorEastAsia"/>
        </w:rPr>
        <w:t>quicksort</w:t>
      </w:r>
      <w:proofErr w:type="spellEnd"/>
      <w:r w:rsidR="00147C7E">
        <w:rPr>
          <w:rFonts w:eastAsiaTheme="minorEastAsia"/>
        </w:rPr>
        <w:t xml:space="preserve"> è più veloce del </w:t>
      </w:r>
      <w:proofErr w:type="spellStart"/>
      <w:r w:rsidR="00147C7E">
        <w:rPr>
          <w:rFonts w:eastAsiaTheme="minorEastAsia"/>
        </w:rPr>
        <w:t>mergesort</w:t>
      </w:r>
      <w:proofErr w:type="spellEnd"/>
      <w:r w:rsidR="00147C7E">
        <w:rPr>
          <w:rFonts w:eastAsiaTheme="minorEastAsia"/>
        </w:rPr>
        <w:t xml:space="preserve">, ma in queste due particolari implementazione è mediamente più veloce il </w:t>
      </w:r>
      <w:proofErr w:type="spellStart"/>
      <w:r w:rsidR="00147C7E">
        <w:rPr>
          <w:rFonts w:eastAsiaTheme="minorEastAsia"/>
        </w:rPr>
        <w:t>mergesort</w:t>
      </w:r>
      <w:proofErr w:type="spellEnd"/>
      <w:r w:rsidR="00147C7E">
        <w:rPr>
          <w:rFonts w:eastAsiaTheme="minorEastAsia"/>
        </w:rPr>
        <w:t>.</w:t>
      </w:r>
    </w:p>
    <w:p w:rsidR="00147C7E" w:rsidRDefault="00147C7E" w:rsidP="00147C7E">
      <w:pPr>
        <w:pStyle w:val="Titolo1"/>
      </w:pPr>
      <w:r>
        <w:t>Analisi per tipologia di sequenza in input</w:t>
      </w:r>
    </w:p>
    <w:p w:rsidR="00147C7E" w:rsidRDefault="00147C7E" w:rsidP="00147C7E">
      <w:pPr>
        <w:pStyle w:val="Titolo2"/>
      </w:pPr>
      <w:r>
        <w:t>Array di elementi casuali</w:t>
      </w:r>
    </w:p>
    <w:p w:rsidR="00147C7E" w:rsidRDefault="00147C7E" w:rsidP="00147C7E">
      <w:r>
        <w:rPr>
          <w:noProof/>
          <w:lang w:eastAsia="it-IT"/>
        </w:rPr>
        <w:drawing>
          <wp:inline distT="0" distB="0" distL="0" distR="0" wp14:anchorId="57CBBD1A" wp14:editId="4AAE172E">
            <wp:extent cx="4572000" cy="27432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7C7E" w:rsidRDefault="00147C7E" w:rsidP="00147C7E">
      <w:r>
        <w:lastRenderedPageBreak/>
        <w:t xml:space="preserve">Il </w:t>
      </w:r>
      <w:proofErr w:type="spellStart"/>
      <w:r>
        <w:t>quicksort</w:t>
      </w:r>
      <w:proofErr w:type="spellEnd"/>
      <w:r>
        <w:t xml:space="preserve"> e il </w:t>
      </w:r>
      <w:proofErr w:type="spellStart"/>
      <w:r>
        <w:t>mergesort</w:t>
      </w:r>
      <w:proofErr w:type="spellEnd"/>
      <w:r>
        <w:t xml:space="preserve"> sono nettamente più veloci degli altri due algoritmi, anche studiando questo caso che è un caso medio per tutti e 4, le tesi teoriche non possono che esser confermate.</w:t>
      </w:r>
    </w:p>
    <w:p w:rsidR="00147C7E" w:rsidRDefault="00147C7E" w:rsidP="00147C7E">
      <w:pPr>
        <w:pStyle w:val="Titolo2"/>
      </w:pPr>
      <w:r>
        <w:t>Array di elementi ripetuti</w:t>
      </w:r>
    </w:p>
    <w:p w:rsidR="00147C7E" w:rsidRDefault="00147C7E" w:rsidP="00147C7E">
      <w:r>
        <w:rPr>
          <w:noProof/>
          <w:lang w:eastAsia="it-IT"/>
        </w:rPr>
        <w:drawing>
          <wp:inline distT="0" distB="0" distL="0" distR="0" wp14:anchorId="00718E18" wp14:editId="7CF00234">
            <wp:extent cx="4572000" cy="27432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7C7E" w:rsidRDefault="00147C7E" w:rsidP="00147C7E">
      <w:pPr>
        <w:rPr>
          <w:rFonts w:eastAsiaTheme="minorEastAsia"/>
        </w:rPr>
      </w:pPr>
      <w:r>
        <w:t xml:space="preserve">Questo è il caso di elementi ripetuti tutti uguali e si evince chiaramente come sia il caso peggiore del </w:t>
      </w:r>
      <w:proofErr w:type="spellStart"/>
      <w:r>
        <w:t>quicksort</w:t>
      </w:r>
      <w:proofErr w:type="spellEnd"/>
      <w:r>
        <w:t>, ma soprattutto il caso migliore per l’</w:t>
      </w:r>
      <w:proofErr w:type="spellStart"/>
      <w:r>
        <w:t>insertion</w:t>
      </w:r>
      <w:proofErr w:type="spellEnd"/>
      <w:r>
        <w:t xml:space="preserve">. Il </w:t>
      </w:r>
      <w:proofErr w:type="spellStart"/>
      <w:r>
        <w:t>mergesort</w:t>
      </w:r>
      <w:proofErr w:type="spellEnd"/>
      <w:r>
        <w:t xml:space="preserve"> e </w:t>
      </w:r>
      <w:proofErr w:type="spellStart"/>
      <w:r>
        <w:t>selection</w:t>
      </w:r>
      <w:proofErr w:type="spellEnd"/>
      <w:r>
        <w:t xml:space="preserve"> </w:t>
      </w:r>
      <w:proofErr w:type="spellStart"/>
      <w:r>
        <w:t>sort</w:t>
      </w:r>
      <w:proofErr w:type="spellEnd"/>
      <w:r>
        <w:t xml:space="preserve"> confermano il loro comportamento </w:t>
      </w:r>
      <w:proofErr w:type="gramStart"/>
      <w:r>
        <w:t xml:space="preserve">asintotico </w:t>
      </w:r>
      <m:oMath>
        <m:r>
          <w:rPr>
            <w:rFonts w:ascii="Cambria Math" w:hAnsi="Cambria Math"/>
          </w:rPr>
          <m:t>θ(nlog n)</m:t>
        </m:r>
      </m:oMath>
      <w:r>
        <w:rPr>
          <w:rFonts w:eastAsiaTheme="minorEastAsia"/>
        </w:rPr>
        <w:t xml:space="preserve"> e</w:t>
      </w:r>
      <w:proofErr w:type="gramEnd"/>
      <w:r>
        <w:rPr>
          <w:rFonts w:eastAsiaTheme="minorEastAsia"/>
        </w:rPr>
        <w:t xml:space="preserve">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rsidR="00147C7E" w:rsidRDefault="00147C7E" w:rsidP="00147C7E"/>
    <w:p w:rsidR="00147C7E" w:rsidRDefault="00147C7E" w:rsidP="00147C7E">
      <w:r>
        <w:rPr>
          <w:noProof/>
          <w:lang w:eastAsia="it-IT"/>
        </w:rPr>
        <w:drawing>
          <wp:inline distT="0" distB="0" distL="0" distR="0" wp14:anchorId="28DFDF73" wp14:editId="2B20A803">
            <wp:extent cx="4572000" cy="2743200"/>
            <wp:effectExtent l="0" t="0" r="0" b="0"/>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7C7E" w:rsidRDefault="00147C7E" w:rsidP="00147C7E">
      <w:r>
        <w:rPr>
          <w:noProof/>
          <w:lang w:eastAsia="it-IT"/>
        </w:rPr>
        <w:lastRenderedPageBreak/>
        <w:drawing>
          <wp:inline distT="0" distB="0" distL="0" distR="0" wp14:anchorId="434FF847" wp14:editId="5900D1D6">
            <wp:extent cx="4572000" cy="27432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47C7E" w:rsidRDefault="00147C7E" w:rsidP="00147C7E">
      <w:r>
        <w:t xml:space="preserve">Altri esempi di array con elementi ripetuti e i grafici sono </w:t>
      </w:r>
      <w:r w:rsidR="00770D76">
        <w:t>pressoché</w:t>
      </w:r>
      <w:r>
        <w:t xml:space="preserve"> identici.</w:t>
      </w:r>
    </w:p>
    <w:p w:rsidR="00770D76" w:rsidRDefault="00770D76" w:rsidP="00770D76">
      <w:pPr>
        <w:pStyle w:val="Titolo2"/>
      </w:pPr>
      <w:r>
        <w:t>Array parzialmente ordinato</w:t>
      </w:r>
    </w:p>
    <w:p w:rsidR="00770D76" w:rsidRDefault="00770D76" w:rsidP="00770D76">
      <w:r>
        <w:rPr>
          <w:noProof/>
          <w:lang w:eastAsia="it-IT"/>
        </w:rPr>
        <w:drawing>
          <wp:inline distT="0" distB="0" distL="0" distR="0" wp14:anchorId="709CA143" wp14:editId="079AB64A">
            <wp:extent cx="4572000" cy="2743200"/>
            <wp:effectExtent l="0" t="0" r="0" b="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770D76" w:rsidRDefault="00770D76" w:rsidP="00770D76">
      <w:pPr>
        <w:rPr>
          <w:rFonts w:eastAsiaTheme="minorEastAsia"/>
        </w:rPr>
      </w:pPr>
      <w:r>
        <w:t>Anche questo può e</w:t>
      </w:r>
      <w:r w:rsidR="001F045B">
        <w:t xml:space="preserve">ssere considerato un caso medio, in quanto i comportamenti asintotici rispecchiano proprio quelli delle </w:t>
      </w:r>
      <w:proofErr w:type="gramStart"/>
      <w:r w:rsidR="001F045B">
        <w:t xml:space="preserve">finzioni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(n)</m:t>
        </m:r>
      </m:oMath>
      <w:r w:rsidR="001F045B">
        <w:rPr>
          <w:rFonts w:eastAsiaTheme="minorEastAsia"/>
        </w:rPr>
        <w:t xml:space="preserve"> dei</w:t>
      </w:r>
      <w:proofErr w:type="gramEnd"/>
      <w:r w:rsidR="001F045B">
        <w:rPr>
          <w:rFonts w:eastAsiaTheme="minorEastAsia"/>
        </w:rPr>
        <w:t xml:space="preserve"> 4 algoritmi.</w:t>
      </w:r>
    </w:p>
    <w:p w:rsidR="001F045B" w:rsidRDefault="001F045B" w:rsidP="001F045B">
      <w:pPr>
        <w:pStyle w:val="Titolo2"/>
      </w:pPr>
      <w:r>
        <w:lastRenderedPageBreak/>
        <w:t>Array già ordinato</w:t>
      </w:r>
    </w:p>
    <w:p w:rsidR="001F045B" w:rsidRDefault="001F045B" w:rsidP="001F045B">
      <w:r>
        <w:rPr>
          <w:noProof/>
          <w:lang w:eastAsia="it-IT"/>
        </w:rPr>
        <w:drawing>
          <wp:inline distT="0" distB="0" distL="0" distR="0" wp14:anchorId="132513D6" wp14:editId="37574860">
            <wp:extent cx="4572000" cy="2743200"/>
            <wp:effectExtent l="0" t="0" r="0" b="0"/>
            <wp:docPr id="11" name="Gra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1F045B" w:rsidRDefault="001F045B" w:rsidP="001F045B">
      <w:r>
        <w:t>Questo è il caso migliore dell’</w:t>
      </w:r>
      <w:proofErr w:type="spellStart"/>
      <w:r>
        <w:t>insertionsort</w:t>
      </w:r>
      <w:proofErr w:type="spellEnd"/>
      <w:r>
        <w:t xml:space="preserve"> e trova riscontro anche nelle misurazioni effettuate. Invece il </w:t>
      </w:r>
      <w:proofErr w:type="spellStart"/>
      <w:r>
        <w:t>quicksort</w:t>
      </w:r>
      <w:proofErr w:type="spellEnd"/>
      <w:r>
        <w:t xml:space="preserve"> si comporta in maniera ottimale perché nell’ottimizzazione consistente nella scelta del pivot in maniera casuale, si evita di farlo diventare un caso peggiore. </w:t>
      </w:r>
    </w:p>
    <w:p w:rsidR="001F045B" w:rsidRDefault="001F045B" w:rsidP="001F045B">
      <w:pPr>
        <w:pStyle w:val="Titolo2"/>
      </w:pPr>
      <w:r>
        <w:t>Array ordinato al contrario</w:t>
      </w:r>
    </w:p>
    <w:p w:rsidR="001F045B" w:rsidRPr="001F045B" w:rsidRDefault="001F045B" w:rsidP="001F045B">
      <w:pPr>
        <w:pStyle w:val="Titolo2"/>
      </w:pPr>
      <w:r>
        <w:rPr>
          <w:noProof/>
          <w:lang w:eastAsia="it-IT"/>
        </w:rPr>
        <w:drawing>
          <wp:inline distT="0" distB="0" distL="0" distR="0" wp14:anchorId="5089173D" wp14:editId="5130DD1A">
            <wp:extent cx="4572000" cy="2743200"/>
            <wp:effectExtent l="0" t="0" r="0" b="0"/>
            <wp:docPr id="12" name="Gra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t xml:space="preserve"> </w:t>
      </w:r>
    </w:p>
    <w:p w:rsidR="00147C7E" w:rsidRPr="00147C7E" w:rsidRDefault="001F045B" w:rsidP="00147C7E">
      <w:r>
        <w:t>Questo caso non provoca nessun caso diverso da quello medio per ognuno dei 4 algoritmi.</w:t>
      </w:r>
    </w:p>
    <w:sectPr w:rsidR="00147C7E" w:rsidRPr="00147C7E" w:rsidSect="001F045B">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B542B3"/>
    <w:multiLevelType w:val="hybridMultilevel"/>
    <w:tmpl w:val="0F185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6F"/>
    <w:rsid w:val="00074FC4"/>
    <w:rsid w:val="00147C7E"/>
    <w:rsid w:val="001F045B"/>
    <w:rsid w:val="00363079"/>
    <w:rsid w:val="003D39F7"/>
    <w:rsid w:val="00495BA8"/>
    <w:rsid w:val="00721A6F"/>
    <w:rsid w:val="00770D76"/>
    <w:rsid w:val="007A0F05"/>
    <w:rsid w:val="008363B5"/>
    <w:rsid w:val="00967BB3"/>
    <w:rsid w:val="00C03EEB"/>
    <w:rsid w:val="00E63E3A"/>
    <w:rsid w:val="00F00BA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877DFD-E2EE-439F-972A-BC5C38C77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67B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147C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21A6F"/>
    <w:pPr>
      <w:ind w:left="720"/>
      <w:contextualSpacing/>
    </w:pPr>
  </w:style>
  <w:style w:type="paragraph" w:styleId="Titolo">
    <w:name w:val="Title"/>
    <w:basedOn w:val="Normale"/>
    <w:next w:val="Normale"/>
    <w:link w:val="TitoloCarattere"/>
    <w:uiPriority w:val="10"/>
    <w:qFormat/>
    <w:rsid w:val="00967B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67BB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967BB3"/>
    <w:rPr>
      <w:rFonts w:asciiTheme="majorHAnsi" w:eastAsiaTheme="majorEastAsia" w:hAnsiTheme="majorHAnsi" w:cstheme="majorBidi"/>
      <w:color w:val="2E74B5" w:themeColor="accent1" w:themeShade="BF"/>
      <w:sz w:val="32"/>
      <w:szCs w:val="32"/>
    </w:rPr>
  </w:style>
  <w:style w:type="character" w:styleId="Testosegnaposto">
    <w:name w:val="Placeholder Text"/>
    <w:basedOn w:val="Carpredefinitoparagrafo"/>
    <w:uiPriority w:val="99"/>
    <w:semiHidden/>
    <w:rsid w:val="00C03EEB"/>
    <w:rPr>
      <w:color w:val="808080"/>
    </w:rPr>
  </w:style>
  <w:style w:type="character" w:customStyle="1" w:styleId="Titolo2Carattere">
    <w:name w:val="Titolo 2 Carattere"/>
    <w:basedOn w:val="Carpredefinitoparagrafo"/>
    <w:link w:val="Titolo2"/>
    <w:uiPriority w:val="9"/>
    <w:rsid w:val="00147C7E"/>
    <w:rPr>
      <w:rFonts w:asciiTheme="majorHAnsi" w:eastAsiaTheme="majorEastAsia" w:hAnsiTheme="majorHAnsi" w:cstheme="majorBidi"/>
      <w:color w:val="2E74B5" w:themeColor="accent1" w:themeShade="BF"/>
      <w:sz w:val="26"/>
      <w:szCs w:val="26"/>
    </w:rPr>
  </w:style>
  <w:style w:type="paragraph" w:styleId="Nessunaspaziatura">
    <w:name w:val="No Spacing"/>
    <w:link w:val="NessunaspaziaturaCarattere"/>
    <w:uiPriority w:val="1"/>
    <w:qFormat/>
    <w:rsid w:val="001F045B"/>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1F045B"/>
    <w:rPr>
      <w:rFonts w:eastAsiaTheme="minorEastAsia"/>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uro\Desktop\tempiEsercizio5.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SelectionSort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SelectionSort!$B$2</c:f>
              <c:strCache>
                <c:ptCount val="1"/>
                <c:pt idx="0">
                  <c:v>random</c:v>
                </c:pt>
              </c:strCache>
            </c:strRef>
          </c:tx>
          <c:spPr>
            <a:ln w="28575" cap="rnd">
              <a:solidFill>
                <a:schemeClr val="accent1"/>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SelectionSort!$B$3:$B$22</c:f>
              <c:numCache>
                <c:formatCode>General</c:formatCode>
                <c:ptCount val="20"/>
                <c:pt idx="0">
                  <c:v>13.38</c:v>
                </c:pt>
                <c:pt idx="1">
                  <c:v>2.42</c:v>
                </c:pt>
                <c:pt idx="2">
                  <c:v>5.59</c:v>
                </c:pt>
                <c:pt idx="3">
                  <c:v>9.67</c:v>
                </c:pt>
                <c:pt idx="4">
                  <c:v>10.98</c:v>
                </c:pt>
                <c:pt idx="5">
                  <c:v>14.84</c:v>
                </c:pt>
                <c:pt idx="6">
                  <c:v>15.8</c:v>
                </c:pt>
                <c:pt idx="7">
                  <c:v>26.51</c:v>
                </c:pt>
                <c:pt idx="8">
                  <c:v>25.3</c:v>
                </c:pt>
                <c:pt idx="9">
                  <c:v>35.159999999999997</c:v>
                </c:pt>
                <c:pt idx="10">
                  <c:v>44.25</c:v>
                </c:pt>
                <c:pt idx="11">
                  <c:v>47.98</c:v>
                </c:pt>
                <c:pt idx="12">
                  <c:v>68.12</c:v>
                </c:pt>
                <c:pt idx="13">
                  <c:v>105.51</c:v>
                </c:pt>
                <c:pt idx="14">
                  <c:v>67.95</c:v>
                </c:pt>
                <c:pt idx="15">
                  <c:v>70.959999999999994</c:v>
                </c:pt>
                <c:pt idx="16">
                  <c:v>80.66</c:v>
                </c:pt>
                <c:pt idx="17">
                  <c:v>84.37</c:v>
                </c:pt>
                <c:pt idx="18">
                  <c:v>104.97</c:v>
                </c:pt>
                <c:pt idx="19">
                  <c:v>80.47</c:v>
                </c:pt>
              </c:numCache>
            </c:numRef>
          </c:val>
          <c:smooth val="0"/>
        </c:ser>
        <c:ser>
          <c:idx val="1"/>
          <c:order val="1"/>
          <c:tx>
            <c:strRef>
              <c:f>SelectionSort!$C$2</c:f>
              <c:strCache>
                <c:ptCount val="1"/>
                <c:pt idx="0">
                  <c:v>reverse</c:v>
                </c:pt>
              </c:strCache>
            </c:strRef>
          </c:tx>
          <c:spPr>
            <a:ln w="28575" cap="rnd">
              <a:solidFill>
                <a:schemeClr val="accent2"/>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SelectionSort!$C$3:$C$22</c:f>
              <c:numCache>
                <c:formatCode>General</c:formatCode>
                <c:ptCount val="20"/>
                <c:pt idx="0">
                  <c:v>0.35</c:v>
                </c:pt>
                <c:pt idx="1">
                  <c:v>1.31</c:v>
                </c:pt>
                <c:pt idx="2">
                  <c:v>3.38</c:v>
                </c:pt>
                <c:pt idx="3">
                  <c:v>5.42</c:v>
                </c:pt>
                <c:pt idx="4">
                  <c:v>9.44</c:v>
                </c:pt>
                <c:pt idx="5">
                  <c:v>14.07</c:v>
                </c:pt>
                <c:pt idx="6">
                  <c:v>23.16</c:v>
                </c:pt>
                <c:pt idx="7">
                  <c:v>25.13</c:v>
                </c:pt>
                <c:pt idx="8">
                  <c:v>30.8</c:v>
                </c:pt>
                <c:pt idx="9">
                  <c:v>40.67</c:v>
                </c:pt>
                <c:pt idx="10">
                  <c:v>55.63</c:v>
                </c:pt>
                <c:pt idx="11">
                  <c:v>59.65</c:v>
                </c:pt>
                <c:pt idx="12">
                  <c:v>73.209999999999994</c:v>
                </c:pt>
                <c:pt idx="13">
                  <c:v>72.989999999999995</c:v>
                </c:pt>
                <c:pt idx="14">
                  <c:v>96.37</c:v>
                </c:pt>
                <c:pt idx="15">
                  <c:v>119.37</c:v>
                </c:pt>
                <c:pt idx="16">
                  <c:v>152.38999999999999</c:v>
                </c:pt>
                <c:pt idx="17">
                  <c:v>131.27000000000001</c:v>
                </c:pt>
                <c:pt idx="18">
                  <c:v>162.47</c:v>
                </c:pt>
                <c:pt idx="19">
                  <c:v>173.55</c:v>
                </c:pt>
              </c:numCache>
            </c:numRef>
          </c:val>
          <c:smooth val="0"/>
        </c:ser>
        <c:ser>
          <c:idx val="2"/>
          <c:order val="2"/>
          <c:tx>
            <c:strRef>
              <c:f>SelectionSort!$D$2</c:f>
              <c:strCache>
                <c:ptCount val="1"/>
                <c:pt idx="0">
                  <c:v>empty</c:v>
                </c:pt>
              </c:strCache>
            </c:strRef>
          </c:tx>
          <c:spPr>
            <a:ln w="28575" cap="rnd">
              <a:solidFill>
                <a:schemeClr val="accent3"/>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SelectionSort!$D$3:$D$22</c:f>
              <c:numCache>
                <c:formatCode>General</c:formatCode>
                <c:ptCount val="20"/>
                <c:pt idx="0">
                  <c:v>0.32</c:v>
                </c:pt>
                <c:pt idx="1">
                  <c:v>1.05</c:v>
                </c:pt>
                <c:pt idx="2">
                  <c:v>2.21</c:v>
                </c:pt>
                <c:pt idx="3">
                  <c:v>3.7</c:v>
                </c:pt>
                <c:pt idx="4">
                  <c:v>3.71</c:v>
                </c:pt>
                <c:pt idx="5">
                  <c:v>5.31</c:v>
                </c:pt>
                <c:pt idx="6">
                  <c:v>8.17</c:v>
                </c:pt>
                <c:pt idx="7">
                  <c:v>13.27</c:v>
                </c:pt>
                <c:pt idx="8">
                  <c:v>16.71</c:v>
                </c:pt>
                <c:pt idx="9">
                  <c:v>15.78</c:v>
                </c:pt>
                <c:pt idx="10">
                  <c:v>26.73</c:v>
                </c:pt>
                <c:pt idx="11">
                  <c:v>31.41</c:v>
                </c:pt>
                <c:pt idx="12">
                  <c:v>34.81</c:v>
                </c:pt>
                <c:pt idx="13">
                  <c:v>40.4</c:v>
                </c:pt>
                <c:pt idx="14">
                  <c:v>46.26</c:v>
                </c:pt>
                <c:pt idx="15">
                  <c:v>52.59</c:v>
                </c:pt>
                <c:pt idx="16">
                  <c:v>56.04</c:v>
                </c:pt>
                <c:pt idx="17">
                  <c:v>46.64</c:v>
                </c:pt>
                <c:pt idx="18">
                  <c:v>74.180000000000007</c:v>
                </c:pt>
                <c:pt idx="19">
                  <c:v>76.69</c:v>
                </c:pt>
              </c:numCache>
            </c:numRef>
          </c:val>
          <c:smooth val="0"/>
        </c:ser>
        <c:ser>
          <c:idx val="3"/>
          <c:order val="3"/>
          <c:tx>
            <c:strRef>
              <c:f>SelectionSort!$E$2</c:f>
              <c:strCache>
                <c:ptCount val="1"/>
                <c:pt idx="0">
                  <c:v>repeated</c:v>
                </c:pt>
              </c:strCache>
            </c:strRef>
          </c:tx>
          <c:spPr>
            <a:ln w="28575" cap="rnd">
              <a:solidFill>
                <a:schemeClr val="accent4"/>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SelectionSort!$E$3:$E$22</c:f>
              <c:numCache>
                <c:formatCode>General</c:formatCode>
                <c:ptCount val="20"/>
                <c:pt idx="0">
                  <c:v>0.21</c:v>
                </c:pt>
                <c:pt idx="1">
                  <c:v>0.84</c:v>
                </c:pt>
                <c:pt idx="2">
                  <c:v>2.25</c:v>
                </c:pt>
                <c:pt idx="3">
                  <c:v>3.81</c:v>
                </c:pt>
                <c:pt idx="4">
                  <c:v>4.84</c:v>
                </c:pt>
                <c:pt idx="5">
                  <c:v>5.21</c:v>
                </c:pt>
                <c:pt idx="6">
                  <c:v>7.49</c:v>
                </c:pt>
                <c:pt idx="7">
                  <c:v>9.98</c:v>
                </c:pt>
                <c:pt idx="8">
                  <c:v>15.06</c:v>
                </c:pt>
                <c:pt idx="9">
                  <c:v>18.149999999999999</c:v>
                </c:pt>
                <c:pt idx="10">
                  <c:v>22.95</c:v>
                </c:pt>
                <c:pt idx="11">
                  <c:v>30.29</c:v>
                </c:pt>
                <c:pt idx="12">
                  <c:v>34.61</c:v>
                </c:pt>
                <c:pt idx="13">
                  <c:v>40.53</c:v>
                </c:pt>
                <c:pt idx="14">
                  <c:v>33.020000000000003</c:v>
                </c:pt>
                <c:pt idx="15">
                  <c:v>50.54</c:v>
                </c:pt>
                <c:pt idx="16">
                  <c:v>58.77</c:v>
                </c:pt>
                <c:pt idx="17">
                  <c:v>53.29</c:v>
                </c:pt>
                <c:pt idx="18">
                  <c:v>74.05</c:v>
                </c:pt>
                <c:pt idx="19">
                  <c:v>63.85</c:v>
                </c:pt>
              </c:numCache>
            </c:numRef>
          </c:val>
          <c:smooth val="0"/>
        </c:ser>
        <c:ser>
          <c:idx val="4"/>
          <c:order val="4"/>
          <c:tx>
            <c:strRef>
              <c:f>SelectionSort!$F$2</c:f>
              <c:strCache>
                <c:ptCount val="1"/>
                <c:pt idx="0">
                  <c:v>yetOrdered</c:v>
                </c:pt>
              </c:strCache>
            </c:strRef>
          </c:tx>
          <c:spPr>
            <a:ln w="28575" cap="rnd">
              <a:solidFill>
                <a:schemeClr val="accent5"/>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SelectionSort!$F$3:$F$22</c:f>
              <c:numCache>
                <c:formatCode>General</c:formatCode>
                <c:ptCount val="20"/>
                <c:pt idx="0">
                  <c:v>0.21</c:v>
                </c:pt>
                <c:pt idx="1">
                  <c:v>0.83</c:v>
                </c:pt>
                <c:pt idx="2">
                  <c:v>1.86</c:v>
                </c:pt>
                <c:pt idx="3">
                  <c:v>3.57</c:v>
                </c:pt>
                <c:pt idx="4">
                  <c:v>4.3499999999999996</c:v>
                </c:pt>
                <c:pt idx="5">
                  <c:v>7.23</c:v>
                </c:pt>
                <c:pt idx="6">
                  <c:v>10.1</c:v>
                </c:pt>
                <c:pt idx="7">
                  <c:v>13.19</c:v>
                </c:pt>
                <c:pt idx="8">
                  <c:v>16.75</c:v>
                </c:pt>
                <c:pt idx="9">
                  <c:v>20.72</c:v>
                </c:pt>
                <c:pt idx="10">
                  <c:v>25.16</c:v>
                </c:pt>
                <c:pt idx="11">
                  <c:v>29.05</c:v>
                </c:pt>
                <c:pt idx="12">
                  <c:v>40.020000000000003</c:v>
                </c:pt>
                <c:pt idx="13">
                  <c:v>36.68</c:v>
                </c:pt>
                <c:pt idx="14">
                  <c:v>37.619999999999997</c:v>
                </c:pt>
                <c:pt idx="15">
                  <c:v>37.770000000000003</c:v>
                </c:pt>
                <c:pt idx="16">
                  <c:v>59.44</c:v>
                </c:pt>
                <c:pt idx="17">
                  <c:v>59.36</c:v>
                </c:pt>
                <c:pt idx="18">
                  <c:v>74.03</c:v>
                </c:pt>
                <c:pt idx="19">
                  <c:v>69.31</c:v>
                </c:pt>
              </c:numCache>
            </c:numRef>
          </c:val>
          <c:smooth val="0"/>
        </c:ser>
        <c:ser>
          <c:idx val="5"/>
          <c:order val="5"/>
          <c:tx>
            <c:strRef>
              <c:f>SelectionSort!$G$2</c:f>
              <c:strCache>
                <c:ptCount val="1"/>
                <c:pt idx="0">
                  <c:v>maxInteger</c:v>
                </c:pt>
              </c:strCache>
            </c:strRef>
          </c:tx>
          <c:spPr>
            <a:ln w="28575" cap="rnd">
              <a:solidFill>
                <a:schemeClr val="accent6"/>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SelectionSort!$G$3:$G$22</c:f>
              <c:numCache>
                <c:formatCode>General</c:formatCode>
                <c:ptCount val="20"/>
                <c:pt idx="0">
                  <c:v>0.23</c:v>
                </c:pt>
                <c:pt idx="1">
                  <c:v>0.98</c:v>
                </c:pt>
                <c:pt idx="2">
                  <c:v>1.86</c:v>
                </c:pt>
                <c:pt idx="3">
                  <c:v>3.41</c:v>
                </c:pt>
                <c:pt idx="4">
                  <c:v>5.46</c:v>
                </c:pt>
                <c:pt idx="5">
                  <c:v>9.17</c:v>
                </c:pt>
                <c:pt idx="6">
                  <c:v>10.07</c:v>
                </c:pt>
                <c:pt idx="7">
                  <c:v>17.760000000000002</c:v>
                </c:pt>
                <c:pt idx="8">
                  <c:v>16.96</c:v>
                </c:pt>
                <c:pt idx="9">
                  <c:v>20.62</c:v>
                </c:pt>
                <c:pt idx="10">
                  <c:v>24.93</c:v>
                </c:pt>
                <c:pt idx="11">
                  <c:v>21.34</c:v>
                </c:pt>
                <c:pt idx="12">
                  <c:v>25.63</c:v>
                </c:pt>
                <c:pt idx="13">
                  <c:v>40.31</c:v>
                </c:pt>
                <c:pt idx="14">
                  <c:v>46.02</c:v>
                </c:pt>
                <c:pt idx="15">
                  <c:v>42.32</c:v>
                </c:pt>
                <c:pt idx="16">
                  <c:v>44.98</c:v>
                </c:pt>
                <c:pt idx="17">
                  <c:v>46.72</c:v>
                </c:pt>
                <c:pt idx="18">
                  <c:v>65.75</c:v>
                </c:pt>
                <c:pt idx="19">
                  <c:v>81.98</c:v>
                </c:pt>
              </c:numCache>
            </c:numRef>
          </c:val>
          <c:smooth val="0"/>
        </c:ser>
        <c:ser>
          <c:idx val="6"/>
          <c:order val="6"/>
          <c:tx>
            <c:strRef>
              <c:f>SelectionSort!$H$2</c:f>
              <c:strCache>
                <c:ptCount val="1"/>
                <c:pt idx="0">
                  <c:v>partiallyOrdered</c:v>
                </c:pt>
              </c:strCache>
            </c:strRef>
          </c:tx>
          <c:spPr>
            <a:ln w="28575" cap="rnd">
              <a:solidFill>
                <a:schemeClr val="accent1">
                  <a:lumMod val="60000"/>
                </a:schemeClr>
              </a:solidFill>
              <a:round/>
            </a:ln>
            <a:effectLst/>
          </c:spPr>
          <c:marker>
            <c:symbol val="none"/>
          </c:marker>
          <c:cat>
            <c:numRef>
              <c:f>SelectionSort!$A$3:$A$22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SelectionSort!$H$3:$H$22</c:f>
              <c:numCache>
                <c:formatCode>General</c:formatCode>
                <c:ptCount val="20"/>
                <c:pt idx="0">
                  <c:v>0.28999999999999998</c:v>
                </c:pt>
                <c:pt idx="1">
                  <c:v>1.1200000000000001</c:v>
                </c:pt>
                <c:pt idx="2">
                  <c:v>2.16</c:v>
                </c:pt>
                <c:pt idx="3">
                  <c:v>11.3</c:v>
                </c:pt>
                <c:pt idx="4">
                  <c:v>6.27</c:v>
                </c:pt>
                <c:pt idx="5">
                  <c:v>14.53</c:v>
                </c:pt>
                <c:pt idx="6">
                  <c:v>11.59</c:v>
                </c:pt>
                <c:pt idx="7">
                  <c:v>14.61</c:v>
                </c:pt>
                <c:pt idx="8">
                  <c:v>17.93</c:v>
                </c:pt>
                <c:pt idx="9">
                  <c:v>21.06</c:v>
                </c:pt>
                <c:pt idx="10">
                  <c:v>25.46</c:v>
                </c:pt>
                <c:pt idx="11">
                  <c:v>27.77</c:v>
                </c:pt>
                <c:pt idx="12">
                  <c:v>37.869999999999997</c:v>
                </c:pt>
                <c:pt idx="13">
                  <c:v>40.409999999999997</c:v>
                </c:pt>
                <c:pt idx="14">
                  <c:v>42.37</c:v>
                </c:pt>
                <c:pt idx="15">
                  <c:v>52.79</c:v>
                </c:pt>
                <c:pt idx="16">
                  <c:v>53.67</c:v>
                </c:pt>
                <c:pt idx="17">
                  <c:v>75.7</c:v>
                </c:pt>
                <c:pt idx="18">
                  <c:v>66.12</c:v>
                </c:pt>
                <c:pt idx="19">
                  <c:v>80.17</c:v>
                </c:pt>
              </c:numCache>
            </c:numRef>
          </c:val>
          <c:smooth val="0"/>
        </c:ser>
        <c:ser>
          <c:idx val="7"/>
          <c:order val="7"/>
          <c:tx>
            <c:strRef>
              <c:f>SelectionSort!$U$2</c:f>
              <c:strCache>
                <c:ptCount val="1"/>
                <c:pt idx="0">
                  <c:v>n^2</c:v>
                </c:pt>
              </c:strCache>
            </c:strRef>
          </c:tx>
          <c:spPr>
            <a:ln w="41275" cap="rnd">
              <a:noFill/>
              <a:round/>
            </a:ln>
            <a:effectLst/>
          </c:spPr>
          <c:marker>
            <c:symbol val="none"/>
          </c:marker>
          <c:trendline>
            <c:spPr>
              <a:ln w="19050" cap="rnd">
                <a:solidFill>
                  <a:schemeClr val="accent2">
                    <a:lumMod val="60000"/>
                  </a:schemeClr>
                </a:solidFill>
                <a:prstDash val="sysDot"/>
              </a:ln>
              <a:effectLst/>
            </c:spPr>
            <c:trendlineType val="power"/>
            <c:dispRSqr val="0"/>
            <c:dispEq val="0"/>
          </c:trendline>
          <c:val>
            <c:numRef>
              <c:f>SelectionSort!$U$3:$U$22</c:f>
              <c:numCache>
                <c:formatCode>General</c:formatCode>
                <c:ptCount val="20"/>
                <c:pt idx="0">
                  <c:v>0.25</c:v>
                </c:pt>
                <c:pt idx="1">
                  <c:v>1</c:v>
                </c:pt>
                <c:pt idx="2">
                  <c:v>2.25</c:v>
                </c:pt>
                <c:pt idx="3">
                  <c:v>4</c:v>
                </c:pt>
                <c:pt idx="4">
                  <c:v>6.25</c:v>
                </c:pt>
                <c:pt idx="5">
                  <c:v>9</c:v>
                </c:pt>
                <c:pt idx="6">
                  <c:v>12.25</c:v>
                </c:pt>
                <c:pt idx="7">
                  <c:v>16</c:v>
                </c:pt>
                <c:pt idx="8">
                  <c:v>20.25</c:v>
                </c:pt>
                <c:pt idx="9">
                  <c:v>25</c:v>
                </c:pt>
                <c:pt idx="10">
                  <c:v>30.25</c:v>
                </c:pt>
                <c:pt idx="11">
                  <c:v>36</c:v>
                </c:pt>
                <c:pt idx="12">
                  <c:v>42.25</c:v>
                </c:pt>
                <c:pt idx="13">
                  <c:v>49</c:v>
                </c:pt>
                <c:pt idx="14">
                  <c:v>56.25</c:v>
                </c:pt>
                <c:pt idx="15">
                  <c:v>64</c:v>
                </c:pt>
                <c:pt idx="16">
                  <c:v>72.25</c:v>
                </c:pt>
                <c:pt idx="17">
                  <c:v>81</c:v>
                </c:pt>
                <c:pt idx="18">
                  <c:v>90.25</c:v>
                </c:pt>
                <c:pt idx="19">
                  <c:v>100</c:v>
                </c:pt>
              </c:numCache>
            </c:numRef>
          </c:val>
          <c:smooth val="0"/>
        </c:ser>
        <c:dLbls>
          <c:showLegendKey val="0"/>
          <c:showVal val="0"/>
          <c:showCatName val="0"/>
          <c:showSerName val="0"/>
          <c:showPercent val="0"/>
          <c:showBubbleSize val="0"/>
        </c:dLbls>
        <c:smooth val="0"/>
        <c:axId val="-979023888"/>
        <c:axId val="-979016816"/>
      </c:lineChart>
      <c:catAx>
        <c:axId val="-97902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9016816"/>
        <c:crosses val="autoZero"/>
        <c:auto val="1"/>
        <c:lblAlgn val="ctr"/>
        <c:lblOffset val="100"/>
        <c:noMultiLvlLbl val="0"/>
      </c:catAx>
      <c:valAx>
        <c:axId val="-979016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Tempo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it-I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9023888"/>
        <c:crosses val="autoZero"/>
        <c:crossBetween val="between"/>
      </c:valAx>
      <c:spPr>
        <a:noFill/>
        <a:ln>
          <a:noFill/>
        </a:ln>
        <a:effectLst/>
      </c:spPr>
    </c:plotArea>
    <c:legend>
      <c:legendPos val="r"/>
      <c:legendEntry>
        <c:idx val="7"/>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già ordinato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YetOrdered!$B$1</c:f>
              <c:strCache>
                <c:ptCount val="1"/>
                <c:pt idx="0">
                  <c:v>tInsSort</c:v>
                </c:pt>
              </c:strCache>
            </c:strRef>
          </c:tx>
          <c:spPr>
            <a:ln w="28575" cap="rnd">
              <a:solidFill>
                <a:schemeClr val="accent1"/>
              </a:solidFill>
              <a:round/>
            </a:ln>
            <a:effectLst/>
          </c:spPr>
          <c:marker>
            <c:symbol val="none"/>
          </c:marker>
          <c:cat>
            <c:numRef>
              <c:f>YetOrdered!$A$2:$A$21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YetOrdered!$B$2:$B$21</c:f>
              <c:numCache>
                <c:formatCode>General</c:formatCode>
                <c:ptCount val="20"/>
                <c:pt idx="0">
                  <c:v>0</c:v>
                </c:pt>
                <c:pt idx="1">
                  <c:v>0</c:v>
                </c:pt>
                <c:pt idx="2">
                  <c:v>0</c:v>
                </c:pt>
                <c:pt idx="3">
                  <c:v>0.01</c:v>
                </c:pt>
                <c:pt idx="4">
                  <c:v>0.01</c:v>
                </c:pt>
                <c:pt idx="5">
                  <c:v>0.01</c:v>
                </c:pt>
                <c:pt idx="6">
                  <c:v>0.01</c:v>
                </c:pt>
                <c:pt idx="7">
                  <c:v>0.02</c:v>
                </c:pt>
                <c:pt idx="8">
                  <c:v>0.02</c:v>
                </c:pt>
                <c:pt idx="9">
                  <c:v>0.02</c:v>
                </c:pt>
                <c:pt idx="10">
                  <c:v>0.02</c:v>
                </c:pt>
                <c:pt idx="11">
                  <c:v>0.03</c:v>
                </c:pt>
                <c:pt idx="12">
                  <c:v>0.03</c:v>
                </c:pt>
                <c:pt idx="13">
                  <c:v>0.02</c:v>
                </c:pt>
                <c:pt idx="14">
                  <c:v>0.04</c:v>
                </c:pt>
                <c:pt idx="15">
                  <c:v>0.02</c:v>
                </c:pt>
                <c:pt idx="16">
                  <c:v>0.04</c:v>
                </c:pt>
                <c:pt idx="17">
                  <c:v>0.04</c:v>
                </c:pt>
                <c:pt idx="18">
                  <c:v>0.04</c:v>
                </c:pt>
                <c:pt idx="19">
                  <c:v>0.05</c:v>
                </c:pt>
              </c:numCache>
            </c:numRef>
          </c:val>
          <c:smooth val="0"/>
        </c:ser>
        <c:ser>
          <c:idx val="1"/>
          <c:order val="1"/>
          <c:tx>
            <c:strRef>
              <c:f>YetOrdered!$C$1</c:f>
              <c:strCache>
                <c:ptCount val="1"/>
                <c:pt idx="0">
                  <c:v>tSelSort</c:v>
                </c:pt>
              </c:strCache>
            </c:strRef>
          </c:tx>
          <c:spPr>
            <a:ln w="28575" cap="rnd">
              <a:solidFill>
                <a:schemeClr val="accent2"/>
              </a:solidFill>
              <a:round/>
            </a:ln>
            <a:effectLst/>
          </c:spPr>
          <c:marker>
            <c:symbol val="none"/>
          </c:marker>
          <c:cat>
            <c:numRef>
              <c:f>YetOrdered!$A$2:$A$21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YetOrdered!$C$2:$C$21</c:f>
              <c:numCache>
                <c:formatCode>General</c:formatCode>
                <c:ptCount val="20"/>
                <c:pt idx="0">
                  <c:v>0.21</c:v>
                </c:pt>
                <c:pt idx="1">
                  <c:v>0.83</c:v>
                </c:pt>
                <c:pt idx="2">
                  <c:v>1.86</c:v>
                </c:pt>
                <c:pt idx="3">
                  <c:v>3.57</c:v>
                </c:pt>
                <c:pt idx="4">
                  <c:v>4.3499999999999996</c:v>
                </c:pt>
                <c:pt idx="5">
                  <c:v>7.23</c:v>
                </c:pt>
                <c:pt idx="6">
                  <c:v>10.1</c:v>
                </c:pt>
                <c:pt idx="7">
                  <c:v>13.19</c:v>
                </c:pt>
                <c:pt idx="8">
                  <c:v>16.75</c:v>
                </c:pt>
                <c:pt idx="9">
                  <c:v>20.72</c:v>
                </c:pt>
                <c:pt idx="10">
                  <c:v>25.16</c:v>
                </c:pt>
                <c:pt idx="11">
                  <c:v>29.05</c:v>
                </c:pt>
                <c:pt idx="12">
                  <c:v>40.020000000000003</c:v>
                </c:pt>
                <c:pt idx="13">
                  <c:v>36.68</c:v>
                </c:pt>
                <c:pt idx="14">
                  <c:v>37.619999999999997</c:v>
                </c:pt>
                <c:pt idx="15">
                  <c:v>37.770000000000003</c:v>
                </c:pt>
                <c:pt idx="16">
                  <c:v>59.44</c:v>
                </c:pt>
                <c:pt idx="17">
                  <c:v>59.36</c:v>
                </c:pt>
                <c:pt idx="18">
                  <c:v>74.03</c:v>
                </c:pt>
                <c:pt idx="19">
                  <c:v>69.31</c:v>
                </c:pt>
              </c:numCache>
            </c:numRef>
          </c:val>
          <c:smooth val="0"/>
        </c:ser>
        <c:ser>
          <c:idx val="2"/>
          <c:order val="2"/>
          <c:tx>
            <c:strRef>
              <c:f>YetOrdered!$D$1</c:f>
              <c:strCache>
                <c:ptCount val="1"/>
                <c:pt idx="0">
                  <c:v>tMergeSort</c:v>
                </c:pt>
              </c:strCache>
            </c:strRef>
          </c:tx>
          <c:spPr>
            <a:ln w="28575" cap="rnd">
              <a:solidFill>
                <a:schemeClr val="accent3"/>
              </a:solidFill>
              <a:round/>
            </a:ln>
            <a:effectLst/>
          </c:spPr>
          <c:marker>
            <c:symbol val="none"/>
          </c:marker>
          <c:cat>
            <c:numRef>
              <c:f>YetOrdered!$A$2:$A$21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YetOrdered!$D$2:$D$21</c:f>
              <c:numCache>
                <c:formatCode>General</c:formatCode>
                <c:ptCount val="20"/>
                <c:pt idx="0">
                  <c:v>0.03</c:v>
                </c:pt>
                <c:pt idx="1">
                  <c:v>0.06</c:v>
                </c:pt>
                <c:pt idx="2">
                  <c:v>0.09</c:v>
                </c:pt>
                <c:pt idx="3">
                  <c:v>0.11</c:v>
                </c:pt>
                <c:pt idx="4">
                  <c:v>0.14000000000000001</c:v>
                </c:pt>
                <c:pt idx="5">
                  <c:v>0.18</c:v>
                </c:pt>
                <c:pt idx="6">
                  <c:v>0.21</c:v>
                </c:pt>
                <c:pt idx="7">
                  <c:v>0.25</c:v>
                </c:pt>
                <c:pt idx="8">
                  <c:v>0.28000000000000003</c:v>
                </c:pt>
                <c:pt idx="9">
                  <c:v>0.31</c:v>
                </c:pt>
                <c:pt idx="10">
                  <c:v>0.34</c:v>
                </c:pt>
                <c:pt idx="11">
                  <c:v>0.36</c:v>
                </c:pt>
                <c:pt idx="12">
                  <c:v>0.3</c:v>
                </c:pt>
                <c:pt idx="13">
                  <c:v>0.43</c:v>
                </c:pt>
                <c:pt idx="14">
                  <c:v>0.28999999999999998</c:v>
                </c:pt>
                <c:pt idx="15">
                  <c:v>0.28999999999999998</c:v>
                </c:pt>
                <c:pt idx="16">
                  <c:v>0.51</c:v>
                </c:pt>
                <c:pt idx="17">
                  <c:v>0.55000000000000004</c:v>
                </c:pt>
                <c:pt idx="18">
                  <c:v>0.6</c:v>
                </c:pt>
                <c:pt idx="19">
                  <c:v>0.39</c:v>
                </c:pt>
              </c:numCache>
            </c:numRef>
          </c:val>
          <c:smooth val="0"/>
        </c:ser>
        <c:ser>
          <c:idx val="3"/>
          <c:order val="3"/>
          <c:tx>
            <c:strRef>
              <c:f>YetOrdered!$E$1</c:f>
              <c:strCache>
                <c:ptCount val="1"/>
                <c:pt idx="0">
                  <c:v>tQuickSort</c:v>
                </c:pt>
              </c:strCache>
            </c:strRef>
          </c:tx>
          <c:spPr>
            <a:ln w="28575" cap="rnd">
              <a:solidFill>
                <a:schemeClr val="accent4"/>
              </a:solidFill>
              <a:round/>
            </a:ln>
            <a:effectLst/>
          </c:spPr>
          <c:marker>
            <c:symbol val="none"/>
          </c:marker>
          <c:cat>
            <c:numRef>
              <c:f>YetOrdered!$A$2:$A$21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YetOrdered!$E$2:$E$21</c:f>
              <c:numCache>
                <c:formatCode>General</c:formatCode>
                <c:ptCount val="20"/>
                <c:pt idx="0">
                  <c:v>0.04</c:v>
                </c:pt>
                <c:pt idx="1">
                  <c:v>0.08</c:v>
                </c:pt>
                <c:pt idx="2">
                  <c:v>0.13</c:v>
                </c:pt>
                <c:pt idx="3">
                  <c:v>0.17</c:v>
                </c:pt>
                <c:pt idx="4">
                  <c:v>0.2</c:v>
                </c:pt>
                <c:pt idx="5">
                  <c:v>0.24</c:v>
                </c:pt>
                <c:pt idx="6">
                  <c:v>0.28000000000000003</c:v>
                </c:pt>
                <c:pt idx="7">
                  <c:v>0.31</c:v>
                </c:pt>
                <c:pt idx="8">
                  <c:v>0.36</c:v>
                </c:pt>
                <c:pt idx="9">
                  <c:v>0.39</c:v>
                </c:pt>
                <c:pt idx="10">
                  <c:v>0.43</c:v>
                </c:pt>
                <c:pt idx="11">
                  <c:v>0.47</c:v>
                </c:pt>
                <c:pt idx="12">
                  <c:v>0.37</c:v>
                </c:pt>
                <c:pt idx="13">
                  <c:v>0.55000000000000004</c:v>
                </c:pt>
                <c:pt idx="14">
                  <c:v>0.46</c:v>
                </c:pt>
                <c:pt idx="15">
                  <c:v>0.46</c:v>
                </c:pt>
                <c:pt idx="16">
                  <c:v>0.67</c:v>
                </c:pt>
                <c:pt idx="17">
                  <c:v>0.71</c:v>
                </c:pt>
                <c:pt idx="18">
                  <c:v>0.76</c:v>
                </c:pt>
                <c:pt idx="19">
                  <c:v>0.56999999999999995</c:v>
                </c:pt>
              </c:numCache>
            </c:numRef>
          </c:val>
          <c:smooth val="0"/>
        </c:ser>
        <c:dLbls>
          <c:showLegendKey val="0"/>
          <c:showVal val="0"/>
          <c:showCatName val="0"/>
          <c:showSerName val="0"/>
          <c:showPercent val="0"/>
          <c:showBubbleSize val="0"/>
        </c:dLbls>
        <c:smooth val="0"/>
        <c:axId val="-977819744"/>
        <c:axId val="-977815392"/>
      </c:lineChart>
      <c:catAx>
        <c:axId val="-977819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15392"/>
        <c:crosses val="autoZero"/>
        <c:auto val="1"/>
        <c:lblAlgn val="ctr"/>
        <c:lblOffset val="100"/>
        <c:noMultiLvlLbl val="0"/>
      </c:catAx>
      <c:valAx>
        <c:axId val="-9778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1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ordinato al contrario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ReverseOrdered!$B$1</c:f>
              <c:strCache>
                <c:ptCount val="1"/>
                <c:pt idx="0">
                  <c:v>tInsSort</c:v>
                </c:pt>
              </c:strCache>
            </c:strRef>
          </c:tx>
          <c:spPr>
            <a:ln w="28575" cap="rnd">
              <a:solidFill>
                <a:schemeClr val="accent1"/>
              </a:solidFill>
              <a:round/>
            </a:ln>
            <a:effectLst/>
          </c:spPr>
          <c:marker>
            <c:symbol val="none"/>
          </c:marker>
          <c:cat>
            <c:numRef>
              <c:f>ReverseOrdered!$A$2:$A$21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ReverseOrdered!$B$2:$B$21</c:f>
              <c:numCache>
                <c:formatCode>General</c:formatCode>
                <c:ptCount val="20"/>
                <c:pt idx="0">
                  <c:v>0.27</c:v>
                </c:pt>
                <c:pt idx="1">
                  <c:v>1.06</c:v>
                </c:pt>
                <c:pt idx="2">
                  <c:v>2.09</c:v>
                </c:pt>
                <c:pt idx="3">
                  <c:v>4.3499999999999996</c:v>
                </c:pt>
                <c:pt idx="4">
                  <c:v>6.68</c:v>
                </c:pt>
                <c:pt idx="5">
                  <c:v>8.77</c:v>
                </c:pt>
                <c:pt idx="6">
                  <c:v>11.91</c:v>
                </c:pt>
                <c:pt idx="7">
                  <c:v>9.8000000000000007</c:v>
                </c:pt>
                <c:pt idx="8">
                  <c:v>11.13</c:v>
                </c:pt>
                <c:pt idx="9">
                  <c:v>18.57</c:v>
                </c:pt>
                <c:pt idx="10">
                  <c:v>22.1</c:v>
                </c:pt>
                <c:pt idx="11">
                  <c:v>29.48</c:v>
                </c:pt>
                <c:pt idx="12">
                  <c:v>31.42</c:v>
                </c:pt>
                <c:pt idx="13">
                  <c:v>23.74</c:v>
                </c:pt>
                <c:pt idx="14">
                  <c:v>44.25</c:v>
                </c:pt>
                <c:pt idx="15">
                  <c:v>46.53</c:v>
                </c:pt>
                <c:pt idx="16">
                  <c:v>61.99</c:v>
                </c:pt>
                <c:pt idx="17">
                  <c:v>59.43</c:v>
                </c:pt>
                <c:pt idx="18">
                  <c:v>65.64</c:v>
                </c:pt>
                <c:pt idx="19">
                  <c:v>75.739999999999995</c:v>
                </c:pt>
              </c:numCache>
            </c:numRef>
          </c:val>
          <c:smooth val="0"/>
        </c:ser>
        <c:ser>
          <c:idx val="1"/>
          <c:order val="1"/>
          <c:tx>
            <c:strRef>
              <c:f>ReverseOrdered!$C$1</c:f>
              <c:strCache>
                <c:ptCount val="1"/>
                <c:pt idx="0">
                  <c:v>tSelSort</c:v>
                </c:pt>
              </c:strCache>
            </c:strRef>
          </c:tx>
          <c:spPr>
            <a:ln w="28575" cap="rnd">
              <a:solidFill>
                <a:schemeClr val="accent2"/>
              </a:solidFill>
              <a:round/>
            </a:ln>
            <a:effectLst/>
          </c:spPr>
          <c:marker>
            <c:symbol val="none"/>
          </c:marker>
          <c:cat>
            <c:numRef>
              <c:f>ReverseOrdered!$A$2:$A$21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ReverseOrdered!$C$2:$C$21</c:f>
              <c:numCache>
                <c:formatCode>General</c:formatCode>
                <c:ptCount val="20"/>
                <c:pt idx="0">
                  <c:v>0.35</c:v>
                </c:pt>
                <c:pt idx="1">
                  <c:v>1.31</c:v>
                </c:pt>
                <c:pt idx="2">
                  <c:v>3.38</c:v>
                </c:pt>
                <c:pt idx="3">
                  <c:v>5.42</c:v>
                </c:pt>
                <c:pt idx="4">
                  <c:v>9.44</c:v>
                </c:pt>
                <c:pt idx="5">
                  <c:v>14.07</c:v>
                </c:pt>
                <c:pt idx="6">
                  <c:v>23.16</c:v>
                </c:pt>
                <c:pt idx="7">
                  <c:v>25.13</c:v>
                </c:pt>
                <c:pt idx="8">
                  <c:v>30.8</c:v>
                </c:pt>
                <c:pt idx="9">
                  <c:v>40.67</c:v>
                </c:pt>
                <c:pt idx="10">
                  <c:v>55.63</c:v>
                </c:pt>
                <c:pt idx="11">
                  <c:v>59.65</c:v>
                </c:pt>
                <c:pt idx="12">
                  <c:v>73.209999999999994</c:v>
                </c:pt>
                <c:pt idx="13">
                  <c:v>72.989999999999995</c:v>
                </c:pt>
                <c:pt idx="14">
                  <c:v>96.37</c:v>
                </c:pt>
                <c:pt idx="15">
                  <c:v>119.37</c:v>
                </c:pt>
                <c:pt idx="16">
                  <c:v>152.38999999999999</c:v>
                </c:pt>
                <c:pt idx="17">
                  <c:v>131.27000000000001</c:v>
                </c:pt>
                <c:pt idx="18">
                  <c:v>162.47</c:v>
                </c:pt>
                <c:pt idx="19">
                  <c:v>173.55</c:v>
                </c:pt>
              </c:numCache>
            </c:numRef>
          </c:val>
          <c:smooth val="0"/>
        </c:ser>
        <c:ser>
          <c:idx val="2"/>
          <c:order val="2"/>
          <c:tx>
            <c:strRef>
              <c:f>ReverseOrdered!$D$1</c:f>
              <c:strCache>
                <c:ptCount val="1"/>
                <c:pt idx="0">
                  <c:v>tMergeSort</c:v>
                </c:pt>
              </c:strCache>
            </c:strRef>
          </c:tx>
          <c:spPr>
            <a:ln w="28575" cap="rnd">
              <a:solidFill>
                <a:schemeClr val="accent3"/>
              </a:solidFill>
              <a:round/>
            </a:ln>
            <a:effectLst/>
          </c:spPr>
          <c:marker>
            <c:symbol val="none"/>
          </c:marker>
          <c:cat>
            <c:numRef>
              <c:f>ReverseOrdered!$A$2:$A$21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ReverseOrdered!$D$2:$D$21</c:f>
              <c:numCache>
                <c:formatCode>General</c:formatCode>
                <c:ptCount val="20"/>
                <c:pt idx="0">
                  <c:v>0.06</c:v>
                </c:pt>
                <c:pt idx="1">
                  <c:v>0.11</c:v>
                </c:pt>
                <c:pt idx="2">
                  <c:v>0.17</c:v>
                </c:pt>
                <c:pt idx="3">
                  <c:v>0.21</c:v>
                </c:pt>
                <c:pt idx="4">
                  <c:v>0.26</c:v>
                </c:pt>
                <c:pt idx="5">
                  <c:v>0.33</c:v>
                </c:pt>
                <c:pt idx="6">
                  <c:v>0.28000000000000003</c:v>
                </c:pt>
                <c:pt idx="7">
                  <c:v>0.32</c:v>
                </c:pt>
                <c:pt idx="8">
                  <c:v>0.5</c:v>
                </c:pt>
                <c:pt idx="9">
                  <c:v>0.4</c:v>
                </c:pt>
                <c:pt idx="10">
                  <c:v>0.62</c:v>
                </c:pt>
                <c:pt idx="11">
                  <c:v>0.57999999999999996</c:v>
                </c:pt>
                <c:pt idx="12">
                  <c:v>0.63</c:v>
                </c:pt>
                <c:pt idx="13">
                  <c:v>0.49</c:v>
                </c:pt>
                <c:pt idx="14">
                  <c:v>0.72</c:v>
                </c:pt>
                <c:pt idx="15">
                  <c:v>0.77</c:v>
                </c:pt>
                <c:pt idx="16">
                  <c:v>0.83</c:v>
                </c:pt>
                <c:pt idx="17">
                  <c:v>0.61</c:v>
                </c:pt>
                <c:pt idx="18">
                  <c:v>0.91</c:v>
                </c:pt>
                <c:pt idx="19">
                  <c:v>0.7</c:v>
                </c:pt>
              </c:numCache>
            </c:numRef>
          </c:val>
          <c:smooth val="0"/>
        </c:ser>
        <c:ser>
          <c:idx val="3"/>
          <c:order val="3"/>
          <c:tx>
            <c:strRef>
              <c:f>ReverseOrdered!$E$1</c:f>
              <c:strCache>
                <c:ptCount val="1"/>
                <c:pt idx="0">
                  <c:v>tQuickSort</c:v>
                </c:pt>
              </c:strCache>
            </c:strRef>
          </c:tx>
          <c:spPr>
            <a:ln w="28575" cap="rnd">
              <a:solidFill>
                <a:schemeClr val="accent4"/>
              </a:solidFill>
              <a:round/>
            </a:ln>
            <a:effectLst/>
          </c:spPr>
          <c:marker>
            <c:symbol val="none"/>
          </c:marker>
          <c:cat>
            <c:numRef>
              <c:f>ReverseOrdered!$A$2:$A$21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ReverseOrdered!$E$2:$E$21</c:f>
              <c:numCache>
                <c:formatCode>General</c:formatCode>
                <c:ptCount val="20"/>
                <c:pt idx="0">
                  <c:v>0.05</c:v>
                </c:pt>
                <c:pt idx="1">
                  <c:v>0.11</c:v>
                </c:pt>
                <c:pt idx="2">
                  <c:v>0.15</c:v>
                </c:pt>
                <c:pt idx="3">
                  <c:v>0.2</c:v>
                </c:pt>
                <c:pt idx="4">
                  <c:v>0.25</c:v>
                </c:pt>
                <c:pt idx="5">
                  <c:v>0.31</c:v>
                </c:pt>
                <c:pt idx="6">
                  <c:v>0.28000000000000003</c:v>
                </c:pt>
                <c:pt idx="7">
                  <c:v>0.28999999999999998</c:v>
                </c:pt>
                <c:pt idx="8">
                  <c:v>0.44</c:v>
                </c:pt>
                <c:pt idx="9">
                  <c:v>0.37</c:v>
                </c:pt>
                <c:pt idx="10">
                  <c:v>0.55000000000000004</c:v>
                </c:pt>
                <c:pt idx="11">
                  <c:v>0.52</c:v>
                </c:pt>
                <c:pt idx="12">
                  <c:v>0.56999999999999995</c:v>
                </c:pt>
                <c:pt idx="13">
                  <c:v>0.44</c:v>
                </c:pt>
                <c:pt idx="14">
                  <c:v>0.67</c:v>
                </c:pt>
                <c:pt idx="15">
                  <c:v>0.74</c:v>
                </c:pt>
                <c:pt idx="16">
                  <c:v>0.79</c:v>
                </c:pt>
                <c:pt idx="17">
                  <c:v>0.57999999999999996</c:v>
                </c:pt>
                <c:pt idx="18">
                  <c:v>0.83</c:v>
                </c:pt>
                <c:pt idx="19">
                  <c:v>0.64</c:v>
                </c:pt>
              </c:numCache>
            </c:numRef>
          </c:val>
          <c:smooth val="0"/>
        </c:ser>
        <c:dLbls>
          <c:showLegendKey val="0"/>
          <c:showVal val="0"/>
          <c:showCatName val="0"/>
          <c:showSerName val="0"/>
          <c:showPercent val="0"/>
          <c:showBubbleSize val="0"/>
        </c:dLbls>
        <c:smooth val="0"/>
        <c:axId val="-977819200"/>
        <c:axId val="-977825184"/>
      </c:lineChart>
      <c:catAx>
        <c:axId val="-977819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25184"/>
        <c:crosses val="autoZero"/>
        <c:auto val="1"/>
        <c:lblAlgn val="ctr"/>
        <c:lblOffset val="100"/>
        <c:noMultiLvlLbl val="0"/>
      </c:catAx>
      <c:valAx>
        <c:axId val="-97782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192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InsertionSort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InserionSort!$B$2</c:f>
              <c:strCache>
                <c:ptCount val="1"/>
                <c:pt idx="0">
                  <c:v>random</c:v>
                </c:pt>
              </c:strCache>
            </c:strRef>
          </c:tx>
          <c:spPr>
            <a:ln w="28575" cap="rnd">
              <a:solidFill>
                <a:schemeClr val="accent1"/>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InserionSort!$B$3:$B$22</c:f>
              <c:numCache>
                <c:formatCode>General</c:formatCode>
                <c:ptCount val="20"/>
                <c:pt idx="0">
                  <c:v>8.93</c:v>
                </c:pt>
                <c:pt idx="1">
                  <c:v>2.65</c:v>
                </c:pt>
                <c:pt idx="2">
                  <c:v>2.66</c:v>
                </c:pt>
                <c:pt idx="3">
                  <c:v>5.77</c:v>
                </c:pt>
                <c:pt idx="4">
                  <c:v>6.72</c:v>
                </c:pt>
                <c:pt idx="5">
                  <c:v>6.85</c:v>
                </c:pt>
                <c:pt idx="6">
                  <c:v>10.76</c:v>
                </c:pt>
                <c:pt idx="7">
                  <c:v>13.19</c:v>
                </c:pt>
                <c:pt idx="8">
                  <c:v>14.49</c:v>
                </c:pt>
                <c:pt idx="9">
                  <c:v>12.89</c:v>
                </c:pt>
                <c:pt idx="10">
                  <c:v>14.31</c:v>
                </c:pt>
                <c:pt idx="11">
                  <c:v>24.98</c:v>
                </c:pt>
                <c:pt idx="12">
                  <c:v>29.27</c:v>
                </c:pt>
                <c:pt idx="13">
                  <c:v>33.24</c:v>
                </c:pt>
                <c:pt idx="14">
                  <c:v>36.04</c:v>
                </c:pt>
                <c:pt idx="15">
                  <c:v>29.98</c:v>
                </c:pt>
                <c:pt idx="16">
                  <c:v>27.92</c:v>
                </c:pt>
                <c:pt idx="17">
                  <c:v>43.23</c:v>
                </c:pt>
                <c:pt idx="18">
                  <c:v>49.06</c:v>
                </c:pt>
                <c:pt idx="19">
                  <c:v>38.69</c:v>
                </c:pt>
              </c:numCache>
            </c:numRef>
          </c:val>
          <c:smooth val="0"/>
        </c:ser>
        <c:ser>
          <c:idx val="1"/>
          <c:order val="1"/>
          <c:tx>
            <c:strRef>
              <c:f>InserionSort!$C$2</c:f>
              <c:strCache>
                <c:ptCount val="1"/>
                <c:pt idx="0">
                  <c:v>reverse</c:v>
                </c:pt>
              </c:strCache>
            </c:strRef>
          </c:tx>
          <c:spPr>
            <a:ln w="28575" cap="rnd">
              <a:solidFill>
                <a:schemeClr val="accent2"/>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InserionSort!$C$3:$C$22</c:f>
              <c:numCache>
                <c:formatCode>General</c:formatCode>
                <c:ptCount val="20"/>
                <c:pt idx="0">
                  <c:v>0.27</c:v>
                </c:pt>
                <c:pt idx="1">
                  <c:v>1.06</c:v>
                </c:pt>
                <c:pt idx="2">
                  <c:v>2.09</c:v>
                </c:pt>
                <c:pt idx="3">
                  <c:v>4.3499999999999996</c:v>
                </c:pt>
                <c:pt idx="4">
                  <c:v>6.68</c:v>
                </c:pt>
                <c:pt idx="5">
                  <c:v>8.77</c:v>
                </c:pt>
                <c:pt idx="6">
                  <c:v>11.91</c:v>
                </c:pt>
                <c:pt idx="7">
                  <c:v>9.8000000000000007</c:v>
                </c:pt>
                <c:pt idx="8">
                  <c:v>11.13</c:v>
                </c:pt>
                <c:pt idx="9">
                  <c:v>18.57</c:v>
                </c:pt>
                <c:pt idx="10">
                  <c:v>22.1</c:v>
                </c:pt>
                <c:pt idx="11">
                  <c:v>29.48</c:v>
                </c:pt>
                <c:pt idx="12">
                  <c:v>31.42</c:v>
                </c:pt>
                <c:pt idx="13">
                  <c:v>23.74</c:v>
                </c:pt>
                <c:pt idx="14">
                  <c:v>44.25</c:v>
                </c:pt>
                <c:pt idx="15">
                  <c:v>46.53</c:v>
                </c:pt>
                <c:pt idx="16">
                  <c:v>61.99</c:v>
                </c:pt>
                <c:pt idx="17">
                  <c:v>59.43</c:v>
                </c:pt>
                <c:pt idx="18">
                  <c:v>65.64</c:v>
                </c:pt>
                <c:pt idx="19">
                  <c:v>75.739999999999995</c:v>
                </c:pt>
              </c:numCache>
            </c:numRef>
          </c:val>
          <c:smooth val="0"/>
        </c:ser>
        <c:ser>
          <c:idx val="2"/>
          <c:order val="2"/>
          <c:tx>
            <c:strRef>
              <c:f>InserionSort!$D$2</c:f>
              <c:strCache>
                <c:ptCount val="1"/>
                <c:pt idx="0">
                  <c:v>empty</c:v>
                </c:pt>
              </c:strCache>
            </c:strRef>
          </c:tx>
          <c:spPr>
            <a:ln w="28575" cap="rnd">
              <a:solidFill>
                <a:schemeClr val="accent3"/>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InserionSort!$D$3:$D$22</c:f>
              <c:numCache>
                <c:formatCode>General</c:formatCode>
                <c:ptCount val="20"/>
                <c:pt idx="0">
                  <c:v>0</c:v>
                </c:pt>
                <c:pt idx="1">
                  <c:v>0</c:v>
                </c:pt>
                <c:pt idx="2">
                  <c:v>0</c:v>
                </c:pt>
                <c:pt idx="3">
                  <c:v>0.01</c:v>
                </c:pt>
                <c:pt idx="4">
                  <c:v>0</c:v>
                </c:pt>
                <c:pt idx="5">
                  <c:v>0</c:v>
                </c:pt>
                <c:pt idx="6">
                  <c:v>0.01</c:v>
                </c:pt>
                <c:pt idx="7">
                  <c:v>0.01</c:v>
                </c:pt>
                <c:pt idx="8">
                  <c:v>0.02</c:v>
                </c:pt>
                <c:pt idx="9">
                  <c:v>0.01</c:v>
                </c:pt>
                <c:pt idx="10">
                  <c:v>0.02</c:v>
                </c:pt>
                <c:pt idx="11">
                  <c:v>0.03</c:v>
                </c:pt>
                <c:pt idx="12">
                  <c:v>0.03</c:v>
                </c:pt>
                <c:pt idx="13">
                  <c:v>0.03</c:v>
                </c:pt>
                <c:pt idx="14">
                  <c:v>0.03</c:v>
                </c:pt>
                <c:pt idx="15">
                  <c:v>0.04</c:v>
                </c:pt>
                <c:pt idx="16">
                  <c:v>0.04</c:v>
                </c:pt>
                <c:pt idx="17">
                  <c:v>0.02</c:v>
                </c:pt>
                <c:pt idx="18">
                  <c:v>0.04</c:v>
                </c:pt>
                <c:pt idx="19">
                  <c:v>0.05</c:v>
                </c:pt>
              </c:numCache>
            </c:numRef>
          </c:val>
          <c:smooth val="0"/>
        </c:ser>
        <c:ser>
          <c:idx val="3"/>
          <c:order val="3"/>
          <c:tx>
            <c:strRef>
              <c:f>InserionSort!$E$2</c:f>
              <c:strCache>
                <c:ptCount val="1"/>
                <c:pt idx="0">
                  <c:v>repeated</c:v>
                </c:pt>
              </c:strCache>
            </c:strRef>
          </c:tx>
          <c:spPr>
            <a:ln w="28575" cap="rnd">
              <a:solidFill>
                <a:schemeClr val="accent4"/>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InserionSort!$E$3:$E$22</c:f>
              <c:numCache>
                <c:formatCode>General</c:formatCode>
                <c:ptCount val="20"/>
                <c:pt idx="0">
                  <c:v>0</c:v>
                </c:pt>
                <c:pt idx="1">
                  <c:v>0</c:v>
                </c:pt>
                <c:pt idx="2">
                  <c:v>0</c:v>
                </c:pt>
                <c:pt idx="3">
                  <c:v>0.01</c:v>
                </c:pt>
                <c:pt idx="4">
                  <c:v>0.01</c:v>
                </c:pt>
                <c:pt idx="5">
                  <c:v>0</c:v>
                </c:pt>
                <c:pt idx="6">
                  <c:v>0.01</c:v>
                </c:pt>
                <c:pt idx="7">
                  <c:v>0.01</c:v>
                </c:pt>
                <c:pt idx="8">
                  <c:v>0.01</c:v>
                </c:pt>
                <c:pt idx="9">
                  <c:v>0.02</c:v>
                </c:pt>
                <c:pt idx="10">
                  <c:v>0.02</c:v>
                </c:pt>
                <c:pt idx="11">
                  <c:v>0.03</c:v>
                </c:pt>
                <c:pt idx="12">
                  <c:v>0.03</c:v>
                </c:pt>
                <c:pt idx="13">
                  <c:v>0.03</c:v>
                </c:pt>
                <c:pt idx="14">
                  <c:v>0.02</c:v>
                </c:pt>
                <c:pt idx="15">
                  <c:v>0.04</c:v>
                </c:pt>
                <c:pt idx="16">
                  <c:v>0.04</c:v>
                </c:pt>
                <c:pt idx="17">
                  <c:v>0.02</c:v>
                </c:pt>
                <c:pt idx="18">
                  <c:v>0.04</c:v>
                </c:pt>
                <c:pt idx="19">
                  <c:v>0.05</c:v>
                </c:pt>
              </c:numCache>
            </c:numRef>
          </c:val>
          <c:smooth val="0"/>
        </c:ser>
        <c:ser>
          <c:idx val="4"/>
          <c:order val="4"/>
          <c:tx>
            <c:strRef>
              <c:f>InserionSort!$F$2</c:f>
              <c:strCache>
                <c:ptCount val="1"/>
                <c:pt idx="0">
                  <c:v>yetOrdered</c:v>
                </c:pt>
              </c:strCache>
            </c:strRef>
          </c:tx>
          <c:spPr>
            <a:ln w="28575" cap="rnd">
              <a:solidFill>
                <a:schemeClr val="accent5"/>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InserionSort!$F$3:$F$22</c:f>
              <c:numCache>
                <c:formatCode>General</c:formatCode>
                <c:ptCount val="20"/>
                <c:pt idx="0">
                  <c:v>0</c:v>
                </c:pt>
                <c:pt idx="1">
                  <c:v>0</c:v>
                </c:pt>
                <c:pt idx="2">
                  <c:v>0</c:v>
                </c:pt>
                <c:pt idx="3">
                  <c:v>0.01</c:v>
                </c:pt>
                <c:pt idx="4">
                  <c:v>0.01</c:v>
                </c:pt>
                <c:pt idx="5">
                  <c:v>0.01</c:v>
                </c:pt>
                <c:pt idx="6">
                  <c:v>0.01</c:v>
                </c:pt>
                <c:pt idx="7">
                  <c:v>0.02</c:v>
                </c:pt>
                <c:pt idx="8">
                  <c:v>0.02</c:v>
                </c:pt>
                <c:pt idx="9">
                  <c:v>0.02</c:v>
                </c:pt>
                <c:pt idx="10">
                  <c:v>0.02</c:v>
                </c:pt>
                <c:pt idx="11">
                  <c:v>0.03</c:v>
                </c:pt>
                <c:pt idx="12">
                  <c:v>0.03</c:v>
                </c:pt>
                <c:pt idx="13">
                  <c:v>0.02</c:v>
                </c:pt>
                <c:pt idx="14">
                  <c:v>0.04</c:v>
                </c:pt>
                <c:pt idx="15">
                  <c:v>0.02</c:v>
                </c:pt>
                <c:pt idx="16">
                  <c:v>0.04</c:v>
                </c:pt>
                <c:pt idx="17">
                  <c:v>0.04</c:v>
                </c:pt>
                <c:pt idx="18">
                  <c:v>0.04</c:v>
                </c:pt>
                <c:pt idx="19">
                  <c:v>0.05</c:v>
                </c:pt>
              </c:numCache>
            </c:numRef>
          </c:val>
          <c:smooth val="0"/>
        </c:ser>
        <c:ser>
          <c:idx val="5"/>
          <c:order val="5"/>
          <c:tx>
            <c:strRef>
              <c:f>InserionSort!$G$2</c:f>
              <c:strCache>
                <c:ptCount val="1"/>
                <c:pt idx="0">
                  <c:v>maxInteger</c:v>
                </c:pt>
              </c:strCache>
            </c:strRef>
          </c:tx>
          <c:spPr>
            <a:ln w="28575" cap="rnd">
              <a:solidFill>
                <a:schemeClr val="accent6"/>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InserionSort!$G$3:$G$22</c:f>
              <c:numCache>
                <c:formatCode>General</c:formatCode>
                <c:ptCount val="20"/>
                <c:pt idx="0">
                  <c:v>0</c:v>
                </c:pt>
                <c:pt idx="1">
                  <c:v>0</c:v>
                </c:pt>
                <c:pt idx="2">
                  <c:v>0</c:v>
                </c:pt>
                <c:pt idx="3">
                  <c:v>0.01</c:v>
                </c:pt>
                <c:pt idx="4">
                  <c:v>0.01</c:v>
                </c:pt>
                <c:pt idx="5">
                  <c:v>0.01</c:v>
                </c:pt>
                <c:pt idx="6">
                  <c:v>0.02</c:v>
                </c:pt>
                <c:pt idx="7">
                  <c:v>0.02</c:v>
                </c:pt>
                <c:pt idx="8">
                  <c:v>0.03</c:v>
                </c:pt>
                <c:pt idx="9">
                  <c:v>0.02</c:v>
                </c:pt>
                <c:pt idx="10">
                  <c:v>0.02</c:v>
                </c:pt>
                <c:pt idx="11">
                  <c:v>0.02</c:v>
                </c:pt>
                <c:pt idx="12">
                  <c:v>0.01</c:v>
                </c:pt>
                <c:pt idx="13">
                  <c:v>0.03</c:v>
                </c:pt>
                <c:pt idx="14">
                  <c:v>0.03</c:v>
                </c:pt>
                <c:pt idx="15">
                  <c:v>0.02</c:v>
                </c:pt>
                <c:pt idx="16">
                  <c:v>0.02</c:v>
                </c:pt>
                <c:pt idx="17">
                  <c:v>0.02</c:v>
                </c:pt>
                <c:pt idx="18">
                  <c:v>0.02</c:v>
                </c:pt>
                <c:pt idx="19">
                  <c:v>0.05</c:v>
                </c:pt>
              </c:numCache>
            </c:numRef>
          </c:val>
          <c:smooth val="0"/>
        </c:ser>
        <c:ser>
          <c:idx val="6"/>
          <c:order val="6"/>
          <c:tx>
            <c:strRef>
              <c:f>InserionSort!$H$2</c:f>
              <c:strCache>
                <c:ptCount val="1"/>
                <c:pt idx="0">
                  <c:v>partiallyOrdered</c:v>
                </c:pt>
              </c:strCache>
            </c:strRef>
          </c:tx>
          <c:spPr>
            <a:ln w="28575" cap="rnd">
              <a:solidFill>
                <a:schemeClr val="bg2">
                  <a:lumMod val="50000"/>
                </a:schemeClr>
              </a:solidFill>
              <a:round/>
            </a:ln>
            <a:effectLst/>
          </c:spPr>
          <c:marker>
            <c:symbol val="none"/>
          </c:marker>
          <c:cat>
            <c:numRef>
              <c:f>InserionSort!$A$3:$A$22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InserionSort!$H$3:$H$22</c:f>
              <c:numCache>
                <c:formatCode>General</c:formatCode>
                <c:ptCount val="20"/>
                <c:pt idx="0">
                  <c:v>0.13</c:v>
                </c:pt>
                <c:pt idx="1">
                  <c:v>0.28999999999999998</c:v>
                </c:pt>
                <c:pt idx="2">
                  <c:v>0.64</c:v>
                </c:pt>
                <c:pt idx="3">
                  <c:v>1.2</c:v>
                </c:pt>
                <c:pt idx="4">
                  <c:v>1.67</c:v>
                </c:pt>
                <c:pt idx="5">
                  <c:v>4.3099999999999996</c:v>
                </c:pt>
                <c:pt idx="6">
                  <c:v>3.63</c:v>
                </c:pt>
                <c:pt idx="7">
                  <c:v>4.87</c:v>
                </c:pt>
                <c:pt idx="8">
                  <c:v>5.93</c:v>
                </c:pt>
                <c:pt idx="9">
                  <c:v>7.46</c:v>
                </c:pt>
                <c:pt idx="10">
                  <c:v>8.98</c:v>
                </c:pt>
                <c:pt idx="11">
                  <c:v>10.27</c:v>
                </c:pt>
                <c:pt idx="12">
                  <c:v>14.7</c:v>
                </c:pt>
                <c:pt idx="13">
                  <c:v>15.43</c:v>
                </c:pt>
                <c:pt idx="14">
                  <c:v>17.53</c:v>
                </c:pt>
                <c:pt idx="15">
                  <c:v>20.55</c:v>
                </c:pt>
                <c:pt idx="16">
                  <c:v>18.54</c:v>
                </c:pt>
                <c:pt idx="17">
                  <c:v>24.31</c:v>
                </c:pt>
                <c:pt idx="18">
                  <c:v>24.16</c:v>
                </c:pt>
                <c:pt idx="19">
                  <c:v>30.63</c:v>
                </c:pt>
              </c:numCache>
            </c:numRef>
          </c:val>
          <c:smooth val="0"/>
        </c:ser>
        <c:ser>
          <c:idx val="7"/>
          <c:order val="7"/>
          <c:tx>
            <c:v>n</c:v>
          </c:tx>
          <c:spPr>
            <a:ln w="44450" cap="rnd">
              <a:noFill/>
              <a:round/>
            </a:ln>
            <a:effectLst/>
          </c:spPr>
          <c:marker>
            <c:symbol val="none"/>
          </c:marker>
          <c:trendline>
            <c:spPr>
              <a:ln w="19050" cap="rnd">
                <a:solidFill>
                  <a:schemeClr val="accent2">
                    <a:lumMod val="60000"/>
                  </a:schemeClr>
                </a:solidFill>
                <a:prstDash val="sysDot"/>
              </a:ln>
              <a:effectLst/>
            </c:spPr>
            <c:trendlineType val="linear"/>
            <c:dispRSqr val="0"/>
            <c:dispEq val="0"/>
          </c:trendline>
          <c:val>
            <c:numRef>
              <c:f>InserionSort!$W$3:$W$22</c:f>
              <c:numCache>
                <c:formatCode>General</c:formatCode>
                <c:ptCount val="20"/>
                <c:pt idx="0">
                  <c:v>5.0000000000000001E-4</c:v>
                </c:pt>
                <c:pt idx="1">
                  <c:v>1E-3</c:v>
                </c:pt>
                <c:pt idx="2">
                  <c:v>1.5E-3</c:v>
                </c:pt>
                <c:pt idx="3">
                  <c:v>2E-3</c:v>
                </c:pt>
                <c:pt idx="4">
                  <c:v>2.5000000000000001E-3</c:v>
                </c:pt>
                <c:pt idx="5">
                  <c:v>3.0000000000000001E-3</c:v>
                </c:pt>
                <c:pt idx="6">
                  <c:v>3.4999999999999996E-3</c:v>
                </c:pt>
                <c:pt idx="7">
                  <c:v>4.0000000000000001E-3</c:v>
                </c:pt>
                <c:pt idx="8">
                  <c:v>4.4999999999999997E-3</c:v>
                </c:pt>
                <c:pt idx="9">
                  <c:v>5.0000000000000001E-3</c:v>
                </c:pt>
                <c:pt idx="10">
                  <c:v>5.4999999999999997E-3</c:v>
                </c:pt>
                <c:pt idx="11">
                  <c:v>6.0000000000000001E-3</c:v>
                </c:pt>
                <c:pt idx="12">
                  <c:v>6.4999999999999997E-3</c:v>
                </c:pt>
                <c:pt idx="13">
                  <c:v>6.9999999999999993E-3</c:v>
                </c:pt>
                <c:pt idx="14">
                  <c:v>7.4999999999999997E-3</c:v>
                </c:pt>
                <c:pt idx="15">
                  <c:v>8.0000000000000002E-3</c:v>
                </c:pt>
                <c:pt idx="16">
                  <c:v>8.4999999999999989E-3</c:v>
                </c:pt>
                <c:pt idx="17">
                  <c:v>8.9999999999999993E-3</c:v>
                </c:pt>
                <c:pt idx="18">
                  <c:v>9.4999999999999998E-3</c:v>
                </c:pt>
                <c:pt idx="19">
                  <c:v>0.01</c:v>
                </c:pt>
              </c:numCache>
            </c:numRef>
          </c:val>
          <c:smooth val="0"/>
        </c:ser>
        <c:ser>
          <c:idx val="8"/>
          <c:order val="8"/>
          <c:tx>
            <c:strRef>
              <c:f>InserionSort!$X$2</c:f>
              <c:strCache>
                <c:ptCount val="1"/>
                <c:pt idx="0">
                  <c:v>n^2</c:v>
                </c:pt>
              </c:strCache>
            </c:strRef>
          </c:tx>
          <c:spPr>
            <a:ln w="44450" cap="rnd">
              <a:noFill/>
              <a:round/>
            </a:ln>
            <a:effectLst/>
          </c:spPr>
          <c:marker>
            <c:symbol val="none"/>
          </c:marker>
          <c:trendline>
            <c:spPr>
              <a:ln w="19050" cap="rnd">
                <a:solidFill>
                  <a:schemeClr val="accent3">
                    <a:lumMod val="60000"/>
                  </a:schemeClr>
                </a:solidFill>
                <a:prstDash val="sysDot"/>
              </a:ln>
              <a:effectLst/>
            </c:spPr>
            <c:trendlineType val="power"/>
            <c:dispRSqr val="0"/>
            <c:dispEq val="0"/>
          </c:trendline>
          <c:val>
            <c:numRef>
              <c:f>InserionSort!$X$3:$X$22</c:f>
              <c:numCache>
                <c:formatCode>General</c:formatCode>
                <c:ptCount val="20"/>
                <c:pt idx="0">
                  <c:v>0.25</c:v>
                </c:pt>
                <c:pt idx="1">
                  <c:v>1</c:v>
                </c:pt>
                <c:pt idx="2">
                  <c:v>2.25</c:v>
                </c:pt>
                <c:pt idx="3">
                  <c:v>4</c:v>
                </c:pt>
                <c:pt idx="4">
                  <c:v>6.25</c:v>
                </c:pt>
                <c:pt idx="5">
                  <c:v>9</c:v>
                </c:pt>
                <c:pt idx="6">
                  <c:v>12.25</c:v>
                </c:pt>
                <c:pt idx="7">
                  <c:v>16</c:v>
                </c:pt>
                <c:pt idx="8">
                  <c:v>20.25</c:v>
                </c:pt>
                <c:pt idx="9">
                  <c:v>25</c:v>
                </c:pt>
                <c:pt idx="10">
                  <c:v>30.25</c:v>
                </c:pt>
                <c:pt idx="11">
                  <c:v>36</c:v>
                </c:pt>
                <c:pt idx="12">
                  <c:v>42.25</c:v>
                </c:pt>
                <c:pt idx="13">
                  <c:v>49</c:v>
                </c:pt>
                <c:pt idx="14">
                  <c:v>56.25</c:v>
                </c:pt>
                <c:pt idx="15">
                  <c:v>64</c:v>
                </c:pt>
                <c:pt idx="16">
                  <c:v>72.25</c:v>
                </c:pt>
                <c:pt idx="17">
                  <c:v>81</c:v>
                </c:pt>
                <c:pt idx="18">
                  <c:v>90.25</c:v>
                </c:pt>
                <c:pt idx="19">
                  <c:v>100</c:v>
                </c:pt>
              </c:numCache>
            </c:numRef>
          </c:val>
          <c:smooth val="0"/>
        </c:ser>
        <c:dLbls>
          <c:showLegendKey val="0"/>
          <c:showVal val="0"/>
          <c:showCatName val="0"/>
          <c:showSerName val="0"/>
          <c:showPercent val="0"/>
          <c:showBubbleSize val="0"/>
        </c:dLbls>
        <c:smooth val="0"/>
        <c:axId val="-868981920"/>
        <c:axId val="-868985184"/>
      </c:lineChart>
      <c:catAx>
        <c:axId val="-868981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85184"/>
        <c:crosses val="autoZero"/>
        <c:auto val="1"/>
        <c:lblAlgn val="ctr"/>
        <c:lblOffset val="100"/>
        <c:noMultiLvlLbl val="0"/>
      </c:catAx>
      <c:valAx>
        <c:axId val="-868985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81920"/>
        <c:crosses val="autoZero"/>
        <c:crossBetween val="between"/>
      </c:valAx>
      <c:spPr>
        <a:noFill/>
        <a:ln>
          <a:noFill/>
        </a:ln>
        <a:effectLst/>
      </c:spPr>
    </c:plotArea>
    <c:legend>
      <c:legendPos val="b"/>
      <c:legendEntry>
        <c:idx val="7"/>
        <c:delete val="1"/>
      </c:legendEntry>
      <c:legendEntry>
        <c:idx val="8"/>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MergeSort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MergeSort!$B$2</c:f>
              <c:strCache>
                <c:ptCount val="1"/>
                <c:pt idx="0">
                  <c:v>random</c:v>
                </c:pt>
              </c:strCache>
            </c:strRef>
          </c:tx>
          <c:spPr>
            <a:ln w="28575" cap="rnd">
              <a:solidFill>
                <a:schemeClr val="accent1"/>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MergeSort!$B$3:$B$22</c:f>
              <c:numCache>
                <c:formatCode>General</c:formatCode>
                <c:ptCount val="20"/>
                <c:pt idx="0">
                  <c:v>1.61</c:v>
                </c:pt>
                <c:pt idx="1">
                  <c:v>5.17</c:v>
                </c:pt>
                <c:pt idx="2">
                  <c:v>1.35</c:v>
                </c:pt>
                <c:pt idx="3">
                  <c:v>0.72</c:v>
                </c:pt>
                <c:pt idx="4">
                  <c:v>0.79</c:v>
                </c:pt>
                <c:pt idx="5">
                  <c:v>0.98</c:v>
                </c:pt>
                <c:pt idx="6">
                  <c:v>0.85</c:v>
                </c:pt>
                <c:pt idx="7">
                  <c:v>0.96</c:v>
                </c:pt>
                <c:pt idx="8">
                  <c:v>1.1200000000000001</c:v>
                </c:pt>
                <c:pt idx="9">
                  <c:v>1.28</c:v>
                </c:pt>
                <c:pt idx="10">
                  <c:v>1.88</c:v>
                </c:pt>
                <c:pt idx="11">
                  <c:v>1.26</c:v>
                </c:pt>
                <c:pt idx="12">
                  <c:v>2.5299999999999998</c:v>
                </c:pt>
                <c:pt idx="13">
                  <c:v>2.64</c:v>
                </c:pt>
                <c:pt idx="14">
                  <c:v>1.89</c:v>
                </c:pt>
                <c:pt idx="15">
                  <c:v>1.47</c:v>
                </c:pt>
                <c:pt idx="16">
                  <c:v>2.15</c:v>
                </c:pt>
                <c:pt idx="17">
                  <c:v>2.0299999999999998</c:v>
                </c:pt>
                <c:pt idx="18">
                  <c:v>2.15</c:v>
                </c:pt>
                <c:pt idx="19">
                  <c:v>2.21</c:v>
                </c:pt>
              </c:numCache>
            </c:numRef>
          </c:val>
          <c:smooth val="0"/>
        </c:ser>
        <c:ser>
          <c:idx val="1"/>
          <c:order val="1"/>
          <c:tx>
            <c:strRef>
              <c:f>MergeSort!$C$2</c:f>
              <c:strCache>
                <c:ptCount val="1"/>
                <c:pt idx="0">
                  <c:v>reverse</c:v>
                </c:pt>
              </c:strCache>
            </c:strRef>
          </c:tx>
          <c:spPr>
            <a:ln w="28575" cap="rnd">
              <a:solidFill>
                <a:schemeClr val="accent2"/>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MergeSort!$C$3:$C$22</c:f>
              <c:numCache>
                <c:formatCode>General</c:formatCode>
                <c:ptCount val="20"/>
                <c:pt idx="0">
                  <c:v>0.06</c:v>
                </c:pt>
                <c:pt idx="1">
                  <c:v>0.11</c:v>
                </c:pt>
                <c:pt idx="2">
                  <c:v>0.17</c:v>
                </c:pt>
                <c:pt idx="3">
                  <c:v>0.21</c:v>
                </c:pt>
                <c:pt idx="4">
                  <c:v>0.26</c:v>
                </c:pt>
                <c:pt idx="5">
                  <c:v>0.33</c:v>
                </c:pt>
                <c:pt idx="6">
                  <c:v>0.28000000000000003</c:v>
                </c:pt>
                <c:pt idx="7">
                  <c:v>0.32</c:v>
                </c:pt>
                <c:pt idx="8">
                  <c:v>0.5</c:v>
                </c:pt>
                <c:pt idx="9">
                  <c:v>0.4</c:v>
                </c:pt>
                <c:pt idx="10">
                  <c:v>0.62</c:v>
                </c:pt>
                <c:pt idx="11">
                  <c:v>0.57999999999999996</c:v>
                </c:pt>
                <c:pt idx="12">
                  <c:v>0.63</c:v>
                </c:pt>
                <c:pt idx="13">
                  <c:v>0.49</c:v>
                </c:pt>
                <c:pt idx="14">
                  <c:v>0.72</c:v>
                </c:pt>
                <c:pt idx="15">
                  <c:v>0.77</c:v>
                </c:pt>
                <c:pt idx="16">
                  <c:v>0.83</c:v>
                </c:pt>
                <c:pt idx="17">
                  <c:v>0.61</c:v>
                </c:pt>
                <c:pt idx="18">
                  <c:v>0.91</c:v>
                </c:pt>
                <c:pt idx="19">
                  <c:v>0.7</c:v>
                </c:pt>
              </c:numCache>
            </c:numRef>
          </c:val>
          <c:smooth val="0"/>
        </c:ser>
        <c:ser>
          <c:idx val="2"/>
          <c:order val="2"/>
          <c:tx>
            <c:strRef>
              <c:f>MergeSort!$D$2</c:f>
              <c:strCache>
                <c:ptCount val="1"/>
                <c:pt idx="0">
                  <c:v>empty</c:v>
                </c:pt>
              </c:strCache>
            </c:strRef>
          </c:tx>
          <c:spPr>
            <a:ln w="28575" cap="rnd">
              <a:solidFill>
                <a:schemeClr val="accent3"/>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MergeSort!$D$3:$D$22</c:f>
              <c:numCache>
                <c:formatCode>General</c:formatCode>
                <c:ptCount val="20"/>
                <c:pt idx="0">
                  <c:v>0.03</c:v>
                </c:pt>
                <c:pt idx="1">
                  <c:v>0.06</c:v>
                </c:pt>
                <c:pt idx="2">
                  <c:v>0.09</c:v>
                </c:pt>
                <c:pt idx="3">
                  <c:v>0.11</c:v>
                </c:pt>
                <c:pt idx="4">
                  <c:v>0.09</c:v>
                </c:pt>
                <c:pt idx="5">
                  <c:v>0.12</c:v>
                </c:pt>
                <c:pt idx="6">
                  <c:v>0.22</c:v>
                </c:pt>
                <c:pt idx="7">
                  <c:v>0.25</c:v>
                </c:pt>
                <c:pt idx="8">
                  <c:v>0.28000000000000003</c:v>
                </c:pt>
                <c:pt idx="9">
                  <c:v>0.31</c:v>
                </c:pt>
                <c:pt idx="10">
                  <c:v>0.51</c:v>
                </c:pt>
                <c:pt idx="11">
                  <c:v>0.37</c:v>
                </c:pt>
                <c:pt idx="12">
                  <c:v>0.4</c:v>
                </c:pt>
                <c:pt idx="13">
                  <c:v>0.43</c:v>
                </c:pt>
                <c:pt idx="14">
                  <c:v>0.45</c:v>
                </c:pt>
                <c:pt idx="15">
                  <c:v>0.47</c:v>
                </c:pt>
                <c:pt idx="16">
                  <c:v>0.33</c:v>
                </c:pt>
                <c:pt idx="17">
                  <c:v>0.36</c:v>
                </c:pt>
                <c:pt idx="18">
                  <c:v>0.59</c:v>
                </c:pt>
                <c:pt idx="19">
                  <c:v>0.4</c:v>
                </c:pt>
              </c:numCache>
            </c:numRef>
          </c:val>
          <c:smooth val="0"/>
        </c:ser>
        <c:ser>
          <c:idx val="3"/>
          <c:order val="3"/>
          <c:tx>
            <c:strRef>
              <c:f>MergeSort!$E$2</c:f>
              <c:strCache>
                <c:ptCount val="1"/>
                <c:pt idx="0">
                  <c:v>repeated</c:v>
                </c:pt>
              </c:strCache>
            </c:strRef>
          </c:tx>
          <c:spPr>
            <a:ln w="28575" cap="rnd">
              <a:solidFill>
                <a:schemeClr val="accent4"/>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MergeSort!$E$3:$E$22</c:f>
              <c:numCache>
                <c:formatCode>General</c:formatCode>
                <c:ptCount val="20"/>
                <c:pt idx="0">
                  <c:v>0.03</c:v>
                </c:pt>
                <c:pt idx="1">
                  <c:v>0.06</c:v>
                </c:pt>
                <c:pt idx="2">
                  <c:v>0.09</c:v>
                </c:pt>
                <c:pt idx="3">
                  <c:v>0.12</c:v>
                </c:pt>
                <c:pt idx="4">
                  <c:v>0.09</c:v>
                </c:pt>
                <c:pt idx="5">
                  <c:v>0.11</c:v>
                </c:pt>
                <c:pt idx="6">
                  <c:v>0.14000000000000001</c:v>
                </c:pt>
                <c:pt idx="7">
                  <c:v>0.15</c:v>
                </c:pt>
                <c:pt idx="8">
                  <c:v>0.28000000000000003</c:v>
                </c:pt>
                <c:pt idx="9">
                  <c:v>0.31</c:v>
                </c:pt>
                <c:pt idx="10">
                  <c:v>0.21</c:v>
                </c:pt>
                <c:pt idx="11">
                  <c:v>0.23</c:v>
                </c:pt>
                <c:pt idx="12">
                  <c:v>0.4</c:v>
                </c:pt>
                <c:pt idx="13">
                  <c:v>0.27</c:v>
                </c:pt>
                <c:pt idx="14">
                  <c:v>0.28000000000000003</c:v>
                </c:pt>
                <c:pt idx="15">
                  <c:v>0.3</c:v>
                </c:pt>
                <c:pt idx="16">
                  <c:v>0.33</c:v>
                </c:pt>
                <c:pt idx="17">
                  <c:v>0.55000000000000004</c:v>
                </c:pt>
                <c:pt idx="18">
                  <c:v>0.57999999999999996</c:v>
                </c:pt>
                <c:pt idx="19">
                  <c:v>0.4</c:v>
                </c:pt>
              </c:numCache>
            </c:numRef>
          </c:val>
          <c:smooth val="0"/>
        </c:ser>
        <c:ser>
          <c:idx val="4"/>
          <c:order val="4"/>
          <c:tx>
            <c:strRef>
              <c:f>MergeSort!$F$2</c:f>
              <c:strCache>
                <c:ptCount val="1"/>
                <c:pt idx="0">
                  <c:v>yetOrdered</c:v>
                </c:pt>
              </c:strCache>
            </c:strRef>
          </c:tx>
          <c:spPr>
            <a:ln w="28575" cap="rnd">
              <a:solidFill>
                <a:schemeClr val="accent5"/>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MergeSort!$F$3:$F$22</c:f>
              <c:numCache>
                <c:formatCode>General</c:formatCode>
                <c:ptCount val="20"/>
                <c:pt idx="0">
                  <c:v>0.03</c:v>
                </c:pt>
                <c:pt idx="1">
                  <c:v>0.06</c:v>
                </c:pt>
                <c:pt idx="2">
                  <c:v>0.09</c:v>
                </c:pt>
                <c:pt idx="3">
                  <c:v>0.11</c:v>
                </c:pt>
                <c:pt idx="4">
                  <c:v>0.14000000000000001</c:v>
                </c:pt>
                <c:pt idx="5">
                  <c:v>0.18</c:v>
                </c:pt>
                <c:pt idx="6">
                  <c:v>0.21</c:v>
                </c:pt>
                <c:pt idx="7">
                  <c:v>0.25</c:v>
                </c:pt>
                <c:pt idx="8">
                  <c:v>0.28000000000000003</c:v>
                </c:pt>
                <c:pt idx="9">
                  <c:v>0.31</c:v>
                </c:pt>
                <c:pt idx="10">
                  <c:v>0.34</c:v>
                </c:pt>
                <c:pt idx="11">
                  <c:v>0.36</c:v>
                </c:pt>
                <c:pt idx="12">
                  <c:v>0.3</c:v>
                </c:pt>
                <c:pt idx="13">
                  <c:v>0.43</c:v>
                </c:pt>
                <c:pt idx="14">
                  <c:v>0.28999999999999998</c:v>
                </c:pt>
                <c:pt idx="15">
                  <c:v>0.28999999999999998</c:v>
                </c:pt>
                <c:pt idx="16">
                  <c:v>0.51</c:v>
                </c:pt>
                <c:pt idx="17">
                  <c:v>0.55000000000000004</c:v>
                </c:pt>
                <c:pt idx="18">
                  <c:v>0.6</c:v>
                </c:pt>
                <c:pt idx="19">
                  <c:v>0.39</c:v>
                </c:pt>
              </c:numCache>
            </c:numRef>
          </c:val>
          <c:smooth val="0"/>
        </c:ser>
        <c:ser>
          <c:idx val="5"/>
          <c:order val="5"/>
          <c:tx>
            <c:strRef>
              <c:f>MergeSort!$G$2</c:f>
              <c:strCache>
                <c:ptCount val="1"/>
                <c:pt idx="0">
                  <c:v>maxInteger</c:v>
                </c:pt>
              </c:strCache>
            </c:strRef>
          </c:tx>
          <c:spPr>
            <a:ln w="28575" cap="rnd">
              <a:solidFill>
                <a:schemeClr val="accent6"/>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MergeSort!$G$3:$G$22</c:f>
              <c:numCache>
                <c:formatCode>General</c:formatCode>
                <c:ptCount val="20"/>
                <c:pt idx="0">
                  <c:v>0.04</c:v>
                </c:pt>
                <c:pt idx="1">
                  <c:v>0.06</c:v>
                </c:pt>
                <c:pt idx="2">
                  <c:v>0.09</c:v>
                </c:pt>
                <c:pt idx="3">
                  <c:v>0.11</c:v>
                </c:pt>
                <c:pt idx="4">
                  <c:v>0.14000000000000001</c:v>
                </c:pt>
                <c:pt idx="5">
                  <c:v>0.19</c:v>
                </c:pt>
                <c:pt idx="6">
                  <c:v>0.21</c:v>
                </c:pt>
                <c:pt idx="7">
                  <c:v>0.26</c:v>
                </c:pt>
                <c:pt idx="8">
                  <c:v>0.28000000000000003</c:v>
                </c:pt>
                <c:pt idx="9">
                  <c:v>0.31</c:v>
                </c:pt>
                <c:pt idx="10">
                  <c:v>0.34</c:v>
                </c:pt>
                <c:pt idx="11">
                  <c:v>0.22</c:v>
                </c:pt>
                <c:pt idx="12">
                  <c:v>0.39</c:v>
                </c:pt>
                <c:pt idx="13">
                  <c:v>0.42</c:v>
                </c:pt>
                <c:pt idx="14">
                  <c:v>0.42</c:v>
                </c:pt>
                <c:pt idx="15">
                  <c:v>0.3</c:v>
                </c:pt>
                <c:pt idx="16">
                  <c:v>0.33</c:v>
                </c:pt>
                <c:pt idx="17">
                  <c:v>0.36</c:v>
                </c:pt>
                <c:pt idx="18">
                  <c:v>0.38</c:v>
                </c:pt>
                <c:pt idx="19">
                  <c:v>0.62</c:v>
                </c:pt>
              </c:numCache>
            </c:numRef>
          </c:val>
          <c:smooth val="0"/>
        </c:ser>
        <c:ser>
          <c:idx val="6"/>
          <c:order val="6"/>
          <c:tx>
            <c:strRef>
              <c:f>MergeSort!$H$2</c:f>
              <c:strCache>
                <c:ptCount val="1"/>
                <c:pt idx="0">
                  <c:v>partiallyOrdered</c:v>
                </c:pt>
              </c:strCache>
            </c:strRef>
          </c:tx>
          <c:spPr>
            <a:ln w="28575" cap="rnd">
              <a:solidFill>
                <a:schemeClr val="accent1">
                  <a:lumMod val="60000"/>
                </a:schemeClr>
              </a:solidFill>
              <a:round/>
            </a:ln>
            <a:effectLst/>
          </c:spPr>
          <c:marker>
            <c:symbol val="none"/>
          </c:marker>
          <c:cat>
            <c:numRef>
              <c:f>MergeSort!$A$3:$A$22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MergeSort!$H$3:$H$22</c:f>
              <c:numCache>
                <c:formatCode>General</c:formatCode>
                <c:ptCount val="20"/>
                <c:pt idx="0">
                  <c:v>0.05</c:v>
                </c:pt>
                <c:pt idx="1">
                  <c:v>0.11</c:v>
                </c:pt>
                <c:pt idx="2">
                  <c:v>0.15</c:v>
                </c:pt>
                <c:pt idx="3">
                  <c:v>0.23</c:v>
                </c:pt>
                <c:pt idx="4">
                  <c:v>0.28999999999999998</c:v>
                </c:pt>
                <c:pt idx="5">
                  <c:v>0.35</c:v>
                </c:pt>
                <c:pt idx="6">
                  <c:v>0.41</c:v>
                </c:pt>
                <c:pt idx="7">
                  <c:v>0.47</c:v>
                </c:pt>
                <c:pt idx="8">
                  <c:v>0.55000000000000004</c:v>
                </c:pt>
                <c:pt idx="9">
                  <c:v>0.59</c:v>
                </c:pt>
                <c:pt idx="10">
                  <c:v>0.54</c:v>
                </c:pt>
                <c:pt idx="11">
                  <c:v>0.71</c:v>
                </c:pt>
                <c:pt idx="12">
                  <c:v>0.82</c:v>
                </c:pt>
                <c:pt idx="13">
                  <c:v>0.83</c:v>
                </c:pt>
                <c:pt idx="14">
                  <c:v>0.64</c:v>
                </c:pt>
                <c:pt idx="15">
                  <c:v>0.66</c:v>
                </c:pt>
                <c:pt idx="16">
                  <c:v>1.02</c:v>
                </c:pt>
                <c:pt idx="17">
                  <c:v>1.1299999999999999</c:v>
                </c:pt>
                <c:pt idx="18">
                  <c:v>1.1599999999999999</c:v>
                </c:pt>
                <c:pt idx="19">
                  <c:v>0.87</c:v>
                </c:pt>
              </c:numCache>
            </c:numRef>
          </c:val>
          <c:smooth val="0"/>
        </c:ser>
        <c:ser>
          <c:idx val="7"/>
          <c:order val="7"/>
          <c:tx>
            <c:strRef>
              <c:f>MergeSort!$AB$2</c:f>
              <c:strCache>
                <c:ptCount val="1"/>
                <c:pt idx="0">
                  <c:v>nlogn</c:v>
                </c:pt>
              </c:strCache>
            </c:strRef>
          </c:tx>
          <c:spPr>
            <a:ln w="47625" cap="rnd">
              <a:solidFill>
                <a:schemeClr val="accent2">
                  <a:lumMod val="60000"/>
                </a:schemeClr>
              </a:solidFill>
              <a:prstDash val="sysDot"/>
              <a:round/>
            </a:ln>
            <a:effectLst/>
          </c:spPr>
          <c:marker>
            <c:symbol val="none"/>
          </c:marker>
          <c:val>
            <c:numRef>
              <c:f>MergeSort!$AB$3:$AB$22</c:f>
              <c:numCache>
                <c:formatCode>General</c:formatCode>
                <c:ptCount val="20"/>
                <c:pt idx="0">
                  <c:v>4.4828921423310441E-3</c:v>
                </c:pt>
                <c:pt idx="1">
                  <c:v>9.9657842846620874E-3</c:v>
                </c:pt>
                <c:pt idx="2">
                  <c:v>1.5826120178074863E-2</c:v>
                </c:pt>
                <c:pt idx="3">
                  <c:v>2.1931568569324173E-2</c:v>
                </c:pt>
                <c:pt idx="4">
                  <c:v>2.8219280948873618E-2</c:v>
                </c:pt>
                <c:pt idx="5">
                  <c:v>3.4652240356149729E-2</c:v>
                </c:pt>
                <c:pt idx="6">
                  <c:v>4.1205987223518918E-2</c:v>
                </c:pt>
                <c:pt idx="7">
                  <c:v>4.786313713864835E-2</c:v>
                </c:pt>
                <c:pt idx="8">
                  <c:v>5.4610691787469801E-2</c:v>
                </c:pt>
                <c:pt idx="9">
                  <c:v>6.1438561897747254E-2</c:v>
                </c:pt>
                <c:pt idx="10">
                  <c:v>6.8338687468146614E-2</c:v>
                </c:pt>
                <c:pt idx="11">
                  <c:v>7.5304480712299449E-2</c:v>
                </c:pt>
                <c:pt idx="12">
                  <c:v>8.2330456018220657E-2</c:v>
                </c:pt>
                <c:pt idx="13">
                  <c:v>8.9411974447037829E-2</c:v>
                </c:pt>
                <c:pt idx="14">
                  <c:v>9.6545061602029553E-2</c:v>
                </c:pt>
                <c:pt idx="15">
                  <c:v>0.10372627427729669</c:v>
                </c:pt>
                <c:pt idx="16">
                  <c:v>0.11095260057025563</c:v>
                </c:pt>
                <c:pt idx="17">
                  <c:v>0.11822138357493961</c:v>
                </c:pt>
                <c:pt idx="18">
                  <c:v>0.12553026208200388</c:v>
                </c:pt>
                <c:pt idx="19">
                  <c:v>0.13287712379549449</c:v>
                </c:pt>
              </c:numCache>
            </c:numRef>
          </c:val>
          <c:smooth val="0"/>
        </c:ser>
        <c:dLbls>
          <c:showLegendKey val="0"/>
          <c:showVal val="0"/>
          <c:showCatName val="0"/>
          <c:showSerName val="0"/>
          <c:showPercent val="0"/>
          <c:showBubbleSize val="0"/>
        </c:dLbls>
        <c:smooth val="0"/>
        <c:axId val="-868984096"/>
        <c:axId val="-868983552"/>
      </c:lineChart>
      <c:catAx>
        <c:axId val="-86898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83552"/>
        <c:crosses val="autoZero"/>
        <c:auto val="1"/>
        <c:lblAlgn val="ctr"/>
        <c:lblOffset val="100"/>
        <c:noMultiLvlLbl val="0"/>
      </c:catAx>
      <c:valAx>
        <c:axId val="-86898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84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QuickSort!$B$2</c:f>
              <c:strCache>
                <c:ptCount val="1"/>
                <c:pt idx="0">
                  <c:v>random</c:v>
                </c:pt>
              </c:strCache>
            </c:strRef>
          </c:tx>
          <c:spPr>
            <a:ln w="28575" cap="rnd">
              <a:solidFill>
                <a:schemeClr val="accent1"/>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QuickSort!$B$3:$B$22</c:f>
              <c:numCache>
                <c:formatCode>General</c:formatCode>
                <c:ptCount val="20"/>
                <c:pt idx="0">
                  <c:v>1.96</c:v>
                </c:pt>
                <c:pt idx="1">
                  <c:v>4.05</c:v>
                </c:pt>
                <c:pt idx="2">
                  <c:v>14.45</c:v>
                </c:pt>
                <c:pt idx="3">
                  <c:v>18.350000000000001</c:v>
                </c:pt>
                <c:pt idx="4">
                  <c:v>0.94</c:v>
                </c:pt>
                <c:pt idx="5">
                  <c:v>1</c:v>
                </c:pt>
                <c:pt idx="6">
                  <c:v>0.86</c:v>
                </c:pt>
                <c:pt idx="7">
                  <c:v>1</c:v>
                </c:pt>
                <c:pt idx="8">
                  <c:v>1.1200000000000001</c:v>
                </c:pt>
                <c:pt idx="9">
                  <c:v>1.3</c:v>
                </c:pt>
                <c:pt idx="10">
                  <c:v>1.9</c:v>
                </c:pt>
                <c:pt idx="11">
                  <c:v>1.3</c:v>
                </c:pt>
                <c:pt idx="12">
                  <c:v>1.95</c:v>
                </c:pt>
                <c:pt idx="13">
                  <c:v>2.08</c:v>
                </c:pt>
                <c:pt idx="14">
                  <c:v>1.92</c:v>
                </c:pt>
                <c:pt idx="15">
                  <c:v>1.7</c:v>
                </c:pt>
                <c:pt idx="16">
                  <c:v>2.19</c:v>
                </c:pt>
                <c:pt idx="17">
                  <c:v>2.0699999999999998</c:v>
                </c:pt>
                <c:pt idx="18">
                  <c:v>2.1800000000000002</c:v>
                </c:pt>
                <c:pt idx="19">
                  <c:v>2.08</c:v>
                </c:pt>
              </c:numCache>
            </c:numRef>
          </c:val>
          <c:smooth val="0"/>
        </c:ser>
        <c:ser>
          <c:idx val="1"/>
          <c:order val="1"/>
          <c:tx>
            <c:strRef>
              <c:f>QuickSort!$C$2</c:f>
              <c:strCache>
                <c:ptCount val="1"/>
                <c:pt idx="0">
                  <c:v>reverse</c:v>
                </c:pt>
              </c:strCache>
            </c:strRef>
          </c:tx>
          <c:spPr>
            <a:ln w="28575" cap="rnd">
              <a:solidFill>
                <a:schemeClr val="accent2"/>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QuickSort!$C$3:$C$22</c:f>
              <c:numCache>
                <c:formatCode>General</c:formatCode>
                <c:ptCount val="20"/>
                <c:pt idx="0">
                  <c:v>0.05</c:v>
                </c:pt>
                <c:pt idx="1">
                  <c:v>0.11</c:v>
                </c:pt>
                <c:pt idx="2">
                  <c:v>0.15</c:v>
                </c:pt>
                <c:pt idx="3">
                  <c:v>0.2</c:v>
                </c:pt>
                <c:pt idx="4">
                  <c:v>0.25</c:v>
                </c:pt>
                <c:pt idx="5">
                  <c:v>0.31</c:v>
                </c:pt>
                <c:pt idx="6">
                  <c:v>0.28000000000000003</c:v>
                </c:pt>
                <c:pt idx="7">
                  <c:v>0.28999999999999998</c:v>
                </c:pt>
                <c:pt idx="8">
                  <c:v>0.44</c:v>
                </c:pt>
                <c:pt idx="9">
                  <c:v>0.37</c:v>
                </c:pt>
                <c:pt idx="10">
                  <c:v>0.55000000000000004</c:v>
                </c:pt>
                <c:pt idx="11">
                  <c:v>0.52</c:v>
                </c:pt>
                <c:pt idx="12">
                  <c:v>0.56999999999999995</c:v>
                </c:pt>
                <c:pt idx="13">
                  <c:v>0.44</c:v>
                </c:pt>
                <c:pt idx="14">
                  <c:v>0.67</c:v>
                </c:pt>
                <c:pt idx="15">
                  <c:v>0.74</c:v>
                </c:pt>
                <c:pt idx="16">
                  <c:v>0.79</c:v>
                </c:pt>
                <c:pt idx="17">
                  <c:v>0.57999999999999996</c:v>
                </c:pt>
                <c:pt idx="18">
                  <c:v>0.83</c:v>
                </c:pt>
                <c:pt idx="19">
                  <c:v>0.64</c:v>
                </c:pt>
              </c:numCache>
            </c:numRef>
          </c:val>
          <c:smooth val="0"/>
        </c:ser>
        <c:ser>
          <c:idx val="2"/>
          <c:order val="2"/>
          <c:tx>
            <c:strRef>
              <c:f>QuickSort!$D$2</c:f>
              <c:strCache>
                <c:ptCount val="1"/>
                <c:pt idx="0">
                  <c:v>empty</c:v>
                </c:pt>
              </c:strCache>
            </c:strRef>
          </c:tx>
          <c:spPr>
            <a:ln w="28575" cap="rnd">
              <a:solidFill>
                <a:schemeClr val="accent3"/>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QuickSort!$D$3:$D$22</c:f>
              <c:numCache>
                <c:formatCode>General</c:formatCode>
                <c:ptCount val="20"/>
                <c:pt idx="0">
                  <c:v>0.16</c:v>
                </c:pt>
                <c:pt idx="1">
                  <c:v>0.55000000000000004</c:v>
                </c:pt>
                <c:pt idx="2">
                  <c:v>1.1599999999999999</c:v>
                </c:pt>
                <c:pt idx="3">
                  <c:v>1.96</c:v>
                </c:pt>
                <c:pt idx="4">
                  <c:v>2.29</c:v>
                </c:pt>
                <c:pt idx="5">
                  <c:v>3.28</c:v>
                </c:pt>
                <c:pt idx="6">
                  <c:v>5.67</c:v>
                </c:pt>
                <c:pt idx="7">
                  <c:v>7.71</c:v>
                </c:pt>
                <c:pt idx="8">
                  <c:v>8.19</c:v>
                </c:pt>
                <c:pt idx="9">
                  <c:v>11.99</c:v>
                </c:pt>
                <c:pt idx="10">
                  <c:v>12.75</c:v>
                </c:pt>
                <c:pt idx="11">
                  <c:v>19.14</c:v>
                </c:pt>
                <c:pt idx="12">
                  <c:v>20.27</c:v>
                </c:pt>
                <c:pt idx="13">
                  <c:v>23.27</c:v>
                </c:pt>
                <c:pt idx="14">
                  <c:v>26.66</c:v>
                </c:pt>
                <c:pt idx="15">
                  <c:v>30.28</c:v>
                </c:pt>
                <c:pt idx="16">
                  <c:v>25.27</c:v>
                </c:pt>
                <c:pt idx="17">
                  <c:v>30.08</c:v>
                </c:pt>
                <c:pt idx="18">
                  <c:v>40.549999999999997</c:v>
                </c:pt>
                <c:pt idx="19">
                  <c:v>37.99</c:v>
                </c:pt>
              </c:numCache>
            </c:numRef>
          </c:val>
          <c:smooth val="0"/>
        </c:ser>
        <c:ser>
          <c:idx val="3"/>
          <c:order val="3"/>
          <c:tx>
            <c:strRef>
              <c:f>QuickSort!$E$2</c:f>
              <c:strCache>
                <c:ptCount val="1"/>
                <c:pt idx="0">
                  <c:v>repeated</c:v>
                </c:pt>
              </c:strCache>
            </c:strRef>
          </c:tx>
          <c:spPr>
            <a:ln w="28575" cap="rnd">
              <a:solidFill>
                <a:schemeClr val="accent4"/>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QuickSort!$E$3:$E$22</c:f>
              <c:numCache>
                <c:formatCode>General</c:formatCode>
                <c:ptCount val="20"/>
                <c:pt idx="0">
                  <c:v>0.18</c:v>
                </c:pt>
                <c:pt idx="1">
                  <c:v>0.56999999999999995</c:v>
                </c:pt>
                <c:pt idx="2">
                  <c:v>1.1499999999999999</c:v>
                </c:pt>
                <c:pt idx="3">
                  <c:v>1.93</c:v>
                </c:pt>
                <c:pt idx="4">
                  <c:v>2.29</c:v>
                </c:pt>
                <c:pt idx="5">
                  <c:v>3.31</c:v>
                </c:pt>
                <c:pt idx="6">
                  <c:v>4.43</c:v>
                </c:pt>
                <c:pt idx="7">
                  <c:v>5.82</c:v>
                </c:pt>
                <c:pt idx="8">
                  <c:v>9.75</c:v>
                </c:pt>
                <c:pt idx="9">
                  <c:v>11.97</c:v>
                </c:pt>
                <c:pt idx="10">
                  <c:v>12.44</c:v>
                </c:pt>
                <c:pt idx="11">
                  <c:v>13.44</c:v>
                </c:pt>
                <c:pt idx="12">
                  <c:v>20.079999999999998</c:v>
                </c:pt>
                <c:pt idx="13">
                  <c:v>17.23</c:v>
                </c:pt>
                <c:pt idx="14">
                  <c:v>23.73</c:v>
                </c:pt>
                <c:pt idx="15">
                  <c:v>22.91</c:v>
                </c:pt>
                <c:pt idx="16">
                  <c:v>30.04</c:v>
                </c:pt>
                <c:pt idx="17">
                  <c:v>35.799999999999997</c:v>
                </c:pt>
                <c:pt idx="18">
                  <c:v>42.72</c:v>
                </c:pt>
                <c:pt idx="19">
                  <c:v>42.49</c:v>
                </c:pt>
              </c:numCache>
            </c:numRef>
          </c:val>
          <c:smooth val="0"/>
        </c:ser>
        <c:ser>
          <c:idx val="4"/>
          <c:order val="4"/>
          <c:tx>
            <c:strRef>
              <c:f>QuickSort!$F$2</c:f>
              <c:strCache>
                <c:ptCount val="1"/>
                <c:pt idx="0">
                  <c:v>yetOrdered</c:v>
                </c:pt>
              </c:strCache>
            </c:strRef>
          </c:tx>
          <c:spPr>
            <a:ln w="28575" cap="rnd">
              <a:solidFill>
                <a:schemeClr val="accent5"/>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QuickSort!$F$3:$F$22</c:f>
              <c:numCache>
                <c:formatCode>General</c:formatCode>
                <c:ptCount val="20"/>
                <c:pt idx="0">
                  <c:v>0.04</c:v>
                </c:pt>
                <c:pt idx="1">
                  <c:v>0.08</c:v>
                </c:pt>
                <c:pt idx="2">
                  <c:v>0.13</c:v>
                </c:pt>
                <c:pt idx="3">
                  <c:v>0.17</c:v>
                </c:pt>
                <c:pt idx="4">
                  <c:v>0.2</c:v>
                </c:pt>
                <c:pt idx="5">
                  <c:v>0.24</c:v>
                </c:pt>
                <c:pt idx="6">
                  <c:v>0.28000000000000003</c:v>
                </c:pt>
                <c:pt idx="7">
                  <c:v>0.31</c:v>
                </c:pt>
                <c:pt idx="8">
                  <c:v>0.36</c:v>
                </c:pt>
                <c:pt idx="9">
                  <c:v>0.39</c:v>
                </c:pt>
                <c:pt idx="10">
                  <c:v>0.43</c:v>
                </c:pt>
                <c:pt idx="11">
                  <c:v>0.47</c:v>
                </c:pt>
                <c:pt idx="12">
                  <c:v>0.37</c:v>
                </c:pt>
                <c:pt idx="13">
                  <c:v>0.55000000000000004</c:v>
                </c:pt>
                <c:pt idx="14">
                  <c:v>0.46</c:v>
                </c:pt>
                <c:pt idx="15">
                  <c:v>0.46</c:v>
                </c:pt>
                <c:pt idx="16">
                  <c:v>0.67</c:v>
                </c:pt>
                <c:pt idx="17">
                  <c:v>0.71</c:v>
                </c:pt>
                <c:pt idx="18">
                  <c:v>0.76</c:v>
                </c:pt>
                <c:pt idx="19">
                  <c:v>0.56999999999999995</c:v>
                </c:pt>
              </c:numCache>
            </c:numRef>
          </c:val>
          <c:smooth val="0"/>
        </c:ser>
        <c:ser>
          <c:idx val="5"/>
          <c:order val="5"/>
          <c:tx>
            <c:strRef>
              <c:f>QuickSort!$G$2</c:f>
              <c:strCache>
                <c:ptCount val="1"/>
                <c:pt idx="0">
                  <c:v>maxInteger</c:v>
                </c:pt>
              </c:strCache>
            </c:strRef>
          </c:tx>
          <c:spPr>
            <a:ln w="28575" cap="rnd">
              <a:solidFill>
                <a:schemeClr val="accent6"/>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QuickSort!$G$3:$G$22</c:f>
              <c:numCache>
                <c:formatCode>General</c:formatCode>
                <c:ptCount val="20"/>
                <c:pt idx="0">
                  <c:v>0.15</c:v>
                </c:pt>
                <c:pt idx="1">
                  <c:v>0.53</c:v>
                </c:pt>
                <c:pt idx="2">
                  <c:v>1.19</c:v>
                </c:pt>
                <c:pt idx="3">
                  <c:v>2.02</c:v>
                </c:pt>
                <c:pt idx="4">
                  <c:v>3.1</c:v>
                </c:pt>
                <c:pt idx="5">
                  <c:v>5.84</c:v>
                </c:pt>
                <c:pt idx="6">
                  <c:v>5.97</c:v>
                </c:pt>
                <c:pt idx="7">
                  <c:v>7.77</c:v>
                </c:pt>
                <c:pt idx="8">
                  <c:v>10.199999999999999</c:v>
                </c:pt>
                <c:pt idx="9">
                  <c:v>11.97</c:v>
                </c:pt>
                <c:pt idx="10">
                  <c:v>14.41</c:v>
                </c:pt>
                <c:pt idx="11">
                  <c:v>12.68</c:v>
                </c:pt>
                <c:pt idx="12">
                  <c:v>20.03</c:v>
                </c:pt>
                <c:pt idx="13">
                  <c:v>23.28</c:v>
                </c:pt>
                <c:pt idx="14">
                  <c:v>19.7</c:v>
                </c:pt>
                <c:pt idx="15">
                  <c:v>22.42</c:v>
                </c:pt>
                <c:pt idx="16">
                  <c:v>26.83</c:v>
                </c:pt>
                <c:pt idx="17">
                  <c:v>36.619999999999997</c:v>
                </c:pt>
                <c:pt idx="18">
                  <c:v>38.97</c:v>
                </c:pt>
                <c:pt idx="19">
                  <c:v>47.22</c:v>
                </c:pt>
              </c:numCache>
            </c:numRef>
          </c:val>
          <c:smooth val="0"/>
        </c:ser>
        <c:ser>
          <c:idx val="6"/>
          <c:order val="6"/>
          <c:tx>
            <c:strRef>
              <c:f>QuickSort!$H$2</c:f>
              <c:strCache>
                <c:ptCount val="1"/>
                <c:pt idx="0">
                  <c:v>partiallyOrdered</c:v>
                </c:pt>
              </c:strCache>
            </c:strRef>
          </c:tx>
          <c:spPr>
            <a:ln w="28575" cap="rnd">
              <a:solidFill>
                <a:schemeClr val="accent1">
                  <a:lumMod val="60000"/>
                </a:schemeClr>
              </a:solidFill>
              <a:round/>
            </a:ln>
            <a:effectLst/>
          </c:spPr>
          <c:marker>
            <c:symbol val="none"/>
          </c:marker>
          <c:cat>
            <c:numRef>
              <c:f>QuickSort!$A$3:$A$22</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QuickSort!$H$3:$H$22</c:f>
              <c:numCache>
                <c:formatCode>General</c:formatCode>
                <c:ptCount val="20"/>
                <c:pt idx="0">
                  <c:v>7.0000000000000007E-2</c:v>
                </c:pt>
                <c:pt idx="1">
                  <c:v>0.15</c:v>
                </c:pt>
                <c:pt idx="2">
                  <c:v>0.23</c:v>
                </c:pt>
                <c:pt idx="3">
                  <c:v>0.33</c:v>
                </c:pt>
                <c:pt idx="4">
                  <c:v>0.42</c:v>
                </c:pt>
                <c:pt idx="5">
                  <c:v>0.46</c:v>
                </c:pt>
                <c:pt idx="6">
                  <c:v>0.57999999999999996</c:v>
                </c:pt>
                <c:pt idx="7">
                  <c:v>0.63</c:v>
                </c:pt>
                <c:pt idx="8">
                  <c:v>0.74</c:v>
                </c:pt>
                <c:pt idx="9">
                  <c:v>0.79</c:v>
                </c:pt>
                <c:pt idx="10">
                  <c:v>0.69</c:v>
                </c:pt>
                <c:pt idx="11">
                  <c:v>0.96</c:v>
                </c:pt>
                <c:pt idx="12">
                  <c:v>1.1599999999999999</c:v>
                </c:pt>
                <c:pt idx="13">
                  <c:v>1.1399999999999999</c:v>
                </c:pt>
                <c:pt idx="14">
                  <c:v>0.92</c:v>
                </c:pt>
                <c:pt idx="15">
                  <c:v>0.95</c:v>
                </c:pt>
                <c:pt idx="16">
                  <c:v>1.38</c:v>
                </c:pt>
                <c:pt idx="17">
                  <c:v>1.53</c:v>
                </c:pt>
                <c:pt idx="18">
                  <c:v>1.56</c:v>
                </c:pt>
                <c:pt idx="19">
                  <c:v>1.3</c:v>
                </c:pt>
              </c:numCache>
            </c:numRef>
          </c:val>
          <c:smooth val="0"/>
        </c:ser>
        <c:ser>
          <c:idx val="7"/>
          <c:order val="7"/>
          <c:tx>
            <c:strRef>
              <c:f>QuickSort!$AD$2</c:f>
              <c:strCache>
                <c:ptCount val="1"/>
                <c:pt idx="0">
                  <c:v>n^2</c:v>
                </c:pt>
              </c:strCache>
            </c:strRef>
          </c:tx>
          <c:spPr>
            <a:ln w="44450" cap="rnd">
              <a:solidFill>
                <a:schemeClr val="accent2">
                  <a:lumMod val="60000"/>
                </a:schemeClr>
              </a:solidFill>
              <a:prstDash val="sysDot"/>
              <a:round/>
            </a:ln>
            <a:effectLst/>
          </c:spPr>
          <c:marker>
            <c:symbol val="none"/>
          </c:marker>
          <c:val>
            <c:numRef>
              <c:f>QuickSort!$AD$3:$AD$22</c:f>
              <c:numCache>
                <c:formatCode>General</c:formatCode>
                <c:ptCount val="20"/>
                <c:pt idx="0">
                  <c:v>0.25</c:v>
                </c:pt>
                <c:pt idx="1">
                  <c:v>1</c:v>
                </c:pt>
                <c:pt idx="2">
                  <c:v>2.25</c:v>
                </c:pt>
                <c:pt idx="3">
                  <c:v>4</c:v>
                </c:pt>
                <c:pt idx="4">
                  <c:v>6.25</c:v>
                </c:pt>
                <c:pt idx="5">
                  <c:v>9</c:v>
                </c:pt>
                <c:pt idx="6">
                  <c:v>12.25</c:v>
                </c:pt>
                <c:pt idx="7">
                  <c:v>16</c:v>
                </c:pt>
                <c:pt idx="8">
                  <c:v>20.25</c:v>
                </c:pt>
                <c:pt idx="9">
                  <c:v>25</c:v>
                </c:pt>
                <c:pt idx="10">
                  <c:v>30.25</c:v>
                </c:pt>
                <c:pt idx="11">
                  <c:v>36</c:v>
                </c:pt>
                <c:pt idx="12">
                  <c:v>42.25</c:v>
                </c:pt>
                <c:pt idx="13">
                  <c:v>49</c:v>
                </c:pt>
                <c:pt idx="14">
                  <c:v>56.25</c:v>
                </c:pt>
                <c:pt idx="15">
                  <c:v>64</c:v>
                </c:pt>
                <c:pt idx="16">
                  <c:v>72.25</c:v>
                </c:pt>
                <c:pt idx="17">
                  <c:v>81</c:v>
                </c:pt>
                <c:pt idx="18">
                  <c:v>90.25</c:v>
                </c:pt>
                <c:pt idx="19">
                  <c:v>100</c:v>
                </c:pt>
              </c:numCache>
            </c:numRef>
          </c:val>
          <c:smooth val="0"/>
        </c:ser>
        <c:ser>
          <c:idx val="8"/>
          <c:order val="8"/>
          <c:tx>
            <c:strRef>
              <c:f>QuickSort!$AE$2</c:f>
              <c:strCache>
                <c:ptCount val="1"/>
                <c:pt idx="0">
                  <c:v>nlog</c:v>
                </c:pt>
              </c:strCache>
            </c:strRef>
          </c:tx>
          <c:spPr>
            <a:ln w="28575" cap="rnd">
              <a:solidFill>
                <a:schemeClr val="accent3">
                  <a:lumMod val="60000"/>
                </a:schemeClr>
              </a:solidFill>
              <a:prstDash val="sysDot"/>
              <a:round/>
            </a:ln>
            <a:effectLst/>
          </c:spPr>
          <c:marker>
            <c:symbol val="none"/>
          </c:marker>
          <c:val>
            <c:numRef>
              <c:f>QuickSort!$AE$3:$AE$22</c:f>
              <c:numCache>
                <c:formatCode>General</c:formatCode>
                <c:ptCount val="20"/>
                <c:pt idx="0">
                  <c:v>4.4828921423310441E-3</c:v>
                </c:pt>
                <c:pt idx="1">
                  <c:v>9.9657842846620874E-3</c:v>
                </c:pt>
                <c:pt idx="2">
                  <c:v>1.5826120178074863E-2</c:v>
                </c:pt>
                <c:pt idx="3">
                  <c:v>2.1931568569324173E-2</c:v>
                </c:pt>
                <c:pt idx="4">
                  <c:v>2.8219280948873618E-2</c:v>
                </c:pt>
                <c:pt idx="5">
                  <c:v>3.4652240356149729E-2</c:v>
                </c:pt>
                <c:pt idx="6">
                  <c:v>4.1205987223518918E-2</c:v>
                </c:pt>
                <c:pt idx="7">
                  <c:v>4.786313713864835E-2</c:v>
                </c:pt>
                <c:pt idx="8">
                  <c:v>5.4610691787469801E-2</c:v>
                </c:pt>
                <c:pt idx="9">
                  <c:v>6.1438561897747254E-2</c:v>
                </c:pt>
                <c:pt idx="10">
                  <c:v>6.8338687468146614E-2</c:v>
                </c:pt>
                <c:pt idx="11">
                  <c:v>7.5304480712299449E-2</c:v>
                </c:pt>
                <c:pt idx="12">
                  <c:v>8.2330456018220657E-2</c:v>
                </c:pt>
                <c:pt idx="13">
                  <c:v>8.9411974447037829E-2</c:v>
                </c:pt>
                <c:pt idx="14">
                  <c:v>9.6545061602029553E-2</c:v>
                </c:pt>
                <c:pt idx="15">
                  <c:v>0.10372627427729669</c:v>
                </c:pt>
                <c:pt idx="16">
                  <c:v>0.11095260057025563</c:v>
                </c:pt>
                <c:pt idx="17">
                  <c:v>0.11822138357493961</c:v>
                </c:pt>
                <c:pt idx="18">
                  <c:v>0.12553026208200388</c:v>
                </c:pt>
                <c:pt idx="19">
                  <c:v>0.13287712379549449</c:v>
                </c:pt>
              </c:numCache>
            </c:numRef>
          </c:val>
          <c:smooth val="0"/>
        </c:ser>
        <c:dLbls>
          <c:showLegendKey val="0"/>
          <c:showVal val="0"/>
          <c:showCatName val="0"/>
          <c:showSerName val="0"/>
          <c:showPercent val="0"/>
          <c:showBubbleSize val="0"/>
        </c:dLbls>
        <c:smooth val="0"/>
        <c:axId val="-868980832"/>
        <c:axId val="-868979744"/>
      </c:lineChart>
      <c:catAx>
        <c:axId val="-86898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79744"/>
        <c:crosses val="autoZero"/>
        <c:auto val="1"/>
        <c:lblAlgn val="ctr"/>
        <c:lblOffset val="100"/>
        <c:noMultiLvlLbl val="0"/>
      </c:catAx>
      <c:valAx>
        <c:axId val="-868979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868980832"/>
        <c:crosses val="autoZero"/>
        <c:crossBetween val="between"/>
      </c:valAx>
      <c:spPr>
        <a:noFill/>
        <a:ln>
          <a:noFill/>
        </a:ln>
        <a:effectLst/>
      </c:spPr>
    </c:plotArea>
    <c:legend>
      <c:legendPos val="b"/>
      <c:layout>
        <c:manualLayout>
          <c:xMode val="edge"/>
          <c:yMode val="edge"/>
          <c:x val="4.9795963004624424E-2"/>
          <c:y val="0.77861303481643107"/>
          <c:w val="0.90834442569678786"/>
          <c:h val="0.1490978085570628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Random Elements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Random!$B$1</c:f>
              <c:strCache>
                <c:ptCount val="1"/>
                <c:pt idx="0">
                  <c:v>tInsSort</c:v>
                </c:pt>
              </c:strCache>
            </c:strRef>
          </c:tx>
          <c:spPr>
            <a:ln w="28575" cap="rnd">
              <a:solidFill>
                <a:schemeClr val="accent1"/>
              </a:solidFill>
              <a:round/>
            </a:ln>
            <a:effectLst/>
          </c:spPr>
          <c:marker>
            <c:symbol val="none"/>
          </c:marker>
          <c:cat>
            <c:numRef>
              <c:f>Random!$A$2:$A$21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Random!$B$2:$B$21</c:f>
              <c:numCache>
                <c:formatCode>General</c:formatCode>
                <c:ptCount val="20"/>
                <c:pt idx="0">
                  <c:v>8.93</c:v>
                </c:pt>
                <c:pt idx="1">
                  <c:v>2.65</c:v>
                </c:pt>
                <c:pt idx="2">
                  <c:v>2.66</c:v>
                </c:pt>
                <c:pt idx="3">
                  <c:v>5.77</c:v>
                </c:pt>
                <c:pt idx="4">
                  <c:v>6.72</c:v>
                </c:pt>
                <c:pt idx="5">
                  <c:v>6.85</c:v>
                </c:pt>
                <c:pt idx="6">
                  <c:v>10.76</c:v>
                </c:pt>
                <c:pt idx="7">
                  <c:v>13.19</c:v>
                </c:pt>
                <c:pt idx="8">
                  <c:v>14.49</c:v>
                </c:pt>
                <c:pt idx="9">
                  <c:v>12.89</c:v>
                </c:pt>
                <c:pt idx="10">
                  <c:v>14.31</c:v>
                </c:pt>
                <c:pt idx="11">
                  <c:v>24.98</c:v>
                </c:pt>
                <c:pt idx="12">
                  <c:v>29.27</c:v>
                </c:pt>
                <c:pt idx="13">
                  <c:v>33.24</c:v>
                </c:pt>
                <c:pt idx="14">
                  <c:v>36.04</c:v>
                </c:pt>
                <c:pt idx="15">
                  <c:v>29.98</c:v>
                </c:pt>
                <c:pt idx="16">
                  <c:v>27.92</c:v>
                </c:pt>
                <c:pt idx="17">
                  <c:v>43.23</c:v>
                </c:pt>
                <c:pt idx="18">
                  <c:v>49.06</c:v>
                </c:pt>
                <c:pt idx="19">
                  <c:v>38.69</c:v>
                </c:pt>
              </c:numCache>
            </c:numRef>
          </c:val>
          <c:smooth val="0"/>
        </c:ser>
        <c:ser>
          <c:idx val="1"/>
          <c:order val="1"/>
          <c:tx>
            <c:strRef>
              <c:f>Random!$C$1</c:f>
              <c:strCache>
                <c:ptCount val="1"/>
                <c:pt idx="0">
                  <c:v>tSelSort</c:v>
                </c:pt>
              </c:strCache>
            </c:strRef>
          </c:tx>
          <c:spPr>
            <a:ln w="28575" cap="rnd">
              <a:solidFill>
                <a:schemeClr val="accent2"/>
              </a:solidFill>
              <a:round/>
            </a:ln>
            <a:effectLst/>
          </c:spPr>
          <c:marker>
            <c:symbol val="none"/>
          </c:marker>
          <c:cat>
            <c:numRef>
              <c:f>Random!$A$2:$A$21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Random!$C$2:$C$21</c:f>
              <c:numCache>
                <c:formatCode>General</c:formatCode>
                <c:ptCount val="20"/>
                <c:pt idx="0">
                  <c:v>13.38</c:v>
                </c:pt>
                <c:pt idx="1">
                  <c:v>2.42</c:v>
                </c:pt>
                <c:pt idx="2">
                  <c:v>5.59</c:v>
                </c:pt>
                <c:pt idx="3">
                  <c:v>9.67</c:v>
                </c:pt>
                <c:pt idx="4">
                  <c:v>10.98</c:v>
                </c:pt>
                <c:pt idx="5">
                  <c:v>14.84</c:v>
                </c:pt>
                <c:pt idx="6">
                  <c:v>15.8</c:v>
                </c:pt>
                <c:pt idx="7">
                  <c:v>26.51</c:v>
                </c:pt>
                <c:pt idx="8">
                  <c:v>25.3</c:v>
                </c:pt>
                <c:pt idx="9">
                  <c:v>35.159999999999997</c:v>
                </c:pt>
                <c:pt idx="10">
                  <c:v>44.25</c:v>
                </c:pt>
                <c:pt idx="11">
                  <c:v>47.98</c:v>
                </c:pt>
                <c:pt idx="12">
                  <c:v>68.12</c:v>
                </c:pt>
                <c:pt idx="13">
                  <c:v>105.51</c:v>
                </c:pt>
                <c:pt idx="14">
                  <c:v>67.95</c:v>
                </c:pt>
                <c:pt idx="15">
                  <c:v>70.959999999999994</c:v>
                </c:pt>
                <c:pt idx="16">
                  <c:v>80.66</c:v>
                </c:pt>
                <c:pt idx="17">
                  <c:v>84.37</c:v>
                </c:pt>
                <c:pt idx="18">
                  <c:v>104.97</c:v>
                </c:pt>
                <c:pt idx="19">
                  <c:v>80.47</c:v>
                </c:pt>
              </c:numCache>
            </c:numRef>
          </c:val>
          <c:smooth val="0"/>
        </c:ser>
        <c:ser>
          <c:idx val="2"/>
          <c:order val="2"/>
          <c:tx>
            <c:strRef>
              <c:f>Random!$D$1</c:f>
              <c:strCache>
                <c:ptCount val="1"/>
                <c:pt idx="0">
                  <c:v>tMergeSort</c:v>
                </c:pt>
              </c:strCache>
            </c:strRef>
          </c:tx>
          <c:spPr>
            <a:ln w="28575" cap="rnd">
              <a:solidFill>
                <a:schemeClr val="accent3"/>
              </a:solidFill>
              <a:round/>
            </a:ln>
            <a:effectLst/>
          </c:spPr>
          <c:marker>
            <c:symbol val="none"/>
          </c:marker>
          <c:cat>
            <c:numRef>
              <c:f>Random!$A$2:$A$21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Random!$D$2:$D$21</c:f>
              <c:numCache>
                <c:formatCode>General</c:formatCode>
                <c:ptCount val="20"/>
                <c:pt idx="0">
                  <c:v>1.61</c:v>
                </c:pt>
                <c:pt idx="1">
                  <c:v>5.17</c:v>
                </c:pt>
                <c:pt idx="2">
                  <c:v>1.35</c:v>
                </c:pt>
                <c:pt idx="3">
                  <c:v>0.72</c:v>
                </c:pt>
                <c:pt idx="4">
                  <c:v>0.79</c:v>
                </c:pt>
                <c:pt idx="5">
                  <c:v>0.98</c:v>
                </c:pt>
                <c:pt idx="6">
                  <c:v>0.85</c:v>
                </c:pt>
                <c:pt idx="7">
                  <c:v>0.96</c:v>
                </c:pt>
                <c:pt idx="8">
                  <c:v>1.1200000000000001</c:v>
                </c:pt>
                <c:pt idx="9">
                  <c:v>1.28</c:v>
                </c:pt>
                <c:pt idx="10">
                  <c:v>1.88</c:v>
                </c:pt>
                <c:pt idx="11">
                  <c:v>1.26</c:v>
                </c:pt>
                <c:pt idx="12">
                  <c:v>2.5299999999999998</c:v>
                </c:pt>
                <c:pt idx="13">
                  <c:v>2.64</c:v>
                </c:pt>
                <c:pt idx="14">
                  <c:v>1.89</c:v>
                </c:pt>
                <c:pt idx="15">
                  <c:v>1.47</c:v>
                </c:pt>
                <c:pt idx="16">
                  <c:v>2.15</c:v>
                </c:pt>
                <c:pt idx="17">
                  <c:v>2.0299999999999998</c:v>
                </c:pt>
                <c:pt idx="18">
                  <c:v>2.15</c:v>
                </c:pt>
                <c:pt idx="19">
                  <c:v>2.21</c:v>
                </c:pt>
              </c:numCache>
            </c:numRef>
          </c:val>
          <c:smooth val="0"/>
        </c:ser>
        <c:ser>
          <c:idx val="3"/>
          <c:order val="3"/>
          <c:tx>
            <c:strRef>
              <c:f>Random!$E$1</c:f>
              <c:strCache>
                <c:ptCount val="1"/>
                <c:pt idx="0">
                  <c:v>tQuickSort</c:v>
                </c:pt>
              </c:strCache>
            </c:strRef>
          </c:tx>
          <c:spPr>
            <a:ln w="28575" cap="rnd">
              <a:solidFill>
                <a:schemeClr val="accent4"/>
              </a:solidFill>
              <a:round/>
            </a:ln>
            <a:effectLst/>
          </c:spPr>
          <c:marker>
            <c:symbol val="none"/>
          </c:marker>
          <c:cat>
            <c:numRef>
              <c:f>Random!$A$2:$A$21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Random!$E$2:$E$21</c:f>
              <c:numCache>
                <c:formatCode>General</c:formatCode>
                <c:ptCount val="20"/>
                <c:pt idx="0">
                  <c:v>1.96</c:v>
                </c:pt>
                <c:pt idx="1">
                  <c:v>4.05</c:v>
                </c:pt>
                <c:pt idx="2">
                  <c:v>14.45</c:v>
                </c:pt>
                <c:pt idx="3">
                  <c:v>18.350000000000001</c:v>
                </c:pt>
                <c:pt idx="4">
                  <c:v>0.94</c:v>
                </c:pt>
                <c:pt idx="5">
                  <c:v>1</c:v>
                </c:pt>
                <c:pt idx="6">
                  <c:v>0.86</c:v>
                </c:pt>
                <c:pt idx="7">
                  <c:v>1</c:v>
                </c:pt>
                <c:pt idx="8">
                  <c:v>1.1200000000000001</c:v>
                </c:pt>
                <c:pt idx="9">
                  <c:v>1.3</c:v>
                </c:pt>
                <c:pt idx="10">
                  <c:v>1.9</c:v>
                </c:pt>
                <c:pt idx="11">
                  <c:v>1.3</c:v>
                </c:pt>
                <c:pt idx="12">
                  <c:v>1.95</c:v>
                </c:pt>
                <c:pt idx="13">
                  <c:v>2.08</c:v>
                </c:pt>
                <c:pt idx="14">
                  <c:v>1.92</c:v>
                </c:pt>
                <c:pt idx="15">
                  <c:v>1.7</c:v>
                </c:pt>
                <c:pt idx="16">
                  <c:v>2.19</c:v>
                </c:pt>
                <c:pt idx="17">
                  <c:v>2.0699999999999998</c:v>
                </c:pt>
                <c:pt idx="18">
                  <c:v>2.1800000000000002</c:v>
                </c:pt>
                <c:pt idx="19">
                  <c:v>2.08</c:v>
                </c:pt>
              </c:numCache>
            </c:numRef>
          </c:val>
          <c:smooth val="0"/>
        </c:ser>
        <c:dLbls>
          <c:showLegendKey val="0"/>
          <c:showVal val="0"/>
          <c:showCatName val="0"/>
          <c:showSerName val="0"/>
          <c:showPercent val="0"/>
          <c:showBubbleSize val="0"/>
        </c:dLbls>
        <c:smooth val="0"/>
        <c:axId val="-1124734128"/>
        <c:axId val="-1124733584"/>
      </c:lineChart>
      <c:catAx>
        <c:axId val="-11247341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733584"/>
        <c:crosses val="autoZero"/>
        <c:auto val="1"/>
        <c:lblAlgn val="ctr"/>
        <c:lblOffset val="100"/>
        <c:noMultiLvlLbl val="0"/>
      </c:catAx>
      <c:valAx>
        <c:axId val="-1124733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73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di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Empty!$B$1</c:f>
              <c:strCache>
                <c:ptCount val="1"/>
                <c:pt idx="0">
                  <c:v>tInsSort</c:v>
                </c:pt>
              </c:strCache>
            </c:strRef>
          </c:tx>
          <c:spPr>
            <a:ln w="28575" cap="rnd">
              <a:solidFill>
                <a:schemeClr val="accent1"/>
              </a:solidFill>
              <a:round/>
            </a:ln>
            <a:effectLst/>
          </c:spPr>
          <c:marker>
            <c:symbol val="none"/>
          </c:marker>
          <c:cat>
            <c:numRef>
              <c:f>Empty!$A$2:$A$21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Empty!$B$2:$B$21</c:f>
              <c:numCache>
                <c:formatCode>General</c:formatCode>
                <c:ptCount val="20"/>
                <c:pt idx="0">
                  <c:v>0</c:v>
                </c:pt>
                <c:pt idx="1">
                  <c:v>0</c:v>
                </c:pt>
                <c:pt idx="2">
                  <c:v>0</c:v>
                </c:pt>
                <c:pt idx="3">
                  <c:v>0.01</c:v>
                </c:pt>
                <c:pt idx="4">
                  <c:v>0</c:v>
                </c:pt>
                <c:pt idx="5">
                  <c:v>0</c:v>
                </c:pt>
                <c:pt idx="6">
                  <c:v>0.01</c:v>
                </c:pt>
                <c:pt idx="7">
                  <c:v>0.01</c:v>
                </c:pt>
                <c:pt idx="8">
                  <c:v>0.02</c:v>
                </c:pt>
                <c:pt idx="9">
                  <c:v>0.01</c:v>
                </c:pt>
                <c:pt idx="10">
                  <c:v>0.02</c:v>
                </c:pt>
                <c:pt idx="11">
                  <c:v>0.03</c:v>
                </c:pt>
                <c:pt idx="12">
                  <c:v>0.03</c:v>
                </c:pt>
                <c:pt idx="13">
                  <c:v>0.03</c:v>
                </c:pt>
                <c:pt idx="14">
                  <c:v>0.03</c:v>
                </c:pt>
                <c:pt idx="15">
                  <c:v>0.04</c:v>
                </c:pt>
                <c:pt idx="16">
                  <c:v>0.04</c:v>
                </c:pt>
                <c:pt idx="17">
                  <c:v>0.02</c:v>
                </c:pt>
                <c:pt idx="18">
                  <c:v>0.04</c:v>
                </c:pt>
                <c:pt idx="19">
                  <c:v>0.05</c:v>
                </c:pt>
              </c:numCache>
            </c:numRef>
          </c:val>
          <c:smooth val="0"/>
        </c:ser>
        <c:ser>
          <c:idx val="1"/>
          <c:order val="1"/>
          <c:tx>
            <c:strRef>
              <c:f>Empty!$C$1</c:f>
              <c:strCache>
                <c:ptCount val="1"/>
                <c:pt idx="0">
                  <c:v>tSelSort</c:v>
                </c:pt>
              </c:strCache>
            </c:strRef>
          </c:tx>
          <c:spPr>
            <a:ln w="28575" cap="rnd">
              <a:solidFill>
                <a:schemeClr val="accent2"/>
              </a:solidFill>
              <a:round/>
            </a:ln>
            <a:effectLst/>
          </c:spPr>
          <c:marker>
            <c:symbol val="none"/>
          </c:marker>
          <c:cat>
            <c:numRef>
              <c:f>Empty!$A$2:$A$21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Empty!$C$2:$C$21</c:f>
              <c:numCache>
                <c:formatCode>General</c:formatCode>
                <c:ptCount val="20"/>
                <c:pt idx="0">
                  <c:v>0.32</c:v>
                </c:pt>
                <c:pt idx="1">
                  <c:v>1.05</c:v>
                </c:pt>
                <c:pt idx="2">
                  <c:v>2.21</c:v>
                </c:pt>
                <c:pt idx="3">
                  <c:v>3.7</c:v>
                </c:pt>
                <c:pt idx="4">
                  <c:v>3.71</c:v>
                </c:pt>
                <c:pt idx="5">
                  <c:v>5.31</c:v>
                </c:pt>
                <c:pt idx="6">
                  <c:v>8.17</c:v>
                </c:pt>
                <c:pt idx="7">
                  <c:v>13.27</c:v>
                </c:pt>
                <c:pt idx="8">
                  <c:v>16.71</c:v>
                </c:pt>
                <c:pt idx="9">
                  <c:v>15.78</c:v>
                </c:pt>
                <c:pt idx="10">
                  <c:v>26.73</c:v>
                </c:pt>
                <c:pt idx="11">
                  <c:v>31.41</c:v>
                </c:pt>
                <c:pt idx="12">
                  <c:v>34.81</c:v>
                </c:pt>
                <c:pt idx="13">
                  <c:v>40.4</c:v>
                </c:pt>
                <c:pt idx="14">
                  <c:v>46.26</c:v>
                </c:pt>
                <c:pt idx="15">
                  <c:v>52.59</c:v>
                </c:pt>
                <c:pt idx="16">
                  <c:v>56.04</c:v>
                </c:pt>
                <c:pt idx="17">
                  <c:v>46.64</c:v>
                </c:pt>
                <c:pt idx="18">
                  <c:v>74.180000000000007</c:v>
                </c:pt>
                <c:pt idx="19">
                  <c:v>76.69</c:v>
                </c:pt>
              </c:numCache>
            </c:numRef>
          </c:val>
          <c:smooth val="0"/>
        </c:ser>
        <c:ser>
          <c:idx val="2"/>
          <c:order val="2"/>
          <c:tx>
            <c:strRef>
              <c:f>Empty!$D$1</c:f>
              <c:strCache>
                <c:ptCount val="1"/>
                <c:pt idx="0">
                  <c:v>tMergeSort</c:v>
                </c:pt>
              </c:strCache>
            </c:strRef>
          </c:tx>
          <c:spPr>
            <a:ln w="28575" cap="rnd">
              <a:solidFill>
                <a:schemeClr val="accent3"/>
              </a:solidFill>
              <a:round/>
            </a:ln>
            <a:effectLst/>
          </c:spPr>
          <c:marker>
            <c:symbol val="none"/>
          </c:marker>
          <c:cat>
            <c:numRef>
              <c:f>Empty!$A$2:$A$21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Empty!$D$2:$D$21</c:f>
              <c:numCache>
                <c:formatCode>General</c:formatCode>
                <c:ptCount val="20"/>
                <c:pt idx="0">
                  <c:v>0.03</c:v>
                </c:pt>
                <c:pt idx="1">
                  <c:v>0.06</c:v>
                </c:pt>
                <c:pt idx="2">
                  <c:v>0.09</c:v>
                </c:pt>
                <c:pt idx="3">
                  <c:v>0.11</c:v>
                </c:pt>
                <c:pt idx="4">
                  <c:v>0.09</c:v>
                </c:pt>
                <c:pt idx="5">
                  <c:v>0.12</c:v>
                </c:pt>
                <c:pt idx="6">
                  <c:v>0.22</c:v>
                </c:pt>
                <c:pt idx="7">
                  <c:v>0.25</c:v>
                </c:pt>
                <c:pt idx="8">
                  <c:v>0.28000000000000003</c:v>
                </c:pt>
                <c:pt idx="9">
                  <c:v>0.31</c:v>
                </c:pt>
                <c:pt idx="10">
                  <c:v>0.51</c:v>
                </c:pt>
                <c:pt idx="11">
                  <c:v>0.37</c:v>
                </c:pt>
                <c:pt idx="12">
                  <c:v>0.4</c:v>
                </c:pt>
                <c:pt idx="13">
                  <c:v>0.43</c:v>
                </c:pt>
                <c:pt idx="14">
                  <c:v>0.45</c:v>
                </c:pt>
                <c:pt idx="15">
                  <c:v>0.47</c:v>
                </c:pt>
                <c:pt idx="16">
                  <c:v>0.33</c:v>
                </c:pt>
                <c:pt idx="17">
                  <c:v>0.36</c:v>
                </c:pt>
                <c:pt idx="18">
                  <c:v>0.59</c:v>
                </c:pt>
                <c:pt idx="19">
                  <c:v>0.4</c:v>
                </c:pt>
              </c:numCache>
            </c:numRef>
          </c:val>
          <c:smooth val="0"/>
        </c:ser>
        <c:ser>
          <c:idx val="3"/>
          <c:order val="3"/>
          <c:tx>
            <c:strRef>
              <c:f>Empty!$E$1</c:f>
              <c:strCache>
                <c:ptCount val="1"/>
                <c:pt idx="0">
                  <c:v>tQuickSort</c:v>
                </c:pt>
              </c:strCache>
            </c:strRef>
          </c:tx>
          <c:spPr>
            <a:ln w="28575" cap="rnd">
              <a:solidFill>
                <a:schemeClr val="accent4"/>
              </a:solidFill>
              <a:round/>
            </a:ln>
            <a:effectLst/>
          </c:spPr>
          <c:marker>
            <c:symbol val="none"/>
          </c:marker>
          <c:cat>
            <c:numRef>
              <c:f>Empty!$A$2:$A$21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Empty!$E$2:$E$21</c:f>
              <c:numCache>
                <c:formatCode>General</c:formatCode>
                <c:ptCount val="20"/>
                <c:pt idx="0">
                  <c:v>0.16</c:v>
                </c:pt>
                <c:pt idx="1">
                  <c:v>0.55000000000000004</c:v>
                </c:pt>
                <c:pt idx="2">
                  <c:v>1.1599999999999999</c:v>
                </c:pt>
                <c:pt idx="3">
                  <c:v>1.96</c:v>
                </c:pt>
                <c:pt idx="4">
                  <c:v>2.29</c:v>
                </c:pt>
                <c:pt idx="5">
                  <c:v>3.28</c:v>
                </c:pt>
                <c:pt idx="6">
                  <c:v>5.67</c:v>
                </c:pt>
                <c:pt idx="7">
                  <c:v>7.71</c:v>
                </c:pt>
                <c:pt idx="8">
                  <c:v>8.19</c:v>
                </c:pt>
                <c:pt idx="9">
                  <c:v>11.99</c:v>
                </c:pt>
                <c:pt idx="10">
                  <c:v>12.75</c:v>
                </c:pt>
                <c:pt idx="11">
                  <c:v>19.14</c:v>
                </c:pt>
                <c:pt idx="12">
                  <c:v>20.27</c:v>
                </c:pt>
                <c:pt idx="13">
                  <c:v>23.27</c:v>
                </c:pt>
                <c:pt idx="14">
                  <c:v>26.66</c:v>
                </c:pt>
                <c:pt idx="15">
                  <c:v>30.28</c:v>
                </c:pt>
                <c:pt idx="16">
                  <c:v>25.27</c:v>
                </c:pt>
                <c:pt idx="17">
                  <c:v>30.08</c:v>
                </c:pt>
                <c:pt idx="18">
                  <c:v>40.549999999999997</c:v>
                </c:pt>
                <c:pt idx="19">
                  <c:v>37.99</c:v>
                </c:pt>
              </c:numCache>
            </c:numRef>
          </c:val>
          <c:smooth val="0"/>
        </c:ser>
        <c:dLbls>
          <c:showLegendKey val="0"/>
          <c:showVal val="0"/>
          <c:showCatName val="0"/>
          <c:showSerName val="0"/>
          <c:showPercent val="0"/>
          <c:showBubbleSize val="0"/>
        </c:dLbls>
        <c:smooth val="0"/>
        <c:axId val="-1026177984"/>
        <c:axId val="-1026175264"/>
      </c:lineChart>
      <c:catAx>
        <c:axId val="-1026177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26175264"/>
        <c:crosses val="autoZero"/>
        <c:auto val="1"/>
        <c:lblAlgn val="ctr"/>
        <c:lblOffset val="100"/>
        <c:noMultiLvlLbl val="0"/>
      </c:catAx>
      <c:valAx>
        <c:axId val="-102617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02617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con un elemento</a:t>
            </a:r>
            <a:r>
              <a:rPr lang="it-IT" baseline="0"/>
              <a:t> ripetuto (8)</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RepeatedElements!$B$1</c:f>
              <c:strCache>
                <c:ptCount val="1"/>
                <c:pt idx="0">
                  <c:v>tInsSort</c:v>
                </c:pt>
              </c:strCache>
            </c:strRef>
          </c:tx>
          <c:spPr>
            <a:ln w="28575" cap="rnd">
              <a:solidFill>
                <a:schemeClr val="accent1"/>
              </a:solidFill>
              <a:round/>
            </a:ln>
            <a:effectLst/>
          </c:spPr>
          <c:marker>
            <c:symbol val="none"/>
          </c:marker>
          <c:cat>
            <c:numRef>
              <c:f>RepeatedElements!$A$2:$A$21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RepeatedElements!$B$2:$B$21</c:f>
              <c:numCache>
                <c:formatCode>General</c:formatCode>
                <c:ptCount val="20"/>
                <c:pt idx="0">
                  <c:v>0</c:v>
                </c:pt>
                <c:pt idx="1">
                  <c:v>0</c:v>
                </c:pt>
                <c:pt idx="2">
                  <c:v>0</c:v>
                </c:pt>
                <c:pt idx="3">
                  <c:v>0.01</c:v>
                </c:pt>
                <c:pt idx="4">
                  <c:v>0.01</c:v>
                </c:pt>
                <c:pt idx="5">
                  <c:v>0</c:v>
                </c:pt>
                <c:pt idx="6">
                  <c:v>0.01</c:v>
                </c:pt>
                <c:pt idx="7">
                  <c:v>0.01</c:v>
                </c:pt>
                <c:pt idx="8">
                  <c:v>0.01</c:v>
                </c:pt>
                <c:pt idx="9">
                  <c:v>0.02</c:v>
                </c:pt>
                <c:pt idx="10">
                  <c:v>0.02</c:v>
                </c:pt>
                <c:pt idx="11">
                  <c:v>0.03</c:v>
                </c:pt>
                <c:pt idx="12">
                  <c:v>0.03</c:v>
                </c:pt>
                <c:pt idx="13">
                  <c:v>0.03</c:v>
                </c:pt>
                <c:pt idx="14">
                  <c:v>0.02</c:v>
                </c:pt>
                <c:pt idx="15">
                  <c:v>0.04</c:v>
                </c:pt>
                <c:pt idx="16">
                  <c:v>0.04</c:v>
                </c:pt>
                <c:pt idx="17">
                  <c:v>0.02</c:v>
                </c:pt>
                <c:pt idx="18">
                  <c:v>0.04</c:v>
                </c:pt>
                <c:pt idx="19">
                  <c:v>0.05</c:v>
                </c:pt>
              </c:numCache>
            </c:numRef>
          </c:val>
          <c:smooth val="0"/>
        </c:ser>
        <c:ser>
          <c:idx val="1"/>
          <c:order val="1"/>
          <c:tx>
            <c:strRef>
              <c:f>RepeatedElements!$C$1</c:f>
              <c:strCache>
                <c:ptCount val="1"/>
                <c:pt idx="0">
                  <c:v>tSelSort</c:v>
                </c:pt>
              </c:strCache>
            </c:strRef>
          </c:tx>
          <c:spPr>
            <a:ln w="28575" cap="rnd">
              <a:solidFill>
                <a:schemeClr val="accent2"/>
              </a:solidFill>
              <a:round/>
            </a:ln>
            <a:effectLst/>
          </c:spPr>
          <c:marker>
            <c:symbol val="none"/>
          </c:marker>
          <c:cat>
            <c:numRef>
              <c:f>RepeatedElements!$A$2:$A$21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RepeatedElements!$C$2:$C$21</c:f>
              <c:numCache>
                <c:formatCode>General</c:formatCode>
                <c:ptCount val="20"/>
                <c:pt idx="0">
                  <c:v>0.21</c:v>
                </c:pt>
                <c:pt idx="1">
                  <c:v>0.84</c:v>
                </c:pt>
                <c:pt idx="2">
                  <c:v>2.25</c:v>
                </c:pt>
                <c:pt idx="3">
                  <c:v>3.81</c:v>
                </c:pt>
                <c:pt idx="4">
                  <c:v>4.84</c:v>
                </c:pt>
                <c:pt idx="5">
                  <c:v>5.21</c:v>
                </c:pt>
                <c:pt idx="6">
                  <c:v>7.49</c:v>
                </c:pt>
                <c:pt idx="7">
                  <c:v>9.98</c:v>
                </c:pt>
                <c:pt idx="8">
                  <c:v>15.06</c:v>
                </c:pt>
                <c:pt idx="9">
                  <c:v>18.149999999999999</c:v>
                </c:pt>
                <c:pt idx="10">
                  <c:v>22.95</c:v>
                </c:pt>
                <c:pt idx="11">
                  <c:v>30.29</c:v>
                </c:pt>
                <c:pt idx="12">
                  <c:v>34.61</c:v>
                </c:pt>
                <c:pt idx="13">
                  <c:v>40.53</c:v>
                </c:pt>
                <c:pt idx="14">
                  <c:v>33.020000000000003</c:v>
                </c:pt>
                <c:pt idx="15">
                  <c:v>50.54</c:v>
                </c:pt>
                <c:pt idx="16">
                  <c:v>58.77</c:v>
                </c:pt>
                <c:pt idx="17">
                  <c:v>53.29</c:v>
                </c:pt>
                <c:pt idx="18">
                  <c:v>74.05</c:v>
                </c:pt>
                <c:pt idx="19">
                  <c:v>63.85</c:v>
                </c:pt>
              </c:numCache>
            </c:numRef>
          </c:val>
          <c:smooth val="0"/>
        </c:ser>
        <c:ser>
          <c:idx val="2"/>
          <c:order val="2"/>
          <c:tx>
            <c:strRef>
              <c:f>RepeatedElements!$D$1</c:f>
              <c:strCache>
                <c:ptCount val="1"/>
                <c:pt idx="0">
                  <c:v>tMergeSort</c:v>
                </c:pt>
              </c:strCache>
            </c:strRef>
          </c:tx>
          <c:spPr>
            <a:ln w="28575" cap="rnd">
              <a:solidFill>
                <a:schemeClr val="accent3"/>
              </a:solidFill>
              <a:round/>
            </a:ln>
            <a:effectLst/>
          </c:spPr>
          <c:marker>
            <c:symbol val="none"/>
          </c:marker>
          <c:cat>
            <c:numRef>
              <c:f>RepeatedElements!$A$2:$A$21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RepeatedElements!$D$2:$D$21</c:f>
              <c:numCache>
                <c:formatCode>General</c:formatCode>
                <c:ptCount val="20"/>
                <c:pt idx="0">
                  <c:v>0.03</c:v>
                </c:pt>
                <c:pt idx="1">
                  <c:v>0.06</c:v>
                </c:pt>
                <c:pt idx="2">
                  <c:v>0.09</c:v>
                </c:pt>
                <c:pt idx="3">
                  <c:v>0.12</c:v>
                </c:pt>
                <c:pt idx="4">
                  <c:v>0.09</c:v>
                </c:pt>
                <c:pt idx="5">
                  <c:v>0.11</c:v>
                </c:pt>
                <c:pt idx="6">
                  <c:v>0.14000000000000001</c:v>
                </c:pt>
                <c:pt idx="7">
                  <c:v>0.15</c:v>
                </c:pt>
                <c:pt idx="8">
                  <c:v>0.28000000000000003</c:v>
                </c:pt>
                <c:pt idx="9">
                  <c:v>0.31</c:v>
                </c:pt>
                <c:pt idx="10">
                  <c:v>0.21</c:v>
                </c:pt>
                <c:pt idx="11">
                  <c:v>0.23</c:v>
                </c:pt>
                <c:pt idx="12">
                  <c:v>0.4</c:v>
                </c:pt>
                <c:pt idx="13">
                  <c:v>0.27</c:v>
                </c:pt>
                <c:pt idx="14">
                  <c:v>0.28000000000000003</c:v>
                </c:pt>
                <c:pt idx="15">
                  <c:v>0.3</c:v>
                </c:pt>
                <c:pt idx="16">
                  <c:v>0.33</c:v>
                </c:pt>
                <c:pt idx="17">
                  <c:v>0.55000000000000004</c:v>
                </c:pt>
                <c:pt idx="18">
                  <c:v>0.57999999999999996</c:v>
                </c:pt>
                <c:pt idx="19">
                  <c:v>0.4</c:v>
                </c:pt>
              </c:numCache>
            </c:numRef>
          </c:val>
          <c:smooth val="0"/>
        </c:ser>
        <c:ser>
          <c:idx val="3"/>
          <c:order val="3"/>
          <c:tx>
            <c:strRef>
              <c:f>RepeatedElements!$E$1</c:f>
              <c:strCache>
                <c:ptCount val="1"/>
                <c:pt idx="0">
                  <c:v>tQuickSort</c:v>
                </c:pt>
              </c:strCache>
            </c:strRef>
          </c:tx>
          <c:spPr>
            <a:ln w="28575" cap="rnd">
              <a:solidFill>
                <a:schemeClr val="accent4"/>
              </a:solidFill>
              <a:round/>
            </a:ln>
            <a:effectLst/>
          </c:spPr>
          <c:marker>
            <c:symbol val="none"/>
          </c:marker>
          <c:cat>
            <c:numRef>
              <c:f>RepeatedElements!$A$2:$A$21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RepeatedElements!$E$2:$E$21</c:f>
              <c:numCache>
                <c:formatCode>General</c:formatCode>
                <c:ptCount val="20"/>
                <c:pt idx="0">
                  <c:v>0.18</c:v>
                </c:pt>
                <c:pt idx="1">
                  <c:v>0.56999999999999995</c:v>
                </c:pt>
                <c:pt idx="2">
                  <c:v>1.1499999999999999</c:v>
                </c:pt>
                <c:pt idx="3">
                  <c:v>1.93</c:v>
                </c:pt>
                <c:pt idx="4">
                  <c:v>2.29</c:v>
                </c:pt>
                <c:pt idx="5">
                  <c:v>3.31</c:v>
                </c:pt>
                <c:pt idx="6">
                  <c:v>4.43</c:v>
                </c:pt>
                <c:pt idx="7">
                  <c:v>5.82</c:v>
                </c:pt>
                <c:pt idx="8">
                  <c:v>9.75</c:v>
                </c:pt>
                <c:pt idx="9">
                  <c:v>11.97</c:v>
                </c:pt>
                <c:pt idx="10">
                  <c:v>12.44</c:v>
                </c:pt>
                <c:pt idx="11">
                  <c:v>13.44</c:v>
                </c:pt>
                <c:pt idx="12">
                  <c:v>20.079999999999998</c:v>
                </c:pt>
                <c:pt idx="13">
                  <c:v>17.23</c:v>
                </c:pt>
                <c:pt idx="14">
                  <c:v>23.73</c:v>
                </c:pt>
                <c:pt idx="15">
                  <c:v>22.91</c:v>
                </c:pt>
                <c:pt idx="16">
                  <c:v>30.04</c:v>
                </c:pt>
                <c:pt idx="17">
                  <c:v>35.799999999999997</c:v>
                </c:pt>
                <c:pt idx="18">
                  <c:v>42.72</c:v>
                </c:pt>
                <c:pt idx="19">
                  <c:v>42.49</c:v>
                </c:pt>
              </c:numCache>
            </c:numRef>
          </c:val>
          <c:smooth val="0"/>
        </c:ser>
        <c:dLbls>
          <c:showLegendKey val="0"/>
          <c:showVal val="0"/>
          <c:showCatName val="0"/>
          <c:showSerName val="0"/>
          <c:showPercent val="0"/>
          <c:showBubbleSize val="0"/>
        </c:dLbls>
        <c:smooth val="0"/>
        <c:axId val="-1124888560"/>
        <c:axId val="-977817024"/>
      </c:lineChart>
      <c:catAx>
        <c:axId val="-11248885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17024"/>
        <c:crosses val="autoZero"/>
        <c:auto val="1"/>
        <c:lblAlgn val="ctr"/>
        <c:lblOffset val="100"/>
        <c:noMultiLvlLbl val="0"/>
      </c:catAx>
      <c:valAx>
        <c:axId val="-977817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1124888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con elemento</a:t>
            </a:r>
            <a:r>
              <a:rPr lang="it-IT" baseline="0"/>
              <a:t> MaxInteger ripetuto</a:t>
            </a:r>
            <a:endParaRPr lang="it-I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MaxInteger!$B$1</c:f>
              <c:strCache>
                <c:ptCount val="1"/>
                <c:pt idx="0">
                  <c:v>tInsSort</c:v>
                </c:pt>
              </c:strCache>
            </c:strRef>
          </c:tx>
          <c:spPr>
            <a:ln w="28575" cap="rnd">
              <a:solidFill>
                <a:schemeClr val="accent1"/>
              </a:solidFill>
              <a:round/>
            </a:ln>
            <a:effectLst/>
          </c:spPr>
          <c:marker>
            <c:symbol val="none"/>
          </c:marker>
          <c:cat>
            <c:numRef>
              <c:f>MaxInteger!$A$2:$A$21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MaxInteger!$B$2:$B$21</c:f>
              <c:numCache>
                <c:formatCode>General</c:formatCode>
                <c:ptCount val="20"/>
                <c:pt idx="0">
                  <c:v>0</c:v>
                </c:pt>
                <c:pt idx="1">
                  <c:v>0</c:v>
                </c:pt>
                <c:pt idx="2">
                  <c:v>0</c:v>
                </c:pt>
                <c:pt idx="3">
                  <c:v>0.01</c:v>
                </c:pt>
                <c:pt idx="4">
                  <c:v>0.01</c:v>
                </c:pt>
                <c:pt idx="5">
                  <c:v>0.01</c:v>
                </c:pt>
                <c:pt idx="6">
                  <c:v>0.02</c:v>
                </c:pt>
                <c:pt idx="7">
                  <c:v>0.02</c:v>
                </c:pt>
                <c:pt idx="8">
                  <c:v>0.03</c:v>
                </c:pt>
                <c:pt idx="9">
                  <c:v>0.02</c:v>
                </c:pt>
                <c:pt idx="10">
                  <c:v>0.02</c:v>
                </c:pt>
                <c:pt idx="11">
                  <c:v>0.02</c:v>
                </c:pt>
                <c:pt idx="12">
                  <c:v>0.01</c:v>
                </c:pt>
                <c:pt idx="13">
                  <c:v>0.03</c:v>
                </c:pt>
                <c:pt idx="14">
                  <c:v>0.03</c:v>
                </c:pt>
                <c:pt idx="15">
                  <c:v>0.02</c:v>
                </c:pt>
                <c:pt idx="16">
                  <c:v>0.02</c:v>
                </c:pt>
                <c:pt idx="17">
                  <c:v>0.02</c:v>
                </c:pt>
                <c:pt idx="18">
                  <c:v>0.02</c:v>
                </c:pt>
                <c:pt idx="19">
                  <c:v>0.05</c:v>
                </c:pt>
              </c:numCache>
            </c:numRef>
          </c:val>
          <c:smooth val="0"/>
        </c:ser>
        <c:ser>
          <c:idx val="1"/>
          <c:order val="1"/>
          <c:tx>
            <c:strRef>
              <c:f>MaxInteger!$C$1</c:f>
              <c:strCache>
                <c:ptCount val="1"/>
                <c:pt idx="0">
                  <c:v>tSelSort</c:v>
                </c:pt>
              </c:strCache>
            </c:strRef>
          </c:tx>
          <c:spPr>
            <a:ln w="28575" cap="rnd">
              <a:solidFill>
                <a:schemeClr val="accent2"/>
              </a:solidFill>
              <a:round/>
            </a:ln>
            <a:effectLst/>
          </c:spPr>
          <c:marker>
            <c:symbol val="none"/>
          </c:marker>
          <c:cat>
            <c:numRef>
              <c:f>MaxInteger!$A$2:$A$21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MaxInteger!$C$2:$C$21</c:f>
              <c:numCache>
                <c:formatCode>General</c:formatCode>
                <c:ptCount val="20"/>
                <c:pt idx="0">
                  <c:v>0.23</c:v>
                </c:pt>
                <c:pt idx="1">
                  <c:v>0.98</c:v>
                </c:pt>
                <c:pt idx="2">
                  <c:v>1.86</c:v>
                </c:pt>
                <c:pt idx="3">
                  <c:v>3.41</c:v>
                </c:pt>
                <c:pt idx="4">
                  <c:v>5.46</c:v>
                </c:pt>
                <c:pt idx="5">
                  <c:v>9.17</c:v>
                </c:pt>
                <c:pt idx="6">
                  <c:v>10.07</c:v>
                </c:pt>
                <c:pt idx="7">
                  <c:v>17.760000000000002</c:v>
                </c:pt>
                <c:pt idx="8">
                  <c:v>16.96</c:v>
                </c:pt>
                <c:pt idx="9">
                  <c:v>20.62</c:v>
                </c:pt>
                <c:pt idx="10">
                  <c:v>24.93</c:v>
                </c:pt>
                <c:pt idx="11">
                  <c:v>21.34</c:v>
                </c:pt>
                <c:pt idx="12">
                  <c:v>25.63</c:v>
                </c:pt>
                <c:pt idx="13">
                  <c:v>40.31</c:v>
                </c:pt>
                <c:pt idx="14">
                  <c:v>46.02</c:v>
                </c:pt>
                <c:pt idx="15">
                  <c:v>42.32</c:v>
                </c:pt>
                <c:pt idx="16">
                  <c:v>44.98</c:v>
                </c:pt>
                <c:pt idx="17">
                  <c:v>46.72</c:v>
                </c:pt>
                <c:pt idx="18">
                  <c:v>65.75</c:v>
                </c:pt>
                <c:pt idx="19">
                  <c:v>81.98</c:v>
                </c:pt>
              </c:numCache>
            </c:numRef>
          </c:val>
          <c:smooth val="0"/>
        </c:ser>
        <c:ser>
          <c:idx val="2"/>
          <c:order val="2"/>
          <c:tx>
            <c:strRef>
              <c:f>MaxInteger!$D$1</c:f>
              <c:strCache>
                <c:ptCount val="1"/>
                <c:pt idx="0">
                  <c:v>tMergeSort</c:v>
                </c:pt>
              </c:strCache>
            </c:strRef>
          </c:tx>
          <c:spPr>
            <a:ln w="28575" cap="rnd">
              <a:solidFill>
                <a:schemeClr val="accent3"/>
              </a:solidFill>
              <a:round/>
            </a:ln>
            <a:effectLst/>
          </c:spPr>
          <c:marker>
            <c:symbol val="none"/>
          </c:marker>
          <c:cat>
            <c:numRef>
              <c:f>MaxInteger!$A$2:$A$21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MaxInteger!$D$2:$D$21</c:f>
              <c:numCache>
                <c:formatCode>General</c:formatCode>
                <c:ptCount val="20"/>
                <c:pt idx="0">
                  <c:v>0.04</c:v>
                </c:pt>
                <c:pt idx="1">
                  <c:v>0.06</c:v>
                </c:pt>
                <c:pt idx="2">
                  <c:v>0.09</c:v>
                </c:pt>
                <c:pt idx="3">
                  <c:v>0.11</c:v>
                </c:pt>
                <c:pt idx="4">
                  <c:v>0.14000000000000001</c:v>
                </c:pt>
                <c:pt idx="5">
                  <c:v>0.19</c:v>
                </c:pt>
                <c:pt idx="6">
                  <c:v>0.21</c:v>
                </c:pt>
                <c:pt idx="7">
                  <c:v>0.26</c:v>
                </c:pt>
                <c:pt idx="8">
                  <c:v>0.28000000000000003</c:v>
                </c:pt>
                <c:pt idx="9">
                  <c:v>0.31</c:v>
                </c:pt>
                <c:pt idx="10">
                  <c:v>0.34</c:v>
                </c:pt>
                <c:pt idx="11">
                  <c:v>0.22</c:v>
                </c:pt>
                <c:pt idx="12">
                  <c:v>0.39</c:v>
                </c:pt>
                <c:pt idx="13">
                  <c:v>0.42</c:v>
                </c:pt>
                <c:pt idx="14">
                  <c:v>0.42</c:v>
                </c:pt>
                <c:pt idx="15">
                  <c:v>0.3</c:v>
                </c:pt>
                <c:pt idx="16">
                  <c:v>0.33</c:v>
                </c:pt>
                <c:pt idx="17">
                  <c:v>0.36</c:v>
                </c:pt>
                <c:pt idx="18">
                  <c:v>0.38</c:v>
                </c:pt>
                <c:pt idx="19">
                  <c:v>0.62</c:v>
                </c:pt>
              </c:numCache>
            </c:numRef>
          </c:val>
          <c:smooth val="0"/>
        </c:ser>
        <c:ser>
          <c:idx val="3"/>
          <c:order val="3"/>
          <c:tx>
            <c:strRef>
              <c:f>MaxInteger!$E$1</c:f>
              <c:strCache>
                <c:ptCount val="1"/>
                <c:pt idx="0">
                  <c:v>tQuickSort</c:v>
                </c:pt>
              </c:strCache>
            </c:strRef>
          </c:tx>
          <c:spPr>
            <a:ln w="28575" cap="rnd">
              <a:solidFill>
                <a:schemeClr val="accent4"/>
              </a:solidFill>
              <a:round/>
            </a:ln>
            <a:effectLst/>
          </c:spPr>
          <c:marker>
            <c:symbol val="none"/>
          </c:marker>
          <c:cat>
            <c:numRef>
              <c:f>MaxInteger!$A$2:$A$21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MaxInteger!$E$2:$E$21</c:f>
              <c:numCache>
                <c:formatCode>General</c:formatCode>
                <c:ptCount val="20"/>
                <c:pt idx="0">
                  <c:v>0.15</c:v>
                </c:pt>
                <c:pt idx="1">
                  <c:v>0.53</c:v>
                </c:pt>
                <c:pt idx="2">
                  <c:v>1.19</c:v>
                </c:pt>
                <c:pt idx="3">
                  <c:v>2.02</c:v>
                </c:pt>
                <c:pt idx="4">
                  <c:v>3.1</c:v>
                </c:pt>
                <c:pt idx="5">
                  <c:v>5.84</c:v>
                </c:pt>
                <c:pt idx="6">
                  <c:v>5.97</c:v>
                </c:pt>
                <c:pt idx="7">
                  <c:v>7.77</c:v>
                </c:pt>
                <c:pt idx="8">
                  <c:v>10.199999999999999</c:v>
                </c:pt>
                <c:pt idx="9">
                  <c:v>11.97</c:v>
                </c:pt>
                <c:pt idx="10">
                  <c:v>14.41</c:v>
                </c:pt>
                <c:pt idx="11">
                  <c:v>12.68</c:v>
                </c:pt>
                <c:pt idx="12">
                  <c:v>20.03</c:v>
                </c:pt>
                <c:pt idx="13">
                  <c:v>23.28</c:v>
                </c:pt>
                <c:pt idx="14">
                  <c:v>19.7</c:v>
                </c:pt>
                <c:pt idx="15">
                  <c:v>22.42</c:v>
                </c:pt>
                <c:pt idx="16">
                  <c:v>26.83</c:v>
                </c:pt>
                <c:pt idx="17">
                  <c:v>36.619999999999997</c:v>
                </c:pt>
                <c:pt idx="18">
                  <c:v>38.97</c:v>
                </c:pt>
                <c:pt idx="19">
                  <c:v>47.22</c:v>
                </c:pt>
              </c:numCache>
            </c:numRef>
          </c:val>
          <c:smooth val="0"/>
        </c:ser>
        <c:dLbls>
          <c:showLegendKey val="0"/>
          <c:showVal val="0"/>
          <c:showCatName val="0"/>
          <c:showSerName val="0"/>
          <c:showPercent val="0"/>
          <c:showBubbleSize val="0"/>
        </c:dLbls>
        <c:smooth val="0"/>
        <c:axId val="-977824640"/>
        <c:axId val="-977818112"/>
      </c:lineChart>
      <c:catAx>
        <c:axId val="-9778246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18112"/>
        <c:crosses val="autoZero"/>
        <c:auto val="1"/>
        <c:lblAlgn val="ctr"/>
        <c:lblOffset val="100"/>
        <c:noMultiLvlLbl val="0"/>
      </c:catAx>
      <c:valAx>
        <c:axId val="-977818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246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Array parzialmente ordinato</a:t>
            </a:r>
          </a:p>
        </c:rich>
      </c:tx>
      <c:layout>
        <c:manualLayout>
          <c:xMode val="edge"/>
          <c:yMode val="edge"/>
          <c:x val="0.35982633420822391"/>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lineChart>
        <c:grouping val="standard"/>
        <c:varyColors val="0"/>
        <c:ser>
          <c:idx val="0"/>
          <c:order val="0"/>
          <c:tx>
            <c:strRef>
              <c:f>PartiallyOrdered!$B$1</c:f>
              <c:strCache>
                <c:ptCount val="1"/>
                <c:pt idx="0">
                  <c:v>tInsSort</c:v>
                </c:pt>
              </c:strCache>
            </c:strRef>
          </c:tx>
          <c:spPr>
            <a:ln w="28575" cap="rnd">
              <a:solidFill>
                <a:schemeClr val="accent1"/>
              </a:solidFill>
              <a:round/>
            </a:ln>
            <a:effectLst/>
          </c:spPr>
          <c:marker>
            <c:symbol val="none"/>
          </c:marker>
          <c:cat>
            <c:numRef>
              <c:f>PartiallyOrdered!$A$2:$A$21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PartiallyOrdered!$B$2:$B$21</c:f>
              <c:numCache>
                <c:formatCode>General</c:formatCode>
                <c:ptCount val="20"/>
                <c:pt idx="0">
                  <c:v>0.13</c:v>
                </c:pt>
                <c:pt idx="1">
                  <c:v>0.28999999999999998</c:v>
                </c:pt>
                <c:pt idx="2">
                  <c:v>0.64</c:v>
                </c:pt>
                <c:pt idx="3">
                  <c:v>1.2</c:v>
                </c:pt>
                <c:pt idx="4">
                  <c:v>1.67</c:v>
                </c:pt>
                <c:pt idx="5">
                  <c:v>4.3099999999999996</c:v>
                </c:pt>
                <c:pt idx="6">
                  <c:v>3.63</c:v>
                </c:pt>
                <c:pt idx="7">
                  <c:v>4.87</c:v>
                </c:pt>
                <c:pt idx="8">
                  <c:v>5.93</c:v>
                </c:pt>
                <c:pt idx="9">
                  <c:v>7.46</c:v>
                </c:pt>
                <c:pt idx="10">
                  <c:v>8.98</c:v>
                </c:pt>
                <c:pt idx="11">
                  <c:v>10.27</c:v>
                </c:pt>
                <c:pt idx="12">
                  <c:v>14.7</c:v>
                </c:pt>
                <c:pt idx="13">
                  <c:v>15.43</c:v>
                </c:pt>
                <c:pt idx="14">
                  <c:v>17.53</c:v>
                </c:pt>
                <c:pt idx="15">
                  <c:v>20.55</c:v>
                </c:pt>
                <c:pt idx="16">
                  <c:v>18.54</c:v>
                </c:pt>
                <c:pt idx="17">
                  <c:v>24.31</c:v>
                </c:pt>
                <c:pt idx="18">
                  <c:v>24.16</c:v>
                </c:pt>
                <c:pt idx="19">
                  <c:v>30.63</c:v>
                </c:pt>
              </c:numCache>
            </c:numRef>
          </c:val>
          <c:smooth val="0"/>
        </c:ser>
        <c:ser>
          <c:idx val="1"/>
          <c:order val="1"/>
          <c:tx>
            <c:strRef>
              <c:f>PartiallyOrdered!$C$1</c:f>
              <c:strCache>
                <c:ptCount val="1"/>
                <c:pt idx="0">
                  <c:v>tSelSort</c:v>
                </c:pt>
              </c:strCache>
            </c:strRef>
          </c:tx>
          <c:spPr>
            <a:ln w="28575" cap="rnd">
              <a:solidFill>
                <a:schemeClr val="accent2"/>
              </a:solidFill>
              <a:round/>
            </a:ln>
            <a:effectLst/>
          </c:spPr>
          <c:marker>
            <c:symbol val="none"/>
          </c:marker>
          <c:cat>
            <c:numRef>
              <c:f>PartiallyOrdered!$A$2:$A$21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PartiallyOrdered!$C$2:$C$21</c:f>
              <c:numCache>
                <c:formatCode>General</c:formatCode>
                <c:ptCount val="20"/>
                <c:pt idx="0">
                  <c:v>0.28999999999999998</c:v>
                </c:pt>
                <c:pt idx="1">
                  <c:v>1.1200000000000001</c:v>
                </c:pt>
                <c:pt idx="2">
                  <c:v>2.16</c:v>
                </c:pt>
                <c:pt idx="3">
                  <c:v>11.3</c:v>
                </c:pt>
                <c:pt idx="4">
                  <c:v>6.27</c:v>
                </c:pt>
                <c:pt idx="5">
                  <c:v>14.53</c:v>
                </c:pt>
                <c:pt idx="6">
                  <c:v>11.59</c:v>
                </c:pt>
                <c:pt idx="7">
                  <c:v>14.61</c:v>
                </c:pt>
                <c:pt idx="8">
                  <c:v>17.93</c:v>
                </c:pt>
                <c:pt idx="9">
                  <c:v>21.06</c:v>
                </c:pt>
                <c:pt idx="10">
                  <c:v>25.46</c:v>
                </c:pt>
                <c:pt idx="11">
                  <c:v>27.77</c:v>
                </c:pt>
                <c:pt idx="12">
                  <c:v>37.869999999999997</c:v>
                </c:pt>
                <c:pt idx="13">
                  <c:v>40.409999999999997</c:v>
                </c:pt>
                <c:pt idx="14">
                  <c:v>42.37</c:v>
                </c:pt>
                <c:pt idx="15">
                  <c:v>52.79</c:v>
                </c:pt>
                <c:pt idx="16">
                  <c:v>53.67</c:v>
                </c:pt>
                <c:pt idx="17">
                  <c:v>75.7</c:v>
                </c:pt>
                <c:pt idx="18">
                  <c:v>66.12</c:v>
                </c:pt>
                <c:pt idx="19">
                  <c:v>80.17</c:v>
                </c:pt>
              </c:numCache>
            </c:numRef>
          </c:val>
          <c:smooth val="0"/>
        </c:ser>
        <c:ser>
          <c:idx val="2"/>
          <c:order val="2"/>
          <c:tx>
            <c:strRef>
              <c:f>PartiallyOrdered!$D$1</c:f>
              <c:strCache>
                <c:ptCount val="1"/>
                <c:pt idx="0">
                  <c:v>tMergeSort</c:v>
                </c:pt>
              </c:strCache>
            </c:strRef>
          </c:tx>
          <c:spPr>
            <a:ln w="28575" cap="rnd">
              <a:solidFill>
                <a:schemeClr val="accent3"/>
              </a:solidFill>
              <a:round/>
            </a:ln>
            <a:effectLst/>
          </c:spPr>
          <c:marker>
            <c:symbol val="none"/>
          </c:marker>
          <c:cat>
            <c:numRef>
              <c:f>PartiallyOrdered!$A$2:$A$21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PartiallyOrdered!$D$2:$D$21</c:f>
              <c:numCache>
                <c:formatCode>General</c:formatCode>
                <c:ptCount val="20"/>
                <c:pt idx="0">
                  <c:v>0.05</c:v>
                </c:pt>
                <c:pt idx="1">
                  <c:v>0.11</c:v>
                </c:pt>
                <c:pt idx="2">
                  <c:v>0.15</c:v>
                </c:pt>
                <c:pt idx="3">
                  <c:v>0.23</c:v>
                </c:pt>
                <c:pt idx="4">
                  <c:v>0.28999999999999998</c:v>
                </c:pt>
                <c:pt idx="5">
                  <c:v>0.35</c:v>
                </c:pt>
                <c:pt idx="6">
                  <c:v>0.41</c:v>
                </c:pt>
                <c:pt idx="7">
                  <c:v>0.47</c:v>
                </c:pt>
                <c:pt idx="8">
                  <c:v>0.55000000000000004</c:v>
                </c:pt>
                <c:pt idx="9">
                  <c:v>0.59</c:v>
                </c:pt>
                <c:pt idx="10">
                  <c:v>0.54</c:v>
                </c:pt>
                <c:pt idx="11">
                  <c:v>0.71</c:v>
                </c:pt>
                <c:pt idx="12">
                  <c:v>0.82</c:v>
                </c:pt>
                <c:pt idx="13">
                  <c:v>0.83</c:v>
                </c:pt>
                <c:pt idx="14">
                  <c:v>0.64</c:v>
                </c:pt>
                <c:pt idx="15">
                  <c:v>0.66</c:v>
                </c:pt>
                <c:pt idx="16">
                  <c:v>1.02</c:v>
                </c:pt>
                <c:pt idx="17">
                  <c:v>1.1299999999999999</c:v>
                </c:pt>
                <c:pt idx="18">
                  <c:v>1.1599999999999999</c:v>
                </c:pt>
                <c:pt idx="19">
                  <c:v>0.87</c:v>
                </c:pt>
              </c:numCache>
            </c:numRef>
          </c:val>
          <c:smooth val="0"/>
        </c:ser>
        <c:ser>
          <c:idx val="3"/>
          <c:order val="3"/>
          <c:tx>
            <c:strRef>
              <c:f>PartiallyOrdered!$E$1</c:f>
              <c:strCache>
                <c:ptCount val="1"/>
                <c:pt idx="0">
                  <c:v>tQuickSort</c:v>
                </c:pt>
              </c:strCache>
            </c:strRef>
          </c:tx>
          <c:spPr>
            <a:ln w="28575" cap="rnd">
              <a:solidFill>
                <a:schemeClr val="accent4"/>
              </a:solidFill>
              <a:round/>
            </a:ln>
            <a:effectLst/>
          </c:spPr>
          <c:marker>
            <c:symbol val="none"/>
          </c:marker>
          <c:cat>
            <c:numRef>
              <c:f>PartiallyOrdered!$A$2:$A$21</c:f>
              <c:numCache>
                <c:formatCode>General</c:formatCode>
                <c:ptCount val="20"/>
                <c:pt idx="0">
                  <c:v>500</c:v>
                </c:pt>
                <c:pt idx="1">
                  <c:v>1000</c:v>
                </c:pt>
                <c:pt idx="2">
                  <c:v>1500</c:v>
                </c:pt>
                <c:pt idx="3">
                  <c:v>2000</c:v>
                </c:pt>
                <c:pt idx="4">
                  <c:v>2500</c:v>
                </c:pt>
                <c:pt idx="5">
                  <c:v>3000</c:v>
                </c:pt>
                <c:pt idx="6">
                  <c:v>3500</c:v>
                </c:pt>
                <c:pt idx="7">
                  <c:v>4000</c:v>
                </c:pt>
                <c:pt idx="8">
                  <c:v>4500</c:v>
                </c:pt>
                <c:pt idx="9">
                  <c:v>5000</c:v>
                </c:pt>
                <c:pt idx="10">
                  <c:v>5500</c:v>
                </c:pt>
                <c:pt idx="11">
                  <c:v>6000</c:v>
                </c:pt>
                <c:pt idx="12">
                  <c:v>6500</c:v>
                </c:pt>
                <c:pt idx="13">
                  <c:v>7000</c:v>
                </c:pt>
                <c:pt idx="14">
                  <c:v>7500</c:v>
                </c:pt>
                <c:pt idx="15">
                  <c:v>8000</c:v>
                </c:pt>
                <c:pt idx="16">
                  <c:v>8500</c:v>
                </c:pt>
                <c:pt idx="17">
                  <c:v>9000</c:v>
                </c:pt>
                <c:pt idx="18">
                  <c:v>9500</c:v>
                </c:pt>
                <c:pt idx="19">
                  <c:v>10000</c:v>
                </c:pt>
              </c:numCache>
            </c:numRef>
          </c:cat>
          <c:val>
            <c:numRef>
              <c:f>PartiallyOrdered!$E$2:$E$21</c:f>
              <c:numCache>
                <c:formatCode>General</c:formatCode>
                <c:ptCount val="20"/>
                <c:pt idx="0">
                  <c:v>7.0000000000000007E-2</c:v>
                </c:pt>
                <c:pt idx="1">
                  <c:v>0.15</c:v>
                </c:pt>
                <c:pt idx="2">
                  <c:v>0.23</c:v>
                </c:pt>
                <c:pt idx="3">
                  <c:v>0.33</c:v>
                </c:pt>
                <c:pt idx="4">
                  <c:v>0.42</c:v>
                </c:pt>
                <c:pt idx="5">
                  <c:v>0.46</c:v>
                </c:pt>
                <c:pt idx="6">
                  <c:v>0.57999999999999996</c:v>
                </c:pt>
                <c:pt idx="7">
                  <c:v>0.63</c:v>
                </c:pt>
                <c:pt idx="8">
                  <c:v>0.74</c:v>
                </c:pt>
                <c:pt idx="9">
                  <c:v>0.79</c:v>
                </c:pt>
                <c:pt idx="10">
                  <c:v>0.69</c:v>
                </c:pt>
                <c:pt idx="11">
                  <c:v>0.96</c:v>
                </c:pt>
                <c:pt idx="12">
                  <c:v>1.1599999999999999</c:v>
                </c:pt>
                <c:pt idx="13">
                  <c:v>1.1399999999999999</c:v>
                </c:pt>
                <c:pt idx="14">
                  <c:v>0.92</c:v>
                </c:pt>
                <c:pt idx="15">
                  <c:v>0.95</c:v>
                </c:pt>
                <c:pt idx="16">
                  <c:v>1.38</c:v>
                </c:pt>
                <c:pt idx="17">
                  <c:v>1.53</c:v>
                </c:pt>
                <c:pt idx="18">
                  <c:v>1.56</c:v>
                </c:pt>
                <c:pt idx="19">
                  <c:v>1.3</c:v>
                </c:pt>
              </c:numCache>
            </c:numRef>
          </c:val>
          <c:smooth val="0"/>
        </c:ser>
        <c:dLbls>
          <c:showLegendKey val="0"/>
          <c:showVal val="0"/>
          <c:showCatName val="0"/>
          <c:showSerName val="0"/>
          <c:showPercent val="0"/>
          <c:showBubbleSize val="0"/>
        </c:dLbls>
        <c:smooth val="0"/>
        <c:axId val="-977830080"/>
        <c:axId val="-977821376"/>
      </c:lineChart>
      <c:catAx>
        <c:axId val="-977830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21376"/>
        <c:crosses val="autoZero"/>
        <c:auto val="1"/>
        <c:lblAlgn val="ctr"/>
        <c:lblOffset val="100"/>
        <c:noMultiLvlLbl val="0"/>
      </c:catAx>
      <c:valAx>
        <c:axId val="-97782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9778300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2014-07-16T00:00:00</PublishDate>
  <Abstract/>
  <CompanyAddress>Corso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7</Pages>
  <Words>807</Words>
  <Characters>4571</Characters>
  <Application>Microsoft Office Word</Application>
  <DocSecurity>0</DocSecurity>
  <Lines>87</Lines>
  <Paragraphs>35</Paragraphs>
  <ScaleCrop>false</ScaleCrop>
  <HeadingPairs>
    <vt:vector size="2" baseType="variant">
      <vt:variant>
        <vt:lpstr>Titolo</vt:lpstr>
      </vt:variant>
      <vt:variant>
        <vt:i4>1</vt:i4>
      </vt:variant>
    </vt:vector>
  </HeadingPairs>
  <TitlesOfParts>
    <vt:vector size="1" baseType="lpstr">
      <vt:lpstr/>
    </vt:vector>
  </TitlesOfParts>
  <Company>matricola 736724</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 temporale algoritmi di ordinamento</dc:title>
  <dc:subject>relazione esercizio 5</dc:subject>
  <dc:creator>Mauro Sabatino</dc:creator>
  <cp:keywords/>
  <dc:description/>
  <cp:lastModifiedBy>Mauro Sabatino</cp:lastModifiedBy>
  <cp:revision>4</cp:revision>
  <dcterms:created xsi:type="dcterms:W3CDTF">2014-07-15T09:53:00Z</dcterms:created>
  <dcterms:modified xsi:type="dcterms:W3CDTF">2014-07-15T13:25:00Z</dcterms:modified>
</cp:coreProperties>
</file>