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09F0" w14:textId="77777777" w:rsidR="00915EEA" w:rsidRPr="00915EEA" w:rsidRDefault="00915EEA" w:rsidP="00915EEA">
      <w:pPr>
        <w:rPr>
          <w:b/>
          <w:bCs/>
        </w:rPr>
      </w:pPr>
      <w:r w:rsidRPr="00915EEA">
        <w:rPr>
          <w:b/>
          <w:bCs/>
        </w:rPr>
        <w:t>PROJETO DE EXPANSÃO E REESTRUTURAÇÃO DA INCLUSÃO DIGITAL – SALTO/SP</w:t>
      </w:r>
    </w:p>
    <w:p w14:paraId="756635A5" w14:textId="77777777" w:rsidR="00915EEA" w:rsidRPr="00915EEA" w:rsidRDefault="00915EEA" w:rsidP="00915EEA">
      <w:pPr>
        <w:rPr>
          <w:b/>
          <w:bCs/>
        </w:rPr>
      </w:pPr>
      <w:r w:rsidRPr="00915EEA">
        <w:rPr>
          <w:b/>
          <w:bCs/>
        </w:rPr>
        <w:t>1. Objetivo</w:t>
      </w:r>
    </w:p>
    <w:p w14:paraId="6D24E5B6" w14:textId="77777777" w:rsidR="00915EEA" w:rsidRPr="00915EEA" w:rsidRDefault="00915EEA" w:rsidP="00915EEA">
      <w:r w:rsidRPr="00915EEA">
        <w:t>Ampliar a infraestrutura tecnológica e reestruturar o cronograma dos cursos de informática nos polos de atendimento do município, visando absorver a crescente demanda populacional e garantir a qualificação contínua dos cidadãos para o mercado de trabalho atual.</w:t>
      </w:r>
    </w:p>
    <w:p w14:paraId="3B8D712D" w14:textId="77777777" w:rsidR="00915EEA" w:rsidRPr="00915EEA" w:rsidRDefault="00915EEA" w:rsidP="00915EEA">
      <w:pPr>
        <w:rPr>
          <w:b/>
          <w:bCs/>
        </w:rPr>
      </w:pPr>
      <w:r w:rsidRPr="00915EEA">
        <w:rPr>
          <w:b/>
          <w:bCs/>
        </w:rPr>
        <w:t>2. Justificativa Técnica e Demográfica</w:t>
      </w:r>
    </w:p>
    <w:p w14:paraId="3C3BA124" w14:textId="77777777" w:rsidR="00915EEA" w:rsidRPr="00915EEA" w:rsidRDefault="00915EEA" w:rsidP="00915EEA">
      <w:r w:rsidRPr="00915EEA">
        <w:t>A presente solicitação fundamenta-se nas recentes dinâmicas populacionais do município de Salto, evidenciadas pelo Instituto Brasileiro de Geografia e Estatística (IBGE), que exigem uma resposta imediata do poder público no âmbito da qualificação profissional:</w:t>
      </w:r>
    </w:p>
    <w:p w14:paraId="56A1BB18" w14:textId="77777777" w:rsidR="00915EEA" w:rsidRPr="00915EEA" w:rsidRDefault="00915EEA" w:rsidP="00915EEA">
      <w:pPr>
        <w:numPr>
          <w:ilvl w:val="0"/>
          <w:numId w:val="1"/>
        </w:numPr>
      </w:pPr>
      <w:r w:rsidRPr="00915EEA">
        <w:rPr>
          <w:b/>
          <w:bCs/>
        </w:rPr>
        <w:t>Crescimento Acelerado e Demanda Reprimida:</w:t>
      </w:r>
      <w:r w:rsidRPr="00915EEA">
        <w:t xml:space="preserve"> Com um salto populacional superior a 27% desde 2010 (ultrapassando 134 mil habitantes), o município recebe um fluxo constante de novos moradores e jovens ingressando na idade ativa. A estrutura atual de equipamentos precisa ser escalonada para evitar filas de espera e garantir que esse crescimento demográfico se converta em força de trabalho qualificada.</w:t>
      </w:r>
    </w:p>
    <w:p w14:paraId="15935978" w14:textId="77777777" w:rsidR="00915EEA" w:rsidRPr="00915EEA" w:rsidRDefault="00915EEA" w:rsidP="00915EEA">
      <w:pPr>
        <w:numPr>
          <w:ilvl w:val="0"/>
          <w:numId w:val="1"/>
        </w:numPr>
      </w:pPr>
      <w:r w:rsidRPr="00915EEA">
        <w:rPr>
          <w:b/>
          <w:bCs/>
        </w:rPr>
        <w:t>Adensamento e Necessidade de Descentralização:</w:t>
      </w:r>
      <w:r w:rsidRPr="00915EEA">
        <w:t xml:space="preserve"> Salto possui uma densidade altíssima (mais de 1.000 </w:t>
      </w:r>
      <w:proofErr w:type="spellStart"/>
      <w:r w:rsidRPr="00915EEA">
        <w:t>hab</w:t>
      </w:r>
      <w:proofErr w:type="spellEnd"/>
      <w:r w:rsidRPr="00915EEA">
        <w:t>/km²). Concentrar a capacitação tecnológica em uma única região central é inviável. É imperativo fortalecer a estrutura dos polos periféricos para que a inclusão digital alcance o cidadão em seu próprio bairro, reduzindo a evasão escolar por dificuldades de deslocamento.</w:t>
      </w:r>
    </w:p>
    <w:p w14:paraId="50DC0A96" w14:textId="77777777" w:rsidR="00915EEA" w:rsidRPr="00915EEA" w:rsidRDefault="00915EEA" w:rsidP="00915EEA">
      <w:pPr>
        <w:numPr>
          <w:ilvl w:val="0"/>
          <w:numId w:val="1"/>
        </w:numPr>
      </w:pPr>
      <w:r w:rsidRPr="00915EEA">
        <w:rPr>
          <w:b/>
          <w:bCs/>
        </w:rPr>
        <w:t>Requalificação Intergeracional:</w:t>
      </w:r>
      <w:r w:rsidRPr="00915EEA">
        <w:t xml:space="preserve"> A mudança na pirâmide etária exige um atendimento misto. O projeto visa não apenas introduzir jovens ao ambiente digital, mas também requalificar adultos e idosos, garantindo que a população madura permaneça social e economicamente ativa diante das novas exigências tecnológicas.</w:t>
      </w:r>
    </w:p>
    <w:p w14:paraId="248F0CF6" w14:textId="77777777" w:rsidR="00915EEA" w:rsidRPr="00915EEA" w:rsidRDefault="00915EEA" w:rsidP="00915EEA">
      <w:pPr>
        <w:rPr>
          <w:b/>
          <w:bCs/>
        </w:rPr>
      </w:pPr>
      <w:r w:rsidRPr="00915EEA">
        <w:rPr>
          <w:b/>
          <w:bCs/>
        </w:rPr>
        <w:t>3. Polos de Atendimento Estratégico</w:t>
      </w:r>
    </w:p>
    <w:p w14:paraId="1EF1057F" w14:textId="77777777" w:rsidR="00915EEA" w:rsidRPr="00915EEA" w:rsidRDefault="00915EEA" w:rsidP="00915EEA">
      <w:r w:rsidRPr="00915EEA">
        <w:t>Para garantir a capilaridade do projeto, a estruturação dos novos cronogramas e a alocação de equipamentos atenderão prioritariamente as seguintes unidades descentralizadas:</w:t>
      </w:r>
    </w:p>
    <w:p w14:paraId="1F6CA198" w14:textId="77777777" w:rsidR="00915EEA" w:rsidRPr="00915EEA" w:rsidRDefault="00915EEA" w:rsidP="00915EEA">
      <w:pPr>
        <w:numPr>
          <w:ilvl w:val="0"/>
          <w:numId w:val="2"/>
        </w:numPr>
      </w:pPr>
      <w:r w:rsidRPr="00915EEA">
        <w:t>Telecentro Jardim Saltense</w:t>
      </w:r>
    </w:p>
    <w:p w14:paraId="2580107F" w14:textId="77777777" w:rsidR="00915EEA" w:rsidRPr="00915EEA" w:rsidRDefault="00915EEA" w:rsidP="00915EEA">
      <w:pPr>
        <w:numPr>
          <w:ilvl w:val="0"/>
          <w:numId w:val="2"/>
        </w:numPr>
      </w:pPr>
      <w:r w:rsidRPr="00915EEA">
        <w:t>Telecentro Independência</w:t>
      </w:r>
    </w:p>
    <w:p w14:paraId="3D05AE88" w14:textId="77777777" w:rsidR="00915EEA" w:rsidRPr="00915EEA" w:rsidRDefault="00915EEA" w:rsidP="00915EEA">
      <w:pPr>
        <w:numPr>
          <w:ilvl w:val="0"/>
          <w:numId w:val="2"/>
        </w:numPr>
      </w:pPr>
      <w:r w:rsidRPr="00915EEA">
        <w:t>Telecentro Nações</w:t>
      </w:r>
    </w:p>
    <w:p w14:paraId="1E055B72" w14:textId="77777777" w:rsidR="00915EEA" w:rsidRPr="00915EEA" w:rsidRDefault="00915EEA" w:rsidP="00915EEA">
      <w:pPr>
        <w:rPr>
          <w:b/>
          <w:bCs/>
        </w:rPr>
      </w:pPr>
      <w:r w:rsidRPr="00915EEA">
        <w:rPr>
          <w:b/>
          <w:bCs/>
        </w:rPr>
        <w:t>4. Estrutura Curricular Foco</w:t>
      </w:r>
    </w:p>
    <w:p w14:paraId="4E91D531" w14:textId="77777777" w:rsidR="00915EEA" w:rsidRPr="00915EEA" w:rsidRDefault="00915EEA" w:rsidP="00915EEA">
      <w:r w:rsidRPr="00915EEA">
        <w:lastRenderedPageBreak/>
        <w:t xml:space="preserve">O cronograma de ensino será distribuído para atender turmas de diferentes faixas etárias, padronizando a carga horária em ciclos de </w:t>
      </w:r>
      <w:r w:rsidRPr="00915EEA">
        <w:rPr>
          <w:b/>
          <w:bCs/>
        </w:rPr>
        <w:t>4 dias de aula</w:t>
      </w:r>
      <w:r w:rsidRPr="00915EEA">
        <w:t xml:space="preserve"> por módulo. As trilhas de conhecimento incluem:</w:t>
      </w:r>
    </w:p>
    <w:p w14:paraId="4BAC9C28" w14:textId="77777777" w:rsidR="00915EEA" w:rsidRPr="00915EEA" w:rsidRDefault="00915EEA" w:rsidP="00915EEA">
      <w:pPr>
        <w:numPr>
          <w:ilvl w:val="0"/>
          <w:numId w:val="3"/>
        </w:numPr>
      </w:pPr>
      <w:r w:rsidRPr="00915EEA">
        <w:rPr>
          <w:b/>
          <w:bCs/>
        </w:rPr>
        <w:t>Informática e Digitação Adaptativa:</w:t>
      </w:r>
      <w:r w:rsidRPr="00915EEA">
        <w:t xml:space="preserve"> Foco no domínio do teclado e navegação no sistema operacional.</w:t>
      </w:r>
    </w:p>
    <w:p w14:paraId="37EF7ED4" w14:textId="77777777" w:rsidR="00915EEA" w:rsidRPr="00915EEA" w:rsidRDefault="00915EEA" w:rsidP="00915EEA">
      <w:pPr>
        <w:numPr>
          <w:ilvl w:val="0"/>
          <w:numId w:val="3"/>
        </w:numPr>
      </w:pPr>
      <w:r w:rsidRPr="00915EEA">
        <w:rPr>
          <w:b/>
          <w:bCs/>
        </w:rPr>
        <w:t>Produtividade e Inclusão:</w:t>
      </w:r>
      <w:r w:rsidRPr="00915EEA">
        <w:t xml:space="preserve"> Pacote office e rotinas administrativas essenciais.</w:t>
      </w:r>
    </w:p>
    <w:p w14:paraId="79E14BC0" w14:textId="77777777" w:rsidR="00915EEA" w:rsidRPr="00915EEA" w:rsidRDefault="00915EEA" w:rsidP="00915EEA">
      <w:pPr>
        <w:numPr>
          <w:ilvl w:val="0"/>
          <w:numId w:val="3"/>
        </w:numPr>
      </w:pPr>
      <w:r w:rsidRPr="00915EEA">
        <w:rPr>
          <w:b/>
          <w:bCs/>
        </w:rPr>
        <w:t>Introdução ao Desenvolvimento Web:</w:t>
      </w:r>
      <w:r w:rsidRPr="00915EEA">
        <w:t xml:space="preserve"> Lógica de estruturação utilizando HTML, CSS e </w:t>
      </w:r>
      <w:proofErr w:type="spellStart"/>
      <w:r w:rsidRPr="00915EEA">
        <w:t>JavaScript</w:t>
      </w:r>
      <w:proofErr w:type="spellEnd"/>
      <w:r w:rsidRPr="00915EEA">
        <w:t xml:space="preserve"> para jovens buscando a primeira oportunidade técnica.</w:t>
      </w:r>
    </w:p>
    <w:p w14:paraId="5324028E" w14:textId="77777777" w:rsidR="00915EEA" w:rsidRPr="00915EEA" w:rsidRDefault="00915EEA" w:rsidP="00915EEA">
      <w:pPr>
        <w:numPr>
          <w:ilvl w:val="0"/>
          <w:numId w:val="3"/>
        </w:numPr>
      </w:pPr>
      <w:r w:rsidRPr="00915EEA">
        <w:rPr>
          <w:b/>
          <w:bCs/>
        </w:rPr>
        <w:t>Letramento em Inteligência Artificial:</w:t>
      </w:r>
      <w:r w:rsidRPr="00915EEA">
        <w:t xml:space="preserve"> Uso prático de ferramentas de IA para geração de conteúdo e auxílio em tarefas cotidianas.</w:t>
      </w:r>
    </w:p>
    <w:p w14:paraId="2782DA87" w14:textId="77777777" w:rsidR="00915EEA" w:rsidRPr="00915EEA" w:rsidRDefault="00915EEA" w:rsidP="00915EEA">
      <w:pPr>
        <w:rPr>
          <w:b/>
          <w:bCs/>
        </w:rPr>
      </w:pPr>
      <w:r w:rsidRPr="00915EEA">
        <w:rPr>
          <w:b/>
          <w:bCs/>
        </w:rPr>
        <w:t>5. Necessidades Estruturais e Orçamentárias</w:t>
      </w:r>
    </w:p>
    <w:p w14:paraId="620637D2" w14:textId="77777777" w:rsidR="00915EEA" w:rsidRPr="00915EEA" w:rsidRDefault="00915EEA" w:rsidP="00915EEA">
      <w:r w:rsidRPr="00915EEA">
        <w:t>Para viabilizar a execução contínua deste cronograma e o monitoramento da frequência de dezenas de cidadãos mensalmente por unidade, faz-se necessária a adequação do parque tecnológico. A solicitação abrange:</w:t>
      </w:r>
    </w:p>
    <w:p w14:paraId="239857C5" w14:textId="77777777" w:rsidR="00915EEA" w:rsidRPr="00915EEA" w:rsidRDefault="00915EEA" w:rsidP="00915EEA">
      <w:pPr>
        <w:numPr>
          <w:ilvl w:val="0"/>
          <w:numId w:val="4"/>
        </w:numPr>
      </w:pPr>
      <w:r w:rsidRPr="00915EEA">
        <w:rPr>
          <w:b/>
          <w:bCs/>
        </w:rPr>
        <w:t>Insumos Diários:</w:t>
      </w:r>
      <w:r w:rsidRPr="00915EEA">
        <w:t xml:space="preserve"> Aquisição contínua de suprimentos de impressão (como cartuchos de toner) para a emissão de apostilas, exercícios impressos e certificados de conclusão.</w:t>
      </w:r>
    </w:p>
    <w:p w14:paraId="266BEA4C" w14:textId="77777777" w:rsidR="00915EEA" w:rsidRPr="00915EEA" w:rsidRDefault="00915EEA" w:rsidP="00915EEA">
      <w:pPr>
        <w:numPr>
          <w:ilvl w:val="0"/>
          <w:numId w:val="4"/>
        </w:numPr>
      </w:pPr>
      <w:r w:rsidRPr="00915EEA">
        <w:rPr>
          <w:b/>
          <w:bCs/>
        </w:rPr>
        <w:t>Estabilidade e Hardware:</w:t>
      </w:r>
      <w:r w:rsidRPr="00915EEA">
        <w:t xml:space="preserve"> Atualização de componentes essenciais de hardware nas máquinas de uso intensivo e adoção de equipamentos de proteção elétrica (nobreaks senoidais) para evitar a queima de equipamentos públicos devido a oscilações na rede de energia.</w:t>
      </w:r>
    </w:p>
    <w:p w14:paraId="304FA990" w14:textId="77777777" w:rsidR="00657F2D" w:rsidRDefault="00657F2D"/>
    <w:sectPr w:rsidR="00657F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6FC"/>
    <w:multiLevelType w:val="multilevel"/>
    <w:tmpl w:val="D28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B06C4"/>
    <w:multiLevelType w:val="multilevel"/>
    <w:tmpl w:val="64B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46A5E"/>
    <w:multiLevelType w:val="multilevel"/>
    <w:tmpl w:val="C19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E5A8A"/>
    <w:multiLevelType w:val="multilevel"/>
    <w:tmpl w:val="74EE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457531">
    <w:abstractNumId w:val="1"/>
  </w:num>
  <w:num w:numId="2" w16cid:durableId="2072538986">
    <w:abstractNumId w:val="2"/>
  </w:num>
  <w:num w:numId="3" w16cid:durableId="1877039583">
    <w:abstractNumId w:val="3"/>
  </w:num>
  <w:num w:numId="4" w16cid:durableId="21339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2D"/>
    <w:rsid w:val="0056641A"/>
    <w:rsid w:val="00657F2D"/>
    <w:rsid w:val="00915EEA"/>
    <w:rsid w:val="00A0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EEE785-6E72-465D-B4E1-63699476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7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7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7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7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7F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7F2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7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7F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7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7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7F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7F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7F2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7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7F2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7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2026-03-14T17:23:00Z</dcterms:created>
  <dcterms:modified xsi:type="dcterms:W3CDTF">2026-03-18T01:28:00Z</dcterms:modified>
</cp:coreProperties>
</file>