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F0CE3" w14:textId="269E81ED" w:rsidR="003D0BAB" w:rsidRDefault="00804399">
      <w:r>
        <w:t>Prova</w:t>
      </w:r>
    </w:p>
    <w:sectPr w:rsidR="003D0B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9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0D"/>
    <w:rsid w:val="003D0BAB"/>
    <w:rsid w:val="00804399"/>
    <w:rsid w:val="008D640D"/>
    <w:rsid w:val="00C0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9547"/>
  <w15:chartTrackingRefBased/>
  <w15:docId w15:val="{E57DF8F2-7A08-47F0-9341-29E55185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Maria Filice</dc:creator>
  <cp:keywords/>
  <dc:description/>
  <cp:lastModifiedBy>Anna Maria Filice</cp:lastModifiedBy>
  <cp:revision>2</cp:revision>
  <dcterms:created xsi:type="dcterms:W3CDTF">2021-03-31T06:26:00Z</dcterms:created>
  <dcterms:modified xsi:type="dcterms:W3CDTF">2021-03-31T06:26:00Z</dcterms:modified>
</cp:coreProperties>
</file>