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2B5797"/>
          <w:sz w:val="48"/>
          <w:szCs w:val="48"/>
        </w:rPr>
        <w:t xml:space="preserve">SegOCR — Master AI Prompt</w:t>
      </w:r>
    </w:p>
    <w:p>
      <w:pPr>
        <w:spacing w:after="120"/>
        <w:jc w:val="center"/>
      </w:pPr>
      <w:r>
        <w:rPr>
          <w:i/>
          <w:iCs/>
          <w:color w:val="666666"/>
          <w:sz w:val="24"/>
          <w:szCs w:val="24"/>
        </w:rPr>
        <w:t xml:space="preserve">A self-contained prompt to give any AI assistant full context about your project</w:t>
      </w:r>
    </w:p>
    <w:p>
      <w:pPr>
        <w:spacing w:before="1000"/>
      </w:pPr>
    </w:p>
    <w:p>
      <w:pPr>
        <w:jc w:val="center"/>
      </w:pPr>
      <w:r>
        <w:rPr>
          <w:color w:val="888888"/>
          <w:sz w:val="20"/>
          <w:szCs w:val="20"/>
        </w:rPr>
        <w:t xml:space="preserve">Mourya Arnepalli | Northeastern University | April 2026</w:t>
      </w:r>
    </w:p>
    <w:p>
      <w:r>
        <w:br w:type="page"/>
      </w:r>
    </w:p>
    <w:p>
      <w:pPr>
        <w:pStyle w:val="Heading1"/>
        <w:spacing w:after="120" w:before="300"/>
      </w:pPr>
      <w:r>
        <w:t xml:space="preserve">How to Use This Document</w:t>
      </w:r>
    </w:p>
    <w:p>
      <w:pPr>
        <w:spacing w:after="120" w:before="0" w:line="276"/>
      </w:pPr>
      <w:r>
        <w:rPr>
          <w:sz w:val="22"/>
          <w:szCs w:val="22"/>
        </w:rPr>
        <w:t xml:space="preserve">This document contains a self-contained prompt that you can copy and paste into any new AI chat session (Claude, GPT-4, Gemini, etc.). It gives the AI complete context about the SegOCR project so it can help you with coding, debugging, research, writing, architecture decisions, or any other aspect.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Instructions: </w:t>
      </w:r>
      <w:r>
        <w:rPr>
          <w:sz w:val="22"/>
          <w:szCs w:val="22"/>
        </w:rPr>
        <w:t xml:space="preserve">Copy everything in Section 2 ("The Master Prompt") and paste it as your first message in a new chat. Then follow up with your specific question.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Tip: </w:t>
      </w:r>
      <w:r>
        <w:rPr>
          <w:sz w:val="22"/>
          <w:szCs w:val="22"/>
        </w:rPr>
        <w:t xml:space="preserve">For quick coding questions where you don’t need full context, Section 3 provides shorter variant prompts.</w:t>
      </w:r>
    </w:p>
    <w:p>
      <w:pPr>
        <w:spacing w:after="100"/>
      </w:pPr>
    </w:p>
    <w:p>
      <w:pPr>
        <w:pStyle w:val="Heading1"/>
        <w:spacing w:after="120" w:before="300"/>
      </w:pPr>
      <w:r>
        <w:t xml:space="preserve">The Master Prompt</w:t>
      </w:r>
    </w:p>
    <w:p>
      <w:pPr>
        <w:spacing w:after="120" w:before="0" w:line="276"/>
      </w:pPr>
      <w:r>
        <w:rPr>
          <w:b/>
          <w:bCs/>
          <w:color w:val="CC0000"/>
          <w:sz w:val="22"/>
          <w:szCs w:val="22"/>
        </w:rPr>
        <w:t xml:space="preserve">Copy everything below this line through the "END OF PROMPT" marker.</w:t>
      </w:r>
    </w:p>
    <w:p>
      <w:pPr>
        <w:spacing w:after="100"/>
      </w:pPr>
    </w:p>
    <w:p>
      <w:pPr>
        <w:pBdr>
          <w:top w:val="single" w:color="2B5797" w:sz="6" w:space="4"/>
        </w:pBdr>
        <w:spacing w:after="120" w:before="120"/>
      </w:pP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I am building a research project called SegOCR</w:t>
      </w:r>
      <w:r>
        <w:rPr>
          <w:sz w:val="22"/>
          <w:szCs w:val="22"/>
        </w:rPr>
        <w:t xml:space="preserve"> — a system that reformulates Optical Character Recognition as a multi-class semantic segmentation problem at the character level. Instead of the traditional OCR pipeline (detect text → crop → recognize), my system classifies every pixel in an image as either background (class 0) or one of N character classes (A=1, B=2, ..., z=52, 0=53, ..., 9=62, etc.), so that detection and recognition happen in a single inference pass.</w:t>
      </w:r>
    </w:p>
    <w:p>
      <w:pPr>
        <w:spacing w:after="100"/>
      </w:pPr>
    </w:p>
    <w:p>
      <w:pPr>
        <w:pStyle w:val="Heading2"/>
        <w:spacing w:after="100" w:before="240"/>
      </w:pPr>
      <w:r>
        <w:t xml:space="preserve">Why This Matters</w:t>
      </w:r>
    </w:p>
    <w:p>
      <w:pPr>
        <w:spacing w:after="120" w:before="0" w:line="276"/>
      </w:pPr>
      <w:r>
        <w:rPr>
          <w:sz w:val="22"/>
          <w:szCs w:val="22"/>
        </w:rPr>
        <w:t xml:space="preserve">Traditional OCR fails in adversarial visual conditions: engraved/embossed text (near-zero color contrast), text on curved surfaces (bottles, tires, pills), low-contrast text (watermarks, faded print), text overlapping other text, severely degraded text (historical documents, weathered signs), and text on complex/cluttered backgrounds. My approach treats each pixel independently, so it’s invariant to global geometry, doesn’t depend on binarization, and can learn texture/edge-based character features that bypass traditional failure modes.</w:t>
      </w:r>
    </w:p>
    <w:p>
      <w:pPr>
        <w:spacing w:after="100"/>
      </w:pPr>
    </w:p>
    <w:p>
      <w:pPr>
        <w:pStyle w:val="Heading2"/>
        <w:spacing w:after="100" w:before="240"/>
      </w:pPr>
      <w:r>
        <w:t xml:space="preserve">The System Has Four Major Components</w:t>
      </w:r>
    </w:p>
    <w:p>
      <w:pPr>
        <w:spacing w:after="100"/>
      </w:pP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Component 1 — Synthetic Data Generation Engine (Python)</w:t>
      </w:r>
    </w:p>
    <w:p>
      <w:pPr>
        <w:spacing w:after="120" w:before="0" w:line="276"/>
      </w:pPr>
      <w:r>
        <w:rPr>
          <w:sz w:val="22"/>
          <w:szCs w:val="22"/>
        </w:rPr>
        <w:t xml:space="preserve">This is the core innovation. Because I programmatically render every character, I have an oracle that produces pixel-perfect ground truth at zero annotation cost. The generator renders individual characters using 500+ fonts via Pillow/FreeType, extracting the alpha channel as the exact segmentation mask. It supports 5 layout modes: horizontal, rotated, curved (Bézier/sinusoidal), perspective-warped, and elastically deformed text.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4-tier background system: </w:t>
      </w:r>
      <w:r>
        <w:rPr>
          <w:sz w:val="22"/>
          <w:szCs w:val="22"/>
        </w:rPr>
        <w:t xml:space="preserve">Tier 1: Solid colors/gradients (10%). Tier 2: Procedural textures (20%). Tier 3: Natural image crops from COCO/OpenImages/Places365 (50%). Tier 4: Adversarial backgrounds with other text, text-like textures, color-matched (20%).</w:t>
      </w:r>
    </w:p>
    <w:p>
      <w:pPr>
        <w:spacing w:after="120" w:before="0" w:line="276"/>
      </w:pPr>
      <w:r>
        <w:rPr>
          <w:sz w:val="22"/>
          <w:szCs w:val="22"/>
        </w:rPr>
        <w:t xml:space="preserve">Applies realistic degradations post-compositing: blur (Gaussian/motion/defocus), noise, JPEG compression, lighting variation, lens distortion, partial occlusion. Outputs per image: RGB image, multi-class semantic mask, instance mask, affinity mask (word grouping), and full metadata JSON.</w:t>
      </w:r>
    </w:p>
    <w:p>
      <w:pPr>
        <w:spacing w:after="100"/>
      </w:pP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Component 2 — Segmentation Model (PyTorch)</w:t>
      </w:r>
    </w:p>
    <w:p>
      <w:pPr>
        <w:spacing w:after="120" w:before="0" w:line="276"/>
      </w:pPr>
      <w:r>
        <w:rPr>
          <w:sz w:val="22"/>
          <w:szCs w:val="22"/>
        </w:rPr>
        <w:t xml:space="preserve">Primary architecture: SegFormer MiT-B2 (transformer-based, hierarchical, no positional encoding). UNet + ResNet-50 for prototyping.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Output heads: </w:t>
      </w:r>
      <w:r>
        <w:rPr>
          <w:sz w:val="22"/>
          <w:szCs w:val="22"/>
        </w:rPr>
        <w:t xml:space="preserve">Semantic Head (H×W×(N+1) class logits), Affinity Head (H×W×1 inter-character linkage), Direction Head (H×W×2 vector to character centroid for instance separation).</w:t>
      </w: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Loss: </w:t>
      </w:r>
      <w:r>
        <w:rPr>
          <w:sz w:val="22"/>
          <w:szCs w:val="22"/>
        </w:rPr>
        <w:t xml:space="preserve">0.5× Focal CE (γ=2.0) + 0.5× Dice + 0.3× Affinity BCE + 0.2× Direction SmoothL1. AdamW, LR 6e-5, poly decay, 80K–160K iterations on 500K–1M synthetic images at 512×512.</w:t>
      </w:r>
    </w:p>
    <w:p>
      <w:pPr>
        <w:spacing w:after="100"/>
      </w:pP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Component 3 — Domain Adaptation Pipeline</w:t>
      </w:r>
    </w:p>
    <w:p>
      <w:pPr>
        <w:spacing w:after="120" w:before="0" w:line="276"/>
      </w:pPr>
      <w:r>
        <w:rPr>
          <w:sz w:val="22"/>
          <w:szCs w:val="22"/>
        </w:rPr>
        <w:t xml:space="preserve">Bridges synthetic-to-real gap using four cumulative techniques: (1) Domain randomization — extreme diversity in generator. (2) CycleGAN style transfer between synthetic and real domains. (3) Self-training — pseudo-labels from high-confidence predictions on unlabeled real data, 2–3 iterations. (4) DANN — domain-adversarial training with gradient reversal.</w:t>
      </w:r>
    </w:p>
    <w:p>
      <w:pPr>
        <w:spacing w:after="100"/>
      </w:pPr>
    </w:p>
    <w:p>
      <w:pPr>
        <w:spacing w:after="120" w:before="0" w:line="276"/>
      </w:pPr>
      <w:r>
        <w:rPr>
          <w:b/>
          <w:bCs/>
          <w:sz w:val="22"/>
          <w:szCs w:val="22"/>
        </w:rPr>
        <w:t xml:space="preserve">Component 4 — Post-Processing Pipeline</w:t>
      </w:r>
    </w:p>
    <w:p>
      <w:pPr>
        <w:spacing w:after="120" w:before="0" w:line="276"/>
      </w:pPr>
      <w:r>
        <w:rPr>
          <w:sz w:val="22"/>
          <w:szCs w:val="22"/>
        </w:rPr>
        <w:t xml:space="preserve">Converts pixel predictions to text: confidence thresholding → morphological cleanup → connected components per class → direction vector clustering for instance separation → DBSCAN line detection → reading order recovery → optional language model correction.</w:t>
      </w:r>
    </w:p>
    <w:p>
      <w:pPr>
        <w:spacing w:after="100"/>
      </w:pPr>
    </w:p>
    <w:p>
      <w:pPr>
        <w:pStyle w:val="Heading2"/>
        <w:spacing w:after="100" w:before="240"/>
      </w:pPr>
      <w:r>
        <w:t xml:space="preserve">Project Structure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segocr/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configs/                    # YAML configs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generator/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engine.py              # Main orchestrator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font_manager.py        # Font loading/validation/caching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text_sampler.py        # Text content generation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renderer.py            # Character rendering + mask (THE ORACLE)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layout.py              # 5 layout modes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background.py          # 4-tier background generator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compositor.py          # Text-background compositing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degradation.py         # Augmentation pipeline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models/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segformer.py           # SegFormer wrapper (final model)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heads.py               # Semantic, affinity, direction heads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losses.py              # Focal, Dice, combined losses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training/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train.py, dataset.py, evaluator.py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adaptation/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cyclegan.py, fda.py, self_training.py, dann.py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postprocessing/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cleanup.py, instance_extraction.py, reading_order.py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evaluation/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metrics.py, benchmark.py, visualize.py</w:t>
      </w:r>
    </w:p>
    <w:p>
      <w:pPr>
        <w:spacing w:after="100"/>
      </w:pPr>
    </w:p>
    <w:p>
      <w:pPr>
        <w:pStyle w:val="Heading2"/>
        <w:spacing w:after="100" w:before="240"/>
      </w:pPr>
      <w:r>
        <w:t xml:space="preserve">Tech Stack</w:t>
      </w:r>
    </w:p>
    <w:p>
      <w:pPr>
        <w:spacing w:after="120" w:before="0" w:line="276"/>
      </w:pPr>
      <w:r>
        <w:rPr>
          <w:sz w:val="22"/>
          <w:szCs w:val="22"/>
        </w:rPr>
        <w:t xml:space="preserve">Python 3.10+, PyTorch 2.0+, segmentation_models_pytorch, MMSegmentation, Pillow, OpenCV, albumentations, Weights &amp; Biases. GPU: 1× A100 (40GB) or 2× RTX 3090.</w:t>
      </w:r>
    </w:p>
    <w:p>
      <w:pPr>
        <w:spacing w:after="100"/>
      </w:pPr>
    </w:p>
    <w:p>
      <w:pPr>
        <w:pStyle w:val="Heading2"/>
        <w:spacing w:after="100" w:before="240"/>
      </w:pPr>
      <w:r>
        <w:t xml:space="preserve">Current Status</w:t>
      </w:r>
    </w:p>
    <w:p>
      <w:pPr>
        <w:spacing w:after="120" w:before="0" w:line="276"/>
      </w:pPr>
      <w:r>
        <w:rPr>
          <w:sz w:val="22"/>
          <w:szCs w:val="22"/>
        </w:rPr>
        <w:t xml:space="preserve">Pilot study completed: binary segmentation only, Tier 1 backgrounds, no recognition — achieved ~50% character segmentation on real-world data. Now rebuilding from scratch with the full multi-class architecture.</w:t>
      </w:r>
    </w:p>
    <w:p>
      <w:pPr>
        <w:spacing w:after="100"/>
      </w:pPr>
    </w:p>
    <w:p>
      <w:pPr>
        <w:pStyle w:val="Heading2"/>
        <w:spacing w:after="100" w:before="240"/>
      </w:pPr>
      <w:r>
        <w:t xml:space="preserve">What I Need Help With</w:t>
      </w:r>
    </w:p>
    <w:p>
      <w:pPr>
        <w:spacing w:after="120" w:before="0" w:line="276"/>
      </w:pPr>
      <w:r>
        <w:rPr>
          <w:b/>
          <w:bCs/>
          <w:color w:val="CC0000"/>
          <w:sz w:val="22"/>
          <w:szCs w:val="22"/>
        </w:rPr>
        <w:t xml:space="preserve">[INSERT YOUR SPECIFIC QUESTION HERE]</w:t>
      </w:r>
    </w:p>
    <w:p>
      <w:pPr>
        <w:spacing w:after="100"/>
      </w:pPr>
    </w:p>
    <w:p>
      <w:pPr>
        <w:pBdr>
          <w:top w:val="single" w:color="2B5797" w:sz="6" w:space="4"/>
        </w:pBdr>
        <w:spacing w:after="120" w:before="120"/>
      </w:pPr>
    </w:p>
    <w:p>
      <w:pPr>
        <w:spacing w:after="120" w:before="0" w:line="276"/>
      </w:pPr>
      <w:r>
        <w:rPr>
          <w:b/>
          <w:bCs/>
          <w:color w:val="CC0000"/>
          <w:sz w:val="22"/>
          <w:szCs w:val="22"/>
        </w:rPr>
        <w:t xml:space="preserve">END OF PROMPT</w:t>
      </w:r>
    </w:p>
    <w:p>
      <w:r>
        <w:br w:type="page"/>
      </w:r>
    </w:p>
    <w:p>
      <w:pPr>
        <w:pStyle w:val="Heading1"/>
        <w:spacing w:after="120" w:before="300"/>
      </w:pPr>
      <w:r>
        <w:t xml:space="preserve">Quick Variant Prompts</w:t>
      </w:r>
    </w:p>
    <w:p>
      <w:pPr>
        <w:spacing w:after="120" w:before="0" w:line="276"/>
      </w:pPr>
      <w:r>
        <w:rPr>
          <w:sz w:val="22"/>
          <w:szCs w:val="22"/>
        </w:rPr>
        <w:t xml:space="preserve">These are shorter versions for specific types of questions.</w:t>
      </w:r>
    </w:p>
    <w:p>
      <w:pPr>
        <w:spacing w:after="100"/>
      </w:pPr>
    </w:p>
    <w:p>
      <w:pPr>
        <w:pStyle w:val="Heading2"/>
        <w:spacing w:after="100" w:before="240"/>
      </w:pPr>
      <w:r>
        <w:t xml:space="preserve">Short Version (General Coding)</w:t>
      </w:r>
    </w:p>
    <w:p>
      <w:pPr>
        <w:spacing w:after="120" w:before="0" w:line="276"/>
      </w:pPr>
      <w:r>
        <w:rPr>
          <w:i/>
          <w:iCs/>
          <w:sz w:val="22"/>
          <w:szCs w:val="22"/>
        </w:rPr>
        <w:t xml:space="preserve">Copy this for quick questions where full context isn’t needed:</w:t>
      </w:r>
    </w:p>
    <w:p>
      <w:pPr>
        <w:spacing w:after="120" w:before="0" w:line="276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I'm building SegOCR — OCR reformulated as multi-class semantic segmentation at the character level. Each pixel classified as background or one of 62+ character classes. Trained entirely on synthetic data (I render text onto backgrounds and use the rendering alpha channel as ground truth). Architecture: SegFormer MiT-B2 with semantic + affinity + direction heads. Loss: Focal CE + Dice. Python/PyTorch. [YOUR QUESTION]</w:t>
      </w:r>
    </w:p>
    <w:p>
      <w:pPr>
        <w:spacing w:after="100"/>
      </w:pPr>
    </w:p>
    <w:p>
      <w:pPr>
        <w:pStyle w:val="Heading2"/>
        <w:spacing w:after="100" w:before="240"/>
      </w:pPr>
      <w:r>
        <w:t xml:space="preserve">Data Generation Questions</w:t>
      </w:r>
    </w:p>
    <w:p>
      <w:pPr>
        <w:spacing w:after="120" w:before="0" w:line="276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I'm building a synthetic data generator for SegOCR — it renders text onto images and produces pixel-perfect multi-class segmentation masks. Uses 500+ fonts, 5 layout modes (horizontal, rotated, curved, perspective, deformed), 4 background tiers (solid → procedural → natural images → adversarial), and a full degradation pipeline. Python + Pillow + OpenCV + albumentations. [YOUR QUESTION]</w:t>
      </w:r>
    </w:p>
    <w:p>
      <w:pPr>
        <w:spacing w:after="100"/>
      </w:pPr>
    </w:p>
    <w:p>
      <w:pPr>
        <w:pStyle w:val="Heading2"/>
        <w:spacing w:after="100" w:before="240"/>
      </w:pPr>
      <w:r>
        <w:t xml:space="preserve">Model/Training Questions</w:t>
      </w:r>
    </w:p>
    <w:p>
      <w:pPr>
        <w:spacing w:after="120" w:before="0" w:line="276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I'm training a multi-class segmentation model (SegFormer MiT-B2) for character-level OCR — 63 classes (62 alphanumeric + background). Three output heads: semantic, affinity, direction. Loss: Focal CE + Dice + affinity BCE + direction SmoothL1. 500K synthetic images at 512×512. PyTorch + smp/MMSeg. [YOUR QUESTION]</w:t>
      </w:r>
    </w:p>
    <w:p>
      <w:pPr>
        <w:spacing w:after="100"/>
      </w:pPr>
    </w:p>
    <w:p>
      <w:pPr>
        <w:pStyle w:val="Heading2"/>
        <w:spacing w:after="100" w:before="240"/>
      </w:pPr>
      <w:r>
        <w:t xml:space="preserve">Domain Adaptation Questions</w:t>
      </w:r>
    </w:p>
    <w:p>
      <w:pPr>
        <w:spacing w:after="120" w:before="0" w:line="276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I'm bridging a synthetic-to-real domain gap for SegOCR. Model trained on synthetic text images, needs to generalize to real photos. Approach: domain randomization → CycleGAN style transfer → self-training with pseudo-labels (confidence &gt;0.9) → DANN with gradient reversal. Going from ~55% to ~85% target. [YOUR QUESTION]</w:t>
      </w:r>
    </w:p>
    <w:p>
      <w:pPr>
        <w:spacing w:after="100"/>
      </w:pPr>
    </w:p>
    <w:p>
      <w:pPr>
        <w:pStyle w:val="Heading1"/>
        <w:spacing w:after="120" w:before="300"/>
      </w:pPr>
      <w:r>
        <w:t xml:space="preserve">Usage Tips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2"/>
          <w:szCs w:val="22"/>
        </w:rPr>
        <w:t xml:space="preserve">For coding help: </w:t>
      </w:r>
      <w:r>
        <w:rPr>
          <w:sz w:val="22"/>
          <w:szCs w:val="22"/>
        </w:rPr>
        <w:t xml:space="preserve">Paste the specific file you’re working on and describe what’s going wrong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2"/>
          <w:szCs w:val="22"/>
        </w:rPr>
        <w:t xml:space="preserve">For architecture decisions: </w:t>
      </w:r>
      <w:r>
        <w:rPr>
          <w:sz w:val="22"/>
          <w:szCs w:val="22"/>
        </w:rPr>
        <w:t xml:space="preserve">Reference the component number (1–4) and ask about tradeoffs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2"/>
          <w:szCs w:val="22"/>
        </w:rPr>
        <w:t xml:space="preserve">For research writing: </w:t>
      </w:r>
      <w:r>
        <w:rPr>
          <w:sz w:val="22"/>
          <w:szCs w:val="22"/>
        </w:rPr>
        <w:t xml:space="preserve">Mention the target venue (ICDAR, ECCV, CVPR) and section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2"/>
          <w:szCs w:val="22"/>
        </w:rPr>
        <w:t xml:space="preserve">For debugging: </w:t>
      </w:r>
      <w:r>
        <w:rPr>
          <w:sz w:val="22"/>
          <w:szCs w:val="22"/>
        </w:rPr>
        <w:t xml:space="preserve">Paste error logs and the relevant code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2"/>
          <w:szCs w:val="22"/>
        </w:rPr>
        <w:t xml:space="preserve">For evaluation: </w:t>
      </w:r>
      <w:r>
        <w:rPr>
          <w:sz w:val="22"/>
          <w:szCs w:val="22"/>
        </w:rPr>
        <w:t xml:space="preserve">Specify which benchmark and metrics you care about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7" w:sz="4" w:space="4"/>
      </w:pBdr>
      <w:tabs>
        <w:tab w:val="right" w:pos="9026"/>
      </w:tabs>
    </w:pPr>
    <w:r>
      <w:rPr>
        <w:color w:val="999999"/>
        <w:sz w:val="18"/>
        <w:szCs w:val="18"/>
      </w:rPr>
      <w:t xml:space="preserve">SegOCR Master Prompt</w:t>
    </w:r>
    <w:r>
      <w:rPr>
        <w:color w:val="999999"/>
        <w:sz w:val="18"/>
        <w:szCs w:val="18"/>
      </w:rPr>
      <w:t xml:space="preserve">	Reference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B6F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2026-04-09T14:27:20.955Z</dcterms:created>
  <dcterms:modified xsi:type="dcterms:W3CDTF">2026-04-09T14:27:20.957Z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