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1C" w:rsidRDefault="00EF536A">
      <w:r>
        <w:t>LA CONTABILIDAD ELECTRONICA</w:t>
      </w:r>
    </w:p>
    <w:p w:rsidR="00EF536A" w:rsidRDefault="00EF536A">
      <w:r>
        <w:t>Se refiere a la obligación de llevar los registros y asientos contables a través de medios electrónicos e ingresar de forma mensual su información contable a través de la página de Internet SAT.</w:t>
      </w:r>
    </w:p>
    <w:p w:rsidR="00EF536A" w:rsidRDefault="00EF536A" w:rsidP="002E7D2A">
      <w:pPr>
        <w:spacing w:before="240" w:after="240" w:line="360" w:lineRule="auto"/>
        <w:ind w:left="851" w:right="1134" w:firstLine="851"/>
      </w:pPr>
      <w:r>
        <w:t>Para dar cumplimiento formal al ingreso mensual de información contable, únicamente se enviará a la balanza de comprobación y el catálogo de cuentas con el código agrupador del SAT que permita su interpretación.</w:t>
      </w:r>
      <w:bookmarkStart w:id="0" w:name="_GoBack"/>
      <w:bookmarkEnd w:id="0"/>
    </w:p>
    <w:sectPr w:rsidR="00EF536A" w:rsidSect="00EF536A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6A"/>
    <w:rsid w:val="001E5DD6"/>
    <w:rsid w:val="002E7D2A"/>
    <w:rsid w:val="0088401C"/>
    <w:rsid w:val="00E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2018-08-17T22:52:00Z</dcterms:created>
  <dcterms:modified xsi:type="dcterms:W3CDTF">2018-08-17T23:43:00Z</dcterms:modified>
</cp:coreProperties>
</file>