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B2F59" w14:textId="77777777" w:rsidR="00915013" w:rsidRPr="00915013" w:rsidRDefault="00915013" w:rsidP="00915013">
      <w:pPr>
        <w:jc w:val="center"/>
        <w:rPr>
          <w:b/>
          <w:bCs/>
          <w:sz w:val="36"/>
          <w:szCs w:val="36"/>
        </w:rPr>
      </w:pPr>
      <w:r w:rsidRPr="00915013">
        <w:rPr>
          <w:b/>
          <w:bCs/>
          <w:sz w:val="36"/>
          <w:szCs w:val="36"/>
        </w:rPr>
        <w:t>Case Study: The Megan Meier Incident</w:t>
      </w:r>
    </w:p>
    <w:p w14:paraId="329784BA" w14:textId="3F44A3D0" w:rsidR="00915013" w:rsidRPr="00915013" w:rsidRDefault="00915013" w:rsidP="00915013">
      <w:pPr>
        <w:rPr>
          <w:sz w:val="24"/>
          <w:szCs w:val="24"/>
        </w:rPr>
      </w:pPr>
      <w:r w:rsidRPr="00915013">
        <w:rPr>
          <w:sz w:val="24"/>
          <w:szCs w:val="24"/>
        </w:rPr>
        <w:t>Cyberbullying is the wilful and repeated harm inflicted through the use of computers, cell phones, and other electronic devices. In this case, it involved impersonation and harassment, where digital platforms were used to maliciously manipulate and emotionally torment a victim.</w:t>
      </w:r>
    </w:p>
    <w:p w14:paraId="79CB938E" w14:textId="77777777" w:rsidR="00915013" w:rsidRPr="00915013" w:rsidRDefault="00915013" w:rsidP="00915013">
      <w:pPr>
        <w:rPr>
          <w:sz w:val="24"/>
          <w:szCs w:val="24"/>
        </w:rPr>
      </w:pPr>
      <w:r w:rsidRPr="00915013">
        <w:rPr>
          <w:b/>
          <w:bCs/>
          <w:sz w:val="24"/>
          <w:szCs w:val="24"/>
        </w:rPr>
        <w:t>The Incident: A Step-by-Step Breakdown</w:t>
      </w:r>
    </w:p>
    <w:p w14:paraId="11E8B370" w14:textId="2468ED88" w:rsidR="00915013" w:rsidRPr="00915013" w:rsidRDefault="00915013" w:rsidP="00915013">
      <w:pPr>
        <w:rPr>
          <w:sz w:val="24"/>
          <w:szCs w:val="24"/>
        </w:rPr>
      </w:pPr>
      <w:r w:rsidRPr="00915013">
        <w:rPr>
          <w:sz w:val="24"/>
          <w:szCs w:val="24"/>
        </w:rPr>
        <w:t>The 2006 case of 13-year-old Megan Meier remains a foundational example of trickery and harassment</w:t>
      </w:r>
      <w:r w:rsidR="00553E44" w:rsidRPr="002C4D57">
        <w:rPr>
          <w:sz w:val="24"/>
          <w:szCs w:val="24"/>
        </w:rPr>
        <w:t xml:space="preserve"> </w:t>
      </w:r>
      <w:r w:rsidRPr="00915013">
        <w:rPr>
          <w:sz w:val="24"/>
          <w:szCs w:val="24"/>
        </w:rPr>
        <w:t>models of cyberbullying.</w:t>
      </w:r>
    </w:p>
    <w:p w14:paraId="2738851D" w14:textId="40663EB0" w:rsidR="00915013" w:rsidRPr="00915013" w:rsidRDefault="00915013" w:rsidP="00915013">
      <w:pPr>
        <w:numPr>
          <w:ilvl w:val="0"/>
          <w:numId w:val="1"/>
        </w:numPr>
        <w:rPr>
          <w:sz w:val="24"/>
          <w:szCs w:val="24"/>
        </w:rPr>
      </w:pPr>
      <w:r w:rsidRPr="00915013">
        <w:rPr>
          <w:b/>
          <w:bCs/>
          <w:sz w:val="24"/>
          <w:szCs w:val="24"/>
        </w:rPr>
        <w:t>Impersonation:</w:t>
      </w:r>
      <w:r w:rsidRPr="00915013">
        <w:rPr>
          <w:sz w:val="24"/>
          <w:szCs w:val="24"/>
        </w:rPr>
        <w:t xml:space="preserve"> An adult neighbo</w:t>
      </w:r>
      <w:r w:rsidRPr="002C4D57">
        <w:rPr>
          <w:sz w:val="24"/>
          <w:szCs w:val="24"/>
        </w:rPr>
        <w:t>u</w:t>
      </w:r>
      <w:r w:rsidRPr="00915013">
        <w:rPr>
          <w:sz w:val="24"/>
          <w:szCs w:val="24"/>
        </w:rPr>
        <w:t xml:space="preserve">r created a fictitious </w:t>
      </w:r>
      <w:proofErr w:type="spellStart"/>
      <w:r w:rsidRPr="00915013">
        <w:rPr>
          <w:sz w:val="24"/>
          <w:szCs w:val="24"/>
        </w:rPr>
        <w:t>MySpace</w:t>
      </w:r>
      <w:proofErr w:type="spellEnd"/>
      <w:r w:rsidRPr="00915013">
        <w:rPr>
          <w:sz w:val="24"/>
          <w:szCs w:val="24"/>
        </w:rPr>
        <w:t xml:space="preserve"> profile for a 16-year-old boy named Josh Evans.</w:t>
      </w:r>
    </w:p>
    <w:p w14:paraId="3E577091" w14:textId="16AE20D5" w:rsidR="00915013" w:rsidRPr="00915013" w:rsidRDefault="00915013" w:rsidP="00915013">
      <w:pPr>
        <w:numPr>
          <w:ilvl w:val="0"/>
          <w:numId w:val="1"/>
        </w:numPr>
        <w:rPr>
          <w:sz w:val="24"/>
          <w:szCs w:val="24"/>
        </w:rPr>
      </w:pPr>
      <w:r w:rsidRPr="00915013">
        <w:rPr>
          <w:b/>
          <w:bCs/>
          <w:sz w:val="24"/>
          <w:szCs w:val="24"/>
        </w:rPr>
        <w:t>Gaining Trust:</w:t>
      </w:r>
      <w:r w:rsidRPr="00915013">
        <w:rPr>
          <w:sz w:val="24"/>
          <w:szCs w:val="24"/>
        </w:rPr>
        <w:t xml:space="preserve"> Josh befriended Megan, engaging in weeks of positive reinforcement to build an emotional bond and gather personal information.</w:t>
      </w:r>
    </w:p>
    <w:p w14:paraId="3B864C02" w14:textId="77777777" w:rsidR="00915013" w:rsidRPr="00915013" w:rsidRDefault="00915013" w:rsidP="00915013">
      <w:pPr>
        <w:numPr>
          <w:ilvl w:val="0"/>
          <w:numId w:val="1"/>
        </w:numPr>
        <w:rPr>
          <w:sz w:val="24"/>
          <w:szCs w:val="24"/>
        </w:rPr>
      </w:pPr>
      <w:r w:rsidRPr="00915013">
        <w:rPr>
          <w:b/>
          <w:bCs/>
          <w:sz w:val="24"/>
          <w:szCs w:val="24"/>
        </w:rPr>
        <w:t>The Turning Point:</w:t>
      </w:r>
      <w:r w:rsidRPr="00915013">
        <w:rPr>
          <w:sz w:val="24"/>
          <w:szCs w:val="24"/>
        </w:rPr>
        <w:t xml:space="preserve"> Once trust was established, the perpetrators abruptly changed the tone, sending cruel messages to humiliate Megan.</w:t>
      </w:r>
    </w:p>
    <w:p w14:paraId="2A1EC0B2" w14:textId="58E5C9EF" w:rsidR="00915013" w:rsidRPr="00915013" w:rsidRDefault="00915013" w:rsidP="00915013">
      <w:pPr>
        <w:numPr>
          <w:ilvl w:val="0"/>
          <w:numId w:val="1"/>
        </w:numPr>
        <w:rPr>
          <w:sz w:val="24"/>
          <w:szCs w:val="24"/>
        </w:rPr>
      </w:pPr>
      <w:r w:rsidRPr="00915013">
        <w:rPr>
          <w:b/>
          <w:bCs/>
          <w:sz w:val="24"/>
          <w:szCs w:val="24"/>
        </w:rPr>
        <w:t>Viral Escalation:</w:t>
      </w:r>
      <w:r w:rsidRPr="00915013">
        <w:rPr>
          <w:sz w:val="24"/>
          <w:szCs w:val="24"/>
        </w:rPr>
        <w:t xml:space="preserve"> The private messages were shared with others, and public bulletins were posted to recruit more people to mock her.</w:t>
      </w:r>
    </w:p>
    <w:p w14:paraId="78D32994" w14:textId="1DD45EF3" w:rsidR="00915013" w:rsidRPr="00915013" w:rsidRDefault="00915013" w:rsidP="00915013">
      <w:pPr>
        <w:numPr>
          <w:ilvl w:val="0"/>
          <w:numId w:val="1"/>
        </w:numPr>
        <w:rPr>
          <w:sz w:val="24"/>
          <w:szCs w:val="24"/>
        </w:rPr>
      </w:pPr>
      <w:r w:rsidRPr="00915013">
        <w:rPr>
          <w:b/>
          <w:bCs/>
          <w:sz w:val="24"/>
          <w:szCs w:val="24"/>
        </w:rPr>
        <w:t>Final Provocation:</w:t>
      </w:r>
      <w:r w:rsidRPr="00915013">
        <w:rPr>
          <w:sz w:val="24"/>
          <w:szCs w:val="24"/>
        </w:rPr>
        <w:t xml:space="preserve"> The harassment culminated in a final message stating that the world would be a better place without you.</w:t>
      </w:r>
    </w:p>
    <w:p w14:paraId="57EF0674" w14:textId="77777777" w:rsidR="00915013" w:rsidRPr="00915013" w:rsidRDefault="00915013" w:rsidP="00915013">
      <w:pPr>
        <w:rPr>
          <w:sz w:val="24"/>
          <w:szCs w:val="24"/>
        </w:rPr>
      </w:pPr>
      <w:r w:rsidRPr="00915013">
        <w:rPr>
          <w:b/>
          <w:bCs/>
          <w:sz w:val="24"/>
          <w:szCs w:val="24"/>
        </w:rPr>
        <w:t>Typical Targets</w:t>
      </w:r>
    </w:p>
    <w:p w14:paraId="07D77B5E" w14:textId="6F7FDDD3" w:rsidR="00915013" w:rsidRPr="00915013" w:rsidRDefault="00915013" w:rsidP="00915013">
      <w:pPr>
        <w:rPr>
          <w:sz w:val="24"/>
          <w:szCs w:val="24"/>
        </w:rPr>
      </w:pPr>
      <w:r w:rsidRPr="00915013">
        <w:rPr>
          <w:sz w:val="24"/>
          <w:szCs w:val="24"/>
        </w:rPr>
        <w:t xml:space="preserve">While anyone can be targeted, data from the </w:t>
      </w:r>
      <w:r w:rsidRPr="00915013">
        <w:rPr>
          <w:i/>
          <w:iCs/>
          <w:sz w:val="24"/>
          <w:szCs w:val="24"/>
        </w:rPr>
        <w:t>Megan Meier Foundation</w:t>
      </w:r>
      <w:r w:rsidRPr="00915013">
        <w:rPr>
          <w:sz w:val="24"/>
          <w:szCs w:val="24"/>
        </w:rPr>
        <w:t xml:space="preserve"> and the </w:t>
      </w:r>
      <w:r w:rsidRPr="00915013">
        <w:rPr>
          <w:i/>
          <w:iCs/>
          <w:sz w:val="24"/>
          <w:szCs w:val="24"/>
        </w:rPr>
        <w:t>Cyberbullying Research Cent</w:t>
      </w:r>
      <w:r w:rsidRPr="002C4D57">
        <w:rPr>
          <w:i/>
          <w:iCs/>
          <w:sz w:val="24"/>
          <w:szCs w:val="24"/>
        </w:rPr>
        <w:t>re</w:t>
      </w:r>
      <w:r w:rsidRPr="00915013">
        <w:rPr>
          <w:sz w:val="24"/>
          <w:szCs w:val="24"/>
        </w:rPr>
        <w:t xml:space="preserve"> indicates that adolescents—particularly girls aged 12–17—are most vulnerable. Victims often have existing insecurities or are targeted during social transitions, such as changing schools.</w:t>
      </w:r>
    </w:p>
    <w:p w14:paraId="70A475D9" w14:textId="77777777" w:rsidR="00915013" w:rsidRPr="00915013" w:rsidRDefault="00915013" w:rsidP="00915013">
      <w:pPr>
        <w:rPr>
          <w:sz w:val="24"/>
          <w:szCs w:val="24"/>
        </w:rPr>
      </w:pPr>
      <w:r w:rsidRPr="00915013">
        <w:rPr>
          <w:b/>
          <w:bCs/>
          <w:sz w:val="24"/>
          <w:szCs w:val="24"/>
        </w:rPr>
        <w:t>Consequences</w:t>
      </w:r>
    </w:p>
    <w:p w14:paraId="704A0894" w14:textId="77777777" w:rsidR="00915013" w:rsidRPr="00915013" w:rsidRDefault="00915013" w:rsidP="00915013">
      <w:pPr>
        <w:rPr>
          <w:sz w:val="24"/>
          <w:szCs w:val="24"/>
        </w:rPr>
      </w:pPr>
      <w:r w:rsidRPr="00915013">
        <w:rPr>
          <w:sz w:val="24"/>
          <w:szCs w:val="24"/>
        </w:rPr>
        <w:t>The consequences are often devastating. For Megan, the intense psychological distress led to suicide. Broadly, victims suffer from clinical anxiety, depression, and a loss of self-worth. Legally, this case spurred the creation of "Megan’s Law" in various states, though the original perpetrators initially faced few criminal penalties due to a lack of specific cyberbullying legislation at the time.</w:t>
      </w:r>
    </w:p>
    <w:p w14:paraId="6338149E" w14:textId="77777777" w:rsidR="00915013" w:rsidRPr="00915013" w:rsidRDefault="00915013" w:rsidP="00915013">
      <w:pPr>
        <w:rPr>
          <w:sz w:val="24"/>
          <w:szCs w:val="24"/>
        </w:rPr>
      </w:pPr>
      <w:r w:rsidRPr="00915013">
        <w:rPr>
          <w:i/>
          <w:iCs/>
          <w:sz w:val="24"/>
          <w:szCs w:val="24"/>
        </w:rPr>
        <w:t>(Source: Megan Meier Foundation / Wikipedia: Suicide of Megan Meier)</w:t>
      </w:r>
    </w:p>
    <w:p w14:paraId="25687E9E" w14:textId="77777777" w:rsidR="003E2F1F" w:rsidRDefault="003E2F1F"/>
    <w:sectPr w:rsidR="003E2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4204F"/>
    <w:multiLevelType w:val="multilevel"/>
    <w:tmpl w:val="5A08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965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13"/>
    <w:rsid w:val="0001714C"/>
    <w:rsid w:val="000C6550"/>
    <w:rsid w:val="002C4D57"/>
    <w:rsid w:val="003242AE"/>
    <w:rsid w:val="003E2F1F"/>
    <w:rsid w:val="0051617A"/>
    <w:rsid w:val="00553E44"/>
    <w:rsid w:val="00915013"/>
    <w:rsid w:val="00AA48DA"/>
    <w:rsid w:val="00C71475"/>
    <w:rsid w:val="00E032BC"/>
    <w:rsid w:val="00FA7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BB94"/>
  <w15:chartTrackingRefBased/>
  <w15:docId w15:val="{C1881619-9865-4C43-8289-7C525FFF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0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0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0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0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0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0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0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0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013"/>
    <w:rPr>
      <w:rFonts w:eastAsiaTheme="majorEastAsia" w:cstheme="majorBidi"/>
      <w:color w:val="272727" w:themeColor="text1" w:themeTint="D8"/>
    </w:rPr>
  </w:style>
  <w:style w:type="paragraph" w:styleId="Title">
    <w:name w:val="Title"/>
    <w:basedOn w:val="Normal"/>
    <w:next w:val="Normal"/>
    <w:link w:val="TitleChar"/>
    <w:uiPriority w:val="10"/>
    <w:qFormat/>
    <w:rsid w:val="00915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013"/>
    <w:pPr>
      <w:spacing w:before="160"/>
      <w:jc w:val="center"/>
    </w:pPr>
    <w:rPr>
      <w:i/>
      <w:iCs/>
      <w:color w:val="404040" w:themeColor="text1" w:themeTint="BF"/>
    </w:rPr>
  </w:style>
  <w:style w:type="character" w:customStyle="1" w:styleId="QuoteChar">
    <w:name w:val="Quote Char"/>
    <w:basedOn w:val="DefaultParagraphFont"/>
    <w:link w:val="Quote"/>
    <w:uiPriority w:val="29"/>
    <w:rsid w:val="00915013"/>
    <w:rPr>
      <w:i/>
      <w:iCs/>
      <w:color w:val="404040" w:themeColor="text1" w:themeTint="BF"/>
    </w:rPr>
  </w:style>
  <w:style w:type="paragraph" w:styleId="ListParagraph">
    <w:name w:val="List Paragraph"/>
    <w:basedOn w:val="Normal"/>
    <w:uiPriority w:val="34"/>
    <w:qFormat/>
    <w:rsid w:val="00915013"/>
    <w:pPr>
      <w:ind w:left="720"/>
      <w:contextualSpacing/>
    </w:pPr>
  </w:style>
  <w:style w:type="character" w:styleId="IntenseEmphasis">
    <w:name w:val="Intense Emphasis"/>
    <w:basedOn w:val="DefaultParagraphFont"/>
    <w:uiPriority w:val="21"/>
    <w:qFormat/>
    <w:rsid w:val="00915013"/>
    <w:rPr>
      <w:i/>
      <w:iCs/>
      <w:color w:val="2F5496" w:themeColor="accent1" w:themeShade="BF"/>
    </w:rPr>
  </w:style>
  <w:style w:type="paragraph" w:styleId="IntenseQuote">
    <w:name w:val="Intense Quote"/>
    <w:basedOn w:val="Normal"/>
    <w:next w:val="Normal"/>
    <w:link w:val="IntenseQuoteChar"/>
    <w:uiPriority w:val="30"/>
    <w:qFormat/>
    <w:rsid w:val="00915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013"/>
    <w:rPr>
      <w:i/>
      <w:iCs/>
      <w:color w:val="2F5496" w:themeColor="accent1" w:themeShade="BF"/>
    </w:rPr>
  </w:style>
  <w:style w:type="character" w:styleId="IntenseReference">
    <w:name w:val="Intense Reference"/>
    <w:basedOn w:val="DefaultParagraphFont"/>
    <w:uiPriority w:val="32"/>
    <w:qFormat/>
    <w:rsid w:val="009150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Singh</dc:creator>
  <cp:keywords/>
  <dc:description/>
  <cp:lastModifiedBy>Vinayak Singh</cp:lastModifiedBy>
  <cp:revision>1</cp:revision>
  <dcterms:created xsi:type="dcterms:W3CDTF">2026-03-20T20:16:00Z</dcterms:created>
  <dcterms:modified xsi:type="dcterms:W3CDTF">2026-03-20T20:20:00Z</dcterms:modified>
</cp:coreProperties>
</file>