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F70" w:rsidRDefault="00C92E12">
      <w:pPr>
        <w:spacing w:after="60"/>
        <w:jc w:val="center"/>
      </w:pPr>
      <w:r>
        <w:rPr>
          <w:b/>
          <w:bCs/>
          <w:sz w:val="24"/>
          <w:szCs w:val="24"/>
        </w:rPr>
        <w:t>CENTRO PAULA SOUZA</w:t>
      </w:r>
    </w:p>
    <w:p w:rsidR="00A67F70" w:rsidRDefault="00C92E12">
      <w:pPr>
        <w:spacing w:after="60"/>
        <w:jc w:val="center"/>
      </w:pPr>
      <w:r>
        <w:rPr>
          <w:b/>
          <w:bCs/>
          <w:sz w:val="24"/>
          <w:szCs w:val="24"/>
        </w:rPr>
        <w:t>FACULDADE DE TECNOLOGIA DE ITAPETININGA</w:t>
      </w:r>
    </w:p>
    <w:p w:rsidR="00A67F70" w:rsidRDefault="00C92E12">
      <w:pPr>
        <w:spacing w:after="60"/>
        <w:jc w:val="center"/>
      </w:pPr>
      <w:r>
        <w:rPr>
          <w:b/>
          <w:bCs/>
          <w:sz w:val="24"/>
          <w:szCs w:val="24"/>
        </w:rPr>
        <w:t>CURSO SUPERIOR DE TECNOLOGIA EM ANÁLISE E DESENVOLVIMENTO DE SISTEMAS</w:t>
      </w:r>
    </w:p>
    <w:p w:rsidR="00A67F70" w:rsidRDefault="00C92E12">
      <w:pPr>
        <w:spacing w:before="2600" w:after="60"/>
        <w:jc w:val="center"/>
      </w:pPr>
      <w:r>
        <w:rPr>
          <w:sz w:val="24"/>
          <w:szCs w:val="24"/>
        </w:rPr>
        <w:t>MAVELYN ALMEIDA RODRIGUES LEME</w:t>
      </w:r>
    </w:p>
    <w:p w:rsidR="00A67F70" w:rsidRDefault="00C92E12">
      <w:pPr>
        <w:spacing w:after="60"/>
        <w:jc w:val="center"/>
      </w:pPr>
      <w:r>
        <w:rPr>
          <w:sz w:val="24"/>
          <w:szCs w:val="24"/>
        </w:rPr>
        <w:t>MARCELLE GÓES DA SILVA</w:t>
      </w:r>
    </w:p>
    <w:p w:rsidR="00A67F70" w:rsidRDefault="00C92E12">
      <w:pPr>
        <w:spacing w:after="60"/>
        <w:jc w:val="center"/>
      </w:pPr>
      <w:r>
        <w:rPr>
          <w:sz w:val="24"/>
          <w:szCs w:val="24"/>
        </w:rPr>
        <w:t>BEATRIZ ROGICH PROENCA</w:t>
      </w:r>
    </w:p>
    <w:p w:rsidR="00A67F70" w:rsidRDefault="00C92E12">
      <w:pPr>
        <w:spacing w:after="60"/>
        <w:jc w:val="center"/>
      </w:pPr>
      <w:r>
        <w:rPr>
          <w:sz w:val="24"/>
          <w:szCs w:val="24"/>
        </w:rPr>
        <w:t>FABIO AUGUSTO MOREIRA DE CAMPOS</w:t>
      </w:r>
    </w:p>
    <w:p w:rsidR="00A67F70" w:rsidRDefault="00C92E12">
      <w:pPr>
        <w:spacing w:before="2400" w:after="60"/>
        <w:jc w:val="center"/>
      </w:pPr>
      <w:r>
        <w:rPr>
          <w:b/>
          <w:bCs/>
          <w:sz w:val="24"/>
          <w:szCs w:val="24"/>
        </w:rPr>
        <w:t>PROJETO DE SISTEMAS OPERACIONAIS II</w:t>
      </w:r>
    </w:p>
    <w:p w:rsidR="00A67F70" w:rsidRDefault="00C92E12">
      <w:pPr>
        <w:spacing w:before="5200" w:after="60"/>
        <w:jc w:val="center"/>
      </w:pPr>
      <w:r>
        <w:rPr>
          <w:sz w:val="24"/>
          <w:szCs w:val="24"/>
        </w:rPr>
        <w:t>Itapetininga, SP</w:t>
      </w:r>
    </w:p>
    <w:p w:rsidR="00A67F70" w:rsidRDefault="00EF5BA4">
      <w:pPr>
        <w:spacing w:after="60"/>
        <w:jc w:val="center"/>
      </w:pPr>
      <w:r>
        <w:rPr>
          <w:sz w:val="24"/>
          <w:szCs w:val="24"/>
        </w:rPr>
        <w:t>2</w:t>
      </w:r>
      <w:r w:rsidR="00C92E12">
        <w:rPr>
          <w:sz w:val="24"/>
          <w:szCs w:val="24"/>
        </w:rPr>
        <w:t>º Semestre/2026</w:t>
      </w:r>
    </w:p>
    <w:p w:rsidR="00A67F70" w:rsidRDefault="00A67F70">
      <w:pPr>
        <w:sectPr w:rsidR="00A67F70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A67F70" w:rsidRDefault="00C92E12">
      <w:pPr>
        <w:pStyle w:val="Ttulo1"/>
      </w:pPr>
      <w:r>
        <w:lastRenderedPageBreak/>
        <w:t>DOCUMENTO DE EMPRESA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Ramo:</w:t>
      </w:r>
      <w:r>
        <w:t xml:space="preserve"> Indústria Cervejeira / Cervejaria Artesanal;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Nome da Empresa:</w:t>
      </w:r>
      <w:r>
        <w:t xml:space="preserve"> Lobo do Malte;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Slogan: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Malte-se</w:t>
      </w:r>
      <w:proofErr w:type="spellEnd"/>
      <w:r>
        <w:rPr>
          <w:i/>
          <w:iCs/>
        </w:rPr>
        <w:t xml:space="preserve"> quem puder"</w:t>
      </w:r>
      <w:r>
        <w:t>;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Descrição da Empresa:</w:t>
      </w:r>
      <w:r>
        <w:t xml:space="preserve"> Cervejari</w:t>
      </w:r>
      <w:r>
        <w:t>a artesanal focada na produção e distribuição de cervejas especiais de alta qualidade. Unindo tradição, seleção rigorosa de ingredientes e tecnologia de produção, a empresa busca entregar uma experiência marcante ao mercado consumidor;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Departamentos:</w:t>
      </w:r>
      <w:r>
        <w:t xml:space="preserve"> Presi</w:t>
      </w:r>
      <w:r>
        <w:t>dência, Tecnologia da Informação, Administrativo (Produção, Compras, Estoque, Recursos Humanos, Vendas), Comercial &amp; Marketing, Financeiro;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Quadro Total:</w:t>
      </w:r>
      <w:r>
        <w:t xml:space="preserve"> 36 colaboradores;</w:t>
      </w:r>
    </w:p>
    <w:p w:rsidR="00A67F70" w:rsidRDefault="00C92E12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Logo:</w:t>
      </w:r>
    </w:p>
    <w:p w:rsidR="00A67F70" w:rsidRDefault="00B86D13">
      <w:pPr>
        <w:pBdr>
          <w:top w:val="dashed" w:sz="12" w:space="8" w:color="7F7F7F"/>
          <w:left w:val="dashed" w:sz="12" w:space="8" w:color="7F7F7F"/>
          <w:bottom w:val="dashed" w:sz="12" w:space="8" w:color="7F7F7F"/>
          <w:right w:val="dashed" w:sz="12" w:space="8" w:color="7F7F7F"/>
        </w:pBdr>
        <w:shd w:val="clear" w:color="auto" w:fill="F2F2F2"/>
        <w:jc w:val="center"/>
      </w:pPr>
      <w:r w:rsidRPr="00B86D13">
        <w:rPr>
          <w:i/>
          <w:iCs/>
          <w:noProof/>
          <w:color w:val="404040"/>
          <w:sz w:val="20"/>
          <w:szCs w:val="20"/>
        </w:rPr>
        <w:drawing>
          <wp:inline distT="0" distB="0" distL="0" distR="0">
            <wp:extent cx="5726725" cy="5726725"/>
            <wp:effectExtent l="0" t="0" r="7620" b="7620"/>
            <wp:docPr id="1" name="Imagem 1" descr="C:\Users\Fatec\Downloads\imag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tec\Downloads\image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819" cy="574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2E12">
        <w:rPr>
          <w:i/>
          <w:iCs/>
          <w:color w:val="404040"/>
          <w:sz w:val="20"/>
          <w:szCs w:val="20"/>
        </w:rPr>
        <w:t>Identidade visual: silhueta de um lobo uivando diante de um círculo dourado, emoldurada por ramos de malte/cevada dourados, com a marca "LOBO DO MALTE — CERVEJA ARTESANAL".</w:t>
      </w:r>
    </w:p>
    <w:p w:rsidR="00A67F70" w:rsidRDefault="00A67F70" w:rsidP="00B86D13">
      <w:pPr>
        <w:pBdr>
          <w:top w:val="dashed" w:sz="12" w:space="8" w:color="7F7F7F"/>
          <w:left w:val="dashed" w:sz="12" w:space="8" w:color="7F7F7F"/>
          <w:bottom w:val="dashed" w:sz="12" w:space="8" w:color="7F7F7F"/>
          <w:right w:val="dashed" w:sz="12" w:space="8" w:color="7F7F7F"/>
        </w:pBdr>
        <w:shd w:val="clear" w:color="auto" w:fill="F2F2F2"/>
      </w:pPr>
    </w:p>
    <w:p w:rsidR="00A67F70" w:rsidRDefault="00A67F70" w:rsidP="00EF5BA4">
      <w:pPr>
        <w:pBdr>
          <w:top w:val="dashed" w:sz="12" w:space="8" w:color="7F7F7F"/>
          <w:left w:val="dashed" w:sz="12" w:space="8" w:color="7F7F7F"/>
          <w:bottom w:val="dashed" w:sz="12" w:space="8" w:color="7F7F7F"/>
          <w:right w:val="dashed" w:sz="12" w:space="8" w:color="7F7F7F"/>
        </w:pBdr>
        <w:shd w:val="clear" w:color="auto" w:fill="F2F2F2"/>
        <w:sectPr w:rsidR="00A67F70">
          <w:footerReference w:type="default" r:id="rId9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917061" w:rsidRDefault="00EF5BA4" w:rsidP="00917061">
      <w:pPr>
        <w:pStyle w:val="Ttulo1"/>
      </w:pPr>
      <w:r>
        <w:lastRenderedPageBreak/>
        <w:t>ORGANOGRAMA</w:t>
      </w:r>
      <w:r>
        <w:br/>
      </w:r>
      <w:r>
        <w:br/>
      </w:r>
      <w:r w:rsidR="00C92E12">
        <w:t>Organograma Geral — Lobo do Malte</w:t>
      </w:r>
    </w:p>
    <w:p w:rsidR="00917061" w:rsidRDefault="00917061" w:rsidP="00917061">
      <w:pPr>
        <w:pStyle w:val="Ttulo1"/>
      </w:pPr>
    </w:p>
    <w:p w:rsidR="00917061" w:rsidRDefault="00917061" w:rsidP="00917061">
      <w:pPr>
        <w:pStyle w:val="Ttulo1"/>
      </w:pPr>
      <w:bookmarkStart w:id="0" w:name="_GoBack"/>
      <w:bookmarkEnd w:id="0"/>
    </w:p>
    <w:p w:rsidR="00917061" w:rsidRPr="00917061" w:rsidRDefault="00917061" w:rsidP="00917061">
      <w:pPr>
        <w:pStyle w:val="Ttulo1"/>
      </w:pPr>
      <w:r w:rsidRPr="00917061"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712958</wp:posOffset>
            </wp:positionV>
            <wp:extent cx="9930462" cy="2180472"/>
            <wp:effectExtent l="0" t="0" r="0" b="0"/>
            <wp:wrapThrough wrapText="bothSides">
              <wp:wrapPolygon edited="0">
                <wp:start x="0" y="0"/>
                <wp:lineTo x="0" y="21329"/>
                <wp:lineTo x="21548" y="21329"/>
                <wp:lineTo x="21548" y="0"/>
                <wp:lineTo x="0" y="0"/>
              </wp:wrapPolygon>
            </wp:wrapThrough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0462" cy="2180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917061" w:rsidRDefault="00917061" w:rsidP="00EF5BA4">
      <w:pPr>
        <w:pStyle w:val="Ttulo1"/>
        <w:jc w:val="center"/>
        <w:sectPr w:rsidR="00917061" w:rsidSect="00917061">
          <w:footerReference w:type="default" r:id="rId11"/>
          <w:pgSz w:w="16838" w:h="11906" w:orient="landscape"/>
          <w:pgMar w:top="720" w:right="720" w:bottom="720" w:left="720" w:header="709" w:footer="709" w:gutter="0"/>
          <w:cols w:space="720"/>
          <w:docGrid w:linePitch="360"/>
        </w:sectPr>
      </w:pPr>
    </w:p>
    <w:p w:rsidR="00EF5BA4" w:rsidRDefault="00EF5BA4" w:rsidP="00917061">
      <w:pPr>
        <w:pStyle w:val="Ttulo1"/>
      </w:pPr>
    </w:p>
    <w:p w:rsidR="00EF5BA4" w:rsidRDefault="00EF5BA4" w:rsidP="00EF5BA4">
      <w:pPr>
        <w:pStyle w:val="Ttulo1"/>
        <w:jc w:val="center"/>
      </w:pPr>
      <w:r>
        <w:t>Visão macro</w:t>
      </w:r>
    </w:p>
    <w:p w:rsidR="00A67F70" w:rsidRDefault="00EF5BA4" w:rsidP="00EF5BA4">
      <w:pPr>
        <w:pStyle w:val="Ttulo1"/>
        <w:jc w:val="center"/>
      </w:pPr>
      <w:r w:rsidRPr="00EF5BA4">
        <w:drawing>
          <wp:inline distT="0" distB="0" distL="0" distR="0" wp14:anchorId="798C96E9" wp14:editId="3ADBD0E4">
            <wp:extent cx="3354129" cy="8104474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9346" cy="811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A4" w:rsidRDefault="00EF5BA4">
      <w:pPr>
        <w:pStyle w:val="Ttulo2"/>
        <w:keepNext/>
        <w:jc w:val="center"/>
      </w:pPr>
      <w:r>
        <w:lastRenderedPageBreak/>
        <w:br/>
      </w:r>
    </w:p>
    <w:p w:rsidR="00A67F70" w:rsidRDefault="00C92E12">
      <w:pPr>
        <w:pStyle w:val="Ttulo2"/>
        <w:keepNext/>
        <w:jc w:val="center"/>
      </w:pPr>
      <w:r>
        <w:t>Organograma Detalhado — Diretoria de TI</w:t>
      </w:r>
    </w:p>
    <w:p w:rsidR="00EF5BA4" w:rsidRDefault="00EF5BA4">
      <w:pPr>
        <w:pStyle w:val="Ttulo2"/>
        <w:keepNext/>
        <w:jc w:val="center"/>
      </w:pPr>
      <w:r w:rsidRPr="00EF5BA4">
        <w:rPr>
          <w:rFonts w:ascii="Consolas" w:eastAsia="Consolas" w:hAnsi="Consolas" w:cs="Consolas"/>
          <w:b w:val="0"/>
          <w:bCs w:val="0"/>
          <w:color w:val="auto"/>
        </w:rPr>
        <w:drawing>
          <wp:inline distT="0" distB="0" distL="0" distR="0" wp14:anchorId="46E07EAC" wp14:editId="01907EDB">
            <wp:extent cx="5019675" cy="50577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EF5BA4" w:rsidRDefault="00EF5BA4">
      <w:pPr>
        <w:pStyle w:val="Ttulo2"/>
        <w:keepNext/>
        <w:jc w:val="center"/>
      </w:pPr>
    </w:p>
    <w:p w:rsidR="00A67F70" w:rsidRDefault="00C92E12">
      <w:pPr>
        <w:pStyle w:val="Ttulo2"/>
        <w:keepNext/>
        <w:jc w:val="center"/>
      </w:pPr>
      <w:r>
        <w:lastRenderedPageBreak/>
        <w:t>Organograma Detalhado — Diretoria Administrativa</w:t>
      </w:r>
    </w:p>
    <w:p w:rsidR="00A67F70" w:rsidRDefault="00C92E12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┌──────────────────────────────────┐</w:t>
      </w:r>
    </w:p>
    <w:p w:rsidR="00A67F70" w:rsidRDefault="00EF5BA4" w:rsidP="00EF5BA4">
      <w:pPr>
        <w:spacing w:after="120"/>
        <w:jc w:val="center"/>
      </w:pPr>
      <w:r w:rsidRPr="00EF5BA4">
        <w:rPr>
          <w:rFonts w:ascii="Consolas" w:eastAsia="Consolas" w:hAnsi="Consolas" w:cs="Consolas"/>
          <w:sz w:val="19"/>
          <w:szCs w:val="19"/>
        </w:rPr>
        <w:drawing>
          <wp:inline distT="0" distB="0" distL="0" distR="0" wp14:anchorId="503FA1D1" wp14:editId="25F54B8C">
            <wp:extent cx="5178056" cy="8407575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0496" cy="84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70" w:rsidRDefault="00C92E12">
      <w:r>
        <w:br w:type="page"/>
      </w:r>
    </w:p>
    <w:p w:rsidR="00A67F70" w:rsidRDefault="00C92E12">
      <w:pPr>
        <w:pStyle w:val="Ttulo2"/>
        <w:keepNext/>
        <w:jc w:val="center"/>
      </w:pPr>
      <w:r>
        <w:lastRenderedPageBreak/>
        <w:t>Organograma Detalhado — Diretoria Comercial &amp; Marketing</w:t>
      </w:r>
    </w:p>
    <w:p w:rsidR="00A67F70" w:rsidRDefault="00C92E12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                       </w:t>
      </w: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  <w:r w:rsidRPr="00EF5BA4">
        <w:rPr>
          <w:rFonts w:ascii="Consolas" w:eastAsia="Consolas" w:hAnsi="Consolas" w:cs="Consolas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495802</wp:posOffset>
            </wp:positionH>
            <wp:positionV relativeFrom="paragraph">
              <wp:posOffset>2244</wp:posOffset>
            </wp:positionV>
            <wp:extent cx="5505450" cy="5057775"/>
            <wp:effectExtent l="0" t="0" r="0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  <w:rPr>
          <w:rFonts w:ascii="Consolas" w:eastAsia="Consolas" w:hAnsi="Consolas" w:cs="Consolas"/>
          <w:sz w:val="24"/>
          <w:szCs w:val="24"/>
        </w:rPr>
      </w:pPr>
    </w:p>
    <w:p w:rsidR="00EF5BA4" w:rsidRDefault="00EF5BA4" w:rsidP="00EF5BA4">
      <w:pPr>
        <w:keepNext/>
        <w:keepLines/>
        <w:spacing w:line="269" w:lineRule="exact"/>
      </w:pPr>
    </w:p>
    <w:p w:rsidR="00A67F70" w:rsidRDefault="00EF5BA4">
      <w:pPr>
        <w:pStyle w:val="Ttulo2"/>
        <w:keepNext/>
        <w:jc w:val="center"/>
      </w:pPr>
      <w:r w:rsidRPr="00EF5BA4">
        <w:rPr>
          <w:rFonts w:ascii="Consolas" w:eastAsia="Consolas" w:hAnsi="Consolas" w:cs="Consola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5610225" cy="4581525"/>
            <wp:effectExtent l="0" t="0" r="9525" b="9525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E12">
        <w:t>O</w:t>
      </w:r>
      <w:r w:rsidR="00C92E12">
        <w:t>rganograma Detalhado — Diretoria Financeira</w:t>
      </w:r>
    </w:p>
    <w:p w:rsidR="00A67F70" w:rsidRDefault="00C92E12" w:rsidP="00EF5BA4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</w:t>
      </w:r>
    </w:p>
    <w:p w:rsidR="00A67F70" w:rsidRDefault="00A67F70">
      <w:pPr>
        <w:sectPr w:rsidR="00A67F70" w:rsidSect="006B2E26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:rsidR="00A67F70" w:rsidRDefault="00C92E12">
      <w:pPr>
        <w:pStyle w:val="Ttulo2"/>
        <w:keepNext/>
        <w:jc w:val="center"/>
      </w:pPr>
      <w:r>
        <w:lastRenderedPageBreak/>
        <w:t>Quadro de Colaboradores</w:t>
      </w:r>
    </w:p>
    <w:p w:rsidR="00A67F70" w:rsidRDefault="00C92E12">
      <w:pPr>
        <w:spacing w:after="100"/>
      </w:pPr>
      <w:r>
        <w:rPr>
          <w:b/>
          <w:bCs/>
        </w:rPr>
        <w:t>Total de colaboradores: 36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7"/>
        <w:gridCol w:w="2089"/>
        <w:gridCol w:w="1171"/>
        <w:gridCol w:w="3281"/>
      </w:tblGrid>
      <w:tr w:rsidR="00A67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b/>
                <w:bCs/>
                <w:sz w:val="18"/>
                <w:szCs w:val="18"/>
              </w:rPr>
              <w:t>Departamento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b/>
                <w:bCs/>
                <w:sz w:val="18"/>
                <w:szCs w:val="18"/>
              </w:rPr>
              <w:t>Cargo / Função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b/>
                <w:bCs/>
                <w:sz w:val="18"/>
                <w:szCs w:val="18"/>
              </w:rPr>
              <w:t>Quantidade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b/>
                <w:bCs/>
                <w:sz w:val="18"/>
                <w:szCs w:val="18"/>
              </w:rPr>
              <w:t>Responsável / Ocupante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Presidência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CEO / Presidente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proofErr w:type="spellStart"/>
            <w:r>
              <w:rPr>
                <w:sz w:val="18"/>
                <w:szCs w:val="18"/>
              </w:rPr>
              <w:t>Mavelyn</w:t>
            </w:r>
            <w:proofErr w:type="spellEnd"/>
            <w:r>
              <w:rPr>
                <w:sz w:val="18"/>
                <w:szCs w:val="18"/>
              </w:rPr>
              <w:t xml:space="preserve"> Almeida Rodrigues Leme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de TI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Diretora de TI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proofErr w:type="spellStart"/>
            <w:r>
              <w:rPr>
                <w:sz w:val="18"/>
                <w:szCs w:val="18"/>
              </w:rPr>
              <w:t>Marcelle</w:t>
            </w:r>
            <w:proofErr w:type="spellEnd"/>
            <w:r>
              <w:rPr>
                <w:sz w:val="18"/>
                <w:szCs w:val="18"/>
              </w:rPr>
              <w:t xml:space="preserve"> Góes da Silva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de TI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Analista de Infraestrutura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Rafael Bueno Martins; Juliana Ferraz Lima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de TI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Suporte Técnico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Eduardo Nascimento Cruz; Camila Rezende Paiva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Diretora Administrativa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 xml:space="preserve">Beatriz </w:t>
            </w:r>
            <w:proofErr w:type="spellStart"/>
            <w:r>
              <w:rPr>
                <w:sz w:val="18"/>
                <w:szCs w:val="18"/>
              </w:rPr>
              <w:t>Rogich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Proenca</w:t>
            </w:r>
            <w:proofErr w:type="spellEnd"/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Produção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Gerente de Produção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Thiago Salles Nogueira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Produção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Mestre Cervejeiro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4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 xml:space="preserve">Diego Vasconcelos Terra; Larissa Monteiro Aguiar; Bruno </w:t>
            </w:r>
            <w:proofErr w:type="spellStart"/>
            <w:r>
              <w:rPr>
                <w:sz w:val="18"/>
                <w:szCs w:val="18"/>
              </w:rPr>
              <w:t>Kastelan</w:t>
            </w:r>
            <w:proofErr w:type="spellEnd"/>
            <w:r>
              <w:rPr>
                <w:sz w:val="18"/>
                <w:szCs w:val="18"/>
              </w:rPr>
              <w:t xml:space="preserve"> Ribeiro; Patrícia Sanches Duarte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Produção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Operador de Produção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6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Felipe Andrade Teles; Vinícius Ramos Castro; Gustavo Peixoto Lira; Mariana Coelho Farias; André Luiz Barreto; Renata Costa Vilela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Compras/Estoque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Gerente de Compras / Es</w:t>
            </w:r>
            <w:r>
              <w:rPr>
                <w:sz w:val="18"/>
                <w:szCs w:val="18"/>
              </w:rPr>
              <w:t>toque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Otávio Meirelles Pinheiro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Compras/Estoque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Auxiliar de Logística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3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Sabrina Lopes Guedes; Rodrigo Tavares Assunção; Naiara Brito Correia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RH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Gerente de Recursos Humanos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Fernanda Cardim Sales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RH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Assistente de RH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Leonardo Paz Siqueira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Vendas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Gerente de Vendas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Marcos Vinícius Prado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Administrativa — Vendas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Representante Comercial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Isabela Guimarães Rocha; Caio Henrique Sodré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Comercial &amp; Marketing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 Comercial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Fabio Augusto Moreira de Campos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Comercial &amp; Marketing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Analista de Marketing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Bianca Fontoura Reis; Gabriel Souza Andrade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Comercial &amp; Marketing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Social Media / Designer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 xml:space="preserve">Yasmin </w:t>
            </w:r>
            <w:proofErr w:type="spellStart"/>
            <w:r>
              <w:rPr>
                <w:sz w:val="18"/>
                <w:szCs w:val="18"/>
              </w:rPr>
              <w:t>Carrijo</w:t>
            </w:r>
            <w:proofErr w:type="spellEnd"/>
            <w:r>
              <w:rPr>
                <w:sz w:val="18"/>
                <w:szCs w:val="18"/>
              </w:rPr>
              <w:t xml:space="preserve"> Neves; Pedro Lucas Xavier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Financeira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 Financeiro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Henrique Bastos Lemos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Financeira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Analista Financeiro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Camila Duarte Vieira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Diretoria Financeira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Auxiliar de Contabilidade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C92E12">
            <w:r>
              <w:rPr>
                <w:sz w:val="18"/>
                <w:szCs w:val="18"/>
              </w:rPr>
              <w:t xml:space="preserve">Wesley </w:t>
            </w:r>
            <w:proofErr w:type="spellStart"/>
            <w:r>
              <w:rPr>
                <w:sz w:val="18"/>
                <w:szCs w:val="18"/>
              </w:rPr>
              <w:t>Armond</w:t>
            </w:r>
            <w:proofErr w:type="spellEnd"/>
            <w:r>
              <w:rPr>
                <w:sz w:val="18"/>
                <w:szCs w:val="18"/>
              </w:rPr>
              <w:t xml:space="preserve"> Tavares; Priscila Nunes Cabral</w:t>
            </w:r>
          </w:p>
        </w:tc>
      </w:tr>
    </w:tbl>
    <w:p w:rsidR="00A67F70" w:rsidRDefault="00A67F70"/>
    <w:sectPr w:rsidR="00A67F70">
      <w:footerReference w:type="default" r:id="rId1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E12" w:rsidRDefault="00C92E12">
      <w:r>
        <w:separator/>
      </w:r>
    </w:p>
  </w:endnote>
  <w:endnote w:type="continuationSeparator" w:id="0">
    <w:p w:rsidR="00C92E12" w:rsidRDefault="00C92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F70" w:rsidRDefault="00C92E12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F775F0">
      <w:rPr>
        <w:sz w:val="18"/>
        <w:szCs w:val="18"/>
      </w:rPr>
      <w:fldChar w:fldCharType="separate"/>
    </w:r>
    <w:r w:rsidR="0091706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F70" w:rsidRDefault="00C92E12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F775F0">
      <w:rPr>
        <w:sz w:val="18"/>
        <w:szCs w:val="18"/>
      </w:rPr>
      <w:fldChar w:fldCharType="separate"/>
    </w:r>
    <w:r w:rsidR="00917061"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F70" w:rsidRDefault="00C92E12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F775F0">
      <w:rPr>
        <w:sz w:val="18"/>
        <w:szCs w:val="18"/>
      </w:rPr>
      <w:fldChar w:fldCharType="separate"/>
    </w:r>
    <w:r w:rsidR="00917061">
      <w:rPr>
        <w:noProof/>
        <w:sz w:val="18"/>
        <w:szCs w:val="18"/>
      </w:rPr>
      <w:t>9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E12" w:rsidRDefault="00C92E12">
      <w:r>
        <w:separator/>
      </w:r>
    </w:p>
  </w:footnote>
  <w:footnote w:type="continuationSeparator" w:id="0">
    <w:p w:rsidR="00C92E12" w:rsidRDefault="00C92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012016"/>
    <w:multiLevelType w:val="hybridMultilevel"/>
    <w:tmpl w:val="36BEA9CE"/>
    <w:lvl w:ilvl="0" w:tplc="DF72DC32">
      <w:start w:val="1"/>
      <w:numFmt w:val="bullet"/>
      <w:lvlText w:val="•"/>
      <w:lvlJc w:val="left"/>
      <w:pPr>
        <w:ind w:left="720" w:hanging="360"/>
      </w:pPr>
    </w:lvl>
    <w:lvl w:ilvl="1" w:tplc="FBD24724">
      <w:numFmt w:val="decimal"/>
      <w:lvlText w:val=""/>
      <w:lvlJc w:val="left"/>
    </w:lvl>
    <w:lvl w:ilvl="2" w:tplc="8FFEA0EE">
      <w:numFmt w:val="decimal"/>
      <w:lvlText w:val=""/>
      <w:lvlJc w:val="left"/>
    </w:lvl>
    <w:lvl w:ilvl="3" w:tplc="4DC4C2B6">
      <w:numFmt w:val="decimal"/>
      <w:lvlText w:val=""/>
      <w:lvlJc w:val="left"/>
    </w:lvl>
    <w:lvl w:ilvl="4" w:tplc="4E4C51E4">
      <w:numFmt w:val="decimal"/>
      <w:lvlText w:val=""/>
      <w:lvlJc w:val="left"/>
    </w:lvl>
    <w:lvl w:ilvl="5" w:tplc="305C7E22">
      <w:numFmt w:val="decimal"/>
      <w:lvlText w:val=""/>
      <w:lvlJc w:val="left"/>
    </w:lvl>
    <w:lvl w:ilvl="6" w:tplc="5ECE5DC4">
      <w:numFmt w:val="decimal"/>
      <w:lvlText w:val=""/>
      <w:lvlJc w:val="left"/>
    </w:lvl>
    <w:lvl w:ilvl="7" w:tplc="9A4A70F2">
      <w:numFmt w:val="decimal"/>
      <w:lvlText w:val=""/>
      <w:lvlJc w:val="left"/>
    </w:lvl>
    <w:lvl w:ilvl="8" w:tplc="8D80FE3E">
      <w:numFmt w:val="decimal"/>
      <w:lvlText w:val=""/>
      <w:lvlJc w:val="left"/>
    </w:lvl>
  </w:abstractNum>
  <w:abstractNum w:abstractNumId="1" w15:restartNumberingAfterBreak="0">
    <w:nsid w:val="7B1E00AA"/>
    <w:multiLevelType w:val="hybridMultilevel"/>
    <w:tmpl w:val="70142AF0"/>
    <w:lvl w:ilvl="0" w:tplc="992EDDFC">
      <w:start w:val="1"/>
      <w:numFmt w:val="bullet"/>
      <w:lvlText w:val="●"/>
      <w:lvlJc w:val="left"/>
      <w:pPr>
        <w:ind w:left="720" w:hanging="360"/>
      </w:pPr>
    </w:lvl>
    <w:lvl w:ilvl="1" w:tplc="C22A50AA">
      <w:start w:val="1"/>
      <w:numFmt w:val="bullet"/>
      <w:lvlText w:val="○"/>
      <w:lvlJc w:val="left"/>
      <w:pPr>
        <w:ind w:left="1440" w:hanging="360"/>
      </w:pPr>
    </w:lvl>
    <w:lvl w:ilvl="2" w:tplc="EFB6E078">
      <w:start w:val="1"/>
      <w:numFmt w:val="bullet"/>
      <w:lvlText w:val="■"/>
      <w:lvlJc w:val="left"/>
      <w:pPr>
        <w:ind w:left="2160" w:hanging="360"/>
      </w:pPr>
    </w:lvl>
    <w:lvl w:ilvl="3" w:tplc="17E02D32">
      <w:start w:val="1"/>
      <w:numFmt w:val="bullet"/>
      <w:lvlText w:val="●"/>
      <w:lvlJc w:val="left"/>
      <w:pPr>
        <w:ind w:left="2880" w:hanging="360"/>
      </w:pPr>
    </w:lvl>
    <w:lvl w:ilvl="4" w:tplc="65ACEB9A">
      <w:start w:val="1"/>
      <w:numFmt w:val="bullet"/>
      <w:lvlText w:val="○"/>
      <w:lvlJc w:val="left"/>
      <w:pPr>
        <w:ind w:left="3600" w:hanging="360"/>
      </w:pPr>
    </w:lvl>
    <w:lvl w:ilvl="5" w:tplc="2DBE3C0E">
      <w:start w:val="1"/>
      <w:numFmt w:val="bullet"/>
      <w:lvlText w:val="■"/>
      <w:lvlJc w:val="left"/>
      <w:pPr>
        <w:ind w:left="4320" w:hanging="360"/>
      </w:pPr>
    </w:lvl>
    <w:lvl w:ilvl="6" w:tplc="6AF478E2">
      <w:start w:val="1"/>
      <w:numFmt w:val="bullet"/>
      <w:lvlText w:val="●"/>
      <w:lvlJc w:val="left"/>
      <w:pPr>
        <w:ind w:left="5040" w:hanging="360"/>
      </w:pPr>
    </w:lvl>
    <w:lvl w:ilvl="7" w:tplc="0B8AED98">
      <w:start w:val="1"/>
      <w:numFmt w:val="bullet"/>
      <w:lvlText w:val="●"/>
      <w:lvlJc w:val="left"/>
      <w:pPr>
        <w:ind w:left="5760" w:hanging="360"/>
      </w:pPr>
    </w:lvl>
    <w:lvl w:ilvl="8" w:tplc="5DF642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F70"/>
    <w:rsid w:val="00192C9B"/>
    <w:rsid w:val="006B2E26"/>
    <w:rsid w:val="00917061"/>
    <w:rsid w:val="00A67F70"/>
    <w:rsid w:val="00B86D13"/>
    <w:rsid w:val="00C92E12"/>
    <w:rsid w:val="00EF5BA4"/>
    <w:rsid w:val="00F7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19B60"/>
  <w15:docId w15:val="{62562013-8919-4F82-8283-DE6C4E41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120" w:after="20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qFormat/>
    <w:pPr>
      <w:spacing w:before="200" w:after="2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qFormat/>
    <w:pPr>
      <w:spacing w:before="200" w:after="120"/>
      <w:outlineLvl w:val="2"/>
    </w:pPr>
    <w:rPr>
      <w:b/>
      <w:bCs/>
      <w:color w:val="1F386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D1567-8ABE-4334-AE8A-7DDD0BC6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553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Sistemas Operacionais II — Lobo do Malte</vt:lpstr>
    </vt:vector>
  </TitlesOfParts>
  <Company>Fatec Itapetininga</Company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Sistemas Operacionais II — Lobo do Malte</dc:title>
  <dc:creator>Lobo do Malte</dc:creator>
  <cp:lastModifiedBy>Fatec</cp:lastModifiedBy>
  <cp:revision>2</cp:revision>
  <dcterms:created xsi:type="dcterms:W3CDTF">2026-09-24T15:11:00Z</dcterms:created>
  <dcterms:modified xsi:type="dcterms:W3CDTF">2026-09-24T15:11:00Z</dcterms:modified>
</cp:coreProperties>
</file>