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70"/>
        <w:gridCol w:w="9060"/>
        <w:tblGridChange w:id="0">
          <w:tblGrid>
            <w:gridCol w:w="870"/>
            <w:gridCol w:w="9060"/>
          </w:tblGrid>
        </w:tblGridChange>
      </w:tblGrid>
      <w:tr>
        <w:trPr>
          <w:cantSplit w:val="0"/>
          <w:trHeight w:val="2205"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2627.9296875" w:hRule="atLeast"/>
          <w:tblHeader w:val="0"/>
        </w:trPr>
        <w:tc>
          <w:tcPr>
            <w:shd w:fill="deeb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Sí, cumplimos el objetivo principal de tener la arquitectura full-stack desplegada y funcional (Frontend en Firebase, Backend en Cloud Run y DB en Cloud SQL).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Sin embargo, tuvimos retrasos significativos. La principal dificultad fue la configuración de la infraestructura, que no habíamos dimensionado bien. Conectar el backend local a Cloud SQL (el proxy) y los múltiples Build failed (errores de construcción) en Cloud Run nos tomaron varios días de depuración intensa.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color w:val="1f4e79"/>
              </w:rPr>
            </w:pPr>
            <w:r w:rsidDel="00000000" w:rsidR="00000000" w:rsidRPr="00000000">
              <w:rPr>
                <w:rtl w:val="0"/>
              </w:rPr>
              <w:t xml:space="preserve">Lo que facilitó el trabajo fue tener la arquitectura clara desde el inicio y usar herramientas que se integran bien (React, Django, PostgreSQL).</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color w:val="767171"/>
                <w:sz w:val="24"/>
                <w:szCs w:val="24"/>
                <w:rtl w:val="0"/>
              </w:rPr>
              <w:br w:type="textWrapping"/>
            </w:r>
            <w:r w:rsidDel="00000000" w:rsidR="00000000" w:rsidRPr="00000000">
              <w:rPr>
                <w:rtl w:val="0"/>
              </w:rPr>
              <w:t xml:space="preserve">Enfrentamos las dificultades con depuración sistemática, tratando cada error como una pista. La clave fue aprender a leer los registros de error de Cloud Build y Cloud Run.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1f4e79"/>
              </w:rPr>
            </w:pPr>
            <w:r w:rsidDel="00000000" w:rsidR="00000000" w:rsidRPr="00000000">
              <w:rPr>
                <w:rtl w:val="0"/>
              </w:rPr>
              <w:t xml:space="preserve">Cuando el despliegue fallaba, leíamos el log (ej. ModuleNotFoundError), ajustábamos el Dockerfile o el requirements.txt y volvíamos a intentarlo. Cuando la app desplegada daba "Service Unavailable", revisamos los logs de Cloud Run, identificamos el error de CORS y lo solucionamos en Django.</w:t>
            </w: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9">
            <w:pPr>
              <w:jc w:val="both"/>
              <w:rPr/>
            </w:pPr>
            <w:r w:rsidDel="00000000" w:rsidR="00000000" w:rsidRPr="00000000">
              <w:rPr>
                <w:sz w:val="24"/>
                <w:szCs w:val="24"/>
                <w:rtl w:val="0"/>
              </w:rPr>
              <w:t xml:space="preserve">¿Cómo evalúas tu trabajo? ¿Qué destacas y qué podrías hacer para mejorar tu trabajo? </w:t>
            </w:r>
            <w:r w:rsidDel="00000000" w:rsidR="00000000" w:rsidRPr="00000000">
              <w:rPr>
                <w:b w:val="1"/>
                <w:bCs w:val="1"/>
                <w:color w:val="1f4e79"/>
                <w:rtl w:val="0"/>
              </w:rPr>
              <w:br w:type="textWrapping"/>
            </w:r>
            <w:r w:rsidDel="00000000" w:rsidR="00000000" w:rsidRPr="00000000">
              <w:rPr>
                <w:rtl w:val="0"/>
              </w:rPr>
              <w:t xml:space="preserve">Evaluamos el trabajo como muy sólido y profesional a nivel técnico. Logramos una arquitectura escalable que funcionaría para un producto real, lo cual es más de lo que esperábamos.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Destacamos: La integración completa de los tres servicios de Google Cloud (Firebase, Cloud Run, Cloud SQL) es el mayor logro. El backend es serverless y la base de datos es totalmente administrada.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color w:val="1f4e79"/>
              </w:rPr>
            </w:pPr>
            <w:r w:rsidDel="00000000" w:rsidR="00000000" w:rsidRPr="00000000">
              <w:rPr>
                <w:rtl w:val="0"/>
              </w:rPr>
              <w:t xml:space="preserve">Para mejorar: Perdimos mucho tiempo en la depuración del despliegue. Ahora que está lista, debemos enfocarnos en construir las funcionalidades  de la aplicación de forma más ágil.</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pPr>
            <w:r w:rsidDel="00000000" w:rsidR="00000000" w:rsidRPr="00000000">
              <w:rPr>
                <w:sz w:val="24"/>
                <w:szCs w:val="24"/>
                <w:rtl w:val="0"/>
              </w:rPr>
              <w:t xml:space="preserve">¿Qué inquietudes te quedan sobre cómo proceder? ¿Qué pregunta te gustaría hacerle a tu docente o a tus pares?</w:t>
              <w:br w:type="textWrapping"/>
            </w:r>
            <w:r w:rsidDel="00000000" w:rsidR="00000000" w:rsidRPr="00000000">
              <w:rPr>
                <w:rtl w:val="0"/>
              </w:rPr>
              <w:t xml:space="preserve">Al igual que otros compañeros, nuestra mayor inquietud es cómo presentar el proyecto en 15 minutos. La mayor parte de nuestro trabajo (infraestructura, Docker, DNS, proxies, CORS, IAM) es "invisible" y muy técnico.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color w:val="1f4e79"/>
              </w:rPr>
            </w:pPr>
            <w:r w:rsidDel="00000000" w:rsidR="00000000" w:rsidRPr="00000000">
              <w:rPr>
                <w:rtl w:val="0"/>
              </w:rPr>
              <w:t xml:space="preserve">Pregunta para el docente: ¿Cómo nos recomienda balancear la presentación? ¿Nos enfocamos en demostrar el flujo completo (React -&gt; Cloud Run -&gt; Cloud SQL) aunque la interfaz sea simple, o es mejor explicar el valor de la arquitectura que construimos?</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color w:val="767171"/>
                <w:sz w:val="24"/>
                <w:szCs w:val="24"/>
                <w:rtl w:val="0"/>
              </w:rPr>
              <w:br w:type="textWrapping"/>
            </w:r>
            <w:r w:rsidDel="00000000" w:rsidR="00000000" w:rsidRPr="00000000">
              <w:rPr>
                <w:rtl w:val="0"/>
              </w:rPr>
              <w:t xml:space="preserve">Consideramos que la distribución de roles (Frontend, Backend, Infraestructura/DevOps) fue exitosa para esta fase de construcción y despliegue.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color w:val="767171"/>
                <w:sz w:val="24"/>
                <w:szCs w:val="24"/>
              </w:rPr>
            </w:pPr>
            <w:r w:rsidDel="00000000" w:rsidR="00000000" w:rsidRPr="00000000">
              <w:rPr>
                <w:rtl w:val="0"/>
              </w:rPr>
              <w:t xml:space="preserve">Ahora que la infraestructura está estable, el rol de "DevOps" pasará a ser de "mantenimiento y monitoreo". Las tareas de desarrollo frontend y backend aumentarán. Queremos incorporar "Pruebas de QA" como una nueva actividad formal para todo el equipo.</w:t>
            </w: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bookmarkStart w:colFirst="0" w:colLast="0" w:name="_heading=h.ro3pe4xxw10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color w:val="767171"/>
                <w:sz w:val="24"/>
                <w:szCs w:val="24"/>
                <w:rtl w:val="0"/>
              </w:rPr>
              <w:br w:type="textWrapping"/>
            </w:r>
            <w:r w:rsidDel="00000000" w:rsidR="00000000" w:rsidRPr="00000000">
              <w:rPr>
                <w:rtl w:val="0"/>
              </w:rPr>
              <w:t xml:space="preserve">El trabajo en grupo ha sido muy positivo y resiliente.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Aspectos Positivos: Destacamos la perseverancia. No nos rendimos después de más de 10 despliegues fallidos. La comunicación fue clave, especialmente para resolver el error de CORS, que requirió que los equipos de frontend y backend trabajaran juntos diagnosticando el problema.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767171"/>
                <w:sz w:val="24"/>
                <w:szCs w:val="24"/>
              </w:rPr>
            </w:pPr>
            <w:r w:rsidDel="00000000" w:rsidR="00000000" w:rsidRPr="00000000">
              <w:rPr>
                <w:rtl w:val="0"/>
              </w:rPr>
              <w:t xml:space="preserve">Aspectos a Mejorar: Necesitamos mejorar nuestra documentación interna de configuración. Perdimos tiempo porque las variables de entorno para desarrollo local eran distintas a las de producción. Tener un documento centralizado para las configuraciones nos habría ahorrado tiempo.</w:t>
            </w: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2a/6AtgVypBATROj1oRDIfn6Sw==">CgMxLjAyDmgucm8zcGU0eHh3MTBkOAByITF4ekQ4ams1RkNMaXdKSlBoZmNlUmVLNV9yQWtUX3ZYeQ==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