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00" w:before="200" w:line="276" w:lineRule="auto"/>
        <w:jc w:val="both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-209549</wp:posOffset>
                </wp:positionH>
                <wp:positionV relativeFrom="paragraph">
                  <wp:posOffset>0</wp:posOffset>
                </wp:positionV>
                <wp:extent cx="6238875" cy="1562100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Guía2. Desarrollo Proyecto APT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Asignatura Capstone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-209549</wp:posOffset>
                </wp:positionH>
                <wp:positionV relativeFrom="paragraph">
                  <wp:posOffset>0</wp:posOffset>
                </wp:positionV>
                <wp:extent cx="6238875" cy="1562100"/>
                <wp:effectExtent b="0" l="0" r="0" t="0"/>
                <wp:wrapNone/>
                <wp:docPr id="1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spacing w:after="200" w:before="200" w:line="276" w:lineRule="auto"/>
        <w:jc w:val="both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before="200" w:line="276" w:lineRule="auto"/>
        <w:jc w:val="both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before="200" w:line="276" w:lineRule="auto"/>
        <w:jc w:val="both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before="20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Resumen avance Proyecto APT:</w:t>
      </w:r>
    </w:p>
    <w:p w:rsidR="00000000" w:rsidDel="00000000" w:rsidP="00000000" w:rsidRDefault="00000000" w:rsidRPr="00000000" w14:paraId="00000006">
      <w:pPr>
        <w:spacing w:after="200" w:before="20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Durante esta fase hemos avanzado de manera significativa en el desarrollo del MVP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web</w:t>
      </w:r>
      <w:r w:rsidDel="00000000" w:rsidR="00000000" w:rsidRPr="00000000">
        <w:rPr>
          <w:sz w:val="24"/>
          <w:szCs w:val="24"/>
          <w:rtl w:val="0"/>
        </w:rPr>
        <w:t xml:space="preserve"> de Jobio, logrando implementar varias funcionalidades centrales del proyecto. Entre los avances más importantes se encuentran: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00" w:before="200" w:line="276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Backend casi completo y funcional:</w:t>
      </w:r>
      <w:r w:rsidDel="00000000" w:rsidR="00000000" w:rsidRPr="00000000">
        <w:rPr>
          <w:sz w:val="24"/>
          <w:szCs w:val="24"/>
          <w:rtl w:val="0"/>
        </w:rPr>
        <w:t xml:space="preserve"> incluye autenticación, registro, manejo de usuarios, sistema de solicitudes y chat.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00" w:before="200"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Integración total entre la web y el backend: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200" w:before="200" w:line="276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Login operativo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200" w:before="200" w:line="276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Registro funcional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200" w:before="200" w:line="276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Chat funcionando entre cliente y profesional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200" w:before="200" w:line="276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Creación y envío de solicitudes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200" w:before="200" w:line="276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Flujo cliente ↔ profesional integrado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00" w:before="200" w:line="276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Frontend web avanzado:</w:t>
      </w:r>
      <w:r w:rsidDel="00000000" w:rsidR="00000000" w:rsidRPr="00000000">
        <w:rPr>
          <w:sz w:val="24"/>
          <w:szCs w:val="24"/>
          <w:rtl w:val="0"/>
        </w:rPr>
        <w:t xml:space="preserve"> pantallas principales terminadas y conectadas al backend.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00" w:before="200" w:line="276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Base de datos avanzada y operativa:</w:t>
      </w:r>
      <w:r w:rsidDel="00000000" w:rsidR="00000000" w:rsidRPr="00000000">
        <w:rPr>
          <w:sz w:val="24"/>
          <w:szCs w:val="24"/>
          <w:rtl w:val="0"/>
        </w:rPr>
        <w:t xml:space="preserve"> modelo, tablas, relaciones y consultas funcionando.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00" w:before="200" w:line="276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Diseño visual de la app móvil terminado</w:t>
      </w:r>
      <w:r w:rsidDel="00000000" w:rsidR="00000000" w:rsidRPr="00000000">
        <w:rPr>
          <w:sz w:val="24"/>
          <w:szCs w:val="24"/>
          <w:rtl w:val="0"/>
        </w:rPr>
        <w:t xml:space="preserve"> como prototipo para la siguiente fase.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00" w:before="200" w:line="276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Modelo de negocio finalizado</w:t>
      </w:r>
      <w:r w:rsidDel="00000000" w:rsidR="00000000" w:rsidRPr="00000000">
        <w:rPr>
          <w:sz w:val="24"/>
          <w:szCs w:val="24"/>
          <w:rtl w:val="0"/>
        </w:rPr>
        <w:t xml:space="preserve"> (comisiones,</w:t>
      </w:r>
      <w:r w:rsidDel="00000000" w:rsidR="00000000" w:rsidRPr="00000000">
        <w:rPr>
          <w:sz w:val="24"/>
          <w:szCs w:val="24"/>
          <w:rtl w:val="0"/>
        </w:rPr>
        <w:t xml:space="preserve">premium</w:t>
      </w:r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00" w:before="200"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Carta Gantt actualizada.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00" w:before="20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Hemos cumplido los objetivos planteados para esta fase relacionados con diseño, desarrollo web, backend, base de datos y modelo de negocio.</w:t>
      </w:r>
    </w:p>
    <w:p w:rsidR="00000000" w:rsidDel="00000000" w:rsidP="00000000" w:rsidRDefault="00000000" w:rsidRPr="00000000" w14:paraId="00000014">
      <w:pPr>
        <w:spacing w:after="200" w:before="20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1.1. Objetivo:</w:t>
      </w:r>
    </w:p>
    <w:p w:rsidR="00000000" w:rsidDel="00000000" w:rsidP="00000000" w:rsidRDefault="00000000" w:rsidRPr="00000000" w14:paraId="00000015">
      <w:pPr>
        <w:spacing w:after="200" w:before="20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realizó un ajuste menor:</w:t>
      </w:r>
    </w:p>
    <w:p w:rsidR="00000000" w:rsidDel="00000000" w:rsidP="00000000" w:rsidRDefault="00000000" w:rsidRPr="00000000" w14:paraId="00000016">
      <w:pPr>
        <w:spacing w:after="200" w:before="200" w:line="276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Antes: </w:t>
      </w:r>
      <w:r w:rsidDel="00000000" w:rsidR="00000000" w:rsidRPr="00000000">
        <w:rPr>
          <w:sz w:val="24"/>
          <w:szCs w:val="24"/>
          <w:rtl w:val="0"/>
        </w:rPr>
        <w:t xml:space="preserve">Avanzar en paralelo en web y móvil.</w:t>
      </w:r>
    </w:p>
    <w:p w:rsidR="00000000" w:rsidDel="00000000" w:rsidP="00000000" w:rsidRDefault="00000000" w:rsidRPr="00000000" w14:paraId="00000017">
      <w:pPr>
        <w:spacing w:after="200" w:before="200" w:line="276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Ahora:</w:t>
      </w:r>
      <w:r w:rsidDel="00000000" w:rsidR="00000000" w:rsidRPr="00000000">
        <w:rPr>
          <w:sz w:val="24"/>
          <w:szCs w:val="24"/>
          <w:rtl w:val="0"/>
        </w:rPr>
        <w:t xml:space="preserve"> Priorizar el desarrollo funcional de la versión web y dejar la app móvil como prototipo visual.</w:t>
      </w:r>
    </w:p>
    <w:p w:rsidR="00000000" w:rsidDel="00000000" w:rsidP="00000000" w:rsidRDefault="00000000" w:rsidRPr="00000000" w14:paraId="00000018">
      <w:pPr>
        <w:spacing w:after="200" w:before="20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1.1. Metodología:</w:t>
      </w:r>
    </w:p>
    <w:p w:rsidR="00000000" w:rsidDel="00000000" w:rsidP="00000000" w:rsidRDefault="00000000" w:rsidRPr="00000000" w14:paraId="00000019">
      <w:pPr>
        <w:spacing w:after="200" w:before="20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Mantenemos metodología ágil, con ajustes en: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00" w:before="200" w:line="276" w:lineRule="auto"/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Priorización del MVP web.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200" w:before="200" w:line="276" w:lineRule="auto"/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División de roles clara: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spacing w:after="200" w:before="200" w:line="276" w:lineRule="auto"/>
        <w:ind w:left="1440" w:hanging="360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María: </w:t>
      </w:r>
      <w:r w:rsidDel="00000000" w:rsidR="00000000" w:rsidRPr="00000000">
        <w:rPr>
          <w:sz w:val="24"/>
          <w:szCs w:val="24"/>
          <w:rtl w:val="0"/>
        </w:rPr>
        <w:t xml:space="preserve">frontend web + UX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spacing w:after="200" w:before="200" w:line="276" w:lineRule="auto"/>
        <w:ind w:left="1440" w:hanging="360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Juan: </w:t>
      </w:r>
      <w:r w:rsidDel="00000000" w:rsidR="00000000" w:rsidRPr="00000000">
        <w:rPr>
          <w:sz w:val="24"/>
          <w:szCs w:val="24"/>
          <w:rtl w:val="0"/>
        </w:rPr>
        <w:t xml:space="preserve">backend + base de datos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spacing w:after="200" w:before="200" w:line="276" w:lineRule="auto"/>
        <w:ind w:left="1440" w:hanging="360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Bladimir:</w:t>
      </w:r>
      <w:r w:rsidDel="00000000" w:rsidR="00000000" w:rsidRPr="00000000">
        <w:rPr>
          <w:sz w:val="24"/>
          <w:szCs w:val="24"/>
          <w:rtl w:val="0"/>
        </w:rPr>
        <w:t xml:space="preserve"> DevOps + despliegue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200" w:before="200" w:line="276" w:lineRule="auto"/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Reuniones semanales cortas para ordenar avances.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200" w:before="200" w:line="276" w:lineRule="auto"/>
        <w:jc w:val="both"/>
        <w:rPr>
          <w:b w:val="1"/>
          <w:bCs w:val="1"/>
          <w:sz w:val="24"/>
          <w:szCs w:val="24"/>
        </w:rPr>
      </w:pPr>
      <w:bookmarkStart w:colFirst="0" w:colLast="0" w:name="_vpno3fuquic8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Evidencias de avance:</w:t>
      </w:r>
    </w:p>
    <w:p w:rsidR="00000000" w:rsidDel="00000000" w:rsidP="00000000" w:rsidRDefault="00000000" w:rsidRPr="00000000" w14:paraId="00000021">
      <w:pPr>
        <w:spacing w:after="200" w:before="20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Estas evidencias permiten verificar el desarrollo real del proyecto, la integración web–backend, la calidad del diseño y la correcta aplicación de buenas prácticas: modularización, normalización de la BDD, estándares UX/UI y metodologías ágiles.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200" w:before="200" w:lineRule="auto"/>
        <w:jc w:val="both"/>
        <w:rPr>
          <w:b w:val="1"/>
          <w:bCs w:val="1"/>
          <w:sz w:val="34"/>
          <w:szCs w:val="34"/>
        </w:rPr>
      </w:pPr>
      <w:bookmarkStart w:colFirst="0" w:colLast="0" w:name="_yaqoa3njxob4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Evidencia 1: Interfaz Web – Módulo Cliente</w:t>
      </w:r>
    </w:p>
    <w:p w:rsidR="00000000" w:rsidDel="00000000" w:rsidP="00000000" w:rsidRDefault="00000000" w:rsidRPr="00000000" w14:paraId="00000023">
      <w:pPr>
        <w:spacing w:after="200" w:before="20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914038" cy="2429658"/>
            <wp:effectExtent b="0" l="0" r="0" t="0"/>
            <wp:docPr id="6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4038" cy="24296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00" w:before="20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Descripción: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Capturas del módulo principal de búsqueda de profesionales, incluyendo el mapa interactivo, filtros por región/comuna/categoría y resultados ordenados.</w:t>
      </w:r>
    </w:p>
    <w:p w:rsidR="00000000" w:rsidDel="00000000" w:rsidP="00000000" w:rsidRDefault="00000000" w:rsidRPr="00000000" w14:paraId="00000025">
      <w:pPr>
        <w:spacing w:after="200" w:before="20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Justificación: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Demuestra el desarrollo del frontend web, la integración con Google Maps, el filtrado dinámico conectado al backend y la implementación del diseño UX/UI definido.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200" w:before="200" w:lineRule="auto"/>
        <w:jc w:val="both"/>
        <w:rPr>
          <w:b w:val="1"/>
          <w:bCs w:val="1"/>
          <w:sz w:val="34"/>
          <w:szCs w:val="34"/>
        </w:rPr>
      </w:pPr>
      <w:bookmarkStart w:colFirst="0" w:colLast="0" w:name="_5qv5c32uf9q4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Evidencia 2: Panel Profesional y Gestión de Trabajos</w:t>
      </w:r>
    </w:p>
    <w:p w:rsidR="00000000" w:rsidDel="00000000" w:rsidP="00000000" w:rsidRDefault="00000000" w:rsidRPr="00000000" w14:paraId="00000027">
      <w:pPr>
        <w:spacing w:after="200" w:before="20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36400" cy="476250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6400" cy="476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Descripción: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Pantallas del panel del profesional donde se muestran nuevas oportunidades, trabajos activos, trabajos completados y estadísticas.</w:t>
      </w:r>
    </w:p>
    <w:p w:rsidR="00000000" w:rsidDel="00000000" w:rsidP="00000000" w:rsidRDefault="00000000" w:rsidRPr="00000000" w14:paraId="00000029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Justificación: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Refleja la implementación del flujo profesional completo, la obtención de datos desde la API, el diseño responsivo y la conexión entre frontend, backend y base de datos.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wqt6f5at677p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Evidencia 3: Autenticación y Validaciones</w:t>
      </w:r>
    </w:p>
    <w:p w:rsidR="00000000" w:rsidDel="00000000" w:rsidP="00000000" w:rsidRDefault="00000000" w:rsidRPr="00000000" w14:paraId="0000002B">
      <w:pPr>
        <w:spacing w:after="200" w:before="200" w:line="276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785288" cy="4749516"/>
            <wp:effectExtent b="0" l="0" r="0" t="0"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85288" cy="47495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Descripción: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Capturas del módulo de autenticación mostrando el login funcional, el manejo de errores como validación de RUT (módulo mod11) y credenciales demo.</w:t>
      </w:r>
    </w:p>
    <w:p w:rsidR="00000000" w:rsidDel="00000000" w:rsidP="00000000" w:rsidRDefault="00000000" w:rsidRPr="00000000" w14:paraId="0000002D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Justificación: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Evidencia la correcta implementación del sistema de autenticación, validaciones, manejo de estados de error, seguridad básica y conexión estable al backend.</w:t>
      </w:r>
    </w:p>
    <w:p w:rsidR="00000000" w:rsidDel="00000000" w:rsidP="00000000" w:rsidRDefault="00000000" w:rsidRPr="00000000" w14:paraId="0000002E">
      <w:pPr>
        <w:spacing w:after="200" w:before="200"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acgq1isp1nqr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Evidencia 4: Modelo Financiero – Flujo de Caja y Proyección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6332400" cy="37465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2400" cy="374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Carta Gantt del proyecto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Jobio</w:t>
      </w:r>
      <w:r w:rsidDel="00000000" w:rsidR="00000000" w:rsidRPr="00000000">
        <w:rPr>
          <w:sz w:val="24"/>
          <w:szCs w:val="24"/>
          <w:rtl w:val="0"/>
        </w:rPr>
        <w:t xml:space="preserve"> organiza el desarrollo del MVP desde agosto 2025 hasta Enero 2026, dividido en cuatro fases principales.</w:t>
      </w:r>
    </w:p>
    <w:p w:rsidR="00000000" w:rsidDel="00000000" w:rsidP="00000000" w:rsidRDefault="00000000" w:rsidRPr="00000000" w14:paraId="00000032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Fase 1 – Planificación y Setup: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Se configura la infraestructura, el pipeline CI/CD, la arquitectura del sistema y los entornos de trabajo. Esta fase finaliza cuando toda la base técnica queda lista.</w:t>
      </w:r>
    </w:p>
    <w:p w:rsidR="00000000" w:rsidDel="00000000" w:rsidP="00000000" w:rsidRDefault="00000000" w:rsidRPr="00000000" w14:paraId="00000033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Fase 2 – Ciclos de Desarrollo (Sprints):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Se desarrolla el sistema por módulos en sprints de 2–3 semanas.</w:t>
        <w:br w:type="textWrapping"/>
        <w:t xml:space="preserve">Incluye: fundaciones del backend, perfiles de usuario/profesional, solicitudes de servicios, mapa de profesionales, chat, pagos y calificaciones.</w:t>
        <w:br w:type="textWrapping"/>
        <w:t xml:space="preserve"> En paralelo se avanza la app móvil en React Native.</w:t>
      </w:r>
    </w:p>
    <w:p w:rsidR="00000000" w:rsidDel="00000000" w:rsidP="00000000" w:rsidRDefault="00000000" w:rsidRPr="00000000" w14:paraId="00000034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Fase 3 – Consolidación del MVP: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Se integran todos los módulos, se crea el panel administrativo, el dashboard analítico y se realizan pruebas completas. Termina con el hito “MVP Production Ready”.</w:t>
      </w:r>
    </w:p>
    <w:p w:rsidR="00000000" w:rsidDel="00000000" w:rsidP="00000000" w:rsidRDefault="00000000" w:rsidRPr="00000000" w14:paraId="00000035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Fase 4 – Mejora Continua: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Optimización, corrección de errores y ajustes finales basados en pruebas con usuarios.</w:t>
      </w:r>
    </w:p>
    <w:p w:rsidR="00000000" w:rsidDel="00000000" w:rsidP="00000000" w:rsidRDefault="00000000" w:rsidRPr="00000000" w14:paraId="00000036">
      <w:pPr>
        <w:pStyle w:val="Heading3"/>
        <w:spacing w:after="200" w:before="200" w:lineRule="auto"/>
        <w:jc w:val="both"/>
        <w:rPr>
          <w:b w:val="1"/>
          <w:bCs w:val="1"/>
        </w:rPr>
      </w:pPr>
      <w:bookmarkStart w:colFirst="0" w:colLast="0" w:name="_oyb5jywqd5xy" w:id="5"/>
      <w:bookmarkEnd w:id="5"/>
      <w:r w:rsidDel="00000000" w:rsidR="00000000" w:rsidRPr="00000000">
        <w:rPr>
          <w:b w:val="1"/>
          <w:bCs w:val="1"/>
          <w:rtl w:val="0"/>
        </w:rPr>
        <w:t xml:space="preserve">Descripción:</w:t>
      </w:r>
    </w:p>
    <w:p w:rsidR="00000000" w:rsidDel="00000000" w:rsidP="00000000" w:rsidRDefault="00000000" w:rsidRPr="00000000" w14:paraId="00000037">
      <w:pPr>
        <w:spacing w:after="200" w:before="200" w:lineRule="auto"/>
        <w:jc w:val="both"/>
        <w:rPr/>
      </w:pPr>
      <w:r w:rsidDel="00000000" w:rsidR="00000000" w:rsidRPr="00000000">
        <w:rPr>
          <w:rtl w:val="0"/>
        </w:rPr>
        <w:t xml:space="preserve">Esta evidencia corresponde al análisis financiero del proyecto Jobio, donde se desarrolló un </w:t>
      </w:r>
      <w:r w:rsidDel="00000000" w:rsidR="00000000" w:rsidRPr="00000000">
        <w:rPr>
          <w:b w:val="1"/>
          <w:bCs w:val="1"/>
          <w:rtl w:val="0"/>
        </w:rPr>
        <w:t xml:space="preserve">modelo económico completo</w:t>
      </w:r>
      <w:r w:rsidDel="00000000" w:rsidR="00000000" w:rsidRPr="00000000">
        <w:rPr>
          <w:rtl w:val="0"/>
        </w:rPr>
        <w:t xml:space="preserve"> que incluye: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200" w:before="20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Proyección de ingresos a 5 años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200" w:before="20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Proyección de egresos operacionales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200" w:before="20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Cantidad estimada de servicios por mes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200" w:before="20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Promedio de precios por servicio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200" w:before="20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Estructura de comisiones del marketplace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200" w:before="20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Costos asociados a dominio, nube, pasarela de pago y mantenimiento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200" w:before="20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Sueldos de los integrantes según rol y aporte real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200" w:before="20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Cálculo del </w:t>
      </w:r>
      <w:r w:rsidDel="00000000" w:rsidR="00000000" w:rsidRPr="00000000">
        <w:rPr>
          <w:b w:val="1"/>
          <w:bCs w:val="1"/>
          <w:rtl w:val="0"/>
        </w:rPr>
        <w:t xml:space="preserve">Flujo Neto anual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200" w:before="20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Evaluación del proyecto mediante </w:t>
      </w:r>
      <w:r w:rsidDel="00000000" w:rsidR="00000000" w:rsidRPr="00000000">
        <w:rPr>
          <w:b w:val="1"/>
          <w:bCs w:val="1"/>
          <w:rtl w:val="0"/>
        </w:rPr>
        <w:t xml:space="preserve">VAN, TIR y Payback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00" w:before="20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Monitoreo del Plan de Trabajo: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200" w:before="200" w:line="276" w:lineRule="auto"/>
        <w:jc w:val="both"/>
        <w:rPr>
          <w:sz w:val="24"/>
          <w:szCs w:val="24"/>
        </w:rPr>
      </w:pPr>
      <w:bookmarkStart w:colFirst="0" w:colLast="0" w:name="_72uri52kax9f" w:id="6"/>
      <w:bookmarkEnd w:id="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Plan de Trabajo</w:t>
      </w: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637.3228346456699" w:tblpY="0"/>
        <w:tblW w:w="11145.0" w:type="dxa"/>
        <w:jc w:val="left"/>
        <w:tblInd w:w="-623.6220472440946" w:type="dxa"/>
        <w:tblLayout w:type="fixed"/>
        <w:tblLook w:val="0600"/>
      </w:tblPr>
      <w:tblGrid>
        <w:gridCol w:w="1410"/>
        <w:gridCol w:w="1455"/>
        <w:gridCol w:w="1185"/>
        <w:gridCol w:w="1305"/>
        <w:gridCol w:w="1110"/>
        <w:gridCol w:w="1485"/>
        <w:gridCol w:w="1185"/>
        <w:gridCol w:w="2010"/>
        <w:tblGridChange w:id="0">
          <w:tblGrid>
            <w:gridCol w:w="1410"/>
            <w:gridCol w:w="1455"/>
            <w:gridCol w:w="1185"/>
            <w:gridCol w:w="1305"/>
            <w:gridCol w:w="1110"/>
            <w:gridCol w:w="1485"/>
            <w:gridCol w:w="1185"/>
            <w:gridCol w:w="201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3">
            <w:pPr>
              <w:spacing w:after="200" w:before="200" w:line="276" w:lineRule="auto"/>
              <w:ind w:left="140" w:right="140" w:firstLine="0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Plan de Trabajo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2664.566929133858" w:type="dxa"/>
              <w:left w:w="-2664.566929133858" w:type="dxa"/>
              <w:bottom w:w="-2664.566929133858" w:type="dxa"/>
              <w:right w:w="-2664.566929133858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200" w:before="200" w:line="276" w:lineRule="auto"/>
              <w:ind w:left="140" w:right="140" w:firstLine="0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Competencia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2664.566929133858" w:type="dxa"/>
              <w:left w:w="-2664.566929133858" w:type="dxa"/>
              <w:bottom w:w="-2664.566929133858" w:type="dxa"/>
              <w:right w:w="-2664.566929133858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200" w:before="200" w:line="276" w:lineRule="auto"/>
              <w:ind w:left="140" w:right="140" w:firstLine="0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Actividades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2664.566929133858" w:type="dxa"/>
              <w:left w:w="-2664.566929133858" w:type="dxa"/>
              <w:bottom w:w="-2664.566929133858" w:type="dxa"/>
              <w:right w:w="-2664.566929133858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200" w:before="200" w:line="276" w:lineRule="auto"/>
              <w:ind w:left="140" w:right="140" w:firstLine="0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Recursos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2664.566929133858" w:type="dxa"/>
              <w:left w:w="-2664.566929133858" w:type="dxa"/>
              <w:bottom w:w="-2664.566929133858" w:type="dxa"/>
              <w:right w:w="-2664.566929133858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200" w:before="200" w:line="276" w:lineRule="auto"/>
              <w:ind w:left="140" w:right="140" w:firstLine="0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Duración de la actividad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2664.566929133858" w:type="dxa"/>
              <w:left w:w="-2664.566929133858" w:type="dxa"/>
              <w:bottom w:w="-2664.566929133858" w:type="dxa"/>
              <w:right w:w="-2664.566929133858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200" w:before="200" w:line="276" w:lineRule="auto"/>
              <w:ind w:left="140" w:right="140" w:firstLine="0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Responsable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2664.566929133858" w:type="dxa"/>
              <w:left w:w="-2664.566929133858" w:type="dxa"/>
              <w:bottom w:w="-2664.566929133858" w:type="dxa"/>
              <w:right w:w="-2664.566929133858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200" w:before="200" w:line="276" w:lineRule="auto"/>
              <w:ind w:left="140" w:right="140" w:firstLine="0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Observaciones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2664.566929133858" w:type="dxa"/>
              <w:left w:w="-2664.566929133858" w:type="dxa"/>
              <w:bottom w:w="-2664.566929133858" w:type="dxa"/>
              <w:right w:w="-2664.566929133858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200" w:before="200" w:line="276" w:lineRule="auto"/>
              <w:ind w:left="140" w:right="140" w:firstLine="0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Estado de avance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2664.566929133858" w:type="dxa"/>
              <w:left w:w="-2664.566929133858" w:type="dxa"/>
              <w:bottom w:w="-2664.566929133858" w:type="dxa"/>
              <w:right w:w="-2664.566929133858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200" w:before="200" w:line="276" w:lineRule="auto"/>
              <w:ind w:left="140" w:right="140" w:firstLine="0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Ajustes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2664.566929133858" w:type="dxa"/>
              <w:left w:w="-2664.566929133858" w:type="dxa"/>
              <w:bottom w:w="-2664.566929133858" w:type="dxa"/>
              <w:right w:w="-2664.566929133858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200" w:before="200" w:line="276" w:lineRule="auto"/>
              <w:ind w:left="140" w:right="14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Diseño UI/UX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2664.566929133858" w:type="dxa"/>
              <w:left w:w="-2664.566929133858" w:type="dxa"/>
              <w:bottom w:w="-2664.566929133858" w:type="dxa"/>
              <w:right w:w="-2664.566929133858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200" w:before="200" w:line="276" w:lineRule="auto"/>
              <w:ind w:left="140" w:right="14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Diseño de pantallas (Flujo,estilo, estructura)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2664.566929133858" w:type="dxa"/>
              <w:left w:w="-2664.566929133858" w:type="dxa"/>
              <w:bottom w:w="-2664.566929133858" w:type="dxa"/>
              <w:right w:w="-2664.566929133858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200" w:before="200" w:line="276" w:lineRule="auto"/>
              <w:ind w:left="140" w:right="14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figma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2664.566929133858" w:type="dxa"/>
              <w:left w:w="-2664.566929133858" w:type="dxa"/>
              <w:bottom w:w="-2664.566929133858" w:type="dxa"/>
              <w:right w:w="-2664.566929133858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200" w:before="200" w:line="276" w:lineRule="auto"/>
              <w:ind w:left="140" w:right="14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 semanas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2664.566929133858" w:type="dxa"/>
              <w:left w:w="-2664.566929133858" w:type="dxa"/>
              <w:bottom w:w="-2664.566929133858" w:type="dxa"/>
              <w:right w:w="-2664.566929133858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200" w:before="200" w:line="276" w:lineRule="auto"/>
              <w:ind w:left="140" w:right="14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María Yeguez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2664.566929133858" w:type="dxa"/>
              <w:left w:w="-2664.566929133858" w:type="dxa"/>
              <w:bottom w:w="-2664.566929133858" w:type="dxa"/>
              <w:right w:w="-2664.566929133858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200" w:before="200" w:line="276" w:lineRule="auto"/>
              <w:ind w:left="140" w:right="14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Bases claras del proyecto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2664.566929133858" w:type="dxa"/>
              <w:left w:w="-2664.566929133858" w:type="dxa"/>
              <w:bottom w:w="-2664.566929133858" w:type="dxa"/>
              <w:right w:w="-2664.566929133858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200" w:before="200" w:line="276" w:lineRule="auto"/>
              <w:ind w:left="140" w:right="14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completado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2664.566929133858" w:type="dxa"/>
              <w:left w:w="-2664.566929133858" w:type="dxa"/>
              <w:bottom w:w="-2664.566929133858" w:type="dxa"/>
              <w:right w:w="-2664.566929133858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200" w:before="200" w:line="276" w:lineRule="auto"/>
              <w:ind w:left="140" w:right="14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ajustes visuales menores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2664.566929133858" w:type="dxa"/>
              <w:left w:w="-2664.566929133858" w:type="dxa"/>
              <w:bottom w:w="-2664.566929133858" w:type="dxa"/>
              <w:right w:w="-2664.566929133858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200" w:before="200" w:line="276" w:lineRule="auto"/>
              <w:ind w:left="140" w:right="14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Desarrollo web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2664.566929133858" w:type="dxa"/>
              <w:left w:w="-2664.566929133858" w:type="dxa"/>
              <w:bottom w:w="-2664.566929133858" w:type="dxa"/>
              <w:right w:w="-2664.566929133858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200" w:before="200" w:line="276" w:lineRule="auto"/>
              <w:ind w:left="140" w:right="14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Login, Registro, busqueda, inicio, perfiles, solicitudes y chat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2664.566929133858" w:type="dxa"/>
              <w:left w:w="-2664.566929133858" w:type="dxa"/>
              <w:bottom w:w="-2664.566929133858" w:type="dxa"/>
              <w:right w:w="-2664.566929133858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200" w:before="200" w:line="276" w:lineRule="auto"/>
              <w:ind w:left="140" w:right="14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React, HTML, CSS,JS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2664.566929133858" w:type="dxa"/>
              <w:left w:w="-2664.566929133858" w:type="dxa"/>
              <w:bottom w:w="-2664.566929133858" w:type="dxa"/>
              <w:right w:w="-2664.566929133858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200" w:before="200" w:line="276" w:lineRule="auto"/>
              <w:ind w:left="140" w:right="14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 semanas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2664.566929133858" w:type="dxa"/>
              <w:left w:w="-2664.566929133858" w:type="dxa"/>
              <w:bottom w:w="-2664.566929133858" w:type="dxa"/>
              <w:right w:w="-2664.566929133858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200" w:before="200" w:line="276" w:lineRule="auto"/>
              <w:ind w:left="140" w:right="14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Bladirmir Piña y Juan González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2664.566929133858" w:type="dxa"/>
              <w:left w:w="-2664.566929133858" w:type="dxa"/>
              <w:bottom w:w="-2664.566929133858" w:type="dxa"/>
              <w:right w:w="-2664.566929133858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200" w:before="200" w:line="276" w:lineRule="auto"/>
              <w:ind w:left="140" w:right="14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Conectado al Backend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2664.566929133858" w:type="dxa"/>
              <w:left w:w="-2664.566929133858" w:type="dxa"/>
              <w:bottom w:w="-2664.566929133858" w:type="dxa"/>
              <w:right w:w="-2664.566929133858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200" w:before="200" w:line="276" w:lineRule="auto"/>
              <w:ind w:left="140" w:right="14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completado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2664.566929133858" w:type="dxa"/>
              <w:left w:w="-2664.566929133858" w:type="dxa"/>
              <w:bottom w:w="-2664.566929133858" w:type="dxa"/>
              <w:right w:w="-2664.566929133858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200" w:before="200" w:line="276" w:lineRule="auto"/>
              <w:ind w:left="140" w:right="14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aplicó tiempo por funciones nuevas como ofertas dentro del chat y marcaje de las oportunidades en el mapa para los profesionales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2664.566929133858" w:type="dxa"/>
              <w:left w:w="-2664.566929133858" w:type="dxa"/>
              <w:bottom w:w="-2664.566929133858" w:type="dxa"/>
              <w:right w:w="-2664.566929133858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200" w:before="200" w:line="276" w:lineRule="auto"/>
              <w:ind w:left="140" w:right="14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Modelo de datos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2664.566929133858" w:type="dxa"/>
              <w:left w:w="-2664.566929133858" w:type="dxa"/>
              <w:bottom w:w="-2664.566929133858" w:type="dxa"/>
              <w:right w:w="-2664.566929133858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200" w:before="200" w:line="276" w:lineRule="auto"/>
              <w:ind w:left="140" w:right="14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Construcción completa (tablas y relaciones)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2664.566929133858" w:type="dxa"/>
              <w:left w:w="-2664.566929133858" w:type="dxa"/>
              <w:bottom w:w="-2664.566929133858" w:type="dxa"/>
              <w:right w:w="-2664.566929133858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200" w:before="200" w:line="276" w:lineRule="auto"/>
              <w:ind w:left="140" w:right="14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SQL, DRAW.IO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2664.566929133858" w:type="dxa"/>
              <w:left w:w="-2664.566929133858" w:type="dxa"/>
              <w:bottom w:w="-2664.566929133858" w:type="dxa"/>
              <w:right w:w="-2664.566929133858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200" w:before="200" w:line="276" w:lineRule="auto"/>
              <w:ind w:left="140" w:right="14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 semanas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2664.566929133858" w:type="dxa"/>
              <w:left w:w="-2664.566929133858" w:type="dxa"/>
              <w:bottom w:w="-2664.566929133858" w:type="dxa"/>
              <w:right w:w="-2664.566929133858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200" w:before="200" w:line="276" w:lineRule="auto"/>
              <w:ind w:left="140" w:right="14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Juan González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2664.566929133858" w:type="dxa"/>
              <w:left w:w="-2664.566929133858" w:type="dxa"/>
              <w:bottom w:w="-2664.566929133858" w:type="dxa"/>
              <w:right w:w="-2664.566929133858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200" w:before="200" w:line="276" w:lineRule="auto"/>
              <w:ind w:left="140" w:right="14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BDD sólida y funcional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2664.566929133858" w:type="dxa"/>
              <w:left w:w="-2664.566929133858" w:type="dxa"/>
              <w:bottom w:w="-2664.566929133858" w:type="dxa"/>
              <w:right w:w="-2664.566929133858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200" w:before="200" w:line="276" w:lineRule="auto"/>
              <w:ind w:left="140" w:right="14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Completado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2664.566929133858" w:type="dxa"/>
              <w:left w:w="-2664.566929133858" w:type="dxa"/>
              <w:bottom w:w="-2664.566929133858" w:type="dxa"/>
              <w:right w:w="-2664.566929133858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200" w:before="200" w:line="276" w:lineRule="auto"/>
              <w:ind w:left="140" w:right="14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ajustaron relaciones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2664.566929133858" w:type="dxa"/>
              <w:left w:w="-2664.566929133858" w:type="dxa"/>
              <w:bottom w:w="-2664.566929133858" w:type="dxa"/>
              <w:right w:w="-2664.566929133858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200" w:before="200" w:line="276" w:lineRule="auto"/>
              <w:ind w:left="140" w:right="14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Backend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2664.566929133858" w:type="dxa"/>
              <w:left w:w="-2664.566929133858" w:type="dxa"/>
              <w:bottom w:w="-2664.566929133858" w:type="dxa"/>
              <w:right w:w="-2664.566929133858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200" w:before="200" w:line="276" w:lineRule="auto"/>
              <w:ind w:left="140" w:right="14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Endpoints, autenticación, solicitudes y chat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2664.566929133858" w:type="dxa"/>
              <w:left w:w="-2664.566929133858" w:type="dxa"/>
              <w:bottom w:w="-2664.566929133858" w:type="dxa"/>
              <w:right w:w="-2664.566929133858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200" w:before="200" w:line="276" w:lineRule="auto"/>
              <w:ind w:left="140" w:right="140" w:firstLine="0"/>
              <w:jc w:val="both"/>
              <w:rPr>
                <w:sz w:val="20"/>
                <w:szCs w:val="20"/>
              </w:rPr>
            </w:pPr>
            <w:hyperlink r:id="rId11">
              <w:r w:rsidDel="00000000" w:rsidR="00000000" w:rsidRPr="00000000">
                <w:rPr>
                  <w:sz w:val="20"/>
                  <w:szCs w:val="20"/>
                  <w:u w:val="single"/>
                  <w:rtl w:val="0"/>
                </w:rPr>
                <w:t xml:space="preserve">Node.js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 /Express/SQL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2664.566929133858" w:type="dxa"/>
              <w:left w:w="-2664.566929133858" w:type="dxa"/>
              <w:bottom w:w="-2664.566929133858" w:type="dxa"/>
              <w:right w:w="-2664.566929133858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200" w:before="200" w:line="276" w:lineRule="auto"/>
              <w:ind w:left="140" w:right="14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4-5 semanas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2664.566929133858" w:type="dxa"/>
              <w:left w:w="-2664.566929133858" w:type="dxa"/>
              <w:bottom w:w="-2664.566929133858" w:type="dxa"/>
              <w:right w:w="-2664.566929133858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200" w:before="200" w:line="276" w:lineRule="auto"/>
              <w:ind w:left="140" w:right="14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Juan González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2664.566929133858" w:type="dxa"/>
              <w:left w:w="-2664.566929133858" w:type="dxa"/>
              <w:bottom w:w="-2664.566929133858" w:type="dxa"/>
              <w:right w:w="-2664.566929133858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200" w:before="200" w:line="276" w:lineRule="auto"/>
              <w:ind w:left="140" w:right="14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Complejidad moderada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2664.566929133858" w:type="dxa"/>
              <w:left w:w="-2664.566929133858" w:type="dxa"/>
              <w:bottom w:w="-2664.566929133858" w:type="dxa"/>
              <w:right w:w="-2664.566929133858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200" w:before="200" w:line="276" w:lineRule="auto"/>
              <w:ind w:left="140" w:right="14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Casi completado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2664.566929133858" w:type="dxa"/>
              <w:left w:w="-2664.566929133858" w:type="dxa"/>
              <w:bottom w:w="-2664.566929133858" w:type="dxa"/>
              <w:right w:w="-2664.566929133858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200" w:before="200" w:line="276" w:lineRule="auto"/>
              <w:ind w:left="140" w:right="14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agregó chat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2664.566929133858" w:type="dxa"/>
              <w:left w:w="-2664.566929133858" w:type="dxa"/>
              <w:bottom w:w="-2664.566929133858" w:type="dxa"/>
              <w:right w:w="-2664.566929133858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200" w:before="200" w:line="276" w:lineRule="auto"/>
              <w:ind w:left="140" w:right="14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Integración Web-Backend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2664.566929133858" w:type="dxa"/>
              <w:left w:w="-2664.566929133858" w:type="dxa"/>
              <w:bottom w:w="-2664.566929133858" w:type="dxa"/>
              <w:right w:w="-2664.566929133858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200" w:before="200" w:line="276" w:lineRule="auto"/>
              <w:ind w:left="140" w:right="14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Conectar todo el flujo funcional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2664.566929133858" w:type="dxa"/>
              <w:left w:w="-2664.566929133858" w:type="dxa"/>
              <w:bottom w:w="-2664.566929133858" w:type="dxa"/>
              <w:right w:w="-2664.56692913385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200" w:before="200" w:line="276" w:lineRule="auto"/>
              <w:ind w:left="140" w:right="14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React + API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2664.566929133858" w:type="dxa"/>
              <w:left w:w="-2664.566929133858" w:type="dxa"/>
              <w:bottom w:w="-2664.566929133858" w:type="dxa"/>
              <w:right w:w="-2664.56692913385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200" w:before="200" w:line="276" w:lineRule="auto"/>
              <w:ind w:left="140" w:right="14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 Semanas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2664.566929133858" w:type="dxa"/>
              <w:left w:w="-2664.566929133858" w:type="dxa"/>
              <w:bottom w:w="-2664.566929133858" w:type="dxa"/>
              <w:right w:w="-2664.56692913385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200" w:before="200" w:line="276" w:lineRule="auto"/>
              <w:ind w:left="140" w:right="14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Bladimir Piña + Juan González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2664.566929133858" w:type="dxa"/>
              <w:left w:w="-2664.566929133858" w:type="dxa"/>
              <w:bottom w:w="-2664.566929133858" w:type="dxa"/>
              <w:right w:w="-2664.56692913385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200" w:before="200" w:line="276" w:lineRule="auto"/>
              <w:ind w:left="140" w:right="14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Flujo Operativo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2664.566929133858" w:type="dxa"/>
              <w:left w:w="-2664.566929133858" w:type="dxa"/>
              <w:bottom w:w="-2664.566929133858" w:type="dxa"/>
              <w:right w:w="-2664.56692913385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200" w:before="200" w:line="276" w:lineRule="auto"/>
              <w:ind w:left="140" w:right="14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Completado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2664.566929133858" w:type="dxa"/>
              <w:left w:w="-2664.566929133858" w:type="dxa"/>
              <w:bottom w:w="-2664.566929133858" w:type="dxa"/>
              <w:right w:w="-2664.56692913385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200" w:before="200" w:line="276" w:lineRule="auto"/>
              <w:ind w:left="140" w:right="14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ajustes menores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2664.566929133858" w:type="dxa"/>
              <w:left w:w="-2664.566929133858" w:type="dxa"/>
              <w:bottom w:w="-2664.566929133858" w:type="dxa"/>
              <w:right w:w="-2664.566929133858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200" w:before="200" w:line="276" w:lineRule="auto"/>
              <w:ind w:left="140" w:right="14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diseño movil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2664.566929133858" w:type="dxa"/>
              <w:left w:w="-2664.566929133858" w:type="dxa"/>
              <w:bottom w:w="-2664.566929133858" w:type="dxa"/>
              <w:right w:w="-2664.566929133858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200" w:before="200" w:line="276" w:lineRule="auto"/>
              <w:ind w:left="140" w:right="14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prototipo visual de la app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2664.566929133858" w:type="dxa"/>
              <w:left w:w="-2664.566929133858" w:type="dxa"/>
              <w:bottom w:w="-2664.566929133858" w:type="dxa"/>
              <w:right w:w="-2664.566929133858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200" w:before="200" w:line="276" w:lineRule="auto"/>
              <w:ind w:left="140" w:right="14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React CLI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2664.566929133858" w:type="dxa"/>
              <w:left w:w="-2664.566929133858" w:type="dxa"/>
              <w:bottom w:w="-2664.566929133858" w:type="dxa"/>
              <w:right w:w="-2664.566929133858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200" w:before="200" w:line="276" w:lineRule="auto"/>
              <w:ind w:left="140" w:right="14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2.5 semanas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2664.566929133858" w:type="dxa"/>
              <w:left w:w="-2664.566929133858" w:type="dxa"/>
              <w:bottom w:w="-2664.566929133858" w:type="dxa"/>
              <w:right w:w="-2664.566929133858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200" w:before="200" w:line="276" w:lineRule="auto"/>
              <w:ind w:left="140" w:right="14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María Yeguez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2664.566929133858" w:type="dxa"/>
              <w:left w:w="-2664.566929133858" w:type="dxa"/>
              <w:bottom w:w="-2664.566929133858" w:type="dxa"/>
              <w:right w:w="-2664.566929133858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200" w:before="200" w:line="276" w:lineRule="auto"/>
              <w:ind w:left="140" w:right="14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solo diseño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2664.566929133858" w:type="dxa"/>
              <w:left w:w="-2664.566929133858" w:type="dxa"/>
              <w:bottom w:w="-2664.566929133858" w:type="dxa"/>
              <w:right w:w="-2664.566929133858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200" w:before="200" w:line="276" w:lineRule="auto"/>
              <w:ind w:left="140" w:right="14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Completado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2664.566929133858" w:type="dxa"/>
              <w:left w:w="-2664.566929133858" w:type="dxa"/>
              <w:bottom w:w="-2664.566929133858" w:type="dxa"/>
              <w:right w:w="-2664.566929133858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200" w:before="200" w:line="276" w:lineRule="auto"/>
              <w:ind w:left="140" w:right="14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requiere ajuste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2664.566929133858" w:type="dxa"/>
              <w:left w:w="-2664.566929133858" w:type="dxa"/>
              <w:bottom w:w="-2664.566929133858" w:type="dxa"/>
              <w:right w:w="-2664.566929133858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200" w:before="200" w:line="276" w:lineRule="auto"/>
              <w:ind w:left="140" w:right="14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Modelo de negocios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2664.566929133858" w:type="dxa"/>
              <w:left w:w="-2664.566929133858" w:type="dxa"/>
              <w:bottom w:w="-2664.566929133858" w:type="dxa"/>
              <w:right w:w="-2664.566929133858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200" w:before="200" w:line="276" w:lineRule="auto"/>
              <w:ind w:left="140" w:right="14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Comisiones, tarifas y premium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2664.566929133858" w:type="dxa"/>
              <w:left w:w="-2664.566929133858" w:type="dxa"/>
              <w:bottom w:w="-2664.566929133858" w:type="dxa"/>
              <w:right w:w="-2664.566929133858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200" w:before="200" w:line="276" w:lineRule="auto"/>
              <w:ind w:left="140" w:right="14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Excel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2664.566929133858" w:type="dxa"/>
              <w:left w:w="-2664.566929133858" w:type="dxa"/>
              <w:bottom w:w="-2664.566929133858" w:type="dxa"/>
              <w:right w:w="-2664.566929133858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200" w:before="200" w:line="276" w:lineRule="auto"/>
              <w:ind w:left="140" w:right="14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semana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2664.566929133858" w:type="dxa"/>
              <w:left w:w="-2664.566929133858" w:type="dxa"/>
              <w:bottom w:w="-2664.566929133858" w:type="dxa"/>
              <w:right w:w="-2664.566929133858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200" w:before="200" w:line="276" w:lineRule="auto"/>
              <w:ind w:left="140" w:right="14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Grupal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2664.566929133858" w:type="dxa"/>
              <w:left w:w="-2664.566929133858" w:type="dxa"/>
              <w:bottom w:w="-2664.566929133858" w:type="dxa"/>
              <w:right w:w="-2664.566929133858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200" w:before="200" w:line="276" w:lineRule="auto"/>
              <w:ind w:left="140" w:right="14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Modelo escalable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2664.566929133858" w:type="dxa"/>
              <w:left w:w="-2664.566929133858" w:type="dxa"/>
              <w:bottom w:w="-2664.566929133858" w:type="dxa"/>
              <w:right w:w="-2664.566929133858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200" w:before="200" w:line="276" w:lineRule="auto"/>
              <w:ind w:left="140" w:right="14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Completado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2664.566929133858" w:type="dxa"/>
              <w:left w:w="-2664.566929133858" w:type="dxa"/>
              <w:bottom w:w="-2664.566929133858" w:type="dxa"/>
              <w:right w:w="-2664.566929133858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200" w:before="200" w:line="276" w:lineRule="auto"/>
              <w:ind w:left="140" w:right="14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Ajustes de tramo por año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2664.566929133858" w:type="dxa"/>
              <w:left w:w="-2664.566929133858" w:type="dxa"/>
              <w:bottom w:w="-2664.566929133858" w:type="dxa"/>
              <w:right w:w="-2664.566929133858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200" w:before="200" w:line="276" w:lineRule="auto"/>
              <w:ind w:left="140" w:right="14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Infraestructura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2664.566929133858" w:type="dxa"/>
              <w:left w:w="-2664.566929133858" w:type="dxa"/>
              <w:bottom w:w="-2664.566929133858" w:type="dxa"/>
              <w:right w:w="-2664.566929133858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200" w:before="200" w:line="276" w:lineRule="auto"/>
              <w:ind w:left="140" w:right="14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CI/CD, despliegue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2664.566929133858" w:type="dxa"/>
              <w:left w:w="-2664.566929133858" w:type="dxa"/>
              <w:bottom w:w="-2664.566929133858" w:type="dxa"/>
              <w:right w:w="-2664.566929133858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200" w:before="200" w:line="276" w:lineRule="auto"/>
              <w:ind w:left="140" w:right="14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Github/Hosting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2664.566929133858" w:type="dxa"/>
              <w:left w:w="-2664.566929133858" w:type="dxa"/>
              <w:bottom w:w="-2664.566929133858" w:type="dxa"/>
              <w:right w:w="-2664.566929133858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200" w:before="200" w:line="276" w:lineRule="auto"/>
              <w:ind w:left="140" w:right="14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 semanas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2664.566929133858" w:type="dxa"/>
              <w:left w:w="-2664.566929133858" w:type="dxa"/>
              <w:bottom w:w="-2664.566929133858" w:type="dxa"/>
              <w:right w:w="-2664.566929133858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200" w:before="200" w:line="276" w:lineRule="auto"/>
              <w:ind w:left="140" w:right="14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Bladimir Piña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2664.566929133858" w:type="dxa"/>
              <w:left w:w="-2664.566929133858" w:type="dxa"/>
              <w:bottom w:w="-2664.566929133858" w:type="dxa"/>
              <w:right w:w="-2664.566929133858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200" w:before="200" w:line="276" w:lineRule="auto"/>
              <w:ind w:left="140" w:right="14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Depende del backend final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2664.566929133858" w:type="dxa"/>
              <w:left w:w="-2664.566929133858" w:type="dxa"/>
              <w:bottom w:w="-2664.566929133858" w:type="dxa"/>
              <w:right w:w="-2664.566929133858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200" w:before="200" w:line="276" w:lineRule="auto"/>
              <w:ind w:left="140" w:right="14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 curso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-2664.566929133858" w:type="dxa"/>
              <w:left w:w="-2664.566929133858" w:type="dxa"/>
              <w:bottom w:w="-2664.566929133858" w:type="dxa"/>
              <w:right w:w="-2664.566929133858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200" w:before="200" w:line="276" w:lineRule="auto"/>
              <w:ind w:left="140" w:right="14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Movido al final de la fase</w:t>
            </w:r>
          </w:p>
        </w:tc>
      </w:tr>
    </w:tbl>
    <w:p w:rsidR="00000000" w:rsidDel="00000000" w:rsidP="00000000" w:rsidRDefault="00000000" w:rsidRPr="00000000" w14:paraId="00000093">
      <w:pPr>
        <w:pStyle w:val="Heading1"/>
        <w:keepNext w:val="0"/>
        <w:keepLines w:val="0"/>
        <w:spacing w:after="200" w:before="200" w:line="276" w:lineRule="auto"/>
        <w:jc w:val="both"/>
        <w:rPr>
          <w:i w:val="1"/>
          <w:iCs w:val="1"/>
          <w:sz w:val="24"/>
          <w:szCs w:val="24"/>
          <w:highlight w:val="yellow"/>
        </w:rPr>
      </w:pPr>
      <w:bookmarkStart w:colFirst="0" w:colLast="0" w:name="_jpi9anrufkci" w:id="7"/>
      <w:bookmarkEnd w:id="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Ajustes a partir del monitoreo: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spacing w:after="200" w:before="200"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Factores que han facilitado y/o dificultado el desarrollo de mi plan de trabajo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95">
      <w:pPr>
        <w:numPr>
          <w:ilvl w:val="1"/>
          <w:numId w:val="4"/>
        </w:numPr>
        <w:spacing w:after="200" w:before="200" w:line="276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Base de datos avanzada desde temprano.</w:t>
      </w:r>
    </w:p>
    <w:p w:rsidR="00000000" w:rsidDel="00000000" w:rsidP="00000000" w:rsidRDefault="00000000" w:rsidRPr="00000000" w14:paraId="00000096">
      <w:pPr>
        <w:numPr>
          <w:ilvl w:val="1"/>
          <w:numId w:val="4"/>
        </w:numPr>
        <w:spacing w:after="200" w:before="200" w:line="276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Roles definidos claramente.</w:t>
      </w:r>
    </w:p>
    <w:p w:rsidR="00000000" w:rsidDel="00000000" w:rsidP="00000000" w:rsidRDefault="00000000" w:rsidRPr="00000000" w14:paraId="00000097">
      <w:pPr>
        <w:numPr>
          <w:ilvl w:val="1"/>
          <w:numId w:val="4"/>
        </w:numPr>
        <w:spacing w:after="200" w:before="200" w:line="276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Flujo de UX bien trabajado desde el inicio.</w:t>
      </w:r>
    </w:p>
    <w:p w:rsidR="00000000" w:rsidDel="00000000" w:rsidP="00000000" w:rsidRDefault="00000000" w:rsidRPr="00000000" w14:paraId="00000098">
      <w:pPr>
        <w:numPr>
          <w:ilvl w:val="1"/>
          <w:numId w:val="4"/>
        </w:numPr>
        <w:spacing w:after="200" w:before="200" w:line="276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Backend bien modularizado, lo que facilitó la integración.</w:t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spacing w:after="200" w:before="200"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Actividades ajustadas o eliminadas:</w:t>
      </w:r>
    </w:p>
    <w:p w:rsidR="00000000" w:rsidDel="00000000" w:rsidP="00000000" w:rsidRDefault="00000000" w:rsidRPr="00000000" w14:paraId="0000009A">
      <w:pPr>
        <w:spacing w:after="200" w:before="20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Dificultades:</w:t>
      </w:r>
    </w:p>
    <w:p w:rsidR="00000000" w:rsidDel="00000000" w:rsidP="00000000" w:rsidRDefault="00000000" w:rsidRPr="00000000" w14:paraId="0000009B">
      <w:pPr>
        <w:numPr>
          <w:ilvl w:val="0"/>
          <w:numId w:val="7"/>
        </w:numPr>
        <w:spacing w:after="200" w:before="200"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Carga académica paralela.</w:t>
      </w:r>
    </w:p>
    <w:p w:rsidR="00000000" w:rsidDel="00000000" w:rsidP="00000000" w:rsidRDefault="00000000" w:rsidRPr="00000000" w14:paraId="0000009C">
      <w:pPr>
        <w:numPr>
          <w:ilvl w:val="0"/>
          <w:numId w:val="7"/>
        </w:numPr>
        <w:spacing w:after="200" w:before="200"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Complejidad técnica del chat y solicitudes.</w:t>
      </w:r>
    </w:p>
    <w:p w:rsidR="00000000" w:rsidDel="00000000" w:rsidP="00000000" w:rsidRDefault="00000000" w:rsidRPr="00000000" w14:paraId="0000009D">
      <w:pPr>
        <w:numPr>
          <w:ilvl w:val="0"/>
          <w:numId w:val="7"/>
        </w:numPr>
        <w:spacing w:after="200" w:before="200"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Pruebas demoradas por cambios constantes.</w:t>
      </w:r>
    </w:p>
    <w:p w:rsidR="00000000" w:rsidDel="00000000" w:rsidP="00000000" w:rsidRDefault="00000000" w:rsidRPr="00000000" w14:paraId="0000009E">
      <w:pPr>
        <w:spacing w:after="200" w:before="20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Acciones tomadas:</w:t>
      </w:r>
    </w:p>
    <w:p w:rsidR="00000000" w:rsidDel="00000000" w:rsidP="00000000" w:rsidRDefault="00000000" w:rsidRPr="00000000" w14:paraId="0000009F">
      <w:pPr>
        <w:numPr>
          <w:ilvl w:val="0"/>
          <w:numId w:val="6"/>
        </w:numPr>
        <w:spacing w:after="200" w:before="200"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Priorizamos funcionalidades críticas del MVP.</w:t>
      </w:r>
    </w:p>
    <w:p w:rsidR="00000000" w:rsidDel="00000000" w:rsidP="00000000" w:rsidRDefault="00000000" w:rsidRPr="00000000" w14:paraId="000000A0">
      <w:pPr>
        <w:numPr>
          <w:ilvl w:val="0"/>
          <w:numId w:val="6"/>
        </w:numPr>
        <w:spacing w:after="200" w:before="200"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Dividimos el backend en módulos pequeños.</w:t>
      </w:r>
    </w:p>
    <w:p w:rsidR="00000000" w:rsidDel="00000000" w:rsidP="00000000" w:rsidRDefault="00000000" w:rsidRPr="00000000" w14:paraId="000000A1">
      <w:pPr>
        <w:numPr>
          <w:ilvl w:val="0"/>
          <w:numId w:val="6"/>
        </w:numPr>
        <w:spacing w:after="200" w:before="200"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Ajustamos la carta Gantt.</w:t>
      </w:r>
    </w:p>
    <w:p w:rsidR="00000000" w:rsidDel="00000000" w:rsidP="00000000" w:rsidRDefault="00000000" w:rsidRPr="00000000" w14:paraId="000000A2">
      <w:pPr>
        <w:numPr>
          <w:ilvl w:val="0"/>
          <w:numId w:val="6"/>
        </w:numPr>
        <w:spacing w:after="200" w:before="200"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Mantuvimos reuniones semanales de coordinación.</w:t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200" w:before="200" w:line="276" w:lineRule="auto"/>
        <w:jc w:val="both"/>
        <w:rPr>
          <w:b w:val="1"/>
          <w:bCs w:val="1"/>
          <w:sz w:val="34"/>
          <w:szCs w:val="34"/>
        </w:rPr>
      </w:pPr>
      <w:bookmarkStart w:colFirst="0" w:colLast="0" w:name="_5l66z015tjit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Actividades ajustadas o eliminadas</w:t>
      </w:r>
    </w:p>
    <w:p w:rsidR="00000000" w:rsidDel="00000000" w:rsidP="00000000" w:rsidRDefault="00000000" w:rsidRPr="00000000" w14:paraId="000000A4">
      <w:pPr>
        <w:numPr>
          <w:ilvl w:val="0"/>
          <w:numId w:val="8"/>
        </w:numPr>
        <w:spacing w:after="200" w:before="200"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Ajustada:</w:t>
      </w:r>
      <w:r w:rsidDel="00000000" w:rsidR="00000000" w:rsidRPr="00000000">
        <w:rPr>
          <w:sz w:val="24"/>
          <w:szCs w:val="24"/>
          <w:rtl w:val="0"/>
        </w:rPr>
        <w:t xml:space="preserve"> La app móvil quedó como prototipo visual y no como desarrollo funcional.</w:t>
      </w:r>
    </w:p>
    <w:p w:rsidR="00000000" w:rsidDel="00000000" w:rsidP="00000000" w:rsidRDefault="00000000" w:rsidRPr="00000000" w14:paraId="000000A5">
      <w:pPr>
        <w:numPr>
          <w:ilvl w:val="0"/>
          <w:numId w:val="8"/>
        </w:numPr>
        <w:spacing w:after="200" w:before="200"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Ajustada:</w:t>
      </w:r>
      <w:r w:rsidDel="00000000" w:rsidR="00000000" w:rsidRPr="00000000">
        <w:rPr>
          <w:sz w:val="24"/>
          <w:szCs w:val="24"/>
          <w:rtl w:val="0"/>
        </w:rPr>
        <w:t xml:space="preserve"> Despliegue y CI/CD se movieron al final de la fase.</w:t>
      </w:r>
    </w:p>
    <w:p w:rsidR="00000000" w:rsidDel="00000000" w:rsidP="00000000" w:rsidRDefault="00000000" w:rsidRPr="00000000" w14:paraId="000000A6">
      <w:pPr>
        <w:numPr>
          <w:ilvl w:val="0"/>
          <w:numId w:val="8"/>
        </w:numPr>
        <w:spacing w:after="200" w:before="200"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 se eliminaron actividades</w:t>
      </w:r>
      <w:r w:rsidDel="00000000" w:rsidR="00000000" w:rsidRPr="00000000">
        <w:rPr>
          <w:sz w:val="24"/>
          <w:szCs w:val="24"/>
          <w:rtl w:val="0"/>
        </w:rPr>
        <w:t xml:space="preserve">, pero sí se reordenaron para priorizar la web.</w:t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200" w:before="200" w:line="276" w:lineRule="auto"/>
        <w:jc w:val="both"/>
        <w:rPr>
          <w:b w:val="1"/>
          <w:bCs w:val="1"/>
          <w:sz w:val="34"/>
          <w:szCs w:val="34"/>
        </w:rPr>
      </w:pPr>
      <w:bookmarkStart w:colFirst="0" w:colLast="0" w:name="_5ryns0fyzxyb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Actividades que no has iniciado o están retrasadas</w:t>
      </w:r>
    </w:p>
    <w:p w:rsidR="00000000" w:rsidDel="00000000" w:rsidP="00000000" w:rsidRDefault="00000000" w:rsidRPr="00000000" w14:paraId="000000A8">
      <w:pPr>
        <w:numPr>
          <w:ilvl w:val="0"/>
          <w:numId w:val="5"/>
        </w:numPr>
        <w:spacing w:after="200" w:before="200"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Despliegue (CI/CD):</w:t>
      </w:r>
      <w:r w:rsidDel="00000000" w:rsidR="00000000" w:rsidRPr="00000000">
        <w:rPr>
          <w:sz w:val="24"/>
          <w:szCs w:val="24"/>
          <w:rtl w:val="0"/>
        </w:rPr>
        <w:t xml:space="preserve"> retrasado por priorizar desarrollo + integración web.</w:t>
      </w:r>
    </w:p>
    <w:p w:rsidR="00000000" w:rsidDel="00000000" w:rsidP="00000000" w:rsidRDefault="00000000" w:rsidRPr="00000000" w14:paraId="000000A9">
      <w:pPr>
        <w:numPr>
          <w:ilvl w:val="1"/>
          <w:numId w:val="5"/>
        </w:numPr>
        <w:spacing w:after="200" w:before="200" w:line="276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Estrategia:</w:t>
      </w:r>
      <w:r w:rsidDel="00000000" w:rsidR="00000000" w:rsidRPr="00000000">
        <w:rPr>
          <w:sz w:val="24"/>
          <w:szCs w:val="24"/>
          <w:rtl w:val="0"/>
        </w:rPr>
        <w:t xml:space="preserve"> realizar el despliegue una vez integradas todas las funcionalidades principales.</w:t>
      </w:r>
    </w:p>
    <w:p w:rsidR="00000000" w:rsidDel="00000000" w:rsidP="00000000" w:rsidRDefault="00000000" w:rsidRPr="00000000" w14:paraId="000000AA">
      <w:pPr>
        <w:numPr>
          <w:ilvl w:val="0"/>
          <w:numId w:val="5"/>
        </w:numPr>
        <w:spacing w:after="200" w:before="200"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Pruebas exhaustivas con usuarios reales:</w:t>
      </w:r>
      <w:r w:rsidDel="00000000" w:rsidR="00000000" w:rsidRPr="00000000">
        <w:rPr>
          <w:sz w:val="24"/>
          <w:szCs w:val="24"/>
          <w:rtl w:val="0"/>
        </w:rPr>
        <w:t xml:space="preserve"> programadas para la siguiente fase.</w:t>
      </w:r>
    </w:p>
    <w:p w:rsidR="00000000" w:rsidDel="00000000" w:rsidP="00000000" w:rsidRDefault="00000000" w:rsidRPr="00000000" w14:paraId="000000AB">
      <w:pPr>
        <w:numPr>
          <w:ilvl w:val="1"/>
          <w:numId w:val="5"/>
        </w:numPr>
        <w:spacing w:after="200" w:before="200" w:line="276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Estrategia:</w:t>
      </w:r>
      <w:r w:rsidDel="00000000" w:rsidR="00000000" w:rsidRPr="00000000">
        <w:rPr>
          <w:sz w:val="24"/>
          <w:szCs w:val="24"/>
          <w:rtl w:val="0"/>
        </w:rPr>
        <w:t xml:space="preserve"> preparar casos de prueba y test unitarios para acelerar esta etapa.</w:t>
      </w:r>
    </w:p>
    <w:p w:rsidR="00000000" w:rsidDel="00000000" w:rsidP="00000000" w:rsidRDefault="00000000" w:rsidRPr="00000000" w14:paraId="000000AC">
      <w:pPr>
        <w:spacing w:after="200" w:before="200"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00" w:before="200"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2" w:type="default"/>
      <w:pgSz w:h="15840" w:w="12240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Unicode MS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E">
    <w:pPr>
      <w:widowControl w:val="0"/>
      <w:rPr>
        <w:rFonts w:ascii="Calibri" w:cs="Calibri" w:eastAsia="Calibri" w:hAnsi="Calibri"/>
        <w:color w:val="595959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2"/>
      <w:tblW w:w="10170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954"/>
      <w:gridCol w:w="4216"/>
      <w:tblGridChange w:id="0">
        <w:tblGrid>
          <w:gridCol w:w="5954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F">
          <w:pPr>
            <w:spacing w:line="259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Guía Estudiante - Desarrollo Proyecto APT </w:t>
          </w:r>
        </w:p>
        <w:p w:rsidR="00000000" w:rsidDel="00000000" w:rsidP="00000000" w:rsidRDefault="00000000" w:rsidRPr="00000000" w14:paraId="000000B0">
          <w:pPr>
            <w:spacing w:line="259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B1">
          <w:pPr>
            <w:spacing w:after="160" w:line="259" w:lineRule="auto"/>
            <w:jc w:val="center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alibri" w:cs="Calibri" w:eastAsia="Calibri" w:hAnsi="Calibri"/>
            </w:rPr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4" name="image5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5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B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://node.js" TargetMode="External"/><Relationship Id="rId10" Type="http://schemas.openxmlformats.org/officeDocument/2006/relationships/image" Target="media/image1.png"/><Relationship Id="rId12" Type="http://schemas.openxmlformats.org/officeDocument/2006/relationships/header" Target="header1.xml"/><Relationship Id="rId9" Type="http://schemas.openxmlformats.org/officeDocument/2006/relationships/image" Target="media/image3.jp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4.jpg"/><Relationship Id="rId8" Type="http://schemas.openxmlformats.org/officeDocument/2006/relationships/image" Target="media/image2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