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3A2" w:rsidRDefault="005643A2">
      <w:proofErr w:type="gramStart"/>
      <w:r>
        <w:rPr>
          <w:rFonts w:hint="eastAsia"/>
        </w:rPr>
        <w:t>1</w:t>
      </w:r>
      <w:r>
        <w:t>.</w:t>
      </w:r>
      <w:r>
        <w:rPr>
          <w:rFonts w:hint="eastAsia"/>
        </w:rPr>
        <w:t>(</w:t>
      </w:r>
      <w:proofErr w:type="spellStart"/>
      <w:proofErr w:type="gramEnd"/>
      <w:r>
        <w:t>i</w:t>
      </w:r>
      <w:proofErr w:type="spellEnd"/>
      <w:r>
        <w:t xml:space="preserve">)a. </w:t>
      </w:r>
      <w:r>
        <w:t>p∧(</w:t>
      </w:r>
      <w:proofErr w:type="spellStart"/>
      <w:r>
        <w:t>q∨r</w:t>
      </w:r>
      <w:proofErr w:type="spellEnd"/>
      <w:r>
        <w:t xml:space="preserve">) </w:t>
      </w:r>
      <w:r>
        <w:t xml:space="preserve">|= </w:t>
      </w:r>
      <w:r w:rsidRPr="005643A2">
        <w:t>(</w:t>
      </w:r>
      <w:proofErr w:type="spellStart"/>
      <w:r w:rsidRPr="005643A2">
        <w:t>p∧q</w:t>
      </w:r>
      <w:proofErr w:type="spellEnd"/>
      <w:r w:rsidRPr="005643A2">
        <w:t>)∨(</w:t>
      </w:r>
      <w:proofErr w:type="spellStart"/>
      <w:r w:rsidRPr="005643A2">
        <w:t>p∧r</w:t>
      </w:r>
      <w:proofErr w:type="spellEnd"/>
      <w:r w:rsidRPr="005643A2">
        <w:t>)</w:t>
      </w:r>
      <w:r>
        <w:t xml:space="preserve">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927"/>
        <w:gridCol w:w="925"/>
        <w:gridCol w:w="971"/>
        <w:gridCol w:w="979"/>
        <w:gridCol w:w="971"/>
        <w:gridCol w:w="1071"/>
        <w:gridCol w:w="1524"/>
      </w:tblGrid>
      <w:tr w:rsidR="005643A2" w:rsidTr="005643A2">
        <w:trPr>
          <w:jc w:val="center"/>
        </w:trPr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t>q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proofErr w:type="spellStart"/>
            <w:r>
              <w:t>q∨r</w:t>
            </w:r>
            <w:proofErr w:type="spellEnd"/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proofErr w:type="spellStart"/>
            <w:r w:rsidRPr="005643A2">
              <w:t>p∧q</w:t>
            </w:r>
            <w:proofErr w:type="spellEnd"/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proofErr w:type="spellStart"/>
            <w:r w:rsidRPr="005643A2">
              <w:t>p∧r</w:t>
            </w:r>
            <w:proofErr w:type="spellEnd"/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t>p∧(</w:t>
            </w:r>
            <w:proofErr w:type="spellStart"/>
            <w:r>
              <w:t>q∨r</w:t>
            </w:r>
            <w:proofErr w:type="spellEnd"/>
            <w:r>
              <w:t>)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 w:rsidRPr="005643A2">
              <w:t>(</w:t>
            </w:r>
            <w:proofErr w:type="spellStart"/>
            <w:r w:rsidRPr="005643A2">
              <w:t>p∧q</w:t>
            </w:r>
            <w:proofErr w:type="spellEnd"/>
            <w:r w:rsidRPr="005643A2">
              <w:t>)∨(</w:t>
            </w:r>
            <w:proofErr w:type="spellStart"/>
            <w:r w:rsidRPr="005643A2">
              <w:t>p∧r</w:t>
            </w:r>
            <w:proofErr w:type="spellEnd"/>
            <w:r w:rsidRPr="005643A2">
              <w:t>)</w:t>
            </w:r>
          </w:p>
        </w:tc>
      </w:tr>
      <w:tr w:rsidR="005643A2" w:rsidTr="005643A2">
        <w:trPr>
          <w:jc w:val="center"/>
        </w:trPr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5643A2" w:rsidTr="005643A2">
        <w:trPr>
          <w:jc w:val="center"/>
        </w:trPr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5643A2" w:rsidTr="005643A2">
        <w:trPr>
          <w:jc w:val="center"/>
        </w:trPr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5643A2" w:rsidTr="005643A2">
        <w:trPr>
          <w:jc w:val="center"/>
        </w:trPr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5643A2" w:rsidTr="005643A2">
        <w:trPr>
          <w:jc w:val="center"/>
        </w:trPr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t>F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5643A2" w:rsidTr="005643A2">
        <w:trPr>
          <w:jc w:val="center"/>
        </w:trPr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5643A2" w:rsidTr="005643A2">
        <w:trPr>
          <w:jc w:val="center"/>
        </w:trPr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5643A2" w:rsidTr="005643A2">
        <w:trPr>
          <w:jc w:val="center"/>
        </w:trPr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</w:tcPr>
          <w:p w:rsidR="005643A2" w:rsidRDefault="005643A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</w:tbl>
    <w:p w:rsidR="00F576F0" w:rsidRDefault="00F576F0"/>
    <w:p w:rsidR="005643A2" w:rsidRDefault="005643A2">
      <w:r>
        <w:rPr>
          <w:rFonts w:hint="eastAsia"/>
        </w:rPr>
        <w:t>I</w:t>
      </w:r>
      <w:r>
        <w:t xml:space="preserve">n all rows where both </w:t>
      </w:r>
      <w:r>
        <w:t>p</w:t>
      </w:r>
      <w:proofErr w:type="gramStart"/>
      <w:r>
        <w:t>∧(</w:t>
      </w:r>
      <w:proofErr w:type="spellStart"/>
      <w:proofErr w:type="gramEnd"/>
      <w:r>
        <w:t>q∨r</w:t>
      </w:r>
      <w:proofErr w:type="spellEnd"/>
      <w:r>
        <w:t>)</w:t>
      </w:r>
      <w:r>
        <w:t xml:space="preserve"> are true, </w:t>
      </w:r>
      <w:r w:rsidRPr="005643A2">
        <w:t>(</w:t>
      </w:r>
      <w:proofErr w:type="spellStart"/>
      <w:r w:rsidRPr="005643A2">
        <w:t>p∧q</w:t>
      </w:r>
      <w:proofErr w:type="spellEnd"/>
      <w:r w:rsidRPr="005643A2">
        <w:t>)∨(</w:t>
      </w:r>
      <w:proofErr w:type="spellStart"/>
      <w:r w:rsidRPr="005643A2">
        <w:t>p∧r</w:t>
      </w:r>
      <w:proofErr w:type="spellEnd"/>
      <w:r w:rsidRPr="005643A2">
        <w:t>)</w:t>
      </w:r>
      <w:r>
        <w:t xml:space="preserve"> are also true.</w:t>
      </w:r>
    </w:p>
    <w:p w:rsidR="005643A2" w:rsidRDefault="005643A2">
      <w:r>
        <w:t xml:space="preserve">Therefore, </w:t>
      </w:r>
      <w:r>
        <w:t>p</w:t>
      </w:r>
      <w:proofErr w:type="gramStart"/>
      <w:r>
        <w:t>∧(</w:t>
      </w:r>
      <w:proofErr w:type="spellStart"/>
      <w:proofErr w:type="gramEnd"/>
      <w:r>
        <w:t>q∨r</w:t>
      </w:r>
      <w:proofErr w:type="spellEnd"/>
      <w:r>
        <w:t xml:space="preserve">) |= </w:t>
      </w:r>
      <w:r w:rsidRPr="005643A2">
        <w:t>(</w:t>
      </w:r>
      <w:proofErr w:type="spellStart"/>
      <w:r w:rsidRPr="005643A2">
        <w:t>p∧q</w:t>
      </w:r>
      <w:proofErr w:type="spellEnd"/>
      <w:r w:rsidRPr="005643A2">
        <w:t>)∨(</w:t>
      </w:r>
      <w:proofErr w:type="spellStart"/>
      <w:r w:rsidRPr="005643A2">
        <w:t>p∧r</w:t>
      </w:r>
      <w:proofErr w:type="spellEnd"/>
      <w:r w:rsidRPr="005643A2">
        <w:t>)</w:t>
      </w:r>
      <w:r>
        <w:t xml:space="preserve"> is valid.</w:t>
      </w:r>
    </w:p>
    <w:p w:rsidR="005643A2" w:rsidRDefault="005643A2" w:rsidP="005643A2">
      <w:pPr>
        <w:ind w:firstLineChars="200" w:firstLine="420"/>
      </w:pPr>
    </w:p>
    <w:p w:rsidR="005643A2" w:rsidRDefault="005643A2" w:rsidP="005643A2">
      <w:r>
        <w:t>(</w:t>
      </w:r>
      <w:proofErr w:type="spellStart"/>
      <w:r>
        <w:t>i</w:t>
      </w:r>
      <w:proofErr w:type="spellEnd"/>
      <w:proofErr w:type="gramStart"/>
      <w:r>
        <w:t>)b</w:t>
      </w:r>
      <w:proofErr w:type="gramEnd"/>
      <w:r>
        <w:t xml:space="preserve">. </w:t>
      </w:r>
      <w:r>
        <w:t>p∧(</w:t>
      </w:r>
      <w:proofErr w:type="spellStart"/>
      <w:r>
        <w:t>q∨r</w:t>
      </w:r>
      <w:proofErr w:type="spellEnd"/>
      <w:r>
        <w:t xml:space="preserve">) </w:t>
      </w:r>
      <w:r>
        <w:t>|-</w:t>
      </w:r>
      <w:r>
        <w:t xml:space="preserve"> </w:t>
      </w:r>
      <w:r w:rsidRPr="005643A2">
        <w:t>(</w:t>
      </w:r>
      <w:proofErr w:type="spellStart"/>
      <w:r w:rsidRPr="005643A2">
        <w:t>p∧q</w:t>
      </w:r>
      <w:proofErr w:type="spellEnd"/>
      <w:r w:rsidRPr="005643A2">
        <w:t>)∨(</w:t>
      </w:r>
      <w:proofErr w:type="spellStart"/>
      <w:r w:rsidRPr="005643A2">
        <w:t>p∧r</w:t>
      </w:r>
      <w:proofErr w:type="spellEnd"/>
      <w:r w:rsidRPr="005643A2">
        <w:t>)</w:t>
      </w:r>
    </w:p>
    <w:p w:rsidR="005643A2" w:rsidRDefault="005643A2" w:rsidP="005643A2">
      <w:r>
        <w:t>CNF</w:t>
      </w:r>
      <w:r w:rsidRPr="005643A2">
        <w:t xml:space="preserve"> </w:t>
      </w:r>
      <w:r>
        <w:t>p</w:t>
      </w:r>
      <w:proofErr w:type="gramStart"/>
      <w:r>
        <w:t>∧(</w:t>
      </w:r>
      <w:proofErr w:type="spellStart"/>
      <w:proofErr w:type="gramEnd"/>
      <w:r>
        <w:t>q∨r</w:t>
      </w:r>
      <w:proofErr w:type="spellEnd"/>
      <w:r>
        <w:t>)</w:t>
      </w:r>
    </w:p>
    <w:p w:rsidR="005643A2" w:rsidRDefault="005643A2" w:rsidP="005643A2">
      <w:r>
        <w:t>CNF (</w:t>
      </w:r>
      <w:r w:rsidRPr="005643A2">
        <w:rPr>
          <w:rFonts w:hint="eastAsia"/>
        </w:rPr>
        <w:t>¬</w:t>
      </w:r>
      <w:r w:rsidRPr="005643A2">
        <w:t xml:space="preserve"> </w:t>
      </w:r>
      <w:r w:rsidRPr="005643A2">
        <w:t>(</w:t>
      </w:r>
      <w:proofErr w:type="spellStart"/>
      <w:r w:rsidRPr="005643A2">
        <w:t>p∧q</w:t>
      </w:r>
      <w:proofErr w:type="spellEnd"/>
      <w:proofErr w:type="gramStart"/>
      <w:r w:rsidRPr="005643A2">
        <w:t>)∨</w:t>
      </w:r>
      <w:proofErr w:type="gramEnd"/>
      <w:r w:rsidRPr="005643A2">
        <w:t>(</w:t>
      </w:r>
      <w:proofErr w:type="spellStart"/>
      <w:r w:rsidRPr="005643A2">
        <w:t>p∧r</w:t>
      </w:r>
      <w:proofErr w:type="spellEnd"/>
      <w:r w:rsidRPr="005643A2">
        <w:t>)</w:t>
      </w:r>
      <w:r>
        <w:t>)</w:t>
      </w:r>
    </w:p>
    <w:p w:rsidR="005643A2" w:rsidRDefault="005643A2" w:rsidP="005643A2">
      <w:r>
        <w:rPr>
          <w:rFonts w:eastAsiaTheme="minorHAnsi"/>
        </w:rPr>
        <w:t xml:space="preserve">≡ </w:t>
      </w:r>
      <w:r w:rsidRPr="005643A2">
        <w:rPr>
          <w:rFonts w:hint="eastAsia"/>
        </w:rPr>
        <w:t>¬</w:t>
      </w:r>
      <w:r w:rsidRPr="005643A2">
        <w:t xml:space="preserve"> (</w:t>
      </w:r>
      <w:proofErr w:type="spellStart"/>
      <w:r w:rsidRPr="005643A2">
        <w:t>p∧q</w:t>
      </w:r>
      <w:proofErr w:type="spellEnd"/>
      <w:r w:rsidRPr="005643A2">
        <w:t>)</w:t>
      </w:r>
      <w:r w:rsidRPr="005643A2">
        <w:t xml:space="preserve"> </w:t>
      </w:r>
      <w:r w:rsidRPr="005643A2">
        <w:t>∧</w:t>
      </w:r>
      <w:r w:rsidRPr="005643A2">
        <w:rPr>
          <w:rFonts w:hint="eastAsia"/>
        </w:rPr>
        <w:t>¬</w:t>
      </w:r>
      <w:r w:rsidRPr="005643A2">
        <w:t xml:space="preserve"> </w:t>
      </w:r>
      <w:r w:rsidRPr="005643A2">
        <w:t>(</w:t>
      </w:r>
      <w:proofErr w:type="spellStart"/>
      <w:r w:rsidRPr="005643A2">
        <w:t>p∧r</w:t>
      </w:r>
      <w:proofErr w:type="spellEnd"/>
      <w:r w:rsidRPr="005643A2">
        <w:t>)</w:t>
      </w:r>
    </w:p>
    <w:p w:rsidR="005643A2" w:rsidRDefault="005643A2" w:rsidP="005643A2">
      <w:r>
        <w:rPr>
          <w:rFonts w:eastAsiaTheme="minorHAnsi"/>
        </w:rPr>
        <w:t xml:space="preserve">≡ </w:t>
      </w:r>
      <w:r w:rsidRPr="005643A2">
        <w:t>(</w:t>
      </w:r>
      <w:r w:rsidRPr="005643A2">
        <w:rPr>
          <w:rFonts w:hint="eastAsia"/>
        </w:rPr>
        <w:t>¬</w:t>
      </w:r>
      <w:r w:rsidRPr="005643A2">
        <w:t>p∨</w:t>
      </w:r>
      <w:r w:rsidRPr="005643A2">
        <w:rPr>
          <w:rFonts w:hint="eastAsia"/>
        </w:rPr>
        <w:t>¬</w:t>
      </w:r>
      <w:r w:rsidRPr="005643A2">
        <w:t>q)</w:t>
      </w:r>
      <w:r w:rsidRPr="005643A2">
        <w:t xml:space="preserve"> </w:t>
      </w:r>
      <w:proofErr w:type="gramStart"/>
      <w:r w:rsidRPr="005643A2">
        <w:t>∧(</w:t>
      </w:r>
      <w:proofErr w:type="gramEnd"/>
      <w:r w:rsidRPr="005643A2">
        <w:rPr>
          <w:rFonts w:hint="eastAsia"/>
        </w:rPr>
        <w:t>¬</w:t>
      </w:r>
      <w:r w:rsidRPr="005643A2">
        <w:t>p∨</w:t>
      </w:r>
      <w:r w:rsidRPr="005643A2">
        <w:rPr>
          <w:rFonts w:hint="eastAsia"/>
        </w:rPr>
        <w:t>¬</w:t>
      </w:r>
      <w:r w:rsidRPr="005643A2">
        <w:t>r)</w:t>
      </w:r>
    </w:p>
    <w:p w:rsidR="001D133B" w:rsidRDefault="001D133B" w:rsidP="005643A2"/>
    <w:p w:rsidR="001D133B" w:rsidRDefault="001D133B" w:rsidP="005643A2"/>
    <w:p w:rsidR="001D133B" w:rsidRDefault="001D133B" w:rsidP="005643A2"/>
    <w:p w:rsidR="001D133B" w:rsidRDefault="001D133B" w:rsidP="005643A2"/>
    <w:p w:rsidR="001D133B" w:rsidRDefault="001D133B" w:rsidP="005643A2"/>
    <w:p w:rsidR="001D133B" w:rsidRDefault="001D133B" w:rsidP="005643A2"/>
    <w:p w:rsidR="001D133B" w:rsidRDefault="001D133B" w:rsidP="005643A2"/>
    <w:p w:rsidR="001D133B" w:rsidRDefault="001D133B" w:rsidP="005643A2"/>
    <w:p w:rsidR="001D133B" w:rsidRDefault="001D133B" w:rsidP="005643A2"/>
    <w:p w:rsidR="001D133B" w:rsidRDefault="001D133B" w:rsidP="005643A2"/>
    <w:p w:rsidR="001D133B" w:rsidRDefault="001D133B" w:rsidP="005643A2"/>
    <w:p w:rsidR="001D133B" w:rsidRDefault="001D133B" w:rsidP="005643A2"/>
    <w:p w:rsidR="001D133B" w:rsidRDefault="001D133B" w:rsidP="005643A2"/>
    <w:p w:rsidR="001D133B" w:rsidRDefault="001D133B" w:rsidP="005643A2"/>
    <w:p w:rsidR="001D133B" w:rsidRDefault="001D133B" w:rsidP="005643A2"/>
    <w:p w:rsidR="001D133B" w:rsidRDefault="001D133B" w:rsidP="005643A2"/>
    <w:p w:rsidR="001D133B" w:rsidRDefault="001D133B" w:rsidP="005643A2"/>
    <w:p w:rsidR="001D133B" w:rsidRDefault="001D133B" w:rsidP="005643A2"/>
    <w:p w:rsidR="001D133B" w:rsidRDefault="001D133B" w:rsidP="005643A2"/>
    <w:p w:rsidR="001D133B" w:rsidRDefault="001D133B" w:rsidP="005643A2"/>
    <w:p w:rsidR="001D133B" w:rsidRDefault="001D133B" w:rsidP="005643A2"/>
    <w:p w:rsidR="001D133B" w:rsidRDefault="001D133B" w:rsidP="005643A2"/>
    <w:p w:rsidR="001D133B" w:rsidRDefault="001D133B" w:rsidP="005643A2"/>
    <w:p w:rsidR="001D133B" w:rsidRDefault="001D133B" w:rsidP="005643A2"/>
    <w:p w:rsidR="001D133B" w:rsidRDefault="001D133B" w:rsidP="005643A2"/>
    <w:p w:rsidR="001D133B" w:rsidRDefault="001D133B" w:rsidP="005643A2">
      <w:r w:rsidRPr="001D133B">
        <w:rPr>
          <w:rFonts w:ascii="Cambria Math" w:hAnsi="Cambria Math" w:cs="Cambria Math"/>
        </w:rPr>
        <w:lastRenderedPageBreak/>
        <w:t>∀</w:t>
      </w:r>
      <w:proofErr w:type="spellStart"/>
      <w:r>
        <w:t>x</w:t>
      </w:r>
      <w:r w:rsidRPr="001D133B">
        <w:rPr>
          <w:rFonts w:ascii="Cambria Math" w:hAnsi="Cambria Math" w:cs="Cambria Math"/>
        </w:rPr>
        <w:t>∃</w:t>
      </w:r>
      <w:r>
        <w:t>y.Likes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|- </w:t>
      </w:r>
      <w:r w:rsidRPr="001D133B">
        <w:rPr>
          <w:rFonts w:ascii="Cambria Math" w:hAnsi="Cambria Math" w:cs="Cambria Math"/>
        </w:rPr>
        <w:t>∀</w:t>
      </w:r>
      <w:r w:rsidRPr="001D133B">
        <w:t>x.</w:t>
      </w:r>
      <w:r w:rsidRPr="001D133B">
        <w:rPr>
          <w:rFonts w:ascii="Cambria Math" w:hAnsi="Cambria Math" w:cs="Cambria Math"/>
        </w:rPr>
        <w:t>∃</w:t>
      </w:r>
      <w:proofErr w:type="spellStart"/>
      <w:r w:rsidRPr="001D133B">
        <w:t>y.Likes</w:t>
      </w:r>
      <w:proofErr w:type="spellEnd"/>
      <w:r w:rsidRPr="001D133B">
        <w:t>(</w:t>
      </w:r>
      <w:proofErr w:type="spellStart"/>
      <w:r w:rsidRPr="001D133B">
        <w:t>x,y</w:t>
      </w:r>
      <w:proofErr w:type="spellEnd"/>
      <w:r w:rsidRPr="001D133B">
        <w:t>)</w:t>
      </w:r>
    </w:p>
    <w:p w:rsidR="001D133B" w:rsidRDefault="001D133B" w:rsidP="005643A2">
      <w:proofErr w:type="gramStart"/>
      <w:r>
        <w:rPr>
          <w:rFonts w:ascii="Cambria Math" w:hAnsi="Cambria Math" w:cs="Cambria Math"/>
        </w:rPr>
        <w:t>CNF(</w:t>
      </w:r>
      <w:proofErr w:type="gramEnd"/>
      <w:r w:rsidRPr="001D133B">
        <w:rPr>
          <w:rFonts w:ascii="Cambria Math" w:hAnsi="Cambria Math" w:cs="Cambria Math"/>
        </w:rPr>
        <w:t>∀</w:t>
      </w:r>
      <w:proofErr w:type="spellStart"/>
      <w:r>
        <w:t>x</w:t>
      </w:r>
      <w:r w:rsidRPr="001D133B">
        <w:rPr>
          <w:rFonts w:ascii="Cambria Math" w:hAnsi="Cambria Math" w:cs="Cambria Math"/>
        </w:rPr>
        <w:t>∃</w:t>
      </w:r>
      <w:r>
        <w:t>y.Likes</w:t>
      </w:r>
      <w:proofErr w:type="spellEnd"/>
      <w:r>
        <w:t>(</w:t>
      </w:r>
      <w:proofErr w:type="spellStart"/>
      <w:r>
        <w:t>x,y</w:t>
      </w:r>
      <w:proofErr w:type="spellEnd"/>
      <w:r>
        <w:t xml:space="preserve">) </w:t>
      </w:r>
    </w:p>
    <w:p w:rsidR="001D133B" w:rsidRDefault="001D133B" w:rsidP="005643A2">
      <w:r>
        <w:rPr>
          <w:rFonts w:eastAsiaTheme="minorHAnsi"/>
        </w:rPr>
        <w:t>≡</w:t>
      </w:r>
      <w:r w:rsidRPr="001D133B">
        <w:rPr>
          <w:rFonts w:ascii="Cambria Math" w:hAnsi="Cambria Math" w:cs="Cambria Math"/>
        </w:rPr>
        <w:t>∀</w:t>
      </w:r>
      <w:proofErr w:type="spellStart"/>
      <w:r>
        <w:t>x</w:t>
      </w:r>
      <w:r>
        <w:t>.Likes</w:t>
      </w:r>
      <w:proofErr w:type="spellEnd"/>
      <w:r>
        <w:t>(</w:t>
      </w:r>
      <w:proofErr w:type="spellStart"/>
      <w:r>
        <w:t>x</w:t>
      </w:r>
      <w:proofErr w:type="gramStart"/>
      <w:r>
        <w:t>,f</w:t>
      </w:r>
      <w:proofErr w:type="spellEnd"/>
      <w:proofErr w:type="gramEnd"/>
      <w:r>
        <w:t>(x)</w:t>
      </w:r>
      <w:r>
        <w:t>)</w:t>
      </w:r>
      <w:r>
        <w:t xml:space="preserve">               (</w:t>
      </w:r>
      <w:proofErr w:type="spellStart"/>
      <w:r>
        <w:t>skolemise</w:t>
      </w:r>
      <w:proofErr w:type="spellEnd"/>
      <w:r>
        <w:t>)</w:t>
      </w:r>
    </w:p>
    <w:p w:rsidR="001D133B" w:rsidRDefault="001D133B" w:rsidP="005643A2">
      <w:r>
        <w:rPr>
          <w:rFonts w:eastAsiaTheme="minorHAnsi"/>
        </w:rPr>
        <w:t>≡</w:t>
      </w:r>
      <w:r>
        <w:t>Likes(</w:t>
      </w:r>
      <w:proofErr w:type="spellStart"/>
      <w:r>
        <w:t>x</w:t>
      </w:r>
      <w:proofErr w:type="gramStart"/>
      <w:r>
        <w:t>,f</w:t>
      </w:r>
      <w:proofErr w:type="spellEnd"/>
      <w:proofErr w:type="gramEnd"/>
      <w:r>
        <w:t>(x))</w:t>
      </w:r>
      <w:r>
        <w:t xml:space="preserve">                    (drop </w:t>
      </w:r>
      <w:r w:rsidRPr="001D133B">
        <w:rPr>
          <w:rFonts w:ascii="Cambria Math" w:hAnsi="Cambria Math" w:cs="Cambria Math"/>
        </w:rPr>
        <w:t>∀</w:t>
      </w:r>
      <w:r w:rsidRPr="001D133B">
        <w:t>x</w:t>
      </w:r>
      <w:r>
        <w:t>)</w:t>
      </w:r>
    </w:p>
    <w:p w:rsidR="002D6E6B" w:rsidRDefault="002D6E6B" w:rsidP="005643A2"/>
    <w:p w:rsidR="002D6E6B" w:rsidRDefault="002D6E6B" w:rsidP="005643A2">
      <w:r>
        <w:t>4(</w:t>
      </w:r>
      <w:proofErr w:type="spellStart"/>
      <w:r>
        <w:t>i</w:t>
      </w:r>
      <w:proofErr w:type="spellEnd"/>
      <w:r>
        <w:t>). Intelligent reasoning: Applying both the logical view and the psychological view to represent knowledge.</w:t>
      </w:r>
    </w:p>
    <w:p w:rsidR="002D6E6B" w:rsidRDefault="002D6E6B" w:rsidP="005643A2">
      <w:r>
        <w:t>(</w:t>
      </w:r>
      <w:r w:rsidR="00771415">
        <w:t xml:space="preserve">ii). </w:t>
      </w:r>
      <w:proofErr w:type="gramStart"/>
      <w:r w:rsidR="00771415">
        <w:t>For</w:t>
      </w:r>
      <w:proofErr w:type="gramEnd"/>
      <w:r w:rsidR="00771415">
        <w:t xml:space="preserve"> logical aspect, first order logic</w:t>
      </w:r>
      <w:r>
        <w:t xml:space="preserve"> </w:t>
      </w:r>
      <w:r w:rsidR="00771415">
        <w:t xml:space="preserve">can be used to represent knowledge and various deduction is applied to reasoning. </w:t>
      </w:r>
    </w:p>
    <w:p w:rsidR="00771415" w:rsidRDefault="00771415" w:rsidP="005643A2">
      <w:pPr>
        <w:rPr>
          <w:rFonts w:hint="eastAsia"/>
        </w:rPr>
      </w:pPr>
      <w:r>
        <w:t xml:space="preserve">For psychological view, </w:t>
      </w:r>
      <w:r w:rsidR="008A264D">
        <w:t>goals, plans and other complex mental structure can be used to address problems. For example, m</w:t>
      </w:r>
      <w:bookmarkStart w:id="0" w:name="_GoBack"/>
      <w:bookmarkEnd w:id="0"/>
      <w:r w:rsidR="008A264D" w:rsidRPr="008A264D">
        <w:t>odern manifestations include work on SOAR as a general mechanism for producing intelligent reasoning and knowledge based systems as a means of capturing human expert reasoning.</w:t>
      </w:r>
    </w:p>
    <w:sectPr w:rsidR="00771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43"/>
    <w:rsid w:val="001D133B"/>
    <w:rsid w:val="002D6E6B"/>
    <w:rsid w:val="005643A2"/>
    <w:rsid w:val="00771415"/>
    <w:rsid w:val="008A264D"/>
    <w:rsid w:val="00BA7D43"/>
    <w:rsid w:val="00F5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D68D"/>
  <w15:chartTrackingRefBased/>
  <w15:docId w15:val="{A861BDD2-F4D9-4A10-9F60-9AD72308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2</Pages>
  <Words>167</Words>
  <Characters>958</Characters>
  <Application>Microsoft Office Word</Application>
  <DocSecurity>0</DocSecurity>
  <Lines>7</Lines>
  <Paragraphs>2</Paragraphs>
  <ScaleCrop>false</ScaleCrop>
  <Company>Microsoft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戴夏海天</dc:creator>
  <cp:keywords/>
  <dc:description/>
  <cp:lastModifiedBy>戴夏海天</cp:lastModifiedBy>
  <cp:revision>2</cp:revision>
  <dcterms:created xsi:type="dcterms:W3CDTF">2019-10-07T10:12:00Z</dcterms:created>
  <dcterms:modified xsi:type="dcterms:W3CDTF">2019-10-08T11:27:00Z</dcterms:modified>
</cp:coreProperties>
</file>