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90F5B" w14:textId="77777777" w:rsidR="00523B3B" w:rsidRPr="00523B3B" w:rsidRDefault="00523B3B" w:rsidP="00523B3B">
      <w:pPr>
        <w:spacing w:after="0" w:line="240" w:lineRule="auto"/>
        <w:jc w:val="center"/>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МІНІСТЕРСТВО ОСВІТИ І НАУКИ УКРАЇНИ</w:t>
      </w:r>
    </w:p>
    <w:p w14:paraId="082EE928" w14:textId="77777777" w:rsidR="00523B3B" w:rsidRPr="00523B3B" w:rsidRDefault="00523B3B" w:rsidP="00523B3B">
      <w:pPr>
        <w:spacing w:after="0" w:line="240" w:lineRule="auto"/>
        <w:jc w:val="center"/>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НАЦІОНАЛЬНИЙ УНІВЕРСИТЕТ “ЛЬВІВСЬКА ПОЛІТЕХНІКА”</w:t>
      </w:r>
    </w:p>
    <w:p w14:paraId="0AB367DF"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1FA47C4D"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 xml:space="preserve">Інститут </w:t>
      </w:r>
      <w:r w:rsidRPr="00523B3B">
        <w:rPr>
          <w:rFonts w:ascii="Times New Roman" w:eastAsia="Times New Roman" w:hAnsi="Times New Roman" w:cs="Times New Roman"/>
          <w:b/>
          <w:bCs/>
          <w:color w:val="000000"/>
          <w:kern w:val="0"/>
          <w:sz w:val="28"/>
          <w:szCs w:val="28"/>
          <w:lang w:eastAsia="uk-UA"/>
          <w14:ligatures w14:val="none"/>
        </w:rPr>
        <w:t>ІКНІ</w:t>
      </w:r>
    </w:p>
    <w:p w14:paraId="044168D9"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 xml:space="preserve">Кафедра </w:t>
      </w:r>
      <w:r w:rsidRPr="00523B3B">
        <w:rPr>
          <w:rFonts w:ascii="Times New Roman" w:eastAsia="Times New Roman" w:hAnsi="Times New Roman" w:cs="Times New Roman"/>
          <w:b/>
          <w:bCs/>
          <w:color w:val="000000"/>
          <w:kern w:val="0"/>
          <w:sz w:val="28"/>
          <w:szCs w:val="28"/>
          <w:lang w:eastAsia="uk-UA"/>
          <w14:ligatures w14:val="none"/>
        </w:rPr>
        <w:t>ПЗ</w:t>
      </w:r>
    </w:p>
    <w:p w14:paraId="5C5FFC43" w14:textId="77777777" w:rsidR="00523B3B" w:rsidRPr="00523B3B" w:rsidRDefault="00523B3B" w:rsidP="00523B3B">
      <w:pPr>
        <w:spacing w:after="240" w:line="240" w:lineRule="auto"/>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A"/>
          <w:kern w:val="0"/>
          <w:sz w:val="28"/>
          <w:szCs w:val="28"/>
          <w:lang w:eastAsia="uk-UA"/>
          <w14:ligatures w14:val="none"/>
        </w:rPr>
        <w:br/>
      </w:r>
      <w:r w:rsidRPr="00523B3B">
        <w:rPr>
          <w:rFonts w:ascii="Times New Roman" w:eastAsia="Times New Roman" w:hAnsi="Times New Roman" w:cs="Times New Roman"/>
          <w:color w:val="00000A"/>
          <w:kern w:val="0"/>
          <w:sz w:val="28"/>
          <w:szCs w:val="28"/>
          <w:lang w:eastAsia="uk-UA"/>
          <w14:ligatures w14:val="none"/>
        </w:rPr>
        <w:br/>
      </w:r>
      <w:r w:rsidRPr="00523B3B">
        <w:rPr>
          <w:rFonts w:ascii="Times New Roman" w:eastAsia="Times New Roman" w:hAnsi="Times New Roman" w:cs="Times New Roman"/>
          <w:color w:val="00000A"/>
          <w:kern w:val="0"/>
          <w:sz w:val="28"/>
          <w:szCs w:val="28"/>
          <w:lang w:eastAsia="uk-UA"/>
          <w14:ligatures w14:val="none"/>
        </w:rPr>
        <w:br/>
      </w:r>
    </w:p>
    <w:p w14:paraId="695D6F5A" w14:textId="77777777" w:rsidR="00523B3B" w:rsidRPr="00523B3B" w:rsidRDefault="00523B3B" w:rsidP="00523B3B">
      <w:pPr>
        <w:spacing w:after="240" w:line="240" w:lineRule="auto"/>
        <w:rPr>
          <w:rFonts w:ascii="Times New Roman" w:eastAsia="Times New Roman" w:hAnsi="Times New Roman" w:cs="Times New Roman"/>
          <w:kern w:val="0"/>
          <w:sz w:val="28"/>
          <w:szCs w:val="28"/>
          <w:lang w:eastAsia="uk-UA"/>
          <w14:ligatures w14:val="none"/>
        </w:rPr>
      </w:pPr>
    </w:p>
    <w:p w14:paraId="4085C7CE" w14:textId="77777777" w:rsidR="00523B3B" w:rsidRPr="00523B3B" w:rsidRDefault="00523B3B" w:rsidP="00523B3B">
      <w:pPr>
        <w:spacing w:after="0" w:line="240" w:lineRule="auto"/>
        <w:jc w:val="center"/>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ЗВІТ</w:t>
      </w:r>
    </w:p>
    <w:p w14:paraId="674F0A31"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61962531" w14:textId="55F659D4" w:rsidR="00523B3B" w:rsidRPr="00DC58DD" w:rsidRDefault="00523B3B" w:rsidP="00DC58DD">
      <w:pPr>
        <w:spacing w:after="0" w:line="240" w:lineRule="auto"/>
        <w:jc w:val="center"/>
        <w:rPr>
          <w:rFonts w:ascii="Times New Roman" w:eastAsia="Times New Roman" w:hAnsi="Times New Roman" w:cs="Times New Roman"/>
          <w:kern w:val="0"/>
          <w:sz w:val="28"/>
          <w:szCs w:val="28"/>
          <w:lang w:val="en-US"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до лабораторної роботи №</w:t>
      </w:r>
      <w:r w:rsidR="00FD1334">
        <w:rPr>
          <w:rFonts w:ascii="Times New Roman" w:eastAsia="Times New Roman" w:hAnsi="Times New Roman" w:cs="Times New Roman"/>
          <w:b/>
          <w:bCs/>
          <w:color w:val="000000"/>
          <w:kern w:val="0"/>
          <w:sz w:val="28"/>
          <w:szCs w:val="28"/>
          <w:lang w:val="en-US" w:eastAsia="uk-UA"/>
          <w14:ligatures w14:val="none"/>
        </w:rPr>
        <w:t>5</w:t>
      </w:r>
    </w:p>
    <w:p w14:paraId="581DB79E" w14:textId="77777777" w:rsidR="00523B3B" w:rsidRPr="00523B3B" w:rsidRDefault="00523B3B" w:rsidP="00523B3B">
      <w:pPr>
        <w:spacing w:after="0" w:line="240" w:lineRule="auto"/>
        <w:jc w:val="center"/>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На тему:</w:t>
      </w:r>
    </w:p>
    <w:p w14:paraId="34175194" w14:textId="73028421" w:rsidR="009B66CB" w:rsidRPr="00FD1334" w:rsidRDefault="00523B3B" w:rsidP="00801984">
      <w:pPr>
        <w:pStyle w:val="a3"/>
        <w:spacing w:before="0" w:beforeAutospacing="0" w:after="0" w:afterAutospacing="0"/>
        <w:jc w:val="center"/>
        <w:rPr>
          <w:i/>
          <w:iCs/>
        </w:rPr>
      </w:pPr>
      <w:r w:rsidRPr="00FD1334">
        <w:rPr>
          <w:b/>
          <w:bCs/>
          <w:i/>
          <w:iCs/>
          <w:color w:val="000000"/>
          <w:sz w:val="28"/>
          <w:szCs w:val="28"/>
        </w:rPr>
        <w:t> </w:t>
      </w:r>
      <w:r w:rsidR="00801984" w:rsidRPr="00FD1334">
        <w:rPr>
          <w:i/>
          <w:iCs/>
          <w:color w:val="000000"/>
          <w:sz w:val="28"/>
          <w:szCs w:val="28"/>
        </w:rPr>
        <w:t>“</w:t>
      </w:r>
      <w:r w:rsidR="00FD1334" w:rsidRPr="00FD1334">
        <w:rPr>
          <w:i/>
          <w:iCs/>
          <w:color w:val="000000"/>
          <w:sz w:val="28"/>
          <w:szCs w:val="28"/>
        </w:rPr>
        <w:t>Аналіз специфікації вимог та управління ризиками розроблення програмного забезпечення</w:t>
      </w:r>
      <w:r w:rsidR="00801984" w:rsidRPr="00FD1334">
        <w:rPr>
          <w:i/>
          <w:iCs/>
          <w:color w:val="000000"/>
          <w:sz w:val="28"/>
          <w:szCs w:val="28"/>
        </w:rPr>
        <w:t>”</w:t>
      </w:r>
    </w:p>
    <w:p w14:paraId="0F8C2507" w14:textId="5A7776D9" w:rsidR="00523B3B" w:rsidRPr="00523B3B" w:rsidRDefault="00523B3B" w:rsidP="00523B3B">
      <w:pPr>
        <w:spacing w:after="0" w:line="240" w:lineRule="auto"/>
        <w:jc w:val="center"/>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 xml:space="preserve">З дисципліни: </w:t>
      </w:r>
      <w:r w:rsidRPr="00523B3B">
        <w:rPr>
          <w:rFonts w:ascii="Times New Roman" w:eastAsia="Times New Roman" w:hAnsi="Times New Roman" w:cs="Times New Roman"/>
          <w:i/>
          <w:iCs/>
          <w:color w:val="000000"/>
          <w:kern w:val="0"/>
          <w:sz w:val="28"/>
          <w:szCs w:val="28"/>
          <w:lang w:eastAsia="uk-UA"/>
          <w14:ligatures w14:val="none"/>
        </w:rPr>
        <w:t>“Аналіз вимог до програмного забезпечення”</w:t>
      </w:r>
    </w:p>
    <w:p w14:paraId="0E754195"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A"/>
          <w:kern w:val="0"/>
          <w:sz w:val="28"/>
          <w:szCs w:val="28"/>
          <w:lang w:eastAsia="uk-UA"/>
          <w14:ligatures w14:val="none"/>
        </w:rPr>
        <w:br/>
      </w:r>
      <w:r w:rsidRPr="00523B3B">
        <w:rPr>
          <w:rFonts w:ascii="Times New Roman" w:eastAsia="Times New Roman" w:hAnsi="Times New Roman" w:cs="Times New Roman"/>
          <w:color w:val="00000A"/>
          <w:kern w:val="0"/>
          <w:sz w:val="28"/>
          <w:szCs w:val="28"/>
          <w:lang w:eastAsia="uk-UA"/>
          <w14:ligatures w14:val="none"/>
        </w:rPr>
        <w:br/>
      </w:r>
      <w:r w:rsidRPr="00523B3B">
        <w:rPr>
          <w:rFonts w:ascii="Times New Roman" w:eastAsia="Times New Roman" w:hAnsi="Times New Roman" w:cs="Times New Roman"/>
          <w:color w:val="00000A"/>
          <w:kern w:val="0"/>
          <w:sz w:val="28"/>
          <w:szCs w:val="28"/>
          <w:lang w:eastAsia="uk-UA"/>
          <w14:ligatures w14:val="none"/>
        </w:rPr>
        <w:br/>
      </w:r>
    </w:p>
    <w:p w14:paraId="4361A1E8" w14:textId="77777777" w:rsidR="00523B3B" w:rsidRPr="00523B3B" w:rsidRDefault="00523B3B" w:rsidP="00523B3B">
      <w:pPr>
        <w:spacing w:after="240" w:line="240" w:lineRule="auto"/>
        <w:rPr>
          <w:rFonts w:ascii="Times New Roman" w:eastAsia="Times New Roman" w:hAnsi="Times New Roman" w:cs="Times New Roman"/>
          <w:kern w:val="0"/>
          <w:sz w:val="28"/>
          <w:szCs w:val="28"/>
          <w:lang w:eastAsia="uk-UA"/>
          <w14:ligatures w14:val="none"/>
        </w:rPr>
      </w:pPr>
    </w:p>
    <w:p w14:paraId="138D24A4"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Лектор:</w:t>
      </w:r>
    </w:p>
    <w:p w14:paraId="28C35583"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проф. каф. ПЗ</w:t>
      </w:r>
    </w:p>
    <w:p w14:paraId="68B44353"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Грицюк Ю. І.</w:t>
      </w:r>
    </w:p>
    <w:p w14:paraId="6687C4F4"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019BC3DF"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Виконав:</w:t>
      </w:r>
    </w:p>
    <w:p w14:paraId="4FB605D2" w14:textId="61F6790E"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ст. гр. ПЗ-3</w:t>
      </w:r>
      <w:r w:rsidRPr="00755287">
        <w:rPr>
          <w:rFonts w:ascii="Times New Roman" w:eastAsia="Times New Roman" w:hAnsi="Times New Roman" w:cs="Times New Roman"/>
          <w:color w:val="000000"/>
          <w:kern w:val="0"/>
          <w:sz w:val="28"/>
          <w:szCs w:val="28"/>
          <w:lang w:eastAsia="uk-UA"/>
          <w14:ligatures w14:val="none"/>
        </w:rPr>
        <w:t>4</w:t>
      </w:r>
    </w:p>
    <w:p w14:paraId="150A31E5" w14:textId="2EC1F452"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755287">
        <w:rPr>
          <w:rFonts w:ascii="Times New Roman" w:eastAsia="Times New Roman" w:hAnsi="Times New Roman" w:cs="Times New Roman"/>
          <w:color w:val="000000"/>
          <w:kern w:val="0"/>
          <w:sz w:val="28"/>
          <w:szCs w:val="28"/>
          <w:lang w:eastAsia="uk-UA"/>
          <w14:ligatures w14:val="none"/>
        </w:rPr>
        <w:t>Романюк М.М.</w:t>
      </w:r>
    </w:p>
    <w:p w14:paraId="4328CCA6"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0F3FC776" w14:textId="77777777"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b/>
          <w:bCs/>
          <w:color w:val="000000"/>
          <w:kern w:val="0"/>
          <w:sz w:val="28"/>
          <w:szCs w:val="28"/>
          <w:lang w:eastAsia="uk-UA"/>
          <w14:ligatures w14:val="none"/>
        </w:rPr>
        <w:t>Перевірила:</w:t>
      </w:r>
    </w:p>
    <w:p w14:paraId="1CD3B477" w14:textId="570F3033" w:rsidR="00523B3B" w:rsidRPr="00523B3B" w:rsidRDefault="00E45F3A" w:rsidP="00523B3B">
      <w:pPr>
        <w:spacing w:after="0" w:line="240" w:lineRule="auto"/>
        <w:jc w:val="right"/>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color w:val="000000"/>
          <w:kern w:val="0"/>
          <w:sz w:val="28"/>
          <w:szCs w:val="28"/>
          <w:lang w:eastAsia="uk-UA"/>
          <w14:ligatures w14:val="none"/>
        </w:rPr>
        <w:t>доцент</w:t>
      </w:r>
      <w:r w:rsidR="00523B3B" w:rsidRPr="00523B3B">
        <w:rPr>
          <w:rFonts w:ascii="Times New Roman" w:eastAsia="Times New Roman" w:hAnsi="Times New Roman" w:cs="Times New Roman"/>
          <w:color w:val="000000"/>
          <w:kern w:val="0"/>
          <w:sz w:val="28"/>
          <w:szCs w:val="28"/>
          <w:lang w:eastAsia="uk-UA"/>
          <w14:ligatures w14:val="none"/>
        </w:rPr>
        <w:t xml:space="preserve"> каф. ПЗ</w:t>
      </w:r>
    </w:p>
    <w:p w14:paraId="00BEEE5C" w14:textId="3D1F711B"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755287">
        <w:rPr>
          <w:rFonts w:ascii="Times New Roman" w:eastAsia="Times New Roman" w:hAnsi="Times New Roman" w:cs="Times New Roman"/>
          <w:color w:val="000000"/>
          <w:kern w:val="0"/>
          <w:sz w:val="28"/>
          <w:szCs w:val="28"/>
          <w:lang w:eastAsia="uk-UA"/>
          <w14:ligatures w14:val="none"/>
        </w:rPr>
        <w:t>Мельник</w:t>
      </w:r>
      <w:r w:rsidR="00E45F3A">
        <w:rPr>
          <w:rFonts w:ascii="Times New Roman" w:eastAsia="Times New Roman" w:hAnsi="Times New Roman" w:cs="Times New Roman"/>
          <w:color w:val="000000"/>
          <w:kern w:val="0"/>
          <w:sz w:val="28"/>
          <w:szCs w:val="28"/>
          <w:lang w:eastAsia="uk-UA"/>
          <w14:ligatures w14:val="none"/>
        </w:rPr>
        <w:t xml:space="preserve"> Н. Б.</w:t>
      </w:r>
    </w:p>
    <w:p w14:paraId="37CAEA95"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7E962194" w14:textId="040C30BB"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___  _______ 202</w:t>
      </w:r>
      <w:r w:rsidR="00C82A52" w:rsidRPr="00755287">
        <w:rPr>
          <w:rFonts w:ascii="Times New Roman" w:eastAsia="Times New Roman" w:hAnsi="Times New Roman" w:cs="Times New Roman"/>
          <w:color w:val="000000"/>
          <w:kern w:val="0"/>
          <w:sz w:val="28"/>
          <w:szCs w:val="28"/>
          <w:lang w:eastAsia="uk-UA"/>
          <w14:ligatures w14:val="none"/>
        </w:rPr>
        <w:t>3</w:t>
      </w:r>
      <w:r w:rsidRPr="00523B3B">
        <w:rPr>
          <w:rFonts w:ascii="Times New Roman" w:eastAsia="Times New Roman" w:hAnsi="Times New Roman" w:cs="Times New Roman"/>
          <w:color w:val="000000"/>
          <w:kern w:val="0"/>
          <w:sz w:val="28"/>
          <w:szCs w:val="28"/>
          <w:lang w:eastAsia="uk-UA"/>
          <w14:ligatures w14:val="none"/>
        </w:rPr>
        <w:t xml:space="preserve"> р.</w:t>
      </w:r>
    </w:p>
    <w:p w14:paraId="6093330F" w14:textId="77777777" w:rsidR="00523B3B" w:rsidRPr="00523B3B" w:rsidRDefault="00523B3B" w:rsidP="00523B3B">
      <w:pPr>
        <w:spacing w:after="0" w:line="240" w:lineRule="auto"/>
        <w:rPr>
          <w:rFonts w:ascii="Times New Roman" w:eastAsia="Times New Roman" w:hAnsi="Times New Roman" w:cs="Times New Roman"/>
          <w:kern w:val="0"/>
          <w:sz w:val="28"/>
          <w:szCs w:val="28"/>
          <w:lang w:eastAsia="uk-UA"/>
          <w14:ligatures w14:val="none"/>
        </w:rPr>
      </w:pPr>
    </w:p>
    <w:p w14:paraId="0A1AAFE0" w14:textId="2AE13635" w:rsidR="00523B3B" w:rsidRPr="00523B3B" w:rsidRDefault="00523B3B" w:rsidP="00523B3B">
      <w:pPr>
        <w:spacing w:after="0" w:line="240" w:lineRule="auto"/>
        <w:jc w:val="right"/>
        <w:rPr>
          <w:rFonts w:ascii="Times New Roman" w:eastAsia="Times New Roman" w:hAnsi="Times New Roman" w:cs="Times New Roman"/>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Σ=</w:t>
      </w:r>
      <w:r w:rsidR="002517C0">
        <w:rPr>
          <w:rFonts w:ascii="Times New Roman" w:eastAsia="Times New Roman" w:hAnsi="Times New Roman" w:cs="Times New Roman"/>
          <w:color w:val="000000"/>
          <w:kern w:val="0"/>
          <w:sz w:val="28"/>
          <w:szCs w:val="28"/>
          <w:lang w:val="en-US" w:eastAsia="uk-UA"/>
          <w14:ligatures w14:val="none"/>
        </w:rPr>
        <w:t xml:space="preserve">---------------------    </w:t>
      </w:r>
    </w:p>
    <w:p w14:paraId="09F6EF9A" w14:textId="5B3AB31B" w:rsidR="00523B3B" w:rsidRPr="00755287" w:rsidRDefault="00523B3B" w:rsidP="00523B3B">
      <w:pPr>
        <w:spacing w:after="240" w:line="240" w:lineRule="auto"/>
        <w:rPr>
          <w:rFonts w:ascii="Times New Roman" w:eastAsia="Times New Roman" w:hAnsi="Times New Roman" w:cs="Times New Roman"/>
          <w:kern w:val="0"/>
          <w:sz w:val="28"/>
          <w:szCs w:val="28"/>
          <w:lang w:eastAsia="uk-UA"/>
          <w14:ligatures w14:val="none"/>
        </w:rPr>
      </w:pPr>
    </w:p>
    <w:p w14:paraId="3B3CB8EA" w14:textId="77777777" w:rsidR="00523B3B" w:rsidRPr="00755287" w:rsidRDefault="00523B3B" w:rsidP="00523B3B">
      <w:pPr>
        <w:spacing w:after="240" w:line="240" w:lineRule="auto"/>
        <w:rPr>
          <w:rFonts w:ascii="Times New Roman" w:eastAsia="Times New Roman" w:hAnsi="Times New Roman" w:cs="Times New Roman"/>
          <w:kern w:val="0"/>
          <w:sz w:val="28"/>
          <w:szCs w:val="28"/>
          <w:lang w:eastAsia="uk-UA"/>
          <w14:ligatures w14:val="none"/>
        </w:rPr>
      </w:pPr>
    </w:p>
    <w:p w14:paraId="59EEC32F" w14:textId="77777777" w:rsidR="00523B3B" w:rsidRPr="00523B3B" w:rsidRDefault="00523B3B" w:rsidP="00523B3B">
      <w:pPr>
        <w:spacing w:after="240" w:line="240" w:lineRule="auto"/>
        <w:rPr>
          <w:rFonts w:ascii="Times New Roman" w:eastAsia="Times New Roman" w:hAnsi="Times New Roman" w:cs="Times New Roman"/>
          <w:kern w:val="0"/>
          <w:sz w:val="28"/>
          <w:szCs w:val="28"/>
          <w:lang w:eastAsia="uk-UA"/>
          <w14:ligatures w14:val="none"/>
        </w:rPr>
      </w:pPr>
    </w:p>
    <w:p w14:paraId="0F7F123D" w14:textId="44ACF1CF" w:rsidR="00523B3B" w:rsidRDefault="00523B3B" w:rsidP="00523B3B">
      <w:pPr>
        <w:spacing w:after="0" w:line="240" w:lineRule="auto"/>
        <w:jc w:val="center"/>
        <w:rPr>
          <w:rFonts w:ascii="Times New Roman" w:eastAsia="Times New Roman" w:hAnsi="Times New Roman" w:cs="Times New Roman"/>
          <w:color w:val="000000"/>
          <w:kern w:val="0"/>
          <w:sz w:val="28"/>
          <w:szCs w:val="28"/>
          <w:lang w:eastAsia="uk-UA"/>
          <w14:ligatures w14:val="none"/>
        </w:rPr>
      </w:pPr>
      <w:r w:rsidRPr="00523B3B">
        <w:rPr>
          <w:rFonts w:ascii="Times New Roman" w:eastAsia="Times New Roman" w:hAnsi="Times New Roman" w:cs="Times New Roman"/>
          <w:color w:val="000000"/>
          <w:kern w:val="0"/>
          <w:sz w:val="28"/>
          <w:szCs w:val="28"/>
          <w:lang w:eastAsia="uk-UA"/>
          <w14:ligatures w14:val="none"/>
        </w:rPr>
        <w:t>Львів – 202</w:t>
      </w:r>
      <w:r w:rsidRPr="00755287">
        <w:rPr>
          <w:rFonts w:ascii="Times New Roman" w:eastAsia="Times New Roman" w:hAnsi="Times New Roman" w:cs="Times New Roman"/>
          <w:color w:val="000000"/>
          <w:kern w:val="0"/>
          <w:sz w:val="28"/>
          <w:szCs w:val="28"/>
          <w:lang w:eastAsia="uk-UA"/>
          <w14:ligatures w14:val="none"/>
        </w:rPr>
        <w:t>3</w:t>
      </w:r>
    </w:p>
    <w:p w14:paraId="191CF94A" w14:textId="77777777" w:rsidR="00801984" w:rsidRPr="00523B3B" w:rsidRDefault="00801984" w:rsidP="00523B3B">
      <w:pPr>
        <w:spacing w:after="0" w:line="240" w:lineRule="auto"/>
        <w:jc w:val="center"/>
        <w:rPr>
          <w:rFonts w:ascii="Times New Roman" w:eastAsia="Times New Roman" w:hAnsi="Times New Roman" w:cs="Times New Roman"/>
          <w:kern w:val="0"/>
          <w:sz w:val="28"/>
          <w:szCs w:val="28"/>
          <w:lang w:eastAsia="uk-UA"/>
          <w14:ligatures w14:val="none"/>
        </w:rPr>
      </w:pPr>
    </w:p>
    <w:p w14:paraId="6D2CDE10" w14:textId="3CDB206C" w:rsidR="00FD1334" w:rsidRPr="004B43DC" w:rsidRDefault="00FD1334" w:rsidP="00FD1334">
      <w:pPr>
        <w:pStyle w:val="a3"/>
        <w:spacing w:before="0" w:beforeAutospacing="0" w:after="0" w:afterAutospacing="0"/>
        <w:ind w:firstLine="426"/>
        <w:jc w:val="both"/>
        <w:rPr>
          <w:lang w:val="en-US"/>
        </w:rPr>
      </w:pPr>
      <w:r>
        <w:rPr>
          <w:b/>
          <w:bCs/>
          <w:color w:val="000000"/>
          <w:sz w:val="28"/>
          <w:szCs w:val="28"/>
        </w:rPr>
        <w:lastRenderedPageBreak/>
        <w:t xml:space="preserve">Тема: </w:t>
      </w:r>
      <w:r>
        <w:rPr>
          <w:color w:val="000000"/>
          <w:sz w:val="28"/>
          <w:szCs w:val="28"/>
        </w:rPr>
        <w:t>Аналіз специфікації вимог та управління ризиками розроблення програмного забезпечення</w:t>
      </w:r>
      <w:r w:rsidR="004B43DC" w:rsidRPr="004B43DC">
        <w:rPr>
          <w:color w:val="000000"/>
          <w:sz w:val="28"/>
          <w:szCs w:val="28"/>
          <w:lang w:val="en-US"/>
        </w:rPr>
        <w:t>.</w:t>
      </w:r>
    </w:p>
    <w:p w14:paraId="6D500A84" w14:textId="77777777" w:rsidR="00FD1334" w:rsidRDefault="00FD1334" w:rsidP="00FD1334">
      <w:pPr>
        <w:pStyle w:val="a3"/>
        <w:spacing w:before="0" w:beforeAutospacing="0" w:after="0" w:afterAutospacing="0"/>
        <w:ind w:firstLine="426"/>
        <w:jc w:val="both"/>
      </w:pPr>
      <w:r>
        <w:rPr>
          <w:b/>
          <w:bCs/>
          <w:color w:val="000000"/>
          <w:sz w:val="28"/>
          <w:szCs w:val="28"/>
        </w:rPr>
        <w:t>Мета:</w:t>
      </w:r>
      <w:r>
        <w:rPr>
          <w:color w:val="000000"/>
          <w:sz w:val="28"/>
          <w:szCs w:val="28"/>
        </w:rPr>
        <w:t xml:space="preserve"> розроблення адекватного математичного методу управління ризиками розроблення ПЗ, які мають характеризувати можливі негативні наслідки їх прояву, а також збитки від подальшого функціонування ПЗ.</w:t>
      </w:r>
    </w:p>
    <w:p w14:paraId="42A31E08" w14:textId="77777777" w:rsidR="00801984" w:rsidRDefault="00801984" w:rsidP="00801984">
      <w:pPr>
        <w:pStyle w:val="a3"/>
        <w:spacing w:before="0" w:beforeAutospacing="0" w:after="0" w:afterAutospacing="0"/>
        <w:jc w:val="center"/>
        <w:rPr>
          <w:b/>
          <w:bCs/>
          <w:color w:val="000000"/>
          <w:sz w:val="28"/>
          <w:szCs w:val="28"/>
        </w:rPr>
      </w:pPr>
    </w:p>
    <w:p w14:paraId="1D6A5B67" w14:textId="7045D902" w:rsidR="009A3455" w:rsidRPr="00801984" w:rsidRDefault="009A3455" w:rsidP="00801984">
      <w:pPr>
        <w:pStyle w:val="a3"/>
        <w:spacing w:before="0" w:beforeAutospacing="0" w:after="0" w:afterAutospacing="0"/>
        <w:jc w:val="center"/>
        <w:rPr>
          <w:sz w:val="28"/>
          <w:szCs w:val="28"/>
        </w:rPr>
      </w:pPr>
      <w:r w:rsidRPr="00801984">
        <w:rPr>
          <w:b/>
          <w:bCs/>
          <w:color w:val="000000"/>
          <w:sz w:val="28"/>
          <w:szCs w:val="28"/>
        </w:rPr>
        <w:t>Завдання</w:t>
      </w:r>
    </w:p>
    <w:p w14:paraId="4BF73BAA" w14:textId="77777777" w:rsidR="00B703C3" w:rsidRPr="00B703C3" w:rsidRDefault="00B703C3" w:rsidP="00B703C3">
      <w:pPr>
        <w:autoSpaceDE w:val="0"/>
        <w:autoSpaceDN w:val="0"/>
        <w:adjustRightInd w:val="0"/>
        <w:spacing w:after="0" w:line="240" w:lineRule="auto"/>
        <w:ind w:firstLine="708"/>
        <w:jc w:val="both"/>
        <w:rPr>
          <w:rFonts w:ascii="Times New Roman" w:hAnsi="Times New Roman" w:cs="Times New Roman"/>
          <w:kern w:val="0"/>
          <w:sz w:val="28"/>
          <w:szCs w:val="28"/>
        </w:rPr>
      </w:pPr>
      <w:r w:rsidRPr="00B703C3">
        <w:rPr>
          <w:rFonts w:ascii="Times New Roman" w:hAnsi="Times New Roman" w:cs="Times New Roman"/>
          <w:kern w:val="0"/>
          <w:sz w:val="28"/>
          <w:szCs w:val="28"/>
        </w:rPr>
        <w:t>Результат будь-якого програмного проекту залежить від кількості</w:t>
      </w:r>
    </w:p>
    <w:p w14:paraId="00762C2B" w14:textId="7A9E65BD" w:rsidR="00B703C3" w:rsidRPr="00B703C3" w:rsidRDefault="00B703C3" w:rsidP="00B703C3">
      <w:pPr>
        <w:autoSpaceDE w:val="0"/>
        <w:autoSpaceDN w:val="0"/>
        <w:adjustRightInd w:val="0"/>
        <w:spacing w:after="0" w:line="240" w:lineRule="auto"/>
        <w:ind w:firstLine="708"/>
        <w:jc w:val="both"/>
        <w:rPr>
          <w:rFonts w:ascii="Times New Roman" w:hAnsi="Times New Roman" w:cs="Times New Roman"/>
          <w:kern w:val="0"/>
          <w:sz w:val="28"/>
          <w:szCs w:val="28"/>
        </w:rPr>
      </w:pPr>
      <w:r w:rsidRPr="00B703C3">
        <w:rPr>
          <w:rFonts w:ascii="Times New Roman" w:hAnsi="Times New Roman" w:cs="Times New Roman"/>
          <w:kern w:val="0"/>
          <w:sz w:val="28"/>
          <w:szCs w:val="28"/>
        </w:rPr>
        <w:t>та величини ризиків недостатньої функціональності ПЗ, невиконання термінів реалізації програмного проекту, перевищення виділеного бюджету. Тому процес</w:t>
      </w:r>
      <w:r>
        <w:rPr>
          <w:rFonts w:ascii="Times New Roman" w:hAnsi="Times New Roman" w:cs="Times New Roman"/>
          <w:kern w:val="0"/>
          <w:sz w:val="28"/>
          <w:szCs w:val="28"/>
          <w:lang w:val="en-US"/>
        </w:rPr>
        <w:t xml:space="preserve"> </w:t>
      </w:r>
      <w:r w:rsidRPr="00B703C3">
        <w:rPr>
          <w:rFonts w:ascii="Times New Roman" w:hAnsi="Times New Roman" w:cs="Times New Roman"/>
          <w:kern w:val="0"/>
          <w:sz w:val="28"/>
          <w:szCs w:val="28"/>
        </w:rPr>
        <w:t>управління ризиками розроблення ПЗ на підставі специфікації вимог до нього</w:t>
      </w:r>
      <w:r>
        <w:rPr>
          <w:rFonts w:ascii="Times New Roman" w:hAnsi="Times New Roman" w:cs="Times New Roman"/>
          <w:kern w:val="0"/>
          <w:sz w:val="28"/>
          <w:szCs w:val="28"/>
          <w:lang w:val="en-US"/>
        </w:rPr>
        <w:t xml:space="preserve"> </w:t>
      </w:r>
      <w:r w:rsidRPr="00B703C3">
        <w:rPr>
          <w:rFonts w:ascii="Times New Roman" w:hAnsi="Times New Roman" w:cs="Times New Roman"/>
          <w:kern w:val="0"/>
          <w:sz w:val="28"/>
          <w:szCs w:val="28"/>
        </w:rPr>
        <w:t>(SRS) має бути однією з складових процесу управління програмними проектами.</w:t>
      </w:r>
    </w:p>
    <w:p w14:paraId="38A203ED" w14:textId="29B3306B" w:rsidR="00B703C3" w:rsidRPr="00B703C3" w:rsidRDefault="00B703C3" w:rsidP="00B703C3">
      <w:pPr>
        <w:autoSpaceDE w:val="0"/>
        <w:autoSpaceDN w:val="0"/>
        <w:adjustRightInd w:val="0"/>
        <w:spacing w:after="0" w:line="240" w:lineRule="auto"/>
        <w:ind w:firstLine="708"/>
        <w:jc w:val="both"/>
        <w:rPr>
          <w:rFonts w:ascii="Times New Roman" w:hAnsi="Times New Roman" w:cs="Times New Roman"/>
          <w:kern w:val="0"/>
          <w:sz w:val="28"/>
          <w:szCs w:val="28"/>
        </w:rPr>
      </w:pPr>
      <w:r w:rsidRPr="00B703C3">
        <w:rPr>
          <w:rFonts w:ascii="Times New Roman" w:hAnsi="Times New Roman" w:cs="Times New Roman"/>
          <w:kern w:val="0"/>
          <w:sz w:val="28"/>
          <w:szCs w:val="28"/>
        </w:rPr>
        <w:t>У роботі потрібно розробити ПЗ, яка має реалізувати метод управління ризиками розроблення ПЗ з такими основними функціональними можливостями:</w:t>
      </w:r>
    </w:p>
    <w:p w14:paraId="7AB104B5" w14:textId="5F6576B7" w:rsidR="00B703C3" w:rsidRPr="000B20D6" w:rsidRDefault="00B703C3" w:rsidP="000B20D6">
      <w:pPr>
        <w:pStyle w:val="a4"/>
        <w:numPr>
          <w:ilvl w:val="0"/>
          <w:numId w:val="47"/>
        </w:numPr>
        <w:autoSpaceDE w:val="0"/>
        <w:autoSpaceDN w:val="0"/>
        <w:adjustRightInd w:val="0"/>
        <w:spacing w:after="0" w:line="240" w:lineRule="auto"/>
        <w:jc w:val="both"/>
        <w:rPr>
          <w:rFonts w:ascii="Times New Roman" w:hAnsi="Times New Roman" w:cs="Times New Roman"/>
          <w:kern w:val="0"/>
          <w:sz w:val="28"/>
          <w:szCs w:val="28"/>
        </w:rPr>
      </w:pPr>
      <w:r w:rsidRPr="000B20D6">
        <w:rPr>
          <w:rFonts w:ascii="Times New Roman" w:hAnsi="Times New Roman" w:cs="Times New Roman"/>
          <w:kern w:val="0"/>
          <w:sz w:val="28"/>
          <w:szCs w:val="28"/>
        </w:rPr>
        <w:t>має давати можливість ідентифікувати джерела появи ризиків і можливі ризики для</w:t>
      </w:r>
      <w:r w:rsidRPr="000B20D6">
        <w:rPr>
          <w:rFonts w:ascii="Times New Roman" w:hAnsi="Times New Roman" w:cs="Times New Roman"/>
          <w:kern w:val="0"/>
          <w:sz w:val="28"/>
          <w:szCs w:val="28"/>
          <w:lang w:val="en-US"/>
        </w:rPr>
        <w:t xml:space="preserve"> </w:t>
      </w:r>
      <w:r w:rsidRPr="000B20D6">
        <w:rPr>
          <w:rFonts w:ascii="Times New Roman" w:hAnsi="Times New Roman" w:cs="Times New Roman"/>
          <w:kern w:val="0"/>
          <w:sz w:val="28"/>
          <w:szCs w:val="28"/>
        </w:rPr>
        <w:t>будь-якого програмного проекту;</w:t>
      </w:r>
    </w:p>
    <w:p w14:paraId="6F93C10F" w14:textId="507AFAB2" w:rsidR="00B703C3" w:rsidRPr="000B20D6" w:rsidRDefault="00B703C3" w:rsidP="000B20D6">
      <w:pPr>
        <w:pStyle w:val="a4"/>
        <w:numPr>
          <w:ilvl w:val="0"/>
          <w:numId w:val="47"/>
        </w:numPr>
        <w:autoSpaceDE w:val="0"/>
        <w:autoSpaceDN w:val="0"/>
        <w:adjustRightInd w:val="0"/>
        <w:spacing w:after="0" w:line="240" w:lineRule="auto"/>
        <w:jc w:val="both"/>
        <w:rPr>
          <w:rFonts w:ascii="Times New Roman" w:hAnsi="Times New Roman" w:cs="Times New Roman"/>
          <w:kern w:val="0"/>
          <w:sz w:val="28"/>
          <w:szCs w:val="28"/>
        </w:rPr>
      </w:pPr>
      <w:r w:rsidRPr="000B20D6">
        <w:rPr>
          <w:rFonts w:ascii="Times New Roman" w:hAnsi="Times New Roman" w:cs="Times New Roman"/>
          <w:kern w:val="0"/>
          <w:sz w:val="28"/>
          <w:szCs w:val="28"/>
        </w:rPr>
        <w:t>оцінювати ризики розробити ПЗ, визначити їх пріоритет і розробити заходи із зменшення або усунення ризиків.</w:t>
      </w:r>
    </w:p>
    <w:p w14:paraId="4BC6562A" w14:textId="586BD3EE" w:rsidR="009451B8" w:rsidRDefault="00B703C3" w:rsidP="000B20D6">
      <w:pPr>
        <w:pStyle w:val="a4"/>
        <w:numPr>
          <w:ilvl w:val="0"/>
          <w:numId w:val="47"/>
        </w:numPr>
        <w:autoSpaceDE w:val="0"/>
        <w:autoSpaceDN w:val="0"/>
        <w:adjustRightInd w:val="0"/>
        <w:spacing w:after="0" w:line="240" w:lineRule="auto"/>
        <w:jc w:val="both"/>
        <w:rPr>
          <w:rFonts w:ascii="Times New Roman" w:hAnsi="Times New Roman" w:cs="Times New Roman"/>
          <w:kern w:val="0"/>
          <w:sz w:val="28"/>
          <w:szCs w:val="28"/>
        </w:rPr>
      </w:pPr>
      <w:r w:rsidRPr="000B20D6">
        <w:rPr>
          <w:rFonts w:ascii="Times New Roman" w:hAnsi="Times New Roman" w:cs="Times New Roman"/>
          <w:kern w:val="0"/>
          <w:sz w:val="28"/>
          <w:szCs w:val="28"/>
        </w:rPr>
        <w:t>оцінювати ризики розробити ПЗ після застосування обраних заходів із зменшення</w:t>
      </w:r>
      <w:r w:rsidRPr="000B20D6">
        <w:rPr>
          <w:rFonts w:ascii="Times New Roman" w:hAnsi="Times New Roman" w:cs="Times New Roman"/>
          <w:kern w:val="0"/>
          <w:sz w:val="28"/>
          <w:szCs w:val="28"/>
          <w:lang w:val="en-US"/>
        </w:rPr>
        <w:t xml:space="preserve"> </w:t>
      </w:r>
      <w:r w:rsidRPr="000B20D6">
        <w:rPr>
          <w:rFonts w:ascii="Times New Roman" w:hAnsi="Times New Roman" w:cs="Times New Roman"/>
          <w:kern w:val="0"/>
          <w:sz w:val="28"/>
          <w:szCs w:val="28"/>
        </w:rPr>
        <w:t>або усунення ризиків, що робить можливим підібрати найкращий захід для максимального зменшення величини кожного ризику.</w:t>
      </w:r>
    </w:p>
    <w:p w14:paraId="0C23BEDE"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0B9BAA0E"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02FAAB2D"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50343EC6"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17DD2274"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4C1A2D57"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74C0D345"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5B248BC8"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1580576C"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4A5F5336"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3DF5A551"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43C1BFE0"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1E37D72C"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2A9C1121"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6BE527D9"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36FE3E32"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1661E684"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3F5B4A27"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13AC6A38"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654E458E" w14:textId="77777777" w:rsid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587D525C" w14:textId="77777777" w:rsidR="00206CAE" w:rsidRPr="00206CAE" w:rsidRDefault="00206CAE" w:rsidP="00206CAE">
      <w:pPr>
        <w:autoSpaceDE w:val="0"/>
        <w:autoSpaceDN w:val="0"/>
        <w:adjustRightInd w:val="0"/>
        <w:spacing w:after="0" w:line="240" w:lineRule="auto"/>
        <w:jc w:val="both"/>
        <w:rPr>
          <w:rFonts w:ascii="Times New Roman" w:hAnsi="Times New Roman" w:cs="Times New Roman"/>
          <w:kern w:val="0"/>
          <w:sz w:val="28"/>
          <w:szCs w:val="28"/>
        </w:rPr>
      </w:pPr>
    </w:p>
    <w:p w14:paraId="0AC3FCB0" w14:textId="093C4EA6" w:rsidR="00995F2F" w:rsidRPr="006D664E" w:rsidRDefault="00F9703B" w:rsidP="006D664E">
      <w:pPr>
        <w:pStyle w:val="a3"/>
        <w:spacing w:before="0" w:beforeAutospacing="0" w:after="0" w:afterAutospacing="0"/>
        <w:jc w:val="center"/>
        <w:rPr>
          <w:b/>
          <w:bCs/>
          <w:color w:val="000000"/>
          <w:sz w:val="28"/>
          <w:szCs w:val="28"/>
        </w:rPr>
      </w:pPr>
      <w:r w:rsidRPr="00F9703B">
        <w:rPr>
          <w:b/>
          <w:bCs/>
          <w:color w:val="000000"/>
          <w:sz w:val="28"/>
          <w:szCs w:val="28"/>
        </w:rPr>
        <w:lastRenderedPageBreak/>
        <w:t>Хід роботи</w:t>
      </w:r>
    </w:p>
    <w:p w14:paraId="7DC935D8" w14:textId="679E5CF8" w:rsidR="00206CAE" w:rsidRPr="00206CAE" w:rsidRDefault="00206CAE" w:rsidP="00206CAE">
      <w:pPr>
        <w:pStyle w:val="a3"/>
        <w:numPr>
          <w:ilvl w:val="0"/>
          <w:numId w:val="48"/>
        </w:numPr>
        <w:spacing w:before="0" w:beforeAutospacing="0" w:after="0" w:afterAutospacing="0"/>
        <w:jc w:val="both"/>
        <w:rPr>
          <w:color w:val="000000"/>
          <w:sz w:val="28"/>
          <w:szCs w:val="28"/>
        </w:rPr>
      </w:pPr>
      <w:r w:rsidRPr="00206CAE">
        <w:rPr>
          <w:color w:val="000000"/>
          <w:sz w:val="28"/>
          <w:szCs w:val="28"/>
        </w:rPr>
        <w:drawing>
          <wp:anchor distT="0" distB="0" distL="114300" distR="114300" simplePos="0" relativeHeight="251659264" behindDoc="0" locked="0" layoutInCell="1" allowOverlap="1" wp14:anchorId="4D8A37C4" wp14:editId="416185AA">
            <wp:simplePos x="0" y="0"/>
            <wp:positionH relativeFrom="margin">
              <wp:align>right</wp:align>
            </wp:positionH>
            <wp:positionV relativeFrom="paragraph">
              <wp:posOffset>1497330</wp:posOffset>
            </wp:positionV>
            <wp:extent cx="6120765" cy="2971165"/>
            <wp:effectExtent l="0" t="0" r="0" b="635"/>
            <wp:wrapTopAndBottom/>
            <wp:docPr id="32830883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0883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8"/>
                    <a:stretch>
                      <a:fillRect/>
                    </a:stretch>
                  </pic:blipFill>
                  <pic:spPr>
                    <a:xfrm>
                      <a:off x="0" y="0"/>
                      <a:ext cx="6120765" cy="2971165"/>
                    </a:xfrm>
                    <a:prstGeom prst="rect">
                      <a:avLst/>
                    </a:prstGeom>
                  </pic:spPr>
                </pic:pic>
              </a:graphicData>
            </a:graphic>
            <wp14:sizeRelH relativeFrom="margin">
              <wp14:pctWidth>0</wp14:pctWidth>
            </wp14:sizeRelH>
            <wp14:sizeRelV relativeFrom="margin">
              <wp14:pctHeight>0</wp14:pctHeight>
            </wp14:sizeRelV>
          </wp:anchor>
        </w:drawing>
      </w:r>
      <w:r w:rsidR="00B947B9" w:rsidRPr="00B947B9">
        <w:rPr>
          <w:color w:val="000000"/>
          <w:sz w:val="28"/>
          <w:szCs w:val="28"/>
        </w:rPr>
        <w:t>Ознайомився із вказівками до лабораторної роботи та розробив програму для виконання завдання. Перша вкладка програми містить дві вкладки для визначення ризиків. На першій вкладці (рис. 1) можна обрати можливі джерела виникнення ризиків, і програма автоматично розраховує ймовірності виникнення різних типів ризиків. На другій вкладці (рис. 2) можна обрати потенційні ризикові події, що стосуються проекту</w:t>
      </w:r>
      <w:r w:rsidR="004A38F8">
        <w:rPr>
          <w:color w:val="000000"/>
          <w:sz w:val="28"/>
          <w:szCs w:val="28"/>
        </w:rPr>
        <w:t>.</w:t>
      </w:r>
      <w:r>
        <w:rPr>
          <w:color w:val="000000"/>
          <w:sz w:val="28"/>
          <w:szCs w:val="28"/>
        </w:rPr>
        <w:t xml:space="preserve"> П</w:t>
      </w:r>
      <w:r>
        <w:rPr>
          <w:color w:val="000000"/>
          <w:sz w:val="28"/>
          <w:szCs w:val="28"/>
        </w:rPr>
        <w:t xml:space="preserve">рограма теж автоматично </w:t>
      </w:r>
      <w:proofErr w:type="spellStart"/>
      <w:r>
        <w:rPr>
          <w:color w:val="000000"/>
          <w:sz w:val="28"/>
          <w:szCs w:val="28"/>
        </w:rPr>
        <w:t>видасть</w:t>
      </w:r>
      <w:proofErr w:type="spellEnd"/>
      <w:r>
        <w:rPr>
          <w:color w:val="000000"/>
          <w:sz w:val="28"/>
          <w:szCs w:val="28"/>
        </w:rPr>
        <w:t xml:space="preserve"> ймовірності настання даних подій</w:t>
      </w:r>
      <w:r>
        <w:rPr>
          <w:color w:val="000000"/>
          <w:sz w:val="28"/>
          <w:szCs w:val="28"/>
        </w:rPr>
        <w:t>.</w:t>
      </w:r>
    </w:p>
    <w:p w14:paraId="79811C48" w14:textId="1978B77B" w:rsidR="00206CAE" w:rsidRDefault="00206CAE" w:rsidP="00206CAE">
      <w:pPr>
        <w:pStyle w:val="a3"/>
        <w:spacing w:before="0" w:beforeAutospacing="0" w:after="0" w:afterAutospacing="0"/>
        <w:jc w:val="center"/>
      </w:pPr>
      <w:r>
        <w:rPr>
          <w:color w:val="000000"/>
          <w:sz w:val="28"/>
          <w:szCs w:val="28"/>
        </w:rPr>
        <w:t>Рис. 1. Сторінка визначення можливих джерел ризиків</w:t>
      </w:r>
    </w:p>
    <w:p w14:paraId="4B102DF3" w14:textId="77A049D0" w:rsidR="0091657C" w:rsidRDefault="00206CAE" w:rsidP="0091657C">
      <w:pPr>
        <w:pStyle w:val="a3"/>
        <w:spacing w:before="0" w:beforeAutospacing="0" w:after="0" w:afterAutospacing="0"/>
        <w:ind w:left="720"/>
        <w:jc w:val="both"/>
        <w:rPr>
          <w:color w:val="000000"/>
          <w:sz w:val="28"/>
          <w:szCs w:val="28"/>
        </w:rPr>
      </w:pPr>
      <w:r w:rsidRPr="00206CAE">
        <w:rPr>
          <w:color w:val="000000"/>
          <w:sz w:val="28"/>
          <w:szCs w:val="28"/>
        </w:rPr>
        <w:drawing>
          <wp:anchor distT="0" distB="0" distL="114300" distR="114300" simplePos="0" relativeHeight="251661312" behindDoc="0" locked="0" layoutInCell="1" allowOverlap="1" wp14:anchorId="495EBF6D" wp14:editId="3E861785">
            <wp:simplePos x="0" y="0"/>
            <wp:positionH relativeFrom="page">
              <wp:posOffset>821479</wp:posOffset>
            </wp:positionH>
            <wp:positionV relativeFrom="paragraph">
              <wp:posOffset>269875</wp:posOffset>
            </wp:positionV>
            <wp:extent cx="6120765" cy="2996565"/>
            <wp:effectExtent l="0" t="0" r="0" b="0"/>
            <wp:wrapTopAndBottom/>
            <wp:docPr id="59713698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698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9"/>
                    <a:stretch>
                      <a:fillRect/>
                    </a:stretch>
                  </pic:blipFill>
                  <pic:spPr>
                    <a:xfrm>
                      <a:off x="0" y="0"/>
                      <a:ext cx="6120765" cy="2996565"/>
                    </a:xfrm>
                    <a:prstGeom prst="rect">
                      <a:avLst/>
                    </a:prstGeom>
                  </pic:spPr>
                </pic:pic>
              </a:graphicData>
            </a:graphic>
          </wp:anchor>
        </w:drawing>
      </w:r>
    </w:p>
    <w:p w14:paraId="402C375F" w14:textId="4EEEA131" w:rsidR="0091657C" w:rsidRPr="00206CAE" w:rsidRDefault="00206CAE" w:rsidP="0013189E">
      <w:pPr>
        <w:pStyle w:val="a3"/>
        <w:spacing w:before="0" w:beforeAutospacing="0" w:after="0" w:afterAutospacing="0"/>
        <w:jc w:val="center"/>
        <w:rPr>
          <w:color w:val="000000"/>
        </w:rPr>
      </w:pPr>
      <w:r w:rsidRPr="00206CAE">
        <w:rPr>
          <w:color w:val="000000"/>
          <w:sz w:val="28"/>
          <w:szCs w:val="28"/>
        </w:rPr>
        <w:t>Рис. 2. Сторінка визначення потенційних ризикових подій</w:t>
      </w:r>
    </w:p>
    <w:p w14:paraId="0E08D1D5" w14:textId="77777777" w:rsidR="00206CAE" w:rsidRDefault="00206CAE" w:rsidP="0091657C">
      <w:pPr>
        <w:pStyle w:val="a3"/>
        <w:spacing w:before="0" w:beforeAutospacing="0" w:after="0" w:afterAutospacing="0"/>
        <w:ind w:left="720"/>
        <w:jc w:val="both"/>
        <w:rPr>
          <w:color w:val="000000"/>
          <w:sz w:val="28"/>
          <w:szCs w:val="28"/>
        </w:rPr>
      </w:pPr>
    </w:p>
    <w:p w14:paraId="0FBB7706" w14:textId="77777777" w:rsidR="006D25BF" w:rsidRDefault="006D25BF" w:rsidP="0091657C">
      <w:pPr>
        <w:pStyle w:val="a3"/>
        <w:spacing w:before="0" w:beforeAutospacing="0" w:after="0" w:afterAutospacing="0"/>
        <w:ind w:left="720"/>
        <w:jc w:val="both"/>
        <w:rPr>
          <w:color w:val="000000"/>
          <w:sz w:val="28"/>
          <w:szCs w:val="28"/>
        </w:rPr>
      </w:pPr>
    </w:p>
    <w:p w14:paraId="7E539D23" w14:textId="77777777" w:rsidR="006D25BF" w:rsidRDefault="006D25BF" w:rsidP="0091657C">
      <w:pPr>
        <w:pStyle w:val="a3"/>
        <w:spacing w:before="0" w:beforeAutospacing="0" w:after="0" w:afterAutospacing="0"/>
        <w:ind w:left="720"/>
        <w:jc w:val="both"/>
        <w:rPr>
          <w:color w:val="000000"/>
          <w:sz w:val="28"/>
          <w:szCs w:val="28"/>
        </w:rPr>
      </w:pPr>
    </w:p>
    <w:p w14:paraId="4F3EC1F8" w14:textId="1CBB2EB4" w:rsidR="00F50498" w:rsidRDefault="00F50498" w:rsidP="00F50498">
      <w:pPr>
        <w:pStyle w:val="a3"/>
        <w:numPr>
          <w:ilvl w:val="0"/>
          <w:numId w:val="48"/>
        </w:numPr>
        <w:spacing w:before="0" w:beforeAutospacing="0" w:after="0" w:afterAutospacing="0"/>
        <w:jc w:val="both"/>
        <w:rPr>
          <w:color w:val="000000"/>
          <w:sz w:val="28"/>
          <w:szCs w:val="28"/>
        </w:rPr>
      </w:pPr>
      <w:r w:rsidRPr="00F50498">
        <w:rPr>
          <w:color w:val="000000"/>
          <w:sz w:val="28"/>
          <w:szCs w:val="28"/>
        </w:rPr>
        <w:lastRenderedPageBreak/>
        <w:t>Додав другу вкладку для проведення аналізу ризиків у програмі. На першій сторінці (рис.</w:t>
      </w:r>
      <w:r w:rsidR="006165D6">
        <w:rPr>
          <w:color w:val="000000"/>
          <w:sz w:val="28"/>
          <w:szCs w:val="28"/>
        </w:rPr>
        <w:t xml:space="preserve"> </w:t>
      </w:r>
      <w:r w:rsidRPr="00F50498">
        <w:rPr>
          <w:color w:val="000000"/>
          <w:sz w:val="28"/>
          <w:szCs w:val="28"/>
        </w:rPr>
        <w:t>3) програма автоматично створює експертні оцінки ймовірності виникнення ризикових подій. Програма також розраховує загальну ймовірність виникнення події ER, яка представляє собою середнє арифметичне експертних оцінок.</w:t>
      </w:r>
    </w:p>
    <w:p w14:paraId="35B31B9A" w14:textId="7FB4A45B" w:rsidR="006D25BF" w:rsidRDefault="00D17D8E" w:rsidP="00F50498">
      <w:pPr>
        <w:pStyle w:val="a3"/>
        <w:spacing w:before="0" w:beforeAutospacing="0" w:after="0" w:afterAutospacing="0"/>
        <w:ind w:left="720" w:firstLine="696"/>
        <w:jc w:val="both"/>
        <w:rPr>
          <w:color w:val="000000"/>
          <w:sz w:val="28"/>
          <w:szCs w:val="28"/>
        </w:rPr>
      </w:pPr>
      <w:r w:rsidRPr="00D17D8E">
        <w:rPr>
          <w:color w:val="000000"/>
          <w:sz w:val="28"/>
          <w:szCs w:val="28"/>
        </w:rPr>
        <w:drawing>
          <wp:anchor distT="0" distB="0" distL="114300" distR="114300" simplePos="0" relativeHeight="251663360" behindDoc="0" locked="0" layoutInCell="1" allowOverlap="1" wp14:anchorId="6395D348" wp14:editId="2584EEF8">
            <wp:simplePos x="0" y="0"/>
            <wp:positionH relativeFrom="margin">
              <wp:align>right</wp:align>
            </wp:positionH>
            <wp:positionV relativeFrom="paragraph">
              <wp:posOffset>1151255</wp:posOffset>
            </wp:positionV>
            <wp:extent cx="6120765" cy="2983865"/>
            <wp:effectExtent l="0" t="0" r="0" b="6985"/>
            <wp:wrapTopAndBottom/>
            <wp:docPr id="147545684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684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0"/>
                    <a:stretch>
                      <a:fillRect/>
                    </a:stretch>
                  </pic:blipFill>
                  <pic:spPr>
                    <a:xfrm>
                      <a:off x="0" y="0"/>
                      <a:ext cx="6120765" cy="2983865"/>
                    </a:xfrm>
                    <a:prstGeom prst="rect">
                      <a:avLst/>
                    </a:prstGeom>
                  </pic:spPr>
                </pic:pic>
              </a:graphicData>
            </a:graphic>
          </wp:anchor>
        </w:drawing>
      </w:r>
      <w:r w:rsidR="00F50498" w:rsidRPr="00F50498">
        <w:rPr>
          <w:color w:val="000000"/>
          <w:sz w:val="28"/>
          <w:szCs w:val="28"/>
        </w:rPr>
        <w:t>На другій сторінці (рис. 4) вкладки аналізу доступно перегляд величин ризиків VRER. Ці величини обчислюються як добуток збитків LRER на формалізовані ймовірності виникнення ризиків ER. Програма автоматично визначає пріоритет ризиків, порівнюючи їх величини та вказуючи на ті, що є найбільшими та найменшими в проекті.</w:t>
      </w:r>
    </w:p>
    <w:p w14:paraId="05D74615" w14:textId="2E5BD192" w:rsidR="00EC2113" w:rsidRPr="00D17D8E" w:rsidRDefault="00D17D8E" w:rsidP="00D17D8E">
      <w:pPr>
        <w:pStyle w:val="a3"/>
        <w:spacing w:before="0" w:beforeAutospacing="0" w:after="0" w:afterAutospacing="0"/>
        <w:jc w:val="center"/>
      </w:pPr>
      <w:r>
        <w:rPr>
          <w:color w:val="000000"/>
          <w:sz w:val="28"/>
          <w:szCs w:val="28"/>
        </w:rPr>
        <w:t>Рис. 3. Сторінка оцінок експертів щодо ймовірності настання ризикових подій</w:t>
      </w:r>
    </w:p>
    <w:p w14:paraId="54267183" w14:textId="759CAD50" w:rsidR="006D25BF" w:rsidRDefault="00D17D8E" w:rsidP="0091657C">
      <w:pPr>
        <w:pStyle w:val="a3"/>
        <w:spacing w:before="0" w:beforeAutospacing="0" w:after="0" w:afterAutospacing="0"/>
        <w:ind w:left="720"/>
        <w:jc w:val="both"/>
        <w:rPr>
          <w:color w:val="000000"/>
          <w:sz w:val="28"/>
          <w:szCs w:val="28"/>
        </w:rPr>
      </w:pPr>
      <w:r w:rsidRPr="00D17D8E">
        <w:rPr>
          <w:color w:val="000000"/>
          <w:sz w:val="28"/>
          <w:szCs w:val="28"/>
        </w:rPr>
        <w:drawing>
          <wp:anchor distT="0" distB="0" distL="114300" distR="114300" simplePos="0" relativeHeight="251665408" behindDoc="0" locked="0" layoutInCell="1" allowOverlap="1" wp14:anchorId="33995583" wp14:editId="5026435C">
            <wp:simplePos x="0" y="0"/>
            <wp:positionH relativeFrom="column">
              <wp:posOffset>-24977</wp:posOffset>
            </wp:positionH>
            <wp:positionV relativeFrom="paragraph">
              <wp:posOffset>204893</wp:posOffset>
            </wp:positionV>
            <wp:extent cx="6120765" cy="2996565"/>
            <wp:effectExtent l="0" t="0" r="0" b="0"/>
            <wp:wrapTopAndBottom/>
            <wp:docPr id="178749843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9843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1"/>
                    <a:stretch>
                      <a:fillRect/>
                    </a:stretch>
                  </pic:blipFill>
                  <pic:spPr>
                    <a:xfrm>
                      <a:off x="0" y="0"/>
                      <a:ext cx="6120765" cy="2996565"/>
                    </a:xfrm>
                    <a:prstGeom prst="rect">
                      <a:avLst/>
                    </a:prstGeom>
                  </pic:spPr>
                </pic:pic>
              </a:graphicData>
            </a:graphic>
          </wp:anchor>
        </w:drawing>
      </w:r>
    </w:p>
    <w:p w14:paraId="57AD8105" w14:textId="77777777" w:rsidR="00D17D8E" w:rsidRDefault="00D17D8E" w:rsidP="00D17D8E">
      <w:pPr>
        <w:pStyle w:val="a3"/>
        <w:spacing w:before="0" w:beforeAutospacing="0" w:after="0" w:afterAutospacing="0"/>
        <w:jc w:val="center"/>
      </w:pPr>
      <w:r>
        <w:rPr>
          <w:color w:val="000000"/>
          <w:sz w:val="28"/>
          <w:szCs w:val="28"/>
        </w:rPr>
        <w:t>Рис. 4. Сторінка визначення величини ризику</w:t>
      </w:r>
    </w:p>
    <w:p w14:paraId="0C6882E2" w14:textId="19C6EE67" w:rsidR="006D25BF" w:rsidRDefault="006D25BF" w:rsidP="0091657C">
      <w:pPr>
        <w:pStyle w:val="a3"/>
        <w:spacing w:before="0" w:beforeAutospacing="0" w:after="0" w:afterAutospacing="0"/>
        <w:ind w:left="720"/>
        <w:jc w:val="both"/>
        <w:rPr>
          <w:color w:val="000000"/>
          <w:sz w:val="28"/>
          <w:szCs w:val="28"/>
        </w:rPr>
      </w:pPr>
    </w:p>
    <w:p w14:paraId="4AFA4326" w14:textId="0811244D" w:rsidR="006D25BF" w:rsidRDefault="008D7BAC" w:rsidP="008D7BAC">
      <w:pPr>
        <w:pStyle w:val="a3"/>
        <w:numPr>
          <w:ilvl w:val="0"/>
          <w:numId w:val="48"/>
        </w:numPr>
        <w:spacing w:before="0" w:beforeAutospacing="0" w:after="0" w:afterAutospacing="0"/>
        <w:jc w:val="both"/>
        <w:rPr>
          <w:color w:val="000000"/>
          <w:sz w:val="28"/>
          <w:szCs w:val="28"/>
        </w:rPr>
      </w:pPr>
      <w:r w:rsidRPr="008D7BAC">
        <w:rPr>
          <w:color w:val="000000"/>
          <w:sz w:val="28"/>
          <w:szCs w:val="28"/>
        </w:rPr>
        <w:lastRenderedPageBreak/>
        <w:drawing>
          <wp:anchor distT="0" distB="0" distL="114300" distR="114300" simplePos="0" relativeHeight="251667456" behindDoc="0" locked="0" layoutInCell="1" allowOverlap="1" wp14:anchorId="26F6136B" wp14:editId="674DE011">
            <wp:simplePos x="0" y="0"/>
            <wp:positionH relativeFrom="margin">
              <wp:align>right</wp:align>
            </wp:positionH>
            <wp:positionV relativeFrom="paragraph">
              <wp:posOffset>509905</wp:posOffset>
            </wp:positionV>
            <wp:extent cx="6120765" cy="2995930"/>
            <wp:effectExtent l="0" t="0" r="0" b="0"/>
            <wp:wrapTopAndBottom/>
            <wp:docPr id="197699972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972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2"/>
                    <a:stretch>
                      <a:fillRect/>
                    </a:stretch>
                  </pic:blipFill>
                  <pic:spPr>
                    <a:xfrm>
                      <a:off x="0" y="0"/>
                      <a:ext cx="6120765" cy="2995930"/>
                    </a:xfrm>
                    <a:prstGeom prst="rect">
                      <a:avLst/>
                    </a:prstGeom>
                  </pic:spPr>
                </pic:pic>
              </a:graphicData>
            </a:graphic>
          </wp:anchor>
        </w:drawing>
      </w:r>
      <w:r>
        <w:rPr>
          <w:color w:val="000000"/>
          <w:sz w:val="28"/>
          <w:szCs w:val="28"/>
        </w:rPr>
        <w:t xml:space="preserve"> Створив вкладку усунення ризиків (рис. 5), на якій можна обрати варіант рішення щодо конкретних ризиків.</w:t>
      </w:r>
    </w:p>
    <w:p w14:paraId="5253F046" w14:textId="7E5AB0DB" w:rsidR="006D25BF" w:rsidRDefault="008D7BAC" w:rsidP="0091657C">
      <w:pPr>
        <w:pStyle w:val="a3"/>
        <w:spacing w:before="0" w:beforeAutospacing="0" w:after="0" w:afterAutospacing="0"/>
        <w:ind w:left="720"/>
        <w:jc w:val="both"/>
        <w:rPr>
          <w:color w:val="000000"/>
          <w:sz w:val="28"/>
          <w:szCs w:val="28"/>
        </w:rPr>
      </w:pPr>
      <w:r>
        <w:rPr>
          <w:color w:val="000000"/>
          <w:sz w:val="28"/>
          <w:szCs w:val="28"/>
        </w:rPr>
        <w:t>Рис. 5. Сторінка вибору рішення щодо усунення або послаблення ризику</w:t>
      </w:r>
    </w:p>
    <w:p w14:paraId="171A2227" w14:textId="77777777" w:rsidR="006D25BF" w:rsidRDefault="006D25BF" w:rsidP="0091657C">
      <w:pPr>
        <w:pStyle w:val="a3"/>
        <w:spacing w:before="0" w:beforeAutospacing="0" w:after="0" w:afterAutospacing="0"/>
        <w:ind w:left="720"/>
        <w:jc w:val="both"/>
        <w:rPr>
          <w:color w:val="000000"/>
          <w:sz w:val="28"/>
          <w:szCs w:val="28"/>
        </w:rPr>
      </w:pPr>
    </w:p>
    <w:p w14:paraId="3B4D5563" w14:textId="10B24852" w:rsidR="00B947B9" w:rsidRDefault="00565060" w:rsidP="008D7BAC">
      <w:pPr>
        <w:pStyle w:val="a3"/>
        <w:numPr>
          <w:ilvl w:val="0"/>
          <w:numId w:val="48"/>
        </w:numPr>
        <w:spacing w:before="0" w:beforeAutospacing="0" w:after="0" w:afterAutospacing="0"/>
        <w:jc w:val="both"/>
        <w:rPr>
          <w:color w:val="000000"/>
          <w:sz w:val="28"/>
          <w:szCs w:val="28"/>
        </w:rPr>
      </w:pPr>
      <w:r w:rsidRPr="009259B1">
        <w:rPr>
          <w:color w:val="000000"/>
          <w:sz w:val="28"/>
          <w:szCs w:val="28"/>
        </w:rPr>
        <w:drawing>
          <wp:anchor distT="0" distB="0" distL="114300" distR="114300" simplePos="0" relativeHeight="251669504" behindDoc="0" locked="0" layoutInCell="1" allowOverlap="1" wp14:anchorId="12E0F7AF" wp14:editId="5CCF7C35">
            <wp:simplePos x="0" y="0"/>
            <wp:positionH relativeFrom="margin">
              <wp:align>right</wp:align>
            </wp:positionH>
            <wp:positionV relativeFrom="paragraph">
              <wp:posOffset>1395730</wp:posOffset>
            </wp:positionV>
            <wp:extent cx="6120765" cy="2993390"/>
            <wp:effectExtent l="0" t="0" r="0" b="0"/>
            <wp:wrapTopAndBottom/>
            <wp:docPr id="1375126632"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26632" name="Рисунок 1" descr="Зображення, що містить текст, знімок екрана, програмне забезпечення&#10;&#10;Автоматично згенерований опис"/>
                    <pic:cNvPicPr/>
                  </pic:nvPicPr>
                  <pic:blipFill>
                    <a:blip r:embed="rId13"/>
                    <a:stretch>
                      <a:fillRect/>
                    </a:stretch>
                  </pic:blipFill>
                  <pic:spPr>
                    <a:xfrm>
                      <a:off x="0" y="0"/>
                      <a:ext cx="6120765" cy="2993390"/>
                    </a:xfrm>
                    <a:prstGeom prst="rect">
                      <a:avLst/>
                    </a:prstGeom>
                  </pic:spPr>
                </pic:pic>
              </a:graphicData>
            </a:graphic>
          </wp:anchor>
        </w:drawing>
      </w:r>
      <w:r w:rsidR="008D7BAC">
        <w:rPr>
          <w:color w:val="000000"/>
          <w:sz w:val="28"/>
          <w:szCs w:val="28"/>
        </w:rPr>
        <w:t>Створив</w:t>
      </w:r>
      <w:r w:rsidR="008D7BAC" w:rsidRPr="008D7BAC">
        <w:rPr>
          <w:color w:val="000000"/>
          <w:sz w:val="28"/>
          <w:szCs w:val="28"/>
        </w:rPr>
        <w:t xml:space="preserve"> інструмент моніторингу ризиків у програмі, який враховує обрані стратегії зменшення ризиків. На першій сторінці (рис. 6) можна ознайомитися з оцінками ризиків після впровадження заходів зі зменшення </w:t>
      </w:r>
      <w:proofErr w:type="spellStart"/>
      <w:r w:rsidR="008D7BAC" w:rsidRPr="008D7BAC">
        <w:rPr>
          <w:color w:val="000000"/>
          <w:sz w:val="28"/>
          <w:szCs w:val="28"/>
        </w:rPr>
        <w:t>ризиків</w:t>
      </w:r>
      <w:r w:rsidR="003F6D10">
        <w:rPr>
          <w:color w:val="000000"/>
          <w:sz w:val="28"/>
          <w:szCs w:val="28"/>
        </w:rPr>
        <w:t>ю</w:t>
      </w:r>
      <w:proofErr w:type="spellEnd"/>
      <w:r w:rsidR="008D7BAC" w:rsidRPr="008D7BAC">
        <w:rPr>
          <w:color w:val="000000"/>
          <w:sz w:val="28"/>
          <w:szCs w:val="28"/>
        </w:rPr>
        <w:t>. На другій сторінці (рис. 7) доступні розміри можливих збитків ELPER внаслідок настання ризиків після впровадження обраних заходів зі зменшення або усунення ризиків, а також величини цих ризиків EVPER.</w:t>
      </w:r>
    </w:p>
    <w:p w14:paraId="3EA03257" w14:textId="211729FB" w:rsidR="009259B1" w:rsidRDefault="009259B1" w:rsidP="009259B1">
      <w:pPr>
        <w:pStyle w:val="a3"/>
        <w:spacing w:before="0" w:beforeAutospacing="0" w:after="0" w:afterAutospacing="0"/>
        <w:jc w:val="center"/>
      </w:pPr>
      <w:r>
        <w:rPr>
          <w:color w:val="000000"/>
          <w:sz w:val="28"/>
          <w:szCs w:val="28"/>
        </w:rPr>
        <w:t>Рис. 6. Сторінка оцінок експертів після прийнятих рішень</w:t>
      </w:r>
    </w:p>
    <w:p w14:paraId="1BA9DC4C" w14:textId="6BFB36E6" w:rsidR="008D7BAC" w:rsidRDefault="008D7BAC" w:rsidP="00B947B9">
      <w:pPr>
        <w:pStyle w:val="a3"/>
        <w:spacing w:before="0" w:beforeAutospacing="0" w:after="0" w:afterAutospacing="0"/>
        <w:ind w:left="720"/>
        <w:rPr>
          <w:color w:val="000000"/>
          <w:sz w:val="28"/>
          <w:szCs w:val="28"/>
        </w:rPr>
      </w:pPr>
    </w:p>
    <w:p w14:paraId="1C875F1D" w14:textId="77777777" w:rsidR="00565060" w:rsidRDefault="00565060" w:rsidP="00B947B9">
      <w:pPr>
        <w:pStyle w:val="a3"/>
        <w:spacing w:before="0" w:beforeAutospacing="0" w:after="0" w:afterAutospacing="0"/>
        <w:ind w:left="720"/>
        <w:rPr>
          <w:color w:val="000000"/>
          <w:sz w:val="28"/>
          <w:szCs w:val="28"/>
        </w:rPr>
      </w:pPr>
    </w:p>
    <w:p w14:paraId="6EA36E41" w14:textId="66E1B9C7" w:rsidR="004939B1" w:rsidRDefault="00565060" w:rsidP="004939B1">
      <w:pPr>
        <w:pStyle w:val="a3"/>
        <w:spacing w:before="0" w:beforeAutospacing="0" w:after="0" w:afterAutospacing="0"/>
        <w:jc w:val="center"/>
      </w:pPr>
      <w:r w:rsidRPr="004939B1">
        <w:rPr>
          <w:color w:val="000000"/>
          <w:sz w:val="28"/>
          <w:szCs w:val="28"/>
        </w:rPr>
        <w:lastRenderedPageBreak/>
        <w:drawing>
          <wp:anchor distT="0" distB="0" distL="114300" distR="114300" simplePos="0" relativeHeight="251671552" behindDoc="0" locked="0" layoutInCell="1" allowOverlap="1" wp14:anchorId="68928D6B" wp14:editId="61D3685D">
            <wp:simplePos x="0" y="0"/>
            <wp:positionH relativeFrom="margin">
              <wp:align>right</wp:align>
            </wp:positionH>
            <wp:positionV relativeFrom="paragraph">
              <wp:posOffset>0</wp:posOffset>
            </wp:positionV>
            <wp:extent cx="6120765" cy="2987040"/>
            <wp:effectExtent l="0" t="0" r="0" b="3810"/>
            <wp:wrapTopAndBottom/>
            <wp:docPr id="38601812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812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4"/>
                    <a:stretch>
                      <a:fillRect/>
                    </a:stretch>
                  </pic:blipFill>
                  <pic:spPr>
                    <a:xfrm>
                      <a:off x="0" y="0"/>
                      <a:ext cx="6120765" cy="2987040"/>
                    </a:xfrm>
                    <a:prstGeom prst="rect">
                      <a:avLst/>
                    </a:prstGeom>
                  </pic:spPr>
                </pic:pic>
              </a:graphicData>
            </a:graphic>
          </wp:anchor>
        </w:drawing>
      </w:r>
      <w:r w:rsidR="004939B1">
        <w:rPr>
          <w:color w:val="000000"/>
          <w:sz w:val="28"/>
          <w:szCs w:val="28"/>
        </w:rPr>
        <w:t>Рис. 7. Сторінка результуючих величин</w:t>
      </w:r>
    </w:p>
    <w:p w14:paraId="7CEB212C" w14:textId="14DC28E1" w:rsidR="004939B1" w:rsidRPr="004B43DC" w:rsidRDefault="004939B1" w:rsidP="004939B1">
      <w:pPr>
        <w:pStyle w:val="a3"/>
        <w:spacing w:before="0" w:beforeAutospacing="0" w:after="0" w:afterAutospacing="0"/>
        <w:rPr>
          <w:color w:val="000000"/>
          <w:sz w:val="28"/>
          <w:szCs w:val="28"/>
          <w:lang w:val="en-US"/>
        </w:rPr>
      </w:pPr>
    </w:p>
    <w:p w14:paraId="4048A2F8" w14:textId="78155EC6" w:rsidR="006B38A6" w:rsidRDefault="005E74C3" w:rsidP="004B43DC">
      <w:pPr>
        <w:pStyle w:val="a3"/>
        <w:spacing w:before="0" w:beforeAutospacing="0" w:after="0" w:afterAutospacing="0"/>
        <w:jc w:val="center"/>
        <w:rPr>
          <w:b/>
          <w:bCs/>
          <w:color w:val="000000"/>
          <w:sz w:val="28"/>
          <w:szCs w:val="28"/>
        </w:rPr>
      </w:pPr>
      <w:r w:rsidRPr="005E74C3">
        <w:rPr>
          <w:b/>
          <w:bCs/>
          <w:color w:val="000000"/>
          <w:sz w:val="28"/>
          <w:szCs w:val="28"/>
        </w:rPr>
        <w:t>Висновок</w:t>
      </w:r>
    </w:p>
    <w:p w14:paraId="18BAC0D5" w14:textId="043E6197" w:rsidR="005E74C3" w:rsidRPr="006B38A6" w:rsidRDefault="004B43DC" w:rsidP="004B43DC">
      <w:pPr>
        <w:pStyle w:val="a3"/>
        <w:spacing w:before="0" w:beforeAutospacing="0" w:after="0"/>
        <w:ind w:firstLine="708"/>
        <w:jc w:val="both"/>
        <w:rPr>
          <w:sz w:val="28"/>
          <w:szCs w:val="28"/>
        </w:rPr>
      </w:pPr>
      <w:r w:rsidRPr="004B43DC">
        <w:rPr>
          <w:sz w:val="28"/>
          <w:szCs w:val="28"/>
        </w:rPr>
        <w:t>У результаті виконання даної лабораторної роботи, я розробив ефективний математичний метод</w:t>
      </w:r>
      <w:r>
        <w:rPr>
          <w:sz w:val="28"/>
          <w:szCs w:val="28"/>
        </w:rPr>
        <w:t xml:space="preserve"> для</w:t>
      </w:r>
      <w:r w:rsidRPr="004B43DC">
        <w:rPr>
          <w:sz w:val="28"/>
          <w:szCs w:val="28"/>
        </w:rPr>
        <w:t xml:space="preserve"> управління ризиками розроблення програмного забезпечення. Цей метод визначає можливі негативні наслідки прояву ризиків, розглядає збитки від подальшого функціонування програмного продукту. </w:t>
      </w:r>
      <w:r>
        <w:rPr>
          <w:sz w:val="28"/>
          <w:szCs w:val="28"/>
        </w:rPr>
        <w:t>Завдяки</w:t>
      </w:r>
      <w:r w:rsidRPr="004B43DC">
        <w:rPr>
          <w:sz w:val="28"/>
          <w:szCs w:val="28"/>
        </w:rPr>
        <w:t xml:space="preserve"> ідентифікації джерел появи ризиків та оцінк</w:t>
      </w:r>
      <w:r>
        <w:rPr>
          <w:sz w:val="28"/>
          <w:szCs w:val="28"/>
        </w:rPr>
        <w:t>и</w:t>
      </w:r>
      <w:r w:rsidRPr="004B43DC">
        <w:rPr>
          <w:sz w:val="28"/>
          <w:szCs w:val="28"/>
        </w:rPr>
        <w:t xml:space="preserve"> можливих ризиків</w:t>
      </w:r>
      <w:r>
        <w:rPr>
          <w:sz w:val="28"/>
          <w:szCs w:val="28"/>
        </w:rPr>
        <w:t>, цей метод</w:t>
      </w:r>
      <w:r w:rsidRPr="004B43DC">
        <w:rPr>
          <w:sz w:val="28"/>
          <w:szCs w:val="28"/>
        </w:rPr>
        <w:t xml:space="preserve"> </w:t>
      </w:r>
      <w:r>
        <w:rPr>
          <w:sz w:val="28"/>
          <w:szCs w:val="28"/>
        </w:rPr>
        <w:t>можна</w:t>
      </w:r>
      <w:r w:rsidRPr="004B43DC">
        <w:rPr>
          <w:sz w:val="28"/>
          <w:szCs w:val="28"/>
        </w:rPr>
        <w:t xml:space="preserve"> застосовувати для будь-якого програмного проекту.</w:t>
      </w:r>
      <w:r>
        <w:rPr>
          <w:sz w:val="28"/>
          <w:szCs w:val="28"/>
        </w:rPr>
        <w:t xml:space="preserve"> </w:t>
      </w:r>
      <w:r w:rsidR="001B235B">
        <w:rPr>
          <w:sz w:val="28"/>
          <w:szCs w:val="28"/>
        </w:rPr>
        <w:t>Розроблений</w:t>
      </w:r>
      <w:r w:rsidRPr="004B43DC">
        <w:rPr>
          <w:sz w:val="28"/>
          <w:szCs w:val="28"/>
        </w:rPr>
        <w:t xml:space="preserve"> математичний метод дозволяє ефективно оцінювати ризики розробки програмного забезпечення, визначаючи їх пріоритет і надаючи можливість розробки конкретних заходів для зменшення або усунення ризиків. Важливою частиною розробленої програми є засіб моніторингу ризиків, який враховує обрані стратегії зменшення ризиків. Це сприяє ефективному відстеженню і оцінці впливу прийнятих рішень на ймовірності та можливі</w:t>
      </w:r>
      <w:r w:rsidR="00123BCC">
        <w:rPr>
          <w:sz w:val="28"/>
          <w:szCs w:val="28"/>
        </w:rPr>
        <w:t>.</w:t>
      </w:r>
    </w:p>
    <w:sectPr w:rsidR="005E74C3" w:rsidRPr="006B38A6" w:rsidSect="00E84401">
      <w:headerReference w:type="default" r:id="rId15"/>
      <w:pgSz w:w="11906" w:h="16838"/>
      <w:pgMar w:top="850" w:right="850" w:bottom="850" w:left="1417"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FA74" w14:textId="77777777" w:rsidR="000846C8" w:rsidRDefault="000846C8" w:rsidP="00E45F3A">
      <w:pPr>
        <w:spacing w:after="0" w:line="240" w:lineRule="auto"/>
      </w:pPr>
      <w:r>
        <w:separator/>
      </w:r>
    </w:p>
  </w:endnote>
  <w:endnote w:type="continuationSeparator" w:id="0">
    <w:p w14:paraId="6166536C" w14:textId="77777777" w:rsidR="000846C8" w:rsidRDefault="000846C8" w:rsidP="00E45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FA9D5" w14:textId="77777777" w:rsidR="000846C8" w:rsidRDefault="000846C8" w:rsidP="00E45F3A">
      <w:pPr>
        <w:spacing w:after="0" w:line="240" w:lineRule="auto"/>
      </w:pPr>
      <w:r>
        <w:separator/>
      </w:r>
    </w:p>
  </w:footnote>
  <w:footnote w:type="continuationSeparator" w:id="0">
    <w:p w14:paraId="3BFE3084" w14:textId="77777777" w:rsidR="000846C8" w:rsidRDefault="000846C8" w:rsidP="00E45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805370"/>
      <w:docPartObj>
        <w:docPartGallery w:val="Page Numbers (Top of Page)"/>
        <w:docPartUnique/>
      </w:docPartObj>
    </w:sdtPr>
    <w:sdtContent>
      <w:p w14:paraId="1A65944B" w14:textId="30D70062" w:rsidR="00E45F3A" w:rsidRDefault="00E45F3A">
        <w:pPr>
          <w:pStyle w:val="a6"/>
          <w:jc w:val="right"/>
        </w:pPr>
        <w:r>
          <w:fldChar w:fldCharType="begin"/>
        </w:r>
        <w:r>
          <w:instrText>PAGE   \* MERGEFORMAT</w:instrText>
        </w:r>
        <w:r>
          <w:fldChar w:fldCharType="separate"/>
        </w:r>
        <w:r>
          <w:t>2</w:t>
        </w:r>
        <w:r>
          <w:fldChar w:fldCharType="end"/>
        </w:r>
      </w:p>
    </w:sdtContent>
  </w:sdt>
  <w:p w14:paraId="291249A0" w14:textId="77777777" w:rsidR="00E45F3A" w:rsidRDefault="00E45F3A">
    <w:pPr>
      <w:pStyle w:val="a6"/>
    </w:pPr>
  </w:p>
  <w:p w14:paraId="38DAABA4" w14:textId="77777777" w:rsidR="00003077" w:rsidRDefault="000030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12E"/>
    <w:multiLevelType w:val="multilevel"/>
    <w:tmpl w:val="568A7AEE"/>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 w15:restartNumberingAfterBreak="0">
    <w:nsid w:val="039056B9"/>
    <w:multiLevelType w:val="hybridMultilevel"/>
    <w:tmpl w:val="AF364C4A"/>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07697B71"/>
    <w:multiLevelType w:val="multilevel"/>
    <w:tmpl w:val="E8B057FE"/>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 w15:restartNumberingAfterBreak="0">
    <w:nsid w:val="08A54B70"/>
    <w:multiLevelType w:val="multilevel"/>
    <w:tmpl w:val="B85E9A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70C5B"/>
    <w:multiLevelType w:val="hybridMultilevel"/>
    <w:tmpl w:val="5BB214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B880F18"/>
    <w:multiLevelType w:val="multilevel"/>
    <w:tmpl w:val="7860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B1770"/>
    <w:multiLevelType w:val="hybridMultilevel"/>
    <w:tmpl w:val="D8BAD07C"/>
    <w:lvl w:ilvl="0" w:tplc="7C16F93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0F3B78E2"/>
    <w:multiLevelType w:val="hybridMultilevel"/>
    <w:tmpl w:val="A718B9B6"/>
    <w:lvl w:ilvl="0" w:tplc="04220001">
      <w:start w:val="1"/>
      <w:numFmt w:val="bullet"/>
      <w:lvlText w:val=""/>
      <w:lvlJc w:val="left"/>
      <w:pPr>
        <w:ind w:left="1420" w:hanging="360"/>
      </w:pPr>
      <w:rPr>
        <w:rFonts w:ascii="Symbol" w:hAnsi="Symbol" w:hint="default"/>
      </w:rPr>
    </w:lvl>
    <w:lvl w:ilvl="1" w:tplc="04220003" w:tentative="1">
      <w:start w:val="1"/>
      <w:numFmt w:val="bullet"/>
      <w:lvlText w:val="o"/>
      <w:lvlJc w:val="left"/>
      <w:pPr>
        <w:ind w:left="2140" w:hanging="360"/>
      </w:pPr>
      <w:rPr>
        <w:rFonts w:ascii="Courier New" w:hAnsi="Courier New" w:cs="Courier New" w:hint="default"/>
      </w:rPr>
    </w:lvl>
    <w:lvl w:ilvl="2" w:tplc="04220005" w:tentative="1">
      <w:start w:val="1"/>
      <w:numFmt w:val="bullet"/>
      <w:lvlText w:val=""/>
      <w:lvlJc w:val="left"/>
      <w:pPr>
        <w:ind w:left="2860" w:hanging="360"/>
      </w:pPr>
      <w:rPr>
        <w:rFonts w:ascii="Wingdings" w:hAnsi="Wingdings" w:hint="default"/>
      </w:rPr>
    </w:lvl>
    <w:lvl w:ilvl="3" w:tplc="04220001" w:tentative="1">
      <w:start w:val="1"/>
      <w:numFmt w:val="bullet"/>
      <w:lvlText w:val=""/>
      <w:lvlJc w:val="left"/>
      <w:pPr>
        <w:ind w:left="3580" w:hanging="360"/>
      </w:pPr>
      <w:rPr>
        <w:rFonts w:ascii="Symbol" w:hAnsi="Symbol" w:hint="default"/>
      </w:rPr>
    </w:lvl>
    <w:lvl w:ilvl="4" w:tplc="04220003" w:tentative="1">
      <w:start w:val="1"/>
      <w:numFmt w:val="bullet"/>
      <w:lvlText w:val="o"/>
      <w:lvlJc w:val="left"/>
      <w:pPr>
        <w:ind w:left="4300" w:hanging="360"/>
      </w:pPr>
      <w:rPr>
        <w:rFonts w:ascii="Courier New" w:hAnsi="Courier New" w:cs="Courier New" w:hint="default"/>
      </w:rPr>
    </w:lvl>
    <w:lvl w:ilvl="5" w:tplc="04220005" w:tentative="1">
      <w:start w:val="1"/>
      <w:numFmt w:val="bullet"/>
      <w:lvlText w:val=""/>
      <w:lvlJc w:val="left"/>
      <w:pPr>
        <w:ind w:left="5020" w:hanging="360"/>
      </w:pPr>
      <w:rPr>
        <w:rFonts w:ascii="Wingdings" w:hAnsi="Wingdings" w:hint="default"/>
      </w:rPr>
    </w:lvl>
    <w:lvl w:ilvl="6" w:tplc="04220001" w:tentative="1">
      <w:start w:val="1"/>
      <w:numFmt w:val="bullet"/>
      <w:lvlText w:val=""/>
      <w:lvlJc w:val="left"/>
      <w:pPr>
        <w:ind w:left="5740" w:hanging="360"/>
      </w:pPr>
      <w:rPr>
        <w:rFonts w:ascii="Symbol" w:hAnsi="Symbol" w:hint="default"/>
      </w:rPr>
    </w:lvl>
    <w:lvl w:ilvl="7" w:tplc="04220003" w:tentative="1">
      <w:start w:val="1"/>
      <w:numFmt w:val="bullet"/>
      <w:lvlText w:val="o"/>
      <w:lvlJc w:val="left"/>
      <w:pPr>
        <w:ind w:left="6460" w:hanging="360"/>
      </w:pPr>
      <w:rPr>
        <w:rFonts w:ascii="Courier New" w:hAnsi="Courier New" w:cs="Courier New" w:hint="default"/>
      </w:rPr>
    </w:lvl>
    <w:lvl w:ilvl="8" w:tplc="04220005" w:tentative="1">
      <w:start w:val="1"/>
      <w:numFmt w:val="bullet"/>
      <w:lvlText w:val=""/>
      <w:lvlJc w:val="left"/>
      <w:pPr>
        <w:ind w:left="7180" w:hanging="360"/>
      </w:pPr>
      <w:rPr>
        <w:rFonts w:ascii="Wingdings" w:hAnsi="Wingdings" w:hint="default"/>
      </w:rPr>
    </w:lvl>
  </w:abstractNum>
  <w:abstractNum w:abstractNumId="8" w15:restartNumberingAfterBreak="0">
    <w:nsid w:val="196A34CB"/>
    <w:multiLevelType w:val="hybridMultilevel"/>
    <w:tmpl w:val="18223F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387EA2"/>
    <w:multiLevelType w:val="hybridMultilevel"/>
    <w:tmpl w:val="B54812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F20B46"/>
    <w:multiLevelType w:val="multilevel"/>
    <w:tmpl w:val="6B808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CC297C"/>
    <w:multiLevelType w:val="hybridMultilevel"/>
    <w:tmpl w:val="48A07310"/>
    <w:lvl w:ilvl="0" w:tplc="04220001">
      <w:start w:val="1"/>
      <w:numFmt w:val="bullet"/>
      <w:lvlText w:val=""/>
      <w:lvlJc w:val="left"/>
      <w:pPr>
        <w:ind w:left="785" w:hanging="360"/>
      </w:pPr>
      <w:rPr>
        <w:rFonts w:ascii="Symbol" w:hAnsi="Symbol" w:hint="default"/>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12" w15:restartNumberingAfterBreak="0">
    <w:nsid w:val="275B00C8"/>
    <w:multiLevelType w:val="hybridMultilevel"/>
    <w:tmpl w:val="FE662B80"/>
    <w:lvl w:ilvl="0" w:tplc="9460928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15:restartNumberingAfterBreak="0">
    <w:nsid w:val="2DF677C8"/>
    <w:multiLevelType w:val="multilevel"/>
    <w:tmpl w:val="EBD6217C"/>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4" w15:restartNumberingAfterBreak="0">
    <w:nsid w:val="2ECE40DE"/>
    <w:multiLevelType w:val="hybridMultilevel"/>
    <w:tmpl w:val="75F6D658"/>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313D2039"/>
    <w:multiLevelType w:val="hybridMultilevel"/>
    <w:tmpl w:val="55BC5DAA"/>
    <w:lvl w:ilvl="0" w:tplc="D1184004">
      <w:start w:val="1"/>
      <w:numFmt w:val="decimal"/>
      <w:lvlText w:val="%1."/>
      <w:lvlJc w:val="left"/>
      <w:pPr>
        <w:ind w:left="1068" w:hanging="360"/>
      </w:pPr>
      <w:rPr>
        <w:rFonts w:hint="default"/>
        <w:color w:val="00000A"/>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6" w15:restartNumberingAfterBreak="0">
    <w:nsid w:val="325C38E3"/>
    <w:multiLevelType w:val="hybridMultilevel"/>
    <w:tmpl w:val="BC9053BC"/>
    <w:lvl w:ilvl="0" w:tplc="DDAE05BE">
      <w:start w:val="1"/>
      <w:numFmt w:val="bullet"/>
      <w:lvlText w:val=""/>
      <w:lvlJc w:val="left"/>
      <w:pPr>
        <w:ind w:left="1069" w:hanging="360"/>
      </w:pPr>
      <w:rPr>
        <w:rFonts w:ascii="Symbol" w:hAnsi="Symbol" w:hint="default"/>
        <w:sz w:val="28"/>
        <w:szCs w:val="28"/>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32EB0BF8"/>
    <w:multiLevelType w:val="multilevel"/>
    <w:tmpl w:val="C8A61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6B5589"/>
    <w:multiLevelType w:val="multilevel"/>
    <w:tmpl w:val="6EFE7836"/>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9" w15:restartNumberingAfterBreak="0">
    <w:nsid w:val="37502BFB"/>
    <w:multiLevelType w:val="hybridMultilevel"/>
    <w:tmpl w:val="25AA3A02"/>
    <w:lvl w:ilvl="0" w:tplc="04220001">
      <w:start w:val="1"/>
      <w:numFmt w:val="bullet"/>
      <w:lvlText w:val=""/>
      <w:lvlJc w:val="left"/>
      <w:pPr>
        <w:ind w:left="785" w:hanging="360"/>
      </w:pPr>
      <w:rPr>
        <w:rFonts w:ascii="Symbol" w:hAnsi="Symbol" w:hint="default"/>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20" w15:restartNumberingAfterBreak="0">
    <w:nsid w:val="3B8C26BD"/>
    <w:multiLevelType w:val="hybridMultilevel"/>
    <w:tmpl w:val="BDDAECCC"/>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1" w15:restartNumberingAfterBreak="0">
    <w:nsid w:val="44E53BD6"/>
    <w:multiLevelType w:val="hybridMultilevel"/>
    <w:tmpl w:val="6C1A9AB6"/>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15:restartNumberingAfterBreak="0">
    <w:nsid w:val="48325A44"/>
    <w:multiLevelType w:val="hybridMultilevel"/>
    <w:tmpl w:val="739C9B26"/>
    <w:lvl w:ilvl="0" w:tplc="F4A278E6">
      <w:start w:val="1"/>
      <w:numFmt w:val="decimal"/>
      <w:lvlText w:val="%1."/>
      <w:lvlJc w:val="left"/>
      <w:pPr>
        <w:ind w:left="643" w:hanging="360"/>
      </w:pPr>
      <w:rPr>
        <w:rFonts w:hint="default"/>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23" w15:restartNumberingAfterBreak="0">
    <w:nsid w:val="483F4A8C"/>
    <w:multiLevelType w:val="multilevel"/>
    <w:tmpl w:val="21D8D8A6"/>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4" w15:restartNumberingAfterBreak="0">
    <w:nsid w:val="4A055A2A"/>
    <w:multiLevelType w:val="multilevel"/>
    <w:tmpl w:val="7F2A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E005A6"/>
    <w:multiLevelType w:val="hybridMultilevel"/>
    <w:tmpl w:val="E426039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6" w15:restartNumberingAfterBreak="0">
    <w:nsid w:val="4F5C4B1F"/>
    <w:multiLevelType w:val="hybridMultilevel"/>
    <w:tmpl w:val="6D76D4F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50B15475"/>
    <w:multiLevelType w:val="multilevel"/>
    <w:tmpl w:val="6EFE7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EA4DA5"/>
    <w:multiLevelType w:val="multilevel"/>
    <w:tmpl w:val="EAC0538A"/>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9" w15:restartNumberingAfterBreak="0">
    <w:nsid w:val="538B4DB3"/>
    <w:multiLevelType w:val="multilevel"/>
    <w:tmpl w:val="4186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8E3A97"/>
    <w:multiLevelType w:val="multilevel"/>
    <w:tmpl w:val="F1F87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EB0348"/>
    <w:multiLevelType w:val="hybridMultilevel"/>
    <w:tmpl w:val="3D900E6C"/>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2" w15:restartNumberingAfterBreak="0">
    <w:nsid w:val="58E4600A"/>
    <w:multiLevelType w:val="hybridMultilevel"/>
    <w:tmpl w:val="D8BAD07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5DDC159E"/>
    <w:multiLevelType w:val="hybridMultilevel"/>
    <w:tmpl w:val="D8BAD07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5E1E0212"/>
    <w:multiLevelType w:val="hybridMultilevel"/>
    <w:tmpl w:val="46243594"/>
    <w:lvl w:ilvl="0" w:tplc="04220001">
      <w:start w:val="1"/>
      <w:numFmt w:val="bullet"/>
      <w:lvlText w:val=""/>
      <w:lvlJc w:val="left"/>
      <w:pPr>
        <w:ind w:left="1494" w:hanging="360"/>
      </w:pPr>
      <w:rPr>
        <w:rFonts w:ascii="Symbol" w:hAnsi="Symbol"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35" w15:restartNumberingAfterBreak="0">
    <w:nsid w:val="672C5AC2"/>
    <w:multiLevelType w:val="hybridMultilevel"/>
    <w:tmpl w:val="F63AB088"/>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6" w15:restartNumberingAfterBreak="0">
    <w:nsid w:val="69645DBE"/>
    <w:multiLevelType w:val="multilevel"/>
    <w:tmpl w:val="0492A50A"/>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7" w15:restartNumberingAfterBreak="0">
    <w:nsid w:val="6A452ED4"/>
    <w:multiLevelType w:val="multilevel"/>
    <w:tmpl w:val="8202241E"/>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8" w15:restartNumberingAfterBreak="0">
    <w:nsid w:val="6C6E01C5"/>
    <w:multiLevelType w:val="hybridMultilevel"/>
    <w:tmpl w:val="3EE423A6"/>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930" w:hanging="360"/>
      </w:pPr>
      <w:rPr>
        <w:rFonts w:ascii="Courier New" w:hAnsi="Courier New" w:cs="Courier New" w:hint="default"/>
      </w:rPr>
    </w:lvl>
    <w:lvl w:ilvl="2" w:tplc="04220005" w:tentative="1">
      <w:start w:val="1"/>
      <w:numFmt w:val="bullet"/>
      <w:lvlText w:val=""/>
      <w:lvlJc w:val="left"/>
      <w:pPr>
        <w:ind w:left="2650" w:hanging="360"/>
      </w:pPr>
      <w:rPr>
        <w:rFonts w:ascii="Wingdings" w:hAnsi="Wingdings" w:hint="default"/>
      </w:rPr>
    </w:lvl>
    <w:lvl w:ilvl="3" w:tplc="04220001" w:tentative="1">
      <w:start w:val="1"/>
      <w:numFmt w:val="bullet"/>
      <w:lvlText w:val=""/>
      <w:lvlJc w:val="left"/>
      <w:pPr>
        <w:ind w:left="3370" w:hanging="360"/>
      </w:pPr>
      <w:rPr>
        <w:rFonts w:ascii="Symbol" w:hAnsi="Symbol" w:hint="default"/>
      </w:rPr>
    </w:lvl>
    <w:lvl w:ilvl="4" w:tplc="04220003" w:tentative="1">
      <w:start w:val="1"/>
      <w:numFmt w:val="bullet"/>
      <w:lvlText w:val="o"/>
      <w:lvlJc w:val="left"/>
      <w:pPr>
        <w:ind w:left="4090" w:hanging="360"/>
      </w:pPr>
      <w:rPr>
        <w:rFonts w:ascii="Courier New" w:hAnsi="Courier New" w:cs="Courier New" w:hint="default"/>
      </w:rPr>
    </w:lvl>
    <w:lvl w:ilvl="5" w:tplc="04220005" w:tentative="1">
      <w:start w:val="1"/>
      <w:numFmt w:val="bullet"/>
      <w:lvlText w:val=""/>
      <w:lvlJc w:val="left"/>
      <w:pPr>
        <w:ind w:left="4810" w:hanging="360"/>
      </w:pPr>
      <w:rPr>
        <w:rFonts w:ascii="Wingdings" w:hAnsi="Wingdings" w:hint="default"/>
      </w:rPr>
    </w:lvl>
    <w:lvl w:ilvl="6" w:tplc="04220001" w:tentative="1">
      <w:start w:val="1"/>
      <w:numFmt w:val="bullet"/>
      <w:lvlText w:val=""/>
      <w:lvlJc w:val="left"/>
      <w:pPr>
        <w:ind w:left="5530" w:hanging="360"/>
      </w:pPr>
      <w:rPr>
        <w:rFonts w:ascii="Symbol" w:hAnsi="Symbol" w:hint="default"/>
      </w:rPr>
    </w:lvl>
    <w:lvl w:ilvl="7" w:tplc="04220003" w:tentative="1">
      <w:start w:val="1"/>
      <w:numFmt w:val="bullet"/>
      <w:lvlText w:val="o"/>
      <w:lvlJc w:val="left"/>
      <w:pPr>
        <w:ind w:left="6250" w:hanging="360"/>
      </w:pPr>
      <w:rPr>
        <w:rFonts w:ascii="Courier New" w:hAnsi="Courier New" w:cs="Courier New" w:hint="default"/>
      </w:rPr>
    </w:lvl>
    <w:lvl w:ilvl="8" w:tplc="04220005" w:tentative="1">
      <w:start w:val="1"/>
      <w:numFmt w:val="bullet"/>
      <w:lvlText w:val=""/>
      <w:lvlJc w:val="left"/>
      <w:pPr>
        <w:ind w:left="6970" w:hanging="360"/>
      </w:pPr>
      <w:rPr>
        <w:rFonts w:ascii="Wingdings" w:hAnsi="Wingdings" w:hint="default"/>
      </w:rPr>
    </w:lvl>
  </w:abstractNum>
  <w:abstractNum w:abstractNumId="39" w15:restartNumberingAfterBreak="0">
    <w:nsid w:val="703E5AB1"/>
    <w:multiLevelType w:val="hybridMultilevel"/>
    <w:tmpl w:val="D8BAD07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0" w15:restartNumberingAfterBreak="0">
    <w:nsid w:val="712853C9"/>
    <w:multiLevelType w:val="multilevel"/>
    <w:tmpl w:val="1D18A29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41" w15:restartNumberingAfterBreak="0">
    <w:nsid w:val="7239543C"/>
    <w:multiLevelType w:val="hybridMultilevel"/>
    <w:tmpl w:val="CDC2082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2" w15:restartNumberingAfterBreak="0">
    <w:nsid w:val="732C3DCD"/>
    <w:multiLevelType w:val="hybridMultilevel"/>
    <w:tmpl w:val="5792F278"/>
    <w:lvl w:ilvl="0" w:tplc="CF3CA5BA">
      <w:start w:val="1"/>
      <w:numFmt w:val="decimal"/>
      <w:lvlText w:val="%1."/>
      <w:lvlJc w:val="left"/>
      <w:pPr>
        <w:ind w:left="643" w:hanging="360"/>
      </w:pPr>
      <w:rPr>
        <w:rFonts w:hint="default"/>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43" w15:restartNumberingAfterBreak="0">
    <w:nsid w:val="7B74767A"/>
    <w:multiLevelType w:val="multilevel"/>
    <w:tmpl w:val="E06635B2"/>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44" w15:restartNumberingAfterBreak="0">
    <w:nsid w:val="7B860929"/>
    <w:multiLevelType w:val="hybridMultilevel"/>
    <w:tmpl w:val="5896EC76"/>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BAF4D5F"/>
    <w:multiLevelType w:val="hybridMultilevel"/>
    <w:tmpl w:val="15104B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6" w15:restartNumberingAfterBreak="0">
    <w:nsid w:val="7D131EE7"/>
    <w:multiLevelType w:val="hybridMultilevel"/>
    <w:tmpl w:val="8D3A7BCA"/>
    <w:lvl w:ilvl="0" w:tplc="82D6EEE6">
      <w:start w:val="1"/>
      <w:numFmt w:val="decimal"/>
      <w:lvlText w:val="%1."/>
      <w:lvlJc w:val="left"/>
      <w:pPr>
        <w:ind w:left="643" w:hanging="360"/>
      </w:pPr>
      <w:rPr>
        <w:rFonts w:hint="default"/>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47" w15:restartNumberingAfterBreak="0">
    <w:nsid w:val="7FBC164A"/>
    <w:multiLevelType w:val="multilevel"/>
    <w:tmpl w:val="AB86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4576931">
    <w:abstractNumId w:val="6"/>
  </w:num>
  <w:num w:numId="2" w16cid:durableId="1935900571">
    <w:abstractNumId w:val="11"/>
  </w:num>
  <w:num w:numId="3" w16cid:durableId="731271563">
    <w:abstractNumId w:val="45"/>
  </w:num>
  <w:num w:numId="4" w16cid:durableId="1281302112">
    <w:abstractNumId w:val="7"/>
  </w:num>
  <w:num w:numId="5" w16cid:durableId="557787028">
    <w:abstractNumId w:val="32"/>
  </w:num>
  <w:num w:numId="6" w16cid:durableId="541791722">
    <w:abstractNumId w:val="34"/>
  </w:num>
  <w:num w:numId="7" w16cid:durableId="1877232494">
    <w:abstractNumId w:val="39"/>
  </w:num>
  <w:num w:numId="8" w16cid:durableId="839000918">
    <w:abstractNumId w:val="29"/>
  </w:num>
  <w:num w:numId="9" w16cid:durableId="287668513">
    <w:abstractNumId w:val="5"/>
  </w:num>
  <w:num w:numId="10" w16cid:durableId="1161046399">
    <w:abstractNumId w:val="9"/>
  </w:num>
  <w:num w:numId="11" w16cid:durableId="655567954">
    <w:abstractNumId w:val="4"/>
  </w:num>
  <w:num w:numId="12" w16cid:durableId="2138326755">
    <w:abstractNumId w:val="19"/>
  </w:num>
  <w:num w:numId="13" w16cid:durableId="84542216">
    <w:abstractNumId w:val="33"/>
  </w:num>
  <w:num w:numId="14" w16cid:durableId="695160882">
    <w:abstractNumId w:val="26"/>
  </w:num>
  <w:num w:numId="15" w16cid:durableId="1704162849">
    <w:abstractNumId w:val="47"/>
  </w:num>
  <w:num w:numId="16" w16cid:durableId="622881889">
    <w:abstractNumId w:val="8"/>
  </w:num>
  <w:num w:numId="17" w16cid:durableId="1822580292">
    <w:abstractNumId w:val="30"/>
  </w:num>
  <w:num w:numId="18" w16cid:durableId="663322374">
    <w:abstractNumId w:val="42"/>
  </w:num>
  <w:num w:numId="19" w16cid:durableId="1450933173">
    <w:abstractNumId w:val="16"/>
  </w:num>
  <w:num w:numId="20" w16cid:durableId="791095242">
    <w:abstractNumId w:val="14"/>
  </w:num>
  <w:num w:numId="21" w16cid:durableId="1637106858">
    <w:abstractNumId w:val="35"/>
  </w:num>
  <w:num w:numId="22" w16cid:durableId="167136690">
    <w:abstractNumId w:val="15"/>
  </w:num>
  <w:num w:numId="23" w16cid:durableId="1914045108">
    <w:abstractNumId w:val="24"/>
  </w:num>
  <w:num w:numId="24" w16cid:durableId="2091850212">
    <w:abstractNumId w:val="17"/>
  </w:num>
  <w:num w:numId="25" w16cid:durableId="1634752387">
    <w:abstractNumId w:val="22"/>
  </w:num>
  <w:num w:numId="26" w16cid:durableId="1145972753">
    <w:abstractNumId w:val="25"/>
  </w:num>
  <w:num w:numId="27" w16cid:durableId="1757239017">
    <w:abstractNumId w:val="41"/>
  </w:num>
  <w:num w:numId="28" w16cid:durableId="1242593971">
    <w:abstractNumId w:val="38"/>
  </w:num>
  <w:num w:numId="29" w16cid:durableId="1885629045">
    <w:abstractNumId w:val="31"/>
  </w:num>
  <w:num w:numId="30" w16cid:durableId="1416629322">
    <w:abstractNumId w:val="10"/>
  </w:num>
  <w:num w:numId="31" w16cid:durableId="1371682120">
    <w:abstractNumId w:val="46"/>
  </w:num>
  <w:num w:numId="32" w16cid:durableId="1583295130">
    <w:abstractNumId w:val="1"/>
  </w:num>
  <w:num w:numId="33" w16cid:durableId="415252358">
    <w:abstractNumId w:val="2"/>
  </w:num>
  <w:num w:numId="34" w16cid:durableId="857933484">
    <w:abstractNumId w:val="37"/>
  </w:num>
  <w:num w:numId="35" w16cid:durableId="775634307">
    <w:abstractNumId w:val="40"/>
  </w:num>
  <w:num w:numId="36" w16cid:durableId="391539530">
    <w:abstractNumId w:val="28"/>
  </w:num>
  <w:num w:numId="37" w16cid:durableId="889463728">
    <w:abstractNumId w:val="43"/>
  </w:num>
  <w:num w:numId="38" w16cid:durableId="1171063398">
    <w:abstractNumId w:val="18"/>
  </w:num>
  <w:num w:numId="39" w16cid:durableId="598686116">
    <w:abstractNumId w:val="0"/>
  </w:num>
  <w:num w:numId="40" w16cid:durableId="2119519972">
    <w:abstractNumId w:val="23"/>
  </w:num>
  <w:num w:numId="41" w16cid:durableId="954286127">
    <w:abstractNumId w:val="13"/>
  </w:num>
  <w:num w:numId="42" w16cid:durableId="120000630">
    <w:abstractNumId w:val="36"/>
  </w:num>
  <w:num w:numId="43" w16cid:durableId="1209536738">
    <w:abstractNumId w:val="27"/>
  </w:num>
  <w:num w:numId="44" w16cid:durableId="1545406848">
    <w:abstractNumId w:val="3"/>
  </w:num>
  <w:num w:numId="45" w16cid:durableId="2105227121">
    <w:abstractNumId w:val="20"/>
  </w:num>
  <w:num w:numId="46" w16cid:durableId="1234509807">
    <w:abstractNumId w:val="12"/>
  </w:num>
  <w:num w:numId="47" w16cid:durableId="113595919">
    <w:abstractNumId w:val="21"/>
  </w:num>
  <w:num w:numId="48" w16cid:durableId="35601050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3B"/>
    <w:rsid w:val="00003077"/>
    <w:rsid w:val="00003D0C"/>
    <w:rsid w:val="0002113F"/>
    <w:rsid w:val="00024665"/>
    <w:rsid w:val="00030359"/>
    <w:rsid w:val="000378D5"/>
    <w:rsid w:val="000433CA"/>
    <w:rsid w:val="0004592E"/>
    <w:rsid w:val="000548F4"/>
    <w:rsid w:val="000665D1"/>
    <w:rsid w:val="000805C6"/>
    <w:rsid w:val="000846C8"/>
    <w:rsid w:val="000A09D4"/>
    <w:rsid w:val="000B1182"/>
    <w:rsid w:val="000B20D6"/>
    <w:rsid w:val="000B32CC"/>
    <w:rsid w:val="000C678E"/>
    <w:rsid w:val="000D6657"/>
    <w:rsid w:val="000E6841"/>
    <w:rsid w:val="00123BCC"/>
    <w:rsid w:val="0013189E"/>
    <w:rsid w:val="00131BF9"/>
    <w:rsid w:val="00145A68"/>
    <w:rsid w:val="00160BA8"/>
    <w:rsid w:val="00165199"/>
    <w:rsid w:val="001670CA"/>
    <w:rsid w:val="001722C6"/>
    <w:rsid w:val="00172EFF"/>
    <w:rsid w:val="00192F18"/>
    <w:rsid w:val="00195BD5"/>
    <w:rsid w:val="001B235B"/>
    <w:rsid w:val="001B34B1"/>
    <w:rsid w:val="001B55AD"/>
    <w:rsid w:val="001D2DC9"/>
    <w:rsid w:val="001D6ECD"/>
    <w:rsid w:val="001E5E6F"/>
    <w:rsid w:val="001F76BC"/>
    <w:rsid w:val="002030D6"/>
    <w:rsid w:val="00203A42"/>
    <w:rsid w:val="00203B5D"/>
    <w:rsid w:val="00206CAE"/>
    <w:rsid w:val="0022211C"/>
    <w:rsid w:val="00223209"/>
    <w:rsid w:val="00232D9B"/>
    <w:rsid w:val="0023546D"/>
    <w:rsid w:val="002517C0"/>
    <w:rsid w:val="00253F2A"/>
    <w:rsid w:val="00263525"/>
    <w:rsid w:val="00265C46"/>
    <w:rsid w:val="00285DF0"/>
    <w:rsid w:val="0029463E"/>
    <w:rsid w:val="00294F4F"/>
    <w:rsid w:val="002A1494"/>
    <w:rsid w:val="002B4255"/>
    <w:rsid w:val="002B741E"/>
    <w:rsid w:val="002C1441"/>
    <w:rsid w:val="002D0924"/>
    <w:rsid w:val="002E6935"/>
    <w:rsid w:val="0031200B"/>
    <w:rsid w:val="003162E1"/>
    <w:rsid w:val="0032614F"/>
    <w:rsid w:val="0034003C"/>
    <w:rsid w:val="00345FDC"/>
    <w:rsid w:val="00354977"/>
    <w:rsid w:val="00361574"/>
    <w:rsid w:val="003970E2"/>
    <w:rsid w:val="003B55EA"/>
    <w:rsid w:val="003C3D94"/>
    <w:rsid w:val="003F159E"/>
    <w:rsid w:val="003F6D10"/>
    <w:rsid w:val="00425751"/>
    <w:rsid w:val="00444D71"/>
    <w:rsid w:val="00456A17"/>
    <w:rsid w:val="00476522"/>
    <w:rsid w:val="00481531"/>
    <w:rsid w:val="0049140A"/>
    <w:rsid w:val="004939B1"/>
    <w:rsid w:val="004A38F8"/>
    <w:rsid w:val="004A62FA"/>
    <w:rsid w:val="004B43DC"/>
    <w:rsid w:val="004B6625"/>
    <w:rsid w:val="004F2445"/>
    <w:rsid w:val="005057B4"/>
    <w:rsid w:val="0051492F"/>
    <w:rsid w:val="00514D09"/>
    <w:rsid w:val="005151E8"/>
    <w:rsid w:val="00523B3B"/>
    <w:rsid w:val="0055315D"/>
    <w:rsid w:val="00553EED"/>
    <w:rsid w:val="00565060"/>
    <w:rsid w:val="00575D49"/>
    <w:rsid w:val="00576DBE"/>
    <w:rsid w:val="00597301"/>
    <w:rsid w:val="00597F01"/>
    <w:rsid w:val="005D13B5"/>
    <w:rsid w:val="005D41CF"/>
    <w:rsid w:val="005D54CA"/>
    <w:rsid w:val="005E74C3"/>
    <w:rsid w:val="005F1296"/>
    <w:rsid w:val="005F1C27"/>
    <w:rsid w:val="00606555"/>
    <w:rsid w:val="006165D6"/>
    <w:rsid w:val="00626415"/>
    <w:rsid w:val="00632098"/>
    <w:rsid w:val="00643E7F"/>
    <w:rsid w:val="00652605"/>
    <w:rsid w:val="00655693"/>
    <w:rsid w:val="006561E2"/>
    <w:rsid w:val="00657BD3"/>
    <w:rsid w:val="00662155"/>
    <w:rsid w:val="0066628F"/>
    <w:rsid w:val="00693501"/>
    <w:rsid w:val="006B38A6"/>
    <w:rsid w:val="006D25BF"/>
    <w:rsid w:val="006D5480"/>
    <w:rsid w:val="006D664E"/>
    <w:rsid w:val="006E55E4"/>
    <w:rsid w:val="007041F5"/>
    <w:rsid w:val="00710DAC"/>
    <w:rsid w:val="00731C3F"/>
    <w:rsid w:val="0075077C"/>
    <w:rsid w:val="00754D2C"/>
    <w:rsid w:val="00755287"/>
    <w:rsid w:val="00755505"/>
    <w:rsid w:val="0076592B"/>
    <w:rsid w:val="00776486"/>
    <w:rsid w:val="00783154"/>
    <w:rsid w:val="00791034"/>
    <w:rsid w:val="007D2622"/>
    <w:rsid w:val="007D76E8"/>
    <w:rsid w:val="007F6C4E"/>
    <w:rsid w:val="00801984"/>
    <w:rsid w:val="0080326B"/>
    <w:rsid w:val="00805099"/>
    <w:rsid w:val="00805154"/>
    <w:rsid w:val="00805EC5"/>
    <w:rsid w:val="008152F4"/>
    <w:rsid w:val="008415F1"/>
    <w:rsid w:val="0085002A"/>
    <w:rsid w:val="00852598"/>
    <w:rsid w:val="00854CA6"/>
    <w:rsid w:val="008A6529"/>
    <w:rsid w:val="008C2A2C"/>
    <w:rsid w:val="008D7BAC"/>
    <w:rsid w:val="008E38CB"/>
    <w:rsid w:val="008E7A2D"/>
    <w:rsid w:val="008F2359"/>
    <w:rsid w:val="008F790F"/>
    <w:rsid w:val="0090535F"/>
    <w:rsid w:val="0091657C"/>
    <w:rsid w:val="0092069B"/>
    <w:rsid w:val="00921E36"/>
    <w:rsid w:val="009259B1"/>
    <w:rsid w:val="00940279"/>
    <w:rsid w:val="009451B8"/>
    <w:rsid w:val="00961CCB"/>
    <w:rsid w:val="009654C4"/>
    <w:rsid w:val="009750DF"/>
    <w:rsid w:val="00995F2F"/>
    <w:rsid w:val="009A08BB"/>
    <w:rsid w:val="009A3455"/>
    <w:rsid w:val="009B5B34"/>
    <w:rsid w:val="009B66CB"/>
    <w:rsid w:val="009C73BB"/>
    <w:rsid w:val="009D283C"/>
    <w:rsid w:val="009D331C"/>
    <w:rsid w:val="009D3E38"/>
    <w:rsid w:val="009D61F0"/>
    <w:rsid w:val="009D7261"/>
    <w:rsid w:val="009E3A86"/>
    <w:rsid w:val="009F051B"/>
    <w:rsid w:val="00A1424A"/>
    <w:rsid w:val="00A1552F"/>
    <w:rsid w:val="00A45BBA"/>
    <w:rsid w:val="00A524F0"/>
    <w:rsid w:val="00A62286"/>
    <w:rsid w:val="00A63277"/>
    <w:rsid w:val="00A90606"/>
    <w:rsid w:val="00AA5150"/>
    <w:rsid w:val="00AB1923"/>
    <w:rsid w:val="00AC2518"/>
    <w:rsid w:val="00AC2C8E"/>
    <w:rsid w:val="00AC6E4C"/>
    <w:rsid w:val="00AE014A"/>
    <w:rsid w:val="00B10699"/>
    <w:rsid w:val="00B16D57"/>
    <w:rsid w:val="00B21F2C"/>
    <w:rsid w:val="00B22A27"/>
    <w:rsid w:val="00B34F6B"/>
    <w:rsid w:val="00B4319A"/>
    <w:rsid w:val="00B60722"/>
    <w:rsid w:val="00B639D0"/>
    <w:rsid w:val="00B703C3"/>
    <w:rsid w:val="00B8476D"/>
    <w:rsid w:val="00B86F36"/>
    <w:rsid w:val="00B947B9"/>
    <w:rsid w:val="00BA4E31"/>
    <w:rsid w:val="00BB21D6"/>
    <w:rsid w:val="00BC4CCA"/>
    <w:rsid w:val="00BF0821"/>
    <w:rsid w:val="00C11BE2"/>
    <w:rsid w:val="00C11F13"/>
    <w:rsid w:val="00C261A6"/>
    <w:rsid w:val="00C82A52"/>
    <w:rsid w:val="00C849EC"/>
    <w:rsid w:val="00C87330"/>
    <w:rsid w:val="00CA16B5"/>
    <w:rsid w:val="00CA70F1"/>
    <w:rsid w:val="00CA7EF9"/>
    <w:rsid w:val="00CF216A"/>
    <w:rsid w:val="00CF3B07"/>
    <w:rsid w:val="00D015DE"/>
    <w:rsid w:val="00D0545A"/>
    <w:rsid w:val="00D06DEF"/>
    <w:rsid w:val="00D11231"/>
    <w:rsid w:val="00D12A88"/>
    <w:rsid w:val="00D17D8E"/>
    <w:rsid w:val="00D513D8"/>
    <w:rsid w:val="00D717C1"/>
    <w:rsid w:val="00D77101"/>
    <w:rsid w:val="00DB31C9"/>
    <w:rsid w:val="00DC58DD"/>
    <w:rsid w:val="00DD0462"/>
    <w:rsid w:val="00DD5526"/>
    <w:rsid w:val="00DE3B15"/>
    <w:rsid w:val="00DF1427"/>
    <w:rsid w:val="00E0512C"/>
    <w:rsid w:val="00E05DF6"/>
    <w:rsid w:val="00E315E1"/>
    <w:rsid w:val="00E31C8B"/>
    <w:rsid w:val="00E3630E"/>
    <w:rsid w:val="00E45F3A"/>
    <w:rsid w:val="00E5404E"/>
    <w:rsid w:val="00E744F8"/>
    <w:rsid w:val="00E74918"/>
    <w:rsid w:val="00E821E3"/>
    <w:rsid w:val="00E83D45"/>
    <w:rsid w:val="00E84401"/>
    <w:rsid w:val="00E86F20"/>
    <w:rsid w:val="00E9093F"/>
    <w:rsid w:val="00E95682"/>
    <w:rsid w:val="00E97CB7"/>
    <w:rsid w:val="00EB2727"/>
    <w:rsid w:val="00EB57A9"/>
    <w:rsid w:val="00EB63DF"/>
    <w:rsid w:val="00EC0D40"/>
    <w:rsid w:val="00EC2113"/>
    <w:rsid w:val="00EC2640"/>
    <w:rsid w:val="00F206E9"/>
    <w:rsid w:val="00F3041D"/>
    <w:rsid w:val="00F31BEC"/>
    <w:rsid w:val="00F42C85"/>
    <w:rsid w:val="00F4423A"/>
    <w:rsid w:val="00F50498"/>
    <w:rsid w:val="00F51723"/>
    <w:rsid w:val="00F52387"/>
    <w:rsid w:val="00F9703B"/>
    <w:rsid w:val="00FB427B"/>
    <w:rsid w:val="00FB70A0"/>
    <w:rsid w:val="00FD1334"/>
    <w:rsid w:val="00FD507D"/>
    <w:rsid w:val="00FF3D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54C52"/>
  <w15:chartTrackingRefBased/>
  <w15:docId w15:val="{DCF03087-7427-483F-B102-46D91B251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23B3B"/>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customStyle="1" w:styleId="apple-tab-span">
    <w:name w:val="apple-tab-span"/>
    <w:basedOn w:val="a0"/>
    <w:rsid w:val="009A3455"/>
  </w:style>
  <w:style w:type="paragraph" w:styleId="a4">
    <w:name w:val="List Paragraph"/>
    <w:basedOn w:val="a"/>
    <w:uiPriority w:val="34"/>
    <w:qFormat/>
    <w:rsid w:val="009D283C"/>
    <w:pPr>
      <w:ind w:left="720"/>
      <w:contextualSpacing/>
    </w:pPr>
  </w:style>
  <w:style w:type="table" w:styleId="a5">
    <w:name w:val="Table Grid"/>
    <w:basedOn w:val="a1"/>
    <w:uiPriority w:val="39"/>
    <w:rsid w:val="006E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45F3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E45F3A"/>
  </w:style>
  <w:style w:type="paragraph" w:styleId="a8">
    <w:name w:val="footer"/>
    <w:basedOn w:val="a"/>
    <w:link w:val="a9"/>
    <w:uiPriority w:val="99"/>
    <w:unhideWhenUsed/>
    <w:rsid w:val="00E45F3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E45F3A"/>
  </w:style>
  <w:style w:type="character" w:styleId="aa">
    <w:name w:val="Hyperlink"/>
    <w:basedOn w:val="a0"/>
    <w:uiPriority w:val="99"/>
    <w:unhideWhenUsed/>
    <w:rsid w:val="00693501"/>
    <w:rPr>
      <w:color w:val="0563C1" w:themeColor="hyperlink"/>
      <w:u w:val="single"/>
    </w:rPr>
  </w:style>
  <w:style w:type="character" w:styleId="ab">
    <w:name w:val="Unresolved Mention"/>
    <w:basedOn w:val="a0"/>
    <w:uiPriority w:val="99"/>
    <w:semiHidden/>
    <w:unhideWhenUsed/>
    <w:rsid w:val="00693501"/>
    <w:rPr>
      <w:color w:val="605E5C"/>
      <w:shd w:val="clear" w:color="auto" w:fill="E1DFDD"/>
    </w:rPr>
  </w:style>
  <w:style w:type="character" w:styleId="ac">
    <w:name w:val="FollowedHyperlink"/>
    <w:basedOn w:val="a0"/>
    <w:uiPriority w:val="99"/>
    <w:semiHidden/>
    <w:unhideWhenUsed/>
    <w:rsid w:val="00693501"/>
    <w:rPr>
      <w:color w:val="954F72" w:themeColor="followedHyperlink"/>
      <w:u w:val="single"/>
    </w:rPr>
  </w:style>
  <w:style w:type="character" w:styleId="ad">
    <w:name w:val="Strong"/>
    <w:basedOn w:val="a0"/>
    <w:uiPriority w:val="22"/>
    <w:qFormat/>
    <w:rsid w:val="00E05DF6"/>
    <w:rPr>
      <w:b/>
      <w:bCs/>
    </w:rPr>
  </w:style>
  <w:style w:type="character" w:styleId="ae">
    <w:name w:val="Emphasis"/>
    <w:basedOn w:val="a0"/>
    <w:uiPriority w:val="20"/>
    <w:qFormat/>
    <w:rsid w:val="00E05D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7940">
      <w:bodyDiv w:val="1"/>
      <w:marLeft w:val="0"/>
      <w:marRight w:val="0"/>
      <w:marTop w:val="0"/>
      <w:marBottom w:val="0"/>
      <w:divBdr>
        <w:top w:val="none" w:sz="0" w:space="0" w:color="auto"/>
        <w:left w:val="none" w:sz="0" w:space="0" w:color="auto"/>
        <w:bottom w:val="none" w:sz="0" w:space="0" w:color="auto"/>
        <w:right w:val="none" w:sz="0" w:space="0" w:color="auto"/>
      </w:divBdr>
    </w:div>
    <w:div w:id="118109821">
      <w:bodyDiv w:val="1"/>
      <w:marLeft w:val="0"/>
      <w:marRight w:val="0"/>
      <w:marTop w:val="0"/>
      <w:marBottom w:val="0"/>
      <w:divBdr>
        <w:top w:val="none" w:sz="0" w:space="0" w:color="auto"/>
        <w:left w:val="none" w:sz="0" w:space="0" w:color="auto"/>
        <w:bottom w:val="none" w:sz="0" w:space="0" w:color="auto"/>
        <w:right w:val="none" w:sz="0" w:space="0" w:color="auto"/>
      </w:divBdr>
    </w:div>
    <w:div w:id="197014674">
      <w:bodyDiv w:val="1"/>
      <w:marLeft w:val="0"/>
      <w:marRight w:val="0"/>
      <w:marTop w:val="0"/>
      <w:marBottom w:val="0"/>
      <w:divBdr>
        <w:top w:val="none" w:sz="0" w:space="0" w:color="auto"/>
        <w:left w:val="none" w:sz="0" w:space="0" w:color="auto"/>
        <w:bottom w:val="none" w:sz="0" w:space="0" w:color="auto"/>
        <w:right w:val="none" w:sz="0" w:space="0" w:color="auto"/>
      </w:divBdr>
    </w:div>
    <w:div w:id="230891777">
      <w:bodyDiv w:val="1"/>
      <w:marLeft w:val="0"/>
      <w:marRight w:val="0"/>
      <w:marTop w:val="0"/>
      <w:marBottom w:val="0"/>
      <w:divBdr>
        <w:top w:val="none" w:sz="0" w:space="0" w:color="auto"/>
        <w:left w:val="none" w:sz="0" w:space="0" w:color="auto"/>
        <w:bottom w:val="none" w:sz="0" w:space="0" w:color="auto"/>
        <w:right w:val="none" w:sz="0" w:space="0" w:color="auto"/>
      </w:divBdr>
    </w:div>
    <w:div w:id="286397263">
      <w:bodyDiv w:val="1"/>
      <w:marLeft w:val="0"/>
      <w:marRight w:val="0"/>
      <w:marTop w:val="0"/>
      <w:marBottom w:val="0"/>
      <w:divBdr>
        <w:top w:val="none" w:sz="0" w:space="0" w:color="auto"/>
        <w:left w:val="none" w:sz="0" w:space="0" w:color="auto"/>
        <w:bottom w:val="none" w:sz="0" w:space="0" w:color="auto"/>
        <w:right w:val="none" w:sz="0" w:space="0" w:color="auto"/>
      </w:divBdr>
    </w:div>
    <w:div w:id="335034288">
      <w:bodyDiv w:val="1"/>
      <w:marLeft w:val="0"/>
      <w:marRight w:val="0"/>
      <w:marTop w:val="0"/>
      <w:marBottom w:val="0"/>
      <w:divBdr>
        <w:top w:val="none" w:sz="0" w:space="0" w:color="auto"/>
        <w:left w:val="none" w:sz="0" w:space="0" w:color="auto"/>
        <w:bottom w:val="none" w:sz="0" w:space="0" w:color="auto"/>
        <w:right w:val="none" w:sz="0" w:space="0" w:color="auto"/>
      </w:divBdr>
    </w:div>
    <w:div w:id="345407415">
      <w:bodyDiv w:val="1"/>
      <w:marLeft w:val="0"/>
      <w:marRight w:val="0"/>
      <w:marTop w:val="0"/>
      <w:marBottom w:val="0"/>
      <w:divBdr>
        <w:top w:val="none" w:sz="0" w:space="0" w:color="auto"/>
        <w:left w:val="none" w:sz="0" w:space="0" w:color="auto"/>
        <w:bottom w:val="none" w:sz="0" w:space="0" w:color="auto"/>
        <w:right w:val="none" w:sz="0" w:space="0" w:color="auto"/>
      </w:divBdr>
    </w:div>
    <w:div w:id="413166372">
      <w:bodyDiv w:val="1"/>
      <w:marLeft w:val="0"/>
      <w:marRight w:val="0"/>
      <w:marTop w:val="0"/>
      <w:marBottom w:val="0"/>
      <w:divBdr>
        <w:top w:val="none" w:sz="0" w:space="0" w:color="auto"/>
        <w:left w:val="none" w:sz="0" w:space="0" w:color="auto"/>
        <w:bottom w:val="none" w:sz="0" w:space="0" w:color="auto"/>
        <w:right w:val="none" w:sz="0" w:space="0" w:color="auto"/>
      </w:divBdr>
    </w:div>
    <w:div w:id="425468039">
      <w:bodyDiv w:val="1"/>
      <w:marLeft w:val="0"/>
      <w:marRight w:val="0"/>
      <w:marTop w:val="0"/>
      <w:marBottom w:val="0"/>
      <w:divBdr>
        <w:top w:val="none" w:sz="0" w:space="0" w:color="auto"/>
        <w:left w:val="none" w:sz="0" w:space="0" w:color="auto"/>
        <w:bottom w:val="none" w:sz="0" w:space="0" w:color="auto"/>
        <w:right w:val="none" w:sz="0" w:space="0" w:color="auto"/>
      </w:divBdr>
    </w:div>
    <w:div w:id="436221778">
      <w:bodyDiv w:val="1"/>
      <w:marLeft w:val="0"/>
      <w:marRight w:val="0"/>
      <w:marTop w:val="0"/>
      <w:marBottom w:val="0"/>
      <w:divBdr>
        <w:top w:val="none" w:sz="0" w:space="0" w:color="auto"/>
        <w:left w:val="none" w:sz="0" w:space="0" w:color="auto"/>
        <w:bottom w:val="none" w:sz="0" w:space="0" w:color="auto"/>
        <w:right w:val="none" w:sz="0" w:space="0" w:color="auto"/>
      </w:divBdr>
    </w:div>
    <w:div w:id="437987539">
      <w:bodyDiv w:val="1"/>
      <w:marLeft w:val="0"/>
      <w:marRight w:val="0"/>
      <w:marTop w:val="0"/>
      <w:marBottom w:val="0"/>
      <w:divBdr>
        <w:top w:val="none" w:sz="0" w:space="0" w:color="auto"/>
        <w:left w:val="none" w:sz="0" w:space="0" w:color="auto"/>
        <w:bottom w:val="none" w:sz="0" w:space="0" w:color="auto"/>
        <w:right w:val="none" w:sz="0" w:space="0" w:color="auto"/>
      </w:divBdr>
    </w:div>
    <w:div w:id="490563536">
      <w:bodyDiv w:val="1"/>
      <w:marLeft w:val="0"/>
      <w:marRight w:val="0"/>
      <w:marTop w:val="0"/>
      <w:marBottom w:val="0"/>
      <w:divBdr>
        <w:top w:val="none" w:sz="0" w:space="0" w:color="auto"/>
        <w:left w:val="none" w:sz="0" w:space="0" w:color="auto"/>
        <w:bottom w:val="none" w:sz="0" w:space="0" w:color="auto"/>
        <w:right w:val="none" w:sz="0" w:space="0" w:color="auto"/>
      </w:divBdr>
    </w:div>
    <w:div w:id="505360774">
      <w:bodyDiv w:val="1"/>
      <w:marLeft w:val="0"/>
      <w:marRight w:val="0"/>
      <w:marTop w:val="0"/>
      <w:marBottom w:val="0"/>
      <w:divBdr>
        <w:top w:val="none" w:sz="0" w:space="0" w:color="auto"/>
        <w:left w:val="none" w:sz="0" w:space="0" w:color="auto"/>
        <w:bottom w:val="none" w:sz="0" w:space="0" w:color="auto"/>
        <w:right w:val="none" w:sz="0" w:space="0" w:color="auto"/>
      </w:divBdr>
    </w:div>
    <w:div w:id="545994624">
      <w:bodyDiv w:val="1"/>
      <w:marLeft w:val="0"/>
      <w:marRight w:val="0"/>
      <w:marTop w:val="0"/>
      <w:marBottom w:val="0"/>
      <w:divBdr>
        <w:top w:val="none" w:sz="0" w:space="0" w:color="auto"/>
        <w:left w:val="none" w:sz="0" w:space="0" w:color="auto"/>
        <w:bottom w:val="none" w:sz="0" w:space="0" w:color="auto"/>
        <w:right w:val="none" w:sz="0" w:space="0" w:color="auto"/>
      </w:divBdr>
    </w:div>
    <w:div w:id="756096847">
      <w:bodyDiv w:val="1"/>
      <w:marLeft w:val="0"/>
      <w:marRight w:val="0"/>
      <w:marTop w:val="0"/>
      <w:marBottom w:val="0"/>
      <w:divBdr>
        <w:top w:val="none" w:sz="0" w:space="0" w:color="auto"/>
        <w:left w:val="none" w:sz="0" w:space="0" w:color="auto"/>
        <w:bottom w:val="none" w:sz="0" w:space="0" w:color="auto"/>
        <w:right w:val="none" w:sz="0" w:space="0" w:color="auto"/>
      </w:divBdr>
    </w:div>
    <w:div w:id="793212594">
      <w:bodyDiv w:val="1"/>
      <w:marLeft w:val="0"/>
      <w:marRight w:val="0"/>
      <w:marTop w:val="0"/>
      <w:marBottom w:val="0"/>
      <w:divBdr>
        <w:top w:val="none" w:sz="0" w:space="0" w:color="auto"/>
        <w:left w:val="none" w:sz="0" w:space="0" w:color="auto"/>
        <w:bottom w:val="none" w:sz="0" w:space="0" w:color="auto"/>
        <w:right w:val="none" w:sz="0" w:space="0" w:color="auto"/>
      </w:divBdr>
    </w:div>
    <w:div w:id="798835979">
      <w:bodyDiv w:val="1"/>
      <w:marLeft w:val="0"/>
      <w:marRight w:val="0"/>
      <w:marTop w:val="0"/>
      <w:marBottom w:val="0"/>
      <w:divBdr>
        <w:top w:val="none" w:sz="0" w:space="0" w:color="auto"/>
        <w:left w:val="none" w:sz="0" w:space="0" w:color="auto"/>
        <w:bottom w:val="none" w:sz="0" w:space="0" w:color="auto"/>
        <w:right w:val="none" w:sz="0" w:space="0" w:color="auto"/>
      </w:divBdr>
    </w:div>
    <w:div w:id="899052182">
      <w:bodyDiv w:val="1"/>
      <w:marLeft w:val="0"/>
      <w:marRight w:val="0"/>
      <w:marTop w:val="0"/>
      <w:marBottom w:val="0"/>
      <w:divBdr>
        <w:top w:val="none" w:sz="0" w:space="0" w:color="auto"/>
        <w:left w:val="none" w:sz="0" w:space="0" w:color="auto"/>
        <w:bottom w:val="none" w:sz="0" w:space="0" w:color="auto"/>
        <w:right w:val="none" w:sz="0" w:space="0" w:color="auto"/>
      </w:divBdr>
    </w:div>
    <w:div w:id="901598101">
      <w:bodyDiv w:val="1"/>
      <w:marLeft w:val="0"/>
      <w:marRight w:val="0"/>
      <w:marTop w:val="0"/>
      <w:marBottom w:val="0"/>
      <w:divBdr>
        <w:top w:val="none" w:sz="0" w:space="0" w:color="auto"/>
        <w:left w:val="none" w:sz="0" w:space="0" w:color="auto"/>
        <w:bottom w:val="none" w:sz="0" w:space="0" w:color="auto"/>
        <w:right w:val="none" w:sz="0" w:space="0" w:color="auto"/>
      </w:divBdr>
    </w:div>
    <w:div w:id="902259001">
      <w:bodyDiv w:val="1"/>
      <w:marLeft w:val="0"/>
      <w:marRight w:val="0"/>
      <w:marTop w:val="0"/>
      <w:marBottom w:val="0"/>
      <w:divBdr>
        <w:top w:val="none" w:sz="0" w:space="0" w:color="auto"/>
        <w:left w:val="none" w:sz="0" w:space="0" w:color="auto"/>
        <w:bottom w:val="none" w:sz="0" w:space="0" w:color="auto"/>
        <w:right w:val="none" w:sz="0" w:space="0" w:color="auto"/>
      </w:divBdr>
    </w:div>
    <w:div w:id="993415134">
      <w:bodyDiv w:val="1"/>
      <w:marLeft w:val="0"/>
      <w:marRight w:val="0"/>
      <w:marTop w:val="0"/>
      <w:marBottom w:val="0"/>
      <w:divBdr>
        <w:top w:val="none" w:sz="0" w:space="0" w:color="auto"/>
        <w:left w:val="none" w:sz="0" w:space="0" w:color="auto"/>
        <w:bottom w:val="none" w:sz="0" w:space="0" w:color="auto"/>
        <w:right w:val="none" w:sz="0" w:space="0" w:color="auto"/>
      </w:divBdr>
    </w:div>
    <w:div w:id="1005595832">
      <w:bodyDiv w:val="1"/>
      <w:marLeft w:val="0"/>
      <w:marRight w:val="0"/>
      <w:marTop w:val="0"/>
      <w:marBottom w:val="0"/>
      <w:divBdr>
        <w:top w:val="none" w:sz="0" w:space="0" w:color="auto"/>
        <w:left w:val="none" w:sz="0" w:space="0" w:color="auto"/>
        <w:bottom w:val="none" w:sz="0" w:space="0" w:color="auto"/>
        <w:right w:val="none" w:sz="0" w:space="0" w:color="auto"/>
      </w:divBdr>
    </w:div>
    <w:div w:id="1013151063">
      <w:bodyDiv w:val="1"/>
      <w:marLeft w:val="0"/>
      <w:marRight w:val="0"/>
      <w:marTop w:val="0"/>
      <w:marBottom w:val="0"/>
      <w:divBdr>
        <w:top w:val="none" w:sz="0" w:space="0" w:color="auto"/>
        <w:left w:val="none" w:sz="0" w:space="0" w:color="auto"/>
        <w:bottom w:val="none" w:sz="0" w:space="0" w:color="auto"/>
        <w:right w:val="none" w:sz="0" w:space="0" w:color="auto"/>
      </w:divBdr>
    </w:div>
    <w:div w:id="1059552857">
      <w:bodyDiv w:val="1"/>
      <w:marLeft w:val="0"/>
      <w:marRight w:val="0"/>
      <w:marTop w:val="0"/>
      <w:marBottom w:val="0"/>
      <w:divBdr>
        <w:top w:val="none" w:sz="0" w:space="0" w:color="auto"/>
        <w:left w:val="none" w:sz="0" w:space="0" w:color="auto"/>
        <w:bottom w:val="none" w:sz="0" w:space="0" w:color="auto"/>
        <w:right w:val="none" w:sz="0" w:space="0" w:color="auto"/>
      </w:divBdr>
    </w:div>
    <w:div w:id="1176842015">
      <w:bodyDiv w:val="1"/>
      <w:marLeft w:val="0"/>
      <w:marRight w:val="0"/>
      <w:marTop w:val="0"/>
      <w:marBottom w:val="0"/>
      <w:divBdr>
        <w:top w:val="none" w:sz="0" w:space="0" w:color="auto"/>
        <w:left w:val="none" w:sz="0" w:space="0" w:color="auto"/>
        <w:bottom w:val="none" w:sz="0" w:space="0" w:color="auto"/>
        <w:right w:val="none" w:sz="0" w:space="0" w:color="auto"/>
      </w:divBdr>
    </w:div>
    <w:div w:id="1220479218">
      <w:bodyDiv w:val="1"/>
      <w:marLeft w:val="0"/>
      <w:marRight w:val="0"/>
      <w:marTop w:val="0"/>
      <w:marBottom w:val="0"/>
      <w:divBdr>
        <w:top w:val="none" w:sz="0" w:space="0" w:color="auto"/>
        <w:left w:val="none" w:sz="0" w:space="0" w:color="auto"/>
        <w:bottom w:val="none" w:sz="0" w:space="0" w:color="auto"/>
        <w:right w:val="none" w:sz="0" w:space="0" w:color="auto"/>
      </w:divBdr>
    </w:div>
    <w:div w:id="1241252493">
      <w:bodyDiv w:val="1"/>
      <w:marLeft w:val="0"/>
      <w:marRight w:val="0"/>
      <w:marTop w:val="0"/>
      <w:marBottom w:val="0"/>
      <w:divBdr>
        <w:top w:val="none" w:sz="0" w:space="0" w:color="auto"/>
        <w:left w:val="none" w:sz="0" w:space="0" w:color="auto"/>
        <w:bottom w:val="none" w:sz="0" w:space="0" w:color="auto"/>
        <w:right w:val="none" w:sz="0" w:space="0" w:color="auto"/>
      </w:divBdr>
    </w:div>
    <w:div w:id="1273780219">
      <w:bodyDiv w:val="1"/>
      <w:marLeft w:val="0"/>
      <w:marRight w:val="0"/>
      <w:marTop w:val="0"/>
      <w:marBottom w:val="0"/>
      <w:divBdr>
        <w:top w:val="none" w:sz="0" w:space="0" w:color="auto"/>
        <w:left w:val="none" w:sz="0" w:space="0" w:color="auto"/>
        <w:bottom w:val="none" w:sz="0" w:space="0" w:color="auto"/>
        <w:right w:val="none" w:sz="0" w:space="0" w:color="auto"/>
      </w:divBdr>
    </w:div>
    <w:div w:id="1315185406">
      <w:bodyDiv w:val="1"/>
      <w:marLeft w:val="0"/>
      <w:marRight w:val="0"/>
      <w:marTop w:val="0"/>
      <w:marBottom w:val="0"/>
      <w:divBdr>
        <w:top w:val="none" w:sz="0" w:space="0" w:color="auto"/>
        <w:left w:val="none" w:sz="0" w:space="0" w:color="auto"/>
        <w:bottom w:val="none" w:sz="0" w:space="0" w:color="auto"/>
        <w:right w:val="none" w:sz="0" w:space="0" w:color="auto"/>
      </w:divBdr>
    </w:div>
    <w:div w:id="1326203563">
      <w:bodyDiv w:val="1"/>
      <w:marLeft w:val="0"/>
      <w:marRight w:val="0"/>
      <w:marTop w:val="0"/>
      <w:marBottom w:val="0"/>
      <w:divBdr>
        <w:top w:val="none" w:sz="0" w:space="0" w:color="auto"/>
        <w:left w:val="none" w:sz="0" w:space="0" w:color="auto"/>
        <w:bottom w:val="none" w:sz="0" w:space="0" w:color="auto"/>
        <w:right w:val="none" w:sz="0" w:space="0" w:color="auto"/>
      </w:divBdr>
    </w:div>
    <w:div w:id="1391466836">
      <w:bodyDiv w:val="1"/>
      <w:marLeft w:val="0"/>
      <w:marRight w:val="0"/>
      <w:marTop w:val="0"/>
      <w:marBottom w:val="0"/>
      <w:divBdr>
        <w:top w:val="none" w:sz="0" w:space="0" w:color="auto"/>
        <w:left w:val="none" w:sz="0" w:space="0" w:color="auto"/>
        <w:bottom w:val="none" w:sz="0" w:space="0" w:color="auto"/>
        <w:right w:val="none" w:sz="0" w:space="0" w:color="auto"/>
      </w:divBdr>
    </w:div>
    <w:div w:id="1422994057">
      <w:bodyDiv w:val="1"/>
      <w:marLeft w:val="0"/>
      <w:marRight w:val="0"/>
      <w:marTop w:val="0"/>
      <w:marBottom w:val="0"/>
      <w:divBdr>
        <w:top w:val="none" w:sz="0" w:space="0" w:color="auto"/>
        <w:left w:val="none" w:sz="0" w:space="0" w:color="auto"/>
        <w:bottom w:val="none" w:sz="0" w:space="0" w:color="auto"/>
        <w:right w:val="none" w:sz="0" w:space="0" w:color="auto"/>
      </w:divBdr>
    </w:div>
    <w:div w:id="1468931326">
      <w:bodyDiv w:val="1"/>
      <w:marLeft w:val="0"/>
      <w:marRight w:val="0"/>
      <w:marTop w:val="0"/>
      <w:marBottom w:val="0"/>
      <w:divBdr>
        <w:top w:val="none" w:sz="0" w:space="0" w:color="auto"/>
        <w:left w:val="none" w:sz="0" w:space="0" w:color="auto"/>
        <w:bottom w:val="none" w:sz="0" w:space="0" w:color="auto"/>
        <w:right w:val="none" w:sz="0" w:space="0" w:color="auto"/>
      </w:divBdr>
    </w:div>
    <w:div w:id="1526096086">
      <w:bodyDiv w:val="1"/>
      <w:marLeft w:val="0"/>
      <w:marRight w:val="0"/>
      <w:marTop w:val="0"/>
      <w:marBottom w:val="0"/>
      <w:divBdr>
        <w:top w:val="none" w:sz="0" w:space="0" w:color="auto"/>
        <w:left w:val="none" w:sz="0" w:space="0" w:color="auto"/>
        <w:bottom w:val="none" w:sz="0" w:space="0" w:color="auto"/>
        <w:right w:val="none" w:sz="0" w:space="0" w:color="auto"/>
      </w:divBdr>
    </w:div>
    <w:div w:id="1554730231">
      <w:bodyDiv w:val="1"/>
      <w:marLeft w:val="0"/>
      <w:marRight w:val="0"/>
      <w:marTop w:val="0"/>
      <w:marBottom w:val="0"/>
      <w:divBdr>
        <w:top w:val="none" w:sz="0" w:space="0" w:color="auto"/>
        <w:left w:val="none" w:sz="0" w:space="0" w:color="auto"/>
        <w:bottom w:val="none" w:sz="0" w:space="0" w:color="auto"/>
        <w:right w:val="none" w:sz="0" w:space="0" w:color="auto"/>
      </w:divBdr>
    </w:div>
    <w:div w:id="1742023211">
      <w:bodyDiv w:val="1"/>
      <w:marLeft w:val="0"/>
      <w:marRight w:val="0"/>
      <w:marTop w:val="0"/>
      <w:marBottom w:val="0"/>
      <w:divBdr>
        <w:top w:val="none" w:sz="0" w:space="0" w:color="auto"/>
        <w:left w:val="none" w:sz="0" w:space="0" w:color="auto"/>
        <w:bottom w:val="none" w:sz="0" w:space="0" w:color="auto"/>
        <w:right w:val="none" w:sz="0" w:space="0" w:color="auto"/>
      </w:divBdr>
    </w:div>
    <w:div w:id="1776292083">
      <w:bodyDiv w:val="1"/>
      <w:marLeft w:val="0"/>
      <w:marRight w:val="0"/>
      <w:marTop w:val="0"/>
      <w:marBottom w:val="0"/>
      <w:divBdr>
        <w:top w:val="none" w:sz="0" w:space="0" w:color="auto"/>
        <w:left w:val="none" w:sz="0" w:space="0" w:color="auto"/>
        <w:bottom w:val="none" w:sz="0" w:space="0" w:color="auto"/>
        <w:right w:val="none" w:sz="0" w:space="0" w:color="auto"/>
      </w:divBdr>
    </w:div>
    <w:div w:id="1869562706">
      <w:bodyDiv w:val="1"/>
      <w:marLeft w:val="0"/>
      <w:marRight w:val="0"/>
      <w:marTop w:val="0"/>
      <w:marBottom w:val="0"/>
      <w:divBdr>
        <w:top w:val="none" w:sz="0" w:space="0" w:color="auto"/>
        <w:left w:val="none" w:sz="0" w:space="0" w:color="auto"/>
        <w:bottom w:val="none" w:sz="0" w:space="0" w:color="auto"/>
        <w:right w:val="none" w:sz="0" w:space="0" w:color="auto"/>
      </w:divBdr>
    </w:div>
    <w:div w:id="1916358534">
      <w:bodyDiv w:val="1"/>
      <w:marLeft w:val="0"/>
      <w:marRight w:val="0"/>
      <w:marTop w:val="0"/>
      <w:marBottom w:val="0"/>
      <w:divBdr>
        <w:top w:val="none" w:sz="0" w:space="0" w:color="auto"/>
        <w:left w:val="none" w:sz="0" w:space="0" w:color="auto"/>
        <w:bottom w:val="none" w:sz="0" w:space="0" w:color="auto"/>
        <w:right w:val="none" w:sz="0" w:space="0" w:color="auto"/>
      </w:divBdr>
    </w:div>
    <w:div w:id="1926842161">
      <w:bodyDiv w:val="1"/>
      <w:marLeft w:val="0"/>
      <w:marRight w:val="0"/>
      <w:marTop w:val="0"/>
      <w:marBottom w:val="0"/>
      <w:divBdr>
        <w:top w:val="none" w:sz="0" w:space="0" w:color="auto"/>
        <w:left w:val="none" w:sz="0" w:space="0" w:color="auto"/>
        <w:bottom w:val="none" w:sz="0" w:space="0" w:color="auto"/>
        <w:right w:val="none" w:sz="0" w:space="0" w:color="auto"/>
      </w:divBdr>
    </w:div>
    <w:div w:id="2009554013">
      <w:bodyDiv w:val="1"/>
      <w:marLeft w:val="0"/>
      <w:marRight w:val="0"/>
      <w:marTop w:val="0"/>
      <w:marBottom w:val="0"/>
      <w:divBdr>
        <w:top w:val="none" w:sz="0" w:space="0" w:color="auto"/>
        <w:left w:val="none" w:sz="0" w:space="0" w:color="auto"/>
        <w:bottom w:val="none" w:sz="0" w:space="0" w:color="auto"/>
        <w:right w:val="none" w:sz="0" w:space="0" w:color="auto"/>
      </w:divBdr>
    </w:div>
    <w:div w:id="214554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78059-3850-4B10-9AAF-39014327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6</Pages>
  <Words>2951</Words>
  <Characters>1683</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Romaniuk</dc:creator>
  <cp:keywords/>
  <dc:description/>
  <cp:lastModifiedBy>Maksym Romaniuk</cp:lastModifiedBy>
  <cp:revision>222</cp:revision>
  <dcterms:created xsi:type="dcterms:W3CDTF">2023-09-12T14:35:00Z</dcterms:created>
  <dcterms:modified xsi:type="dcterms:W3CDTF">2023-11-14T16:59:00Z</dcterms:modified>
</cp:coreProperties>
</file>