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736" w:rsidRDefault="00F87E1A">
      <w:r>
        <w:t>How to ADD lens shading correction in DNG file</w:t>
      </w:r>
    </w:p>
    <w:p w:rsidR="00F87E1A" w:rsidRDefault="00F87E1A" w:rsidP="00F87E1A">
      <w:pPr>
        <w:pStyle w:val="ListParagraph"/>
        <w:numPr>
          <w:ilvl w:val="0"/>
          <w:numId w:val="1"/>
        </w:numPr>
      </w:pPr>
      <w:r>
        <w:t>Use opcodelist</w:t>
      </w:r>
    </w:p>
    <w:p w:rsidR="00F87E1A" w:rsidRDefault="00F87E1A" w:rsidP="00F87E1A">
      <w:pPr>
        <w:pStyle w:val="ListParagraph"/>
      </w:pPr>
      <w:r>
        <w:t>Opcode list is a series of operations which can be applied to the raw image when Photoshop open the DNG file. Not all the processing software support this tag in DNG file.</w:t>
      </w:r>
    </w:p>
    <w:p w:rsidR="00F87E1A" w:rsidRDefault="00F87E1A" w:rsidP="00F87E1A">
      <w:pPr>
        <w:pStyle w:val="ListParagraph"/>
      </w:pPr>
      <w:r>
        <w:t>As I tested, acdsee, faststone, they don’t support this function.</w:t>
      </w:r>
    </w:p>
    <w:p w:rsidR="005215F3" w:rsidRDefault="005215F3" w:rsidP="00F87E1A">
      <w:pPr>
        <w:pStyle w:val="ListParagraph"/>
      </w:pPr>
      <w:r>
        <w:t>This feature is new after DNG version 1.3.</w:t>
      </w:r>
    </w:p>
    <w:p w:rsidR="005215F3" w:rsidRDefault="005215F3" w:rsidP="00F87E1A">
      <w:pPr>
        <w:pStyle w:val="ListParagraph"/>
      </w:pPr>
      <w:r>
        <w:t>Now the latest version is 1.4.</w:t>
      </w:r>
    </w:p>
    <w:p w:rsidR="00F87E1A" w:rsidRDefault="00F87E1A" w:rsidP="00F87E1A">
      <w:pPr>
        <w:pStyle w:val="ListParagraph"/>
        <w:numPr>
          <w:ilvl w:val="0"/>
          <w:numId w:val="1"/>
        </w:numPr>
      </w:pPr>
      <w:r>
        <w:t>Gainmap</w:t>
      </w:r>
    </w:p>
    <w:p w:rsidR="00F87E1A" w:rsidRDefault="005215F3" w:rsidP="00F87E1A">
      <w:pPr>
        <w:pStyle w:val="ListParagraph"/>
      </w:pPr>
      <w:r>
        <w:t>Gainmap is one operation in opcodelist, which can applied gain to the image in raw domain.</w:t>
      </w:r>
    </w:p>
    <w:p w:rsidR="000C3876" w:rsidRDefault="000C3876" w:rsidP="000C3876">
      <w:pPr>
        <w:pStyle w:val="ListParagraph"/>
        <w:numPr>
          <w:ilvl w:val="0"/>
          <w:numId w:val="1"/>
        </w:numPr>
      </w:pPr>
      <w:r>
        <w:t xml:space="preserve">Steps to </w:t>
      </w:r>
      <w:r w:rsidR="004D48C2">
        <w:t>do</w:t>
      </w:r>
      <w:r>
        <w:t xml:space="preserve"> lens shading correction in DNG</w:t>
      </w:r>
    </w:p>
    <w:p w:rsidR="000C3876" w:rsidRDefault="000C3876" w:rsidP="000C3876">
      <w:pPr>
        <w:pStyle w:val="ListParagraph"/>
        <w:numPr>
          <w:ilvl w:val="0"/>
          <w:numId w:val="2"/>
        </w:numPr>
      </w:pPr>
      <w:r>
        <w:t xml:space="preserve">Add opcodelist2 in </w:t>
      </w:r>
      <w:r w:rsidR="00945D6A">
        <w:t>sub ifd0</w:t>
      </w:r>
    </w:p>
    <w:p w:rsidR="00945D6A" w:rsidRPr="00945D6A" w:rsidRDefault="00945D6A" w:rsidP="00945D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945D6A">
        <w:rPr>
          <w:rFonts w:ascii="Courier New" w:hAnsi="Courier New" w:cs="Courier New"/>
          <w:color w:val="000000"/>
          <w:sz w:val="20"/>
          <w:szCs w:val="20"/>
        </w:rPr>
        <w:t>(</w:t>
      </w:r>
      <w:r w:rsidRPr="00945D6A">
        <w:rPr>
          <w:rFonts w:ascii="Courier New" w:hAnsi="Courier New" w:cs="Courier New"/>
          <w:color w:val="A020F0"/>
          <w:sz w:val="20"/>
          <w:szCs w:val="20"/>
        </w:rPr>
        <w:t>'tag'</w:t>
      </w:r>
      <w:r w:rsidRPr="00945D6A">
        <w:rPr>
          <w:rFonts w:ascii="Courier New" w:hAnsi="Courier New" w:cs="Courier New"/>
          <w:color w:val="000000"/>
          <w:sz w:val="20"/>
          <w:szCs w:val="20"/>
        </w:rPr>
        <w:t>,51009,</w:t>
      </w:r>
      <w:r w:rsidRPr="00945D6A">
        <w:rPr>
          <w:rFonts w:ascii="Courier New" w:hAnsi="Courier New" w:cs="Courier New"/>
          <w:color w:val="A020F0"/>
          <w:sz w:val="20"/>
          <w:szCs w:val="20"/>
        </w:rPr>
        <w:t>'description'</w:t>
      </w:r>
      <w:r w:rsidRPr="00945D6A">
        <w:rPr>
          <w:rFonts w:ascii="Courier New" w:hAnsi="Courier New" w:cs="Courier New"/>
          <w:color w:val="000000"/>
          <w:sz w:val="20"/>
          <w:szCs w:val="20"/>
        </w:rPr>
        <w:t>,</w:t>
      </w:r>
      <w:r w:rsidRPr="00945D6A">
        <w:rPr>
          <w:rFonts w:ascii="Courier New" w:hAnsi="Courier New" w:cs="Courier New"/>
          <w:color w:val="A020F0"/>
          <w:sz w:val="20"/>
          <w:szCs w:val="20"/>
        </w:rPr>
        <w:t>'Opcodelist2'</w:t>
      </w:r>
      <w:r w:rsidRPr="00945D6A">
        <w:rPr>
          <w:rFonts w:ascii="Courier New" w:hAnsi="Courier New" w:cs="Courier New"/>
          <w:color w:val="000000"/>
          <w:sz w:val="20"/>
          <w:szCs w:val="20"/>
        </w:rPr>
        <w:t>,</w:t>
      </w:r>
      <w:r w:rsidRPr="00945D6A">
        <w:rPr>
          <w:rFonts w:ascii="Courier New" w:hAnsi="Courier New" w:cs="Courier New"/>
          <w:color w:val="A020F0"/>
          <w:sz w:val="20"/>
          <w:szCs w:val="20"/>
        </w:rPr>
        <w:t>'type'</w:t>
      </w:r>
      <w:r w:rsidRPr="00945D6A">
        <w:rPr>
          <w:rFonts w:ascii="Courier New" w:hAnsi="Courier New" w:cs="Courier New"/>
          <w:color w:val="000000"/>
          <w:sz w:val="20"/>
          <w:szCs w:val="20"/>
        </w:rPr>
        <w:t>,7,</w:t>
      </w:r>
      <w:r w:rsidRPr="00945D6A">
        <w:rPr>
          <w:rFonts w:ascii="Courier New" w:hAnsi="Courier New" w:cs="Courier New"/>
          <w:color w:val="A020F0"/>
          <w:sz w:val="20"/>
          <w:szCs w:val="20"/>
        </w:rPr>
        <w:t>'count'</w:t>
      </w:r>
      <w:r w:rsidRPr="00945D6A">
        <w:rPr>
          <w:rFonts w:ascii="Courier New" w:hAnsi="Courier New" w:cs="Courier New"/>
          <w:color w:val="000000"/>
          <w:sz w:val="20"/>
          <w:szCs w:val="20"/>
        </w:rPr>
        <w:t>,4+4*(16+76+4*32*32),</w:t>
      </w:r>
      <w:r w:rsidRPr="00945D6A">
        <w:rPr>
          <w:rFonts w:ascii="Courier New" w:hAnsi="Courier New" w:cs="Courier New"/>
          <w:color w:val="A020F0"/>
          <w:sz w:val="20"/>
          <w:szCs w:val="20"/>
        </w:rPr>
        <w:t>'values'</w:t>
      </w:r>
      <w:r w:rsidRPr="00945D6A">
        <w:rPr>
          <w:rFonts w:ascii="Courier New" w:hAnsi="Courier New" w:cs="Courier New"/>
          <w:color w:val="000000"/>
          <w:sz w:val="20"/>
          <w:szCs w:val="20"/>
        </w:rPr>
        <w:t>,M.offset_Opcodelist);</w:t>
      </w:r>
    </w:p>
    <w:p w:rsidR="00945D6A" w:rsidRDefault="00945D6A" w:rsidP="00945D6A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  <w:r>
        <w:t>Size of the value for this DE is related to lens shading correction table, in Api</w:t>
      </w:r>
      <w:r w:rsidR="00A9743D">
        <w:t>c</w:t>
      </w:r>
      <w:bookmarkStart w:id="0" w:name="_GoBack"/>
      <w:bookmarkEnd w:id="0"/>
      <w:r>
        <w:t>al,</w:t>
      </w:r>
      <w:r w:rsidR="00AE32DB">
        <w:t xml:space="preserve"> it’s 32x 32, and float type, so for r,gr,gb,b colour plains, total size of the DE content is </w:t>
      </w:r>
      <w:r w:rsidR="00AE32DB" w:rsidRPr="00945D6A">
        <w:rPr>
          <w:rFonts w:ascii="Courier New" w:hAnsi="Courier New" w:cs="Courier New"/>
          <w:color w:val="000000"/>
          <w:sz w:val="20"/>
          <w:szCs w:val="20"/>
        </w:rPr>
        <w:t>4+4*(16+76+4*32*32)</w:t>
      </w:r>
      <w:r w:rsidR="00F80D19">
        <w:rPr>
          <w:rFonts w:ascii="Courier New" w:hAnsi="Courier New" w:cs="Courier New"/>
          <w:color w:val="000000"/>
          <w:sz w:val="20"/>
          <w:szCs w:val="20"/>
        </w:rPr>
        <w:t>,</w:t>
      </w:r>
      <w:r w:rsidR="00F80D19" w:rsidRPr="00F80D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F80D19" w:rsidRPr="00945D6A">
        <w:rPr>
          <w:rFonts w:ascii="Courier New" w:hAnsi="Courier New" w:cs="Courier New"/>
          <w:color w:val="000000"/>
          <w:sz w:val="20"/>
          <w:szCs w:val="20"/>
        </w:rPr>
        <w:t>M.offset_Opcodelist</w:t>
      </w:r>
      <w:r w:rsidR="00F80D19">
        <w:rPr>
          <w:rFonts w:ascii="Courier New" w:hAnsi="Courier New" w:cs="Courier New"/>
          <w:color w:val="000000"/>
          <w:sz w:val="20"/>
          <w:szCs w:val="20"/>
        </w:rPr>
        <w:t xml:space="preserve"> store the offset of the DE content in file.</w:t>
      </w:r>
    </w:p>
    <w:p w:rsidR="00B37F67" w:rsidRDefault="00B37F67" w:rsidP="00945D6A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p w:rsidR="00B37F67" w:rsidRDefault="00B37F67" w:rsidP="00945D6A">
      <w:pPr>
        <w:pStyle w:val="ListParagraph"/>
        <w:ind w:left="1080"/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most special thing in this tag is, the tag type is 7 which means undefined and one byte size, so in tag writing part of sub IFD, this must be treated specially, or the offset</w:t>
      </w:r>
      <w:r w:rsidR="00F7437F">
        <w:rPr>
          <w:rFonts w:ascii="Courier New" w:hAnsi="Courier New" w:cs="Courier New"/>
          <w:color w:val="000000"/>
          <w:sz w:val="20"/>
          <w:szCs w:val="20"/>
        </w:rPr>
        <w:t xml:space="preserve"> 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can’t be write correctly.</w:t>
      </w:r>
      <w:r w:rsidR="000B7C6F">
        <w:rPr>
          <w:rFonts w:ascii="Courier New" w:hAnsi="Courier New" w:cs="Courier New"/>
          <w:color w:val="000000"/>
          <w:sz w:val="20"/>
          <w:szCs w:val="20"/>
        </w:rPr>
        <w:t xml:space="preserve"> The offset should be written in 4 bytes not 1 bytes.</w:t>
      </w:r>
    </w:p>
    <w:p w:rsidR="00B37F67" w:rsidRDefault="00B37F67" w:rsidP="00B37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(typ ==7)</w:t>
      </w:r>
    </w:p>
    <w:p w:rsidR="00B37F67" w:rsidRDefault="00B37F67" w:rsidP="00B37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opcode_offset_data = 2172040;</w:t>
      </w:r>
    </w:p>
    <w:p w:rsidR="00B37F67" w:rsidRDefault="00B37F67" w:rsidP="00B37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put_value_g(entry_offset+8, opcode_offset_data, 4, byte_order);</w:t>
      </w:r>
    </w:p>
    <w:p w:rsidR="00B37F67" w:rsidRDefault="00B37F67" w:rsidP="00B37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B37F67" w:rsidRDefault="00BE1D83" w:rsidP="00945D6A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 write_ifd_entry_g.m</w:t>
      </w:r>
    </w:p>
    <w:p w:rsidR="00B37F67" w:rsidRDefault="00B37F67" w:rsidP="00945D6A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p w:rsidR="000409B4" w:rsidRDefault="0096631D" w:rsidP="000409B4">
      <w:pPr>
        <w:pStyle w:val="ListParagraph"/>
        <w:numPr>
          <w:ilvl w:val="0"/>
          <w:numId w:val="2"/>
        </w:numPr>
      </w:pPr>
      <w:r>
        <w:t xml:space="preserve">Then </w:t>
      </w:r>
      <w:r w:rsidR="00872F40">
        <w:t>from the offset place</w:t>
      </w:r>
      <w:r w:rsidR="00872F40" w:rsidRPr="00872F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72F40" w:rsidRPr="00945D6A">
        <w:rPr>
          <w:rFonts w:ascii="Courier New" w:hAnsi="Courier New" w:cs="Courier New"/>
          <w:color w:val="000000"/>
          <w:sz w:val="20"/>
          <w:szCs w:val="20"/>
        </w:rPr>
        <w:t>M.offset_Opcodelist</w:t>
      </w:r>
      <w:r w:rsidR="00872F40">
        <w:t>, there saved nu</w:t>
      </w:r>
      <w:r w:rsidR="00CB1D74">
        <w:t>mber of op</w:t>
      </w:r>
      <w:r w:rsidR="00872F40">
        <w:t>code which equal to 4 because for colour plains n</w:t>
      </w:r>
      <w:r w:rsidR="00CB1D74">
        <w:t>eed 4 gain map, and 4 gain maps follow that.</w:t>
      </w:r>
    </w:p>
    <w:p w:rsidR="000409B4" w:rsidRDefault="000409B4" w:rsidP="000409B4">
      <w:pPr>
        <w:pStyle w:val="ListParagraph"/>
        <w:numPr>
          <w:ilvl w:val="0"/>
          <w:numId w:val="2"/>
        </w:numPr>
      </w:pPr>
      <w:r>
        <w:t xml:space="preserve">The gain map parameters </w:t>
      </w:r>
      <w:r w:rsidR="006D6161">
        <w:t>explanation</w:t>
      </w:r>
      <w:r>
        <w:t>.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opcodelist = {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'NumberOfOpcodeGainMaps'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,[4]),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'OpcodeheaderB.OpcodeIDGainMap'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,[9]),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'opcodelist.OpcodeheaderB.OpcodeSpecVer'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,[16973824]),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  <w:r w:rsidR="00B9774E">
        <w:rPr>
          <w:rFonts w:ascii="Courier New" w:hAnsi="Courier New" w:cs="Courier New"/>
          <w:color w:val="228B22"/>
          <w:sz w:val="20"/>
          <w:szCs w:val="20"/>
        </w:rPr>
        <w:t>%</w:t>
      </w:r>
      <w:r w:rsidR="00B9774E">
        <w:rPr>
          <w:rFonts w:ascii="Courier New" w:hAnsi="Courier New" w:cs="Courier New"/>
          <w:color w:val="000000"/>
          <w:sz w:val="20"/>
          <w:szCs w:val="20"/>
        </w:rPr>
        <w:t>16973824</w:t>
      </w:r>
      <w:r w:rsidR="00B9774E">
        <w:rPr>
          <w:rFonts w:ascii="Courier New" w:hAnsi="Courier New" w:cs="Courier New"/>
          <w:color w:val="000000"/>
          <w:sz w:val="20"/>
          <w:szCs w:val="20"/>
        </w:rPr>
        <w:t xml:space="preserve"> means DNG 1.3.0.0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'opcodelist.OpcodeheaderB.OpcodeFlags'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,[0]),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'opcodelist.OpcodeheaderB.OpcodeIDGainMapSize'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,[76+4*32*32]),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 w:rsidR="0062640F">
        <w:rPr>
          <w:rFonts w:ascii="Courier New" w:hAnsi="Courier New" w:cs="Courier New"/>
          <w:color w:val="0000FF"/>
          <w:sz w:val="20"/>
          <w:szCs w:val="20"/>
        </w:rPr>
        <w:t xml:space="preserve"> % size of </w:t>
      </w:r>
      <w:r w:rsidR="00CD0E3D">
        <w:rPr>
          <w:rFonts w:ascii="Courier New" w:hAnsi="Courier New" w:cs="Courier New"/>
          <w:color w:val="0000FF"/>
          <w:sz w:val="20"/>
          <w:szCs w:val="20"/>
        </w:rPr>
        <w:t xml:space="preserve">each </w:t>
      </w:r>
      <w:r w:rsidR="0062640F">
        <w:rPr>
          <w:rFonts w:ascii="Courier New" w:hAnsi="Courier New" w:cs="Courier New"/>
          <w:color w:val="0000FF"/>
          <w:sz w:val="20"/>
          <w:szCs w:val="20"/>
        </w:rPr>
        <w:t>gainmap</w:t>
      </w:r>
    </w:p>
    <w:p w:rsidR="0007257C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07257C" w:rsidRDefault="0007257C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7257C" w:rsidRDefault="0007257C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7257C" w:rsidRDefault="0007257C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% R channel: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'opcodelist.GainMapB.Top'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,[1]),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'opcodelist.GainMapB.Left'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,[0]),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'opcodelist.GainMapB.Right'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,M.height),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</w:t>
      </w:r>
      <w:r w:rsidR="001D5673">
        <w:rPr>
          <w:rFonts w:ascii="Courier New" w:hAnsi="Courier New" w:cs="Courier New"/>
          <w:color w:val="228B22"/>
          <w:sz w:val="20"/>
          <w:szCs w:val="20"/>
        </w:rPr>
        <w:t>% wrong in spec, this is width in spec, but accually,it’s height.</w:t>
      </w:r>
    </w:p>
    <w:p w:rsidR="001D5673" w:rsidRDefault="00786528" w:rsidP="001D5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'opcodelist.GainMapB.Bottom'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,M.width),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</w:t>
      </w:r>
      <w:r w:rsidR="001D5673">
        <w:rPr>
          <w:rFonts w:ascii="Courier New" w:hAnsi="Courier New" w:cs="Courier New"/>
          <w:color w:val="228B22"/>
          <w:sz w:val="20"/>
          <w:szCs w:val="20"/>
        </w:rPr>
        <w:t xml:space="preserve">% wrong in spec, this is </w:t>
      </w:r>
      <w:r w:rsidR="001D5673">
        <w:rPr>
          <w:rFonts w:ascii="Courier New" w:hAnsi="Courier New" w:cs="Courier New"/>
          <w:color w:val="228B22"/>
          <w:sz w:val="20"/>
          <w:szCs w:val="20"/>
        </w:rPr>
        <w:t>height</w:t>
      </w:r>
      <w:r w:rsidR="001D5673">
        <w:rPr>
          <w:rFonts w:ascii="Courier New" w:hAnsi="Courier New" w:cs="Courier New"/>
          <w:color w:val="228B22"/>
          <w:sz w:val="20"/>
          <w:szCs w:val="20"/>
        </w:rPr>
        <w:t xml:space="preserve"> in spec, but accually,it’s </w:t>
      </w:r>
      <w:r w:rsidR="004F39BE">
        <w:rPr>
          <w:rFonts w:ascii="Courier New" w:hAnsi="Courier New" w:cs="Courier New"/>
          <w:color w:val="228B22"/>
          <w:sz w:val="20"/>
          <w:szCs w:val="20"/>
        </w:rPr>
        <w:t>width</w:t>
      </w:r>
      <w:r w:rsidR="001D5673"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'opcodelist.GainMapB.Plane'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,[0]),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'opcodelist.GainMapB.Planes'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,[1]),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'opcodelist.GainMapB.RowPitch'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,[2]),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FA0207">
        <w:rPr>
          <w:rFonts w:ascii="Courier New" w:hAnsi="Courier New" w:cs="Courier New"/>
          <w:color w:val="228B22"/>
          <w:sz w:val="20"/>
          <w:szCs w:val="20"/>
        </w:rPr>
        <w:t>% means every 2 pixel is processed in row,such as 1, 1+2, 1+2+2,…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</w:t>
      </w:r>
    </w:p>
    <w:p w:rsidR="000658E7" w:rsidRDefault="00786528" w:rsidP="00065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'opcodelist.GainMapB.ColPitch'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,[2]),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  <w:r w:rsidR="000658E7">
        <w:rPr>
          <w:rFonts w:ascii="Courier New" w:hAnsi="Courier New" w:cs="Courier New"/>
          <w:color w:val="228B22"/>
          <w:sz w:val="20"/>
          <w:szCs w:val="20"/>
        </w:rPr>
        <w:t xml:space="preserve">% means every 2 pixel is processed in </w:t>
      </w:r>
      <w:r w:rsidR="000658E7">
        <w:rPr>
          <w:rFonts w:ascii="Courier New" w:hAnsi="Courier New" w:cs="Courier New"/>
          <w:color w:val="228B22"/>
          <w:sz w:val="20"/>
          <w:szCs w:val="20"/>
        </w:rPr>
        <w:t>colomn</w:t>
      </w:r>
      <w:r w:rsidR="000658E7">
        <w:rPr>
          <w:rFonts w:ascii="Courier New" w:hAnsi="Courier New" w:cs="Courier New"/>
          <w:color w:val="228B22"/>
          <w:sz w:val="20"/>
          <w:szCs w:val="20"/>
        </w:rPr>
        <w:t>,</w:t>
      </w:r>
      <w:r w:rsidR="00731760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0658E7">
        <w:rPr>
          <w:rFonts w:ascii="Courier New" w:hAnsi="Courier New" w:cs="Courier New"/>
          <w:color w:val="228B22"/>
          <w:sz w:val="20"/>
          <w:szCs w:val="20"/>
        </w:rPr>
        <w:t xml:space="preserve">such as 1, 1+2, 1+2+2,…    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'opcodelist.GainMapB.MapPointsH'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,[32]),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 w:rsidR="00A01520">
        <w:rPr>
          <w:rFonts w:ascii="Courier New" w:hAnsi="Courier New" w:cs="Courier New"/>
          <w:color w:val="0000FF"/>
          <w:sz w:val="20"/>
          <w:szCs w:val="20"/>
        </w:rPr>
        <w:t>% same a</w:t>
      </w:r>
      <w:r w:rsidR="007749F5">
        <w:rPr>
          <w:rFonts w:ascii="Courier New" w:hAnsi="Courier New" w:cs="Courier New"/>
          <w:color w:val="0000FF"/>
          <w:sz w:val="20"/>
          <w:szCs w:val="20"/>
        </w:rPr>
        <w:t>s lsc table width, 32 in apical.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'opcodelist.GainMapB.MapPointsV'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,[32]),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  <w:r w:rsidR="00564B58">
        <w:rPr>
          <w:rFonts w:ascii="Courier New" w:hAnsi="Courier New" w:cs="Courier New"/>
          <w:color w:val="0000FF"/>
          <w:sz w:val="20"/>
          <w:szCs w:val="20"/>
        </w:rPr>
        <w:t>% same as lsc table width, 32 in apical.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'opcodelist.GainMapB.MapSpacingH'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,12,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,[1.0/32]),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'opcodelist.GainMapB.MapSpacingV'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,12,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,[1.0/32]),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'opcodelist.GainMapB.MapOriginH'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,12,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,[0.0]),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'opcodelist.GainMapB.MapOriginV'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,12,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,[0.0]),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'opcodelist.GainMapB.MapPlanes'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,[1]),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,11,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,32*32,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,M.lensshading_b),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23F6F">
        <w:rPr>
          <w:rFonts w:ascii="Courier New" w:hAnsi="Courier New" w:cs="Courier New"/>
          <w:color w:val="000000"/>
          <w:sz w:val="20"/>
          <w:szCs w:val="20"/>
        </w:rPr>
        <w:t>%Gr channel.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'OpcodeheaderB.OpcodeIDGainMap'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,[9]),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'opcodelist.OpcodeheaderB.OpcodeSpecVer'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,[16973824]),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'opcodelist.OpcodeheaderB.OpcodeFlags'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,[0]),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'opcodelist.OpcodeheaderB.OpcodeIDGainMapSize'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,[76+4*32*32]),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'opcodelist.GainMapB.Top'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,[1]),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'opcodelist.GainMapB.Left'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,[1]),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'opcodelist.GainMapB.Right'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,M.height),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'opcodelist.GainMapB.Bottom'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,M.width),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'opcodelist.GainMapB.Plane'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,[0]),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'opcodelist.GainMapB.Planes'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,[1]),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'opcodelist.GainMapB.RowPitch'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,[2]),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'opcodelist.GainMapB.ColPitch'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,[2]),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'opcodelist.GainMapB.MapPointsH'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,[32]),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'opcodelist.GainMapB.MapPointsV'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,[32]),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'opcodelist.GainMapB.MapSpacingH'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,12,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,[1.0/32]),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'opcodelist.GainMapB.MapSpacingV'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,12,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,[1.0/32]),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'opcodelist.GainMapB.MapOriginH'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,12,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,[0.0]),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'opcodelist.GainMapB.MapOriginV'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,12,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,[0.0]),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'opcodelist.GainMapB.MapPlanes'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,[1]),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,11,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,32*32,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,M.lensshading_g),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837296">
        <w:rPr>
          <w:rFonts w:ascii="Courier New" w:hAnsi="Courier New" w:cs="Courier New"/>
          <w:color w:val="000000"/>
          <w:sz w:val="20"/>
          <w:szCs w:val="20"/>
        </w:rPr>
        <w:t xml:space="preserve"> %</w:t>
      </w:r>
      <w:r w:rsidR="00B12AE2">
        <w:rPr>
          <w:rFonts w:ascii="Courier New" w:hAnsi="Courier New" w:cs="Courier New"/>
          <w:color w:val="000000"/>
          <w:sz w:val="20"/>
          <w:szCs w:val="20"/>
        </w:rPr>
        <w:t>Gb</w:t>
      </w:r>
      <w:r w:rsidR="00837296">
        <w:rPr>
          <w:rFonts w:ascii="Courier New" w:hAnsi="Courier New" w:cs="Courier New"/>
          <w:color w:val="000000"/>
          <w:sz w:val="20"/>
          <w:szCs w:val="20"/>
        </w:rPr>
        <w:t xml:space="preserve"> channel. </w:t>
      </w:r>
      <w:r>
        <w:rPr>
          <w:rFonts w:ascii="Courier New" w:hAnsi="Courier New" w:cs="Courier New"/>
          <w:color w:val="000000"/>
          <w:sz w:val="20"/>
          <w:szCs w:val="20"/>
        </w:rPr>
        <w:t>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'OpcodeheaderB.OpcodeIDGainMap'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,[9]),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'opcodelist.OpcodeheaderB.OpcodeSpecVer'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,[16973824]),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'opcodelist.OpcodeheaderB.OpcodeFlags'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,[0]),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'opcodelist.OpcodeheaderB.OpcodeIDGainMapSize'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,[76+4*32*32]),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'opcodelist.GainMapB.Top'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,[0]),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'opcodelist.GainMapB.Left'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,[0]),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'opcodelist.GainMapB.Right'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,M.height),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'opcodelist.GainMapB.Bottom'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,M.width),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'opcodelist.GainMapB.Plane'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,[0]),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'opcodelist.GainMapB.Planes'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,[1]),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'opcodelist.GainMapB.RowPitch'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,[2]),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'opcodelist.GainMapB.ColPitch'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,[2]),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'opcodelist.GainMapB.MapPointsH'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,[32]),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'opcodelist.GainMapB.MapPointsV'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,[32]),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'opcodelist.GainMapB.MapSpacingH'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,12,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,[1.0/32]),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'opcodelist.GainMapB.MapSpacingV'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,12,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,[1.0/32]),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'opcodelist.GainMapB.MapOriginH'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,12,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,[0.0]),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'opcodelist.GainMapB.MapOriginV'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,12,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,[0.0]),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'opcodelist.GainMapB.MapPlanes'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,[1]),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,11,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,32*32,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,M.lensshading_g),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B07D69">
        <w:rPr>
          <w:rFonts w:ascii="Courier New" w:hAnsi="Courier New" w:cs="Courier New"/>
          <w:color w:val="000000"/>
          <w:sz w:val="20"/>
          <w:szCs w:val="20"/>
        </w:rPr>
        <w:t xml:space="preserve"> %</w:t>
      </w:r>
      <w:r w:rsidR="00B07D69">
        <w:rPr>
          <w:rFonts w:ascii="Courier New" w:hAnsi="Courier New" w:cs="Courier New"/>
          <w:color w:val="000000"/>
          <w:sz w:val="20"/>
          <w:szCs w:val="20"/>
        </w:rPr>
        <w:t>B</w:t>
      </w:r>
      <w:r w:rsidR="00B07D69">
        <w:rPr>
          <w:rFonts w:ascii="Courier New" w:hAnsi="Courier New" w:cs="Courier New"/>
          <w:color w:val="000000"/>
          <w:sz w:val="20"/>
          <w:szCs w:val="20"/>
        </w:rPr>
        <w:t xml:space="preserve"> channel. </w:t>
      </w:r>
      <w:r>
        <w:rPr>
          <w:rFonts w:ascii="Courier New" w:hAnsi="Courier New" w:cs="Courier New"/>
          <w:color w:val="000000"/>
          <w:sz w:val="20"/>
          <w:szCs w:val="20"/>
        </w:rPr>
        <w:t>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'OpcodeheaderB.OpcodeIDGainMap'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,[9]),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'opcodelist.OpcodeheaderB.OpcodeSpecVer'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,[16973824]),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'opcodelist.OpcodeheaderB.OpcodeFlags'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,[0]),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'opcodelist.OpcodeheaderB.OpcodeIDGainMapSize'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,[76+4*32*32]),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'opcodelist.GainMapB.Top'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,[0]),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'opcodelist.GainMapB.Left'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,[1]),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'opcodelist.GainMapB.Right'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,M.height),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'opcodelist.GainMapB.Bottom'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,M.width),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'opcodelist.GainMapB.Plane'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,[0]),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'opcodelist.GainMapB.Planes'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,[1]),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'opcodelist.GainMapB.RowPitch'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,[2]),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'opcodelist.GainMapB.ColPitch'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,[2]),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'opcodelist.GainMapB.MapPointsH'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,[32]),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'opcodelist.GainMapB.MapPointsV'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,[32]),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'opcodelist.GainMapB.MapSpacingH'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,12,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,[1.0/32]),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'opcodelist.GainMapB.MapSpacingV'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,12,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,[1.0/32]),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'opcodelist.GainMapB.MapOriginH'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,12,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,[0.0]),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'opcodelist.GainMapB.MapOriginV'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,12,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,[0.0]),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'opcodelist.GainMapB.MapPlanes'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,4,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>,[1]),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struct(</w:t>
      </w:r>
      <w:r>
        <w:rPr>
          <w:rFonts w:ascii="Courier New" w:hAnsi="Courier New" w:cs="Courier New"/>
          <w:color w:val="A020F0"/>
          <w:sz w:val="20"/>
          <w:szCs w:val="20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'opcodelist.GainB'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,11,</w:t>
      </w:r>
      <w:r>
        <w:rPr>
          <w:rFonts w:ascii="Courier New" w:hAnsi="Courier New" w:cs="Courier New"/>
          <w:color w:val="A020F0"/>
          <w:sz w:val="20"/>
          <w:szCs w:val="20"/>
        </w:rPr>
        <w:t>'count'</w:t>
      </w:r>
      <w:r>
        <w:rPr>
          <w:rFonts w:ascii="Courier New" w:hAnsi="Courier New" w:cs="Courier New"/>
          <w:color w:val="000000"/>
          <w:sz w:val="20"/>
          <w:szCs w:val="20"/>
        </w:rPr>
        <w:t>,32*32,</w:t>
      </w:r>
      <w:r>
        <w:rPr>
          <w:rFonts w:ascii="Courier New" w:hAnsi="Courier New" w:cs="Courier New"/>
          <w:color w:val="A020F0"/>
          <w:sz w:val="20"/>
          <w:szCs w:val="20"/>
        </w:rPr>
        <w:t>'values'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,M.lensshading_r)};  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786528" w:rsidRDefault="00786528" w:rsidP="00786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09B4" w:rsidRDefault="00835B87" w:rsidP="00873591">
      <w:pPr>
        <w:pStyle w:val="ListParagraph"/>
        <w:numPr>
          <w:ilvl w:val="0"/>
          <w:numId w:val="2"/>
        </w:numPr>
      </w:pPr>
      <w:r>
        <w:t>If written the converter in matlab.</w:t>
      </w:r>
    </w:p>
    <w:p w:rsidR="00835B87" w:rsidRDefault="00835B87" w:rsidP="00835B87">
      <w:pPr>
        <w:pStyle w:val="ListParagraph"/>
        <w:ind w:left="1080"/>
      </w:pPr>
      <w:r>
        <w:t>Type 11 float and type 12 double of a tag should be treated specially.</w:t>
      </w:r>
    </w:p>
    <w:p w:rsidR="00835B87" w:rsidRDefault="00B221A3" w:rsidP="00835B87">
      <w:pPr>
        <w:pStyle w:val="ListParagraph"/>
        <w:ind w:left="1080"/>
      </w:pPr>
      <w:r>
        <w:lastRenderedPageBreak/>
        <w:t>Matlab default type is double, but the basic unit in DNG is byte, so write in byte with correct endian order should be considered when implemented.</w:t>
      </w:r>
    </w:p>
    <w:p w:rsidR="00421E9F" w:rsidRDefault="00421E9F" w:rsidP="00835B87">
      <w:pPr>
        <w:pStyle w:val="ListParagraph"/>
        <w:ind w:left="1080"/>
      </w:pPr>
      <w:r>
        <w:t>This is how to write float type to dng file</w:t>
      </w:r>
    </w:p>
    <w:p w:rsidR="00421E9F" w:rsidRDefault="00421E9F" w:rsidP="00421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put4gf(offset, value, byte_order)</w:t>
      </w:r>
    </w:p>
    <w:p w:rsidR="00421E9F" w:rsidRDefault="00421E9F" w:rsidP="00421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1E9F" w:rsidRDefault="00421E9F" w:rsidP="00421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function data = put4(data, offset, value, byte_order)</w:t>
      </w:r>
    </w:p>
    <w:p w:rsidR="00421E9F" w:rsidRDefault="00421E9F" w:rsidP="00421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fid=fopen(</w:t>
      </w:r>
      <w:r>
        <w:rPr>
          <w:rFonts w:ascii="Courier New" w:hAnsi="Courier New" w:cs="Courier New"/>
          <w:color w:val="A020F0"/>
          <w:sz w:val="20"/>
          <w:szCs w:val="20"/>
        </w:rPr>
        <w:t>'temp'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'W+'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1E9F" w:rsidRDefault="00421E9F" w:rsidP="00421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byte_order ==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</w:p>
    <w:p w:rsidR="00421E9F" w:rsidRDefault="00421E9F" w:rsidP="00421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fwrite(fid,value,</w:t>
      </w:r>
      <w:r>
        <w:rPr>
          <w:rFonts w:ascii="Courier New" w:hAnsi="Courier New" w:cs="Courier New"/>
          <w:color w:val="A020F0"/>
          <w:sz w:val="20"/>
          <w:szCs w:val="20"/>
        </w:rPr>
        <w:t>'single'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1E9F" w:rsidRDefault="00421E9F" w:rsidP="00421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421E9F" w:rsidRDefault="00421E9F" w:rsidP="00421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fwrite(fid,value,</w:t>
      </w:r>
      <w:r>
        <w:rPr>
          <w:rFonts w:ascii="Courier New" w:hAnsi="Courier New" w:cs="Courier New"/>
          <w:color w:val="A020F0"/>
          <w:sz w:val="20"/>
          <w:szCs w:val="20"/>
        </w:rPr>
        <w:t>'single'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1E9F" w:rsidRDefault="00421E9F" w:rsidP="00421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1E9F" w:rsidRDefault="00421E9F" w:rsidP="00421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fclose(fid);</w:t>
      </w:r>
    </w:p>
    <w:p w:rsidR="00421E9F" w:rsidRDefault="00421E9F" w:rsidP="00421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fid=fopen(</w:t>
      </w:r>
      <w:r>
        <w:rPr>
          <w:rFonts w:ascii="Courier New" w:hAnsi="Courier New" w:cs="Courier New"/>
          <w:color w:val="A020F0"/>
          <w:sz w:val="20"/>
          <w:szCs w:val="20"/>
        </w:rPr>
        <w:t>'temp'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1E9F" w:rsidRDefault="00421E9F" w:rsidP="00421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b=fread(fid,4,</w:t>
      </w:r>
      <w:r>
        <w:rPr>
          <w:rFonts w:ascii="Courier New" w:hAnsi="Courier New" w:cs="Courier New"/>
          <w:color w:val="A020F0"/>
          <w:sz w:val="20"/>
          <w:szCs w:val="20"/>
        </w:rPr>
        <w:t>'uchar'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1E9F" w:rsidRDefault="00421E9F" w:rsidP="00421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fclose(fid);</w:t>
      </w:r>
    </w:p>
    <w:p w:rsidR="00421E9F" w:rsidRDefault="00421E9F" w:rsidP="00421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data;</w:t>
      </w:r>
    </w:p>
    <w:p w:rsidR="00421E9F" w:rsidRDefault="00421E9F" w:rsidP="00421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421E9F" w:rsidRDefault="00421E9F" w:rsidP="00421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data(offset+i) = b(i); </w:t>
      </w:r>
    </w:p>
    <w:p w:rsidR="00421E9F" w:rsidRDefault="00421E9F" w:rsidP="00421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42616" w:rsidRDefault="00F42616" w:rsidP="00835B87">
      <w:pPr>
        <w:pStyle w:val="ListParagraph"/>
        <w:ind w:left="1080"/>
      </w:pPr>
    </w:p>
    <w:p w:rsidR="00F42616" w:rsidRDefault="00F42616" w:rsidP="00835B87">
      <w:pPr>
        <w:pStyle w:val="ListParagraph"/>
        <w:ind w:left="1080"/>
      </w:pPr>
    </w:p>
    <w:sectPr w:rsidR="00F42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E3EDA"/>
    <w:multiLevelType w:val="hybridMultilevel"/>
    <w:tmpl w:val="10E6A9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C668D"/>
    <w:multiLevelType w:val="hybridMultilevel"/>
    <w:tmpl w:val="A9745BA0"/>
    <w:lvl w:ilvl="0" w:tplc="57943E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C42EE"/>
    <w:rsid w:val="000409B4"/>
    <w:rsid w:val="000658E7"/>
    <w:rsid w:val="0007257C"/>
    <w:rsid w:val="000B7C6F"/>
    <w:rsid w:val="000C3876"/>
    <w:rsid w:val="001D5673"/>
    <w:rsid w:val="00421E9F"/>
    <w:rsid w:val="00423F6F"/>
    <w:rsid w:val="004D48C2"/>
    <w:rsid w:val="004F39BE"/>
    <w:rsid w:val="005215F3"/>
    <w:rsid w:val="00557DF5"/>
    <w:rsid w:val="00564B58"/>
    <w:rsid w:val="0062640F"/>
    <w:rsid w:val="006D6161"/>
    <w:rsid w:val="00731760"/>
    <w:rsid w:val="007749F5"/>
    <w:rsid w:val="00786528"/>
    <w:rsid w:val="007E3E2C"/>
    <w:rsid w:val="0081148F"/>
    <w:rsid w:val="00835B87"/>
    <w:rsid w:val="00837296"/>
    <w:rsid w:val="00872F40"/>
    <w:rsid w:val="00873591"/>
    <w:rsid w:val="00945D6A"/>
    <w:rsid w:val="0096631D"/>
    <w:rsid w:val="009B62D8"/>
    <w:rsid w:val="00A01520"/>
    <w:rsid w:val="00A9743D"/>
    <w:rsid w:val="00AA3A86"/>
    <w:rsid w:val="00AC42EE"/>
    <w:rsid w:val="00AE32DB"/>
    <w:rsid w:val="00B07D69"/>
    <w:rsid w:val="00B12AE2"/>
    <w:rsid w:val="00B221A3"/>
    <w:rsid w:val="00B37F67"/>
    <w:rsid w:val="00B56736"/>
    <w:rsid w:val="00B9774E"/>
    <w:rsid w:val="00BE1D83"/>
    <w:rsid w:val="00BF513C"/>
    <w:rsid w:val="00C06FFD"/>
    <w:rsid w:val="00C1327A"/>
    <w:rsid w:val="00C33F94"/>
    <w:rsid w:val="00C859CC"/>
    <w:rsid w:val="00C8759E"/>
    <w:rsid w:val="00CB1D74"/>
    <w:rsid w:val="00CD0E3D"/>
    <w:rsid w:val="00E05CCC"/>
    <w:rsid w:val="00F42616"/>
    <w:rsid w:val="00F7437F"/>
    <w:rsid w:val="00F80D19"/>
    <w:rsid w:val="00F87E1A"/>
    <w:rsid w:val="00FA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6AB91-9E12-4678-A7A8-CB165DA6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7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1584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maver jiang</dc:creator>
  <cp:keywords/>
  <dc:description/>
  <cp:lastModifiedBy>maver jiang</cp:lastModifiedBy>
  <cp:revision>51</cp:revision>
  <dcterms:created xsi:type="dcterms:W3CDTF">2016-02-25T14:22:00Z</dcterms:created>
  <dcterms:modified xsi:type="dcterms:W3CDTF">2016-02-25T16:17:00Z</dcterms:modified>
</cp:coreProperties>
</file>