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2E" w:rsidRDefault="001B7803" w:rsidP="006A452E">
      <w:pPr>
        <w:pStyle w:val="Heading1"/>
      </w:pPr>
      <w:r>
        <w:t>&lt;UC2.3</w:t>
      </w:r>
      <w:r w:rsidR="00535092">
        <w:t xml:space="preserve"> : EDIT LOCATION</w:t>
      </w:r>
      <w:r w:rsidR="006A452E">
        <w:t>&gt;</w:t>
      </w:r>
    </w:p>
    <w:p w:rsidR="006A452E" w:rsidRPr="00E657AB" w:rsidRDefault="006A452E" w:rsidP="006A452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7380"/>
      </w:tblGrid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Admin User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6A452E" w:rsidRPr="00332D79" w:rsidRDefault="00535092" w:rsidP="00535092">
            <w:pPr>
              <w:pStyle w:val="Body"/>
            </w:pPr>
            <w:r>
              <w:t>User selects a Location</w:t>
            </w:r>
            <w:r w:rsidR="006A452E">
              <w:t xml:space="preserve"> entity to be edited f</w:t>
            </w:r>
            <w:r w:rsidR="002431CF">
              <w:t>ro</w:t>
            </w:r>
            <w:r>
              <w:t>m the list of existing Location</w:t>
            </w:r>
            <w:r w:rsidR="002431CF">
              <w:t xml:space="preserve"> </w:t>
            </w:r>
            <w:r w:rsidR="006A452E">
              <w:t>entities and updates it.</w:t>
            </w:r>
          </w:p>
        </w:tc>
      </w:tr>
      <w:tr w:rsidR="006A452E" w:rsidRPr="00DD28A7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User should be a valid</w:t>
            </w:r>
            <w:r w:rsidR="00535092">
              <w:t xml:space="preserve"> Admin</w:t>
            </w:r>
            <w:r>
              <w:t xml:space="preserve"> user and should be logged in the system.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  <w:p w:rsidR="006A452E" w:rsidRDefault="00F40308" w:rsidP="006A452E">
            <w:pPr>
              <w:pStyle w:val="Body"/>
              <w:numPr>
                <w:ilvl w:val="0"/>
                <w:numId w:val="1"/>
              </w:numPr>
            </w:pPr>
            <w:r>
              <w:t>The selected Location</w:t>
            </w:r>
            <w:r w:rsidR="006A452E">
              <w:t xml:space="preserve"> should be edited successfully in the database.</w:t>
            </w:r>
          </w:p>
          <w:p w:rsidR="006A452E" w:rsidRPr="00332D79" w:rsidRDefault="006A452E" w:rsidP="006A452E">
            <w:pPr>
              <w:pStyle w:val="Body"/>
              <w:numPr>
                <w:ilvl w:val="0"/>
                <w:numId w:val="1"/>
              </w:numPr>
            </w:pPr>
            <w:r>
              <w:t>A confirmation message should be displayed to the user.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6A452E" w:rsidRPr="00332D79" w:rsidRDefault="002431CF" w:rsidP="00443E49">
            <w:pPr>
              <w:pStyle w:val="Body"/>
            </w:pPr>
            <w:r>
              <w:t>User clicks the EDIT b</w:t>
            </w:r>
            <w:r w:rsidR="00F40308">
              <w:t>utton and selects Location</w:t>
            </w:r>
            <w:r w:rsidR="006A452E">
              <w:t xml:space="preserve"> from the list of displayed options.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 xml:space="preserve">Steps 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User has clicked on the EDIT button and </w:t>
            </w:r>
            <w:r w:rsidR="002431CF">
              <w:t xml:space="preserve">has </w:t>
            </w:r>
            <w:r>
              <w:t xml:space="preserve">selected </w:t>
            </w:r>
            <w:r w:rsidR="00F40308">
              <w:t xml:space="preserve">Location </w:t>
            </w:r>
            <w:r>
              <w:t>from the list of displayed options.</w:t>
            </w:r>
          </w:p>
          <w:p w:rsidR="006A452E" w:rsidRDefault="005E1F03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The entire list of </w:t>
            </w:r>
            <w:r w:rsidR="00F40308">
              <w:t xml:space="preserve">Location </w:t>
            </w:r>
            <w:r>
              <w:t xml:space="preserve">names is displayed and the user selects the desired </w:t>
            </w:r>
            <w:r w:rsidR="00F40308">
              <w:t xml:space="preserve">Location </w:t>
            </w:r>
            <w:r w:rsidR="002431CF">
              <w:t>to be edited</w:t>
            </w:r>
            <w:r>
              <w:t>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The use</w:t>
            </w:r>
            <w:r w:rsidR="005E1F03">
              <w:t>r can modify the fields listed below:</w:t>
            </w:r>
          </w:p>
          <w:p w:rsidR="006A452E" w:rsidRDefault="00EF1176" w:rsidP="006A452E">
            <w:pPr>
              <w:pStyle w:val="Body"/>
              <w:numPr>
                <w:ilvl w:val="1"/>
                <w:numId w:val="2"/>
              </w:numPr>
            </w:pPr>
            <w:r>
              <w:t>Location</w:t>
            </w:r>
            <w:r w:rsidR="006A452E">
              <w:t xml:space="preserve"> Name*</w:t>
            </w:r>
          </w:p>
          <w:p w:rsidR="006A452E" w:rsidRDefault="00EF1176" w:rsidP="006A452E">
            <w:pPr>
              <w:pStyle w:val="Body"/>
              <w:numPr>
                <w:ilvl w:val="1"/>
                <w:numId w:val="2"/>
              </w:numPr>
            </w:pPr>
            <w:r>
              <w:t>Description</w:t>
            </w:r>
            <w:r w:rsidR="006A452E">
              <w:t>*</w:t>
            </w:r>
          </w:p>
          <w:p w:rsidR="00121626" w:rsidRDefault="00EF1176" w:rsidP="00121626">
            <w:pPr>
              <w:pStyle w:val="Body"/>
            </w:pPr>
            <w:r>
              <w:t xml:space="preserve">            3.3</w:t>
            </w:r>
            <w:r w:rsidR="00121626">
              <w:t xml:space="preserve"> Last Updated By</w:t>
            </w:r>
          </w:p>
          <w:p w:rsidR="006A452E" w:rsidRDefault="00EF1176" w:rsidP="00121626">
            <w:pPr>
              <w:pStyle w:val="Body"/>
            </w:pPr>
            <w:r>
              <w:t xml:space="preserve">                 3.3</w:t>
            </w:r>
            <w:r w:rsidR="00121626">
              <w:t>.1 Auto populated by the system.</w:t>
            </w:r>
          </w:p>
          <w:p w:rsidR="00121626" w:rsidRDefault="00EF1176" w:rsidP="00121626">
            <w:pPr>
              <w:pStyle w:val="Body"/>
            </w:pPr>
            <w:r>
              <w:t xml:space="preserve">             3.4</w:t>
            </w:r>
            <w:r w:rsidR="00121626">
              <w:t xml:space="preserve"> Last Updated Date</w:t>
            </w:r>
          </w:p>
          <w:p w:rsidR="006A452E" w:rsidRDefault="00D87F0E" w:rsidP="00443E49">
            <w:pPr>
              <w:pStyle w:val="Body"/>
            </w:pPr>
            <w:r>
              <w:t xml:space="preserve">                 </w:t>
            </w:r>
            <w:r w:rsidR="00EF1176">
              <w:t>3.4</w:t>
            </w:r>
            <w:r w:rsidR="00121626">
              <w:t>.1 Auto populated by the system.</w:t>
            </w:r>
          </w:p>
          <w:p w:rsidR="006A452E" w:rsidRDefault="00121626" w:rsidP="006A452E">
            <w:pPr>
              <w:pStyle w:val="Body"/>
              <w:numPr>
                <w:ilvl w:val="0"/>
                <w:numId w:val="2"/>
              </w:numPr>
            </w:pPr>
            <w:r>
              <w:t>After editing</w:t>
            </w:r>
            <w:r w:rsidR="006A452E">
              <w:t xml:space="preserve"> the data, the user selects the SAVE or CANCEL button.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If the SAVE button is clicked, a confirmation message is displayed to the user.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</w:t>
            </w:r>
            <w:r w:rsidR="00121626">
              <w:t xml:space="preserve"> YES, then the entity is updated in the database</w:t>
            </w:r>
            <w:r>
              <w:t xml:space="preserve">, a message is displayed </w:t>
            </w:r>
            <w:r w:rsidR="00121626">
              <w:t>that the entity has been updated</w:t>
            </w:r>
            <w:r>
              <w:t xml:space="preserve"> successfully and the user is redirected to the home page.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If the CANCEL button is clicked, a confirmation message is displayed to the user </w:t>
            </w:r>
            <w:r w:rsidR="00121626">
              <w:t xml:space="preserve">whether he wants to cancel the </w:t>
            </w:r>
            <w:proofErr w:type="spellStart"/>
            <w:r w:rsidR="00121626">
              <w:t>updation</w:t>
            </w:r>
            <w:proofErr w:type="spellEnd"/>
            <w:r>
              <w:t xml:space="preserve"> of the </w:t>
            </w:r>
            <w:proofErr w:type="spellStart"/>
            <w:r w:rsidR="00EF1176">
              <w:t>E</w:t>
            </w:r>
            <w:r w:rsidR="00121626">
              <w:t>ntitiy</w:t>
            </w:r>
            <w:proofErr w:type="spellEnd"/>
            <w:r>
              <w:t>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6A452E" w:rsidRPr="00D065E2" w:rsidRDefault="006A452E" w:rsidP="006A452E">
            <w:pPr>
              <w:pStyle w:val="Body"/>
              <w:numPr>
                <w:ilvl w:val="1"/>
                <w:numId w:val="2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6A452E" w:rsidRPr="00D45E32" w:rsidRDefault="006A452E" w:rsidP="00443E49">
            <w:pPr>
              <w:pStyle w:val="Body"/>
            </w:pPr>
            <w:r w:rsidRPr="00D45E32">
              <w:t>*</w:t>
            </w:r>
            <w:r w:rsidRPr="001B7803">
              <w:rPr>
                <w:b/>
              </w:rPr>
              <w:t>represents the mandatory fields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Extensions/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6A452E" w:rsidRDefault="006A452E" w:rsidP="00443E49">
            <w:pPr>
              <w:pStyle w:val="Body"/>
              <w:numPr>
                <w:ilvl w:val="0"/>
                <w:numId w:val="3"/>
              </w:numPr>
            </w:pPr>
            <w:r>
              <w:t>All the mandatory fields should be provided.</w:t>
            </w:r>
          </w:p>
          <w:p w:rsidR="006A452E" w:rsidRPr="00D45E32" w:rsidRDefault="00EF1176" w:rsidP="00443E49">
            <w:pPr>
              <w:numPr>
                <w:ilvl w:val="0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Location</w:t>
            </w:r>
            <w:r w:rsidR="006A452E" w:rsidRPr="00D45E32">
              <w:rPr>
                <w:rFonts w:ascii="Tahoma" w:hAnsi="Tahoma" w:cs="Tahoma"/>
              </w:rPr>
              <w:t xml:space="preserve"> Name Validation</w:t>
            </w:r>
          </w:p>
          <w:p w:rsidR="006A452E" w:rsidRPr="004F53A6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4F53A6">
              <w:rPr>
                <w:rFonts w:ascii="Tahoma" w:hAnsi="Tahoma" w:cs="Tahoma"/>
              </w:rPr>
              <w:t>Where the data field is a name, the max length allowed is 100 characters.</w:t>
            </w:r>
          </w:p>
          <w:p w:rsidR="006A452E" w:rsidRPr="004F53A6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4F53A6">
              <w:rPr>
                <w:rFonts w:ascii="Tahoma" w:hAnsi="Tahoma" w:cs="Tahoma"/>
              </w:rPr>
              <w:t xml:space="preserve"> Leading character must be Alphanumeric (upper or lower case)</w:t>
            </w:r>
          </w:p>
          <w:p w:rsidR="006A452E" w:rsidRPr="004F53A6" w:rsidRDefault="004F53A6" w:rsidP="004F53A6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6A452E" w:rsidRPr="004F53A6">
              <w:rPr>
                <w:rFonts w:ascii="Tahoma" w:hAnsi="Tahoma" w:cs="Tahoma"/>
              </w:rPr>
              <w:t>Trailing character must be Alphanumeric (upper or lower case)</w:t>
            </w:r>
          </w:p>
          <w:p w:rsidR="006A452E" w:rsidRPr="004F53A6" w:rsidRDefault="006A452E" w:rsidP="004F53A6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4F53A6">
              <w:rPr>
                <w:rFonts w:ascii="Tahoma" w:hAnsi="Tahoma" w:cs="Tahoma"/>
              </w:rPr>
              <w:t xml:space="preserve"> All other characters may be any keyboard characters including                     European keyboard characters (not Cyrillic or Greek)</w:t>
            </w:r>
          </w:p>
          <w:p w:rsidR="006A452E" w:rsidRPr="004F53A6" w:rsidRDefault="006A452E" w:rsidP="004F53A6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4F53A6">
              <w:rPr>
                <w:rFonts w:ascii="Tahoma" w:hAnsi="Tahoma" w:cs="Tahoma"/>
              </w:rPr>
              <w:t>Duplicate value not allowed.</w:t>
            </w:r>
          </w:p>
          <w:p w:rsidR="00121626" w:rsidRDefault="00121626" w:rsidP="00121626">
            <w:pPr>
              <w:ind w:left="720" w:right="-108"/>
              <w:rPr>
                <w:rFonts w:eastAsia="Times" w:cs="Arial"/>
                <w:szCs w:val="22"/>
              </w:rPr>
            </w:pPr>
          </w:p>
          <w:p w:rsidR="006A452E" w:rsidRPr="004F53A6" w:rsidRDefault="00121626" w:rsidP="00443E49">
            <w:pPr>
              <w:pStyle w:val="ListParagraph"/>
              <w:numPr>
                <w:ilvl w:val="0"/>
                <w:numId w:val="3"/>
              </w:numPr>
              <w:spacing w:line="240" w:lineRule="auto"/>
              <w:ind w:right="0"/>
              <w:rPr>
                <w:rFonts w:cs="Arial"/>
                <w:szCs w:val="22"/>
              </w:rPr>
            </w:pPr>
            <w:r w:rsidRPr="004F53A6">
              <w:rPr>
                <w:rFonts w:ascii="Tahoma" w:eastAsia="Times" w:hAnsi="Tahoma" w:cs="Tahoma"/>
                <w:szCs w:val="22"/>
              </w:rPr>
              <w:t>Last Updated By and Last Updated Date are read-only fields</w:t>
            </w:r>
            <w:r w:rsidRPr="004F53A6">
              <w:rPr>
                <w:rFonts w:eastAsia="Times" w:cs="Arial"/>
                <w:szCs w:val="22"/>
              </w:rPr>
              <w:t>.</w:t>
            </w:r>
          </w:p>
          <w:p w:rsidR="006A452E" w:rsidRPr="00332D79" w:rsidRDefault="006A452E" w:rsidP="00443E49">
            <w:pPr>
              <w:ind w:left="720" w:right="-108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lastRenderedPageBreak/>
              <w:t>Non Functional Requirements</w:t>
            </w:r>
          </w:p>
        </w:tc>
        <w:tc>
          <w:tcPr>
            <w:tcW w:w="7380" w:type="dxa"/>
          </w:tcPr>
          <w:p w:rsidR="006A452E" w:rsidRDefault="00D45E32" w:rsidP="00443E49">
            <w:pPr>
              <w:pStyle w:val="Body"/>
            </w:pPr>
            <w:r>
              <w:t xml:space="preserve">Entities should be updated </w:t>
            </w:r>
            <w:r w:rsidR="006A452E">
              <w:t>in real time. There should be no time-lag.</w:t>
            </w:r>
          </w:p>
          <w:p w:rsidR="006A452E" w:rsidRPr="00332D79" w:rsidRDefault="006A452E" w:rsidP="00443E49">
            <w:pPr>
              <w:pStyle w:val="Body"/>
              <w:ind w:left="720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System may not be connected to the database as the database may be down.</w:t>
            </w:r>
          </w:p>
          <w:p w:rsidR="006A452E" w:rsidRPr="00332D79" w:rsidRDefault="006A452E" w:rsidP="00443E49">
            <w:pPr>
              <w:pStyle w:val="Body"/>
            </w:pPr>
          </w:p>
        </w:tc>
      </w:tr>
    </w:tbl>
    <w:p w:rsidR="006A452E" w:rsidRPr="00A4468B" w:rsidRDefault="006A452E" w:rsidP="006A452E">
      <w:pPr>
        <w:pStyle w:val="Body"/>
      </w:pPr>
    </w:p>
    <w:p w:rsidR="006A452E" w:rsidRDefault="006A452E" w:rsidP="006A452E">
      <w:pPr>
        <w:autoSpaceDE w:val="0"/>
        <w:autoSpaceDN w:val="0"/>
        <w:adjustRightInd w:val="0"/>
      </w:pPr>
    </w:p>
    <w:p w:rsidR="006A452E" w:rsidRDefault="006A452E" w:rsidP="006A452E">
      <w:pPr>
        <w:autoSpaceDE w:val="0"/>
        <w:autoSpaceDN w:val="0"/>
        <w:adjustRightInd w:val="0"/>
      </w:pPr>
    </w:p>
    <w:p w:rsidR="00B7437C" w:rsidRDefault="00B7437C"/>
    <w:sectPr w:rsidR="00B7437C" w:rsidSect="00A4468B">
      <w:headerReference w:type="default" r:id="rId7"/>
      <w:footerReference w:type="default" r:id="rId8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929" w:rsidRDefault="00A60929" w:rsidP="008F753A">
      <w:pPr>
        <w:spacing w:line="240" w:lineRule="auto"/>
      </w:pPr>
      <w:r>
        <w:separator/>
      </w:r>
    </w:p>
  </w:endnote>
  <w:endnote w:type="continuationSeparator" w:id="0">
    <w:p w:rsidR="00A60929" w:rsidRDefault="00A60929" w:rsidP="008F7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146D7A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 w:rsidRPr="00146D7A">
      <w:rPr>
        <w:spacing w:val="20"/>
      </w:rPr>
      <w:pict>
        <v:line id="Straight Connector 3" o:spid="_x0000_s4099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146D7A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 w:rsidRPr="00146D7A"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DB1920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146D7A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146D7A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1B7803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146D7A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 w:rsidRPr="00146D7A">
      <w:pict>
        <v:line id="Straight Connector 1" o:spid="_x0000_s4097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DB1920">
      <w:rPr>
        <w:rFonts w:eastAsia="Times"/>
      </w:rPr>
      <w:tab/>
    </w:r>
    <w:r w:rsidR="00DB1920">
      <w:rPr>
        <w:rFonts w:ascii="Tahoma" w:eastAsia="Times" w:hAnsi="Tahoma" w:cs="Tahoma"/>
        <w:color w:val="FF0000"/>
      </w:rPr>
      <w:t>PAGE</w:t>
    </w:r>
    <w:r w:rsidR="00DB1920">
      <w:rPr>
        <w:rFonts w:ascii="Tahoma" w:eastAsia="Times" w:hAnsi="Tahoma" w:cs="Tahoma"/>
      </w:rPr>
      <w:tab/>
    </w:r>
    <w:r>
      <w:rPr>
        <w:rStyle w:val="PageNumber"/>
        <w:rFonts w:ascii="Tahoma" w:hAnsi="Tahoma" w:cs="Tahoma"/>
      </w:rPr>
      <w:fldChar w:fldCharType="begin"/>
    </w:r>
    <w:r w:rsidR="00DB1920">
      <w:rPr>
        <w:rStyle w:val="PageNumber"/>
        <w:rFonts w:ascii="Tahoma" w:hAnsi="Tahoma" w:cs="Tahoma"/>
      </w:rPr>
      <w:instrText xml:space="preserve"> PAGE </w:instrText>
    </w:r>
    <w:r>
      <w:rPr>
        <w:rStyle w:val="PageNumber"/>
        <w:rFonts w:ascii="Tahoma" w:hAnsi="Tahoma" w:cs="Tahoma"/>
      </w:rPr>
      <w:fldChar w:fldCharType="separate"/>
    </w:r>
    <w:r w:rsidR="001B7803">
      <w:rPr>
        <w:rStyle w:val="PageNumber"/>
        <w:rFonts w:ascii="Tahoma" w:hAnsi="Tahoma" w:cs="Tahoma"/>
      </w:rPr>
      <w:t>1</w:t>
    </w:r>
    <w:r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929" w:rsidRDefault="00A60929" w:rsidP="008F753A">
      <w:pPr>
        <w:spacing w:line="240" w:lineRule="auto"/>
      </w:pPr>
      <w:r>
        <w:separator/>
      </w:r>
    </w:p>
  </w:footnote>
  <w:footnote w:type="continuationSeparator" w:id="0">
    <w:p w:rsidR="00A60929" w:rsidRDefault="00A60929" w:rsidP="008F75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146D7A" w:rsidP="00BB34BB">
    <w:pPr>
      <w:pStyle w:val="Body"/>
    </w:pPr>
    <w:r w:rsidRPr="00146D7A"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103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;mso-next-textbox:#Text Box 7" inset="3.6pt,25.2pt,3.6pt">
            <w:txbxContent>
              <w:p w:rsidR="008222DA" w:rsidRDefault="00A60929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DB1920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–Fully Dressed</w:t>
                </w:r>
              </w:p>
            </w:txbxContent>
          </v:textbox>
        </v:shape>
      </w:pict>
    </w:r>
    <w:r w:rsidRPr="00146D7A">
      <w:rPr>
        <w:noProof/>
      </w:rPr>
      <w:pict>
        <v:line id="Straight Connector 6" o:spid="_x0000_s4102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 w:rsidRPr="00146D7A">
      <w:rPr>
        <w:noProof/>
      </w:rPr>
      <w:pict>
        <v:line id="Straight Connector 5" o:spid="_x0000_s4101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 w:rsidRPr="00146D7A">
      <w:rPr>
        <w:noProof/>
      </w:rPr>
      <w:pict>
        <v:line id="Straight Connector 4" o:spid="_x0000_s4100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0A9"/>
    <w:multiLevelType w:val="multilevel"/>
    <w:tmpl w:val="78827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CE66A47"/>
    <w:multiLevelType w:val="multilevel"/>
    <w:tmpl w:val="FC9A39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1AA"/>
    <w:multiLevelType w:val="multilevel"/>
    <w:tmpl w:val="B74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A7EDC"/>
    <w:rsid w:val="00121626"/>
    <w:rsid w:val="00146D7A"/>
    <w:rsid w:val="001B7803"/>
    <w:rsid w:val="001F52E3"/>
    <w:rsid w:val="002431CF"/>
    <w:rsid w:val="004F53A6"/>
    <w:rsid w:val="00535092"/>
    <w:rsid w:val="005E1F03"/>
    <w:rsid w:val="006A452E"/>
    <w:rsid w:val="008F753A"/>
    <w:rsid w:val="00A60929"/>
    <w:rsid w:val="00B7437C"/>
    <w:rsid w:val="00BA7EDC"/>
    <w:rsid w:val="00D45E32"/>
    <w:rsid w:val="00D85992"/>
    <w:rsid w:val="00D87F0E"/>
    <w:rsid w:val="00DB1920"/>
    <w:rsid w:val="00DB70D7"/>
    <w:rsid w:val="00EF1176"/>
    <w:rsid w:val="00F1575B"/>
    <w:rsid w:val="00F40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5E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E32"/>
    <w:rPr>
      <w:rFonts w:ascii="SapientSansLight" w:eastAsia="Times New Roman" w:hAnsi="SapientSansLight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Bhavika Singla</cp:lastModifiedBy>
  <cp:revision>3</cp:revision>
  <dcterms:created xsi:type="dcterms:W3CDTF">2014-02-21T17:19:00Z</dcterms:created>
  <dcterms:modified xsi:type="dcterms:W3CDTF">2014-02-21T18:38:00Z</dcterms:modified>
</cp:coreProperties>
</file>