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bookmarkStart w:id="0" w:name="_GoBack"/>
      <w:bookmarkEnd w:id="0"/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E21D1E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MIDTERM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</w:t>
      </w:r>
      <w:r w:rsidR="006B4FBF">
        <w:rPr>
          <w:rFonts w:cs="Times New Roman"/>
          <w:szCs w:val="24"/>
        </w:rPr>
        <w:t>.</w:t>
      </w:r>
    </w:p>
    <w:p w:rsidR="00E21D1E" w:rsidRPr="00F54B37" w:rsidRDefault="00E21D1E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Which kind of transport mechanism works on a substance dispersing itself from high concentration to low but requires a transport protein to get through the membrane?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Simple passive diffusion/transport</w:t>
      </w:r>
    </w:p>
    <w:p w:rsidR="00E21D1E" w:rsidRPr="007771E5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Facilitated diffusion/transport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Coupled active transport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Direct active transport</w:t>
      </w:r>
    </w:p>
    <w:p w:rsidR="00E21D1E" w:rsidRPr="00F54B37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None of the above</w:t>
      </w:r>
    </w:p>
    <w:p w:rsidR="00CD4C54" w:rsidRPr="00F54B37" w:rsidRDefault="00CD4C54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Which of these membrane proteins moves glucose into cells by a known </w:t>
      </w:r>
      <w:r w:rsidRPr="00F54B37">
        <w:rPr>
          <w:rFonts w:cs="Times New Roman"/>
          <w:i/>
          <w:sz w:val="22"/>
          <w:u w:val="single"/>
        </w:rPr>
        <w:t>active</w:t>
      </w:r>
      <w:r w:rsidRPr="00F54B37">
        <w:rPr>
          <w:rFonts w:cs="Times New Roman"/>
          <w:sz w:val="22"/>
        </w:rPr>
        <w:t xml:space="preserve"> transport system?</w:t>
      </w:r>
    </w:p>
    <w:p w:rsidR="00CD4C54" w:rsidRPr="007771E5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a sodium (Na)-glucose co-transporter, usually found in intestinal epithelial and kidney tubule cells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 transport protein that moves glucose with its concentration (high to low) by facilitated diffusion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 sodium-calcium (Na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>/Ca</w:t>
      </w:r>
      <w:r w:rsidRPr="00F54B37">
        <w:rPr>
          <w:rFonts w:cs="Times New Roman"/>
          <w:sz w:val="22"/>
          <w:vertAlign w:val="superscript"/>
        </w:rPr>
        <w:t>2+</w:t>
      </w:r>
      <w:r w:rsidRPr="00F54B37">
        <w:rPr>
          <w:rFonts w:cs="Times New Roman"/>
          <w:sz w:val="22"/>
        </w:rPr>
        <w:t>) exchanger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both (a) and (b)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all of the above</w:t>
      </w:r>
    </w:p>
    <w:p w:rsidR="00CD4C54" w:rsidRPr="00F54B37" w:rsidRDefault="00CD4C54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Coupled </w:t>
      </w:r>
      <w:r w:rsidR="00D80BAE" w:rsidRPr="00F54B37">
        <w:rPr>
          <w:rFonts w:cs="Times New Roman"/>
          <w:sz w:val="22"/>
        </w:rPr>
        <w:t xml:space="preserve">active </w:t>
      </w:r>
      <w:r w:rsidRPr="00F54B37">
        <w:rPr>
          <w:rFonts w:cs="Times New Roman"/>
          <w:sz w:val="22"/>
        </w:rPr>
        <w:t>transport in a membrane protein means that:</w:t>
      </w:r>
    </w:p>
    <w:p w:rsidR="00CD4C54" w:rsidRPr="00F54B37" w:rsidRDefault="00CD4C5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ATP is used directly by the protein </w:t>
      </w:r>
      <w:r w:rsidR="00D80BAE" w:rsidRPr="00F54B37">
        <w:rPr>
          <w:rFonts w:cs="Times New Roman"/>
          <w:sz w:val="22"/>
        </w:rPr>
        <w:t>to move substances across the membrane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Glycolipids are converted into glycoproteins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Protons (H+ ions) transfer into the nucleus to alter the structure of DNA</w:t>
      </w:r>
    </w:p>
    <w:p w:rsidR="00CD4C54" w:rsidRPr="007771E5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ATP was used to pump some ion like sodium (Na</w:t>
      </w:r>
      <w:r w:rsidRPr="007771E5">
        <w:rPr>
          <w:rFonts w:cs="Times New Roman"/>
          <w:b/>
          <w:color w:val="FF0000"/>
          <w:sz w:val="22"/>
          <w:vertAlign w:val="superscript"/>
        </w:rPr>
        <w:t>+</w:t>
      </w:r>
      <w:r w:rsidRPr="007771E5">
        <w:rPr>
          <w:rFonts w:cs="Times New Roman"/>
          <w:b/>
          <w:color w:val="FF0000"/>
          <w:sz w:val="22"/>
        </w:rPr>
        <w:t>) to generate a concentration difference across the membrane which is then exploited to move other substances across the membrane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Lipoproteins degrade chylomicrons into VLDL</w:t>
      </w:r>
    </w:p>
    <w:p w:rsidR="00CD4C54" w:rsidRPr="00F54B37" w:rsidRDefault="00D80BAE" w:rsidP="00F54B37">
      <w:pPr>
        <w:pStyle w:val="ListParagraph"/>
        <w:numPr>
          <w:ilvl w:val="0"/>
          <w:numId w:val="1"/>
        </w:numPr>
        <w:spacing w:before="22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Which of these has the lowest lipid-to-protein ratio: that is, which has much less lipid content relative to non-lipid content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VLDL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chylomicrons</w:t>
      </w:r>
    </w:p>
    <w:p w:rsidR="00CD4C54" w:rsidRPr="007771E5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HDL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LDL</w:t>
      </w:r>
    </w:p>
    <w:p w:rsidR="00CD4C54" w:rsidRPr="00F54B37" w:rsidRDefault="00D80BA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both (a) and (b)</w:t>
      </w:r>
    </w:p>
    <w:p w:rsidR="00CD4C54" w:rsidRPr="00F54B37" w:rsidRDefault="000D011E" w:rsidP="00F54B37">
      <w:pPr>
        <w:pStyle w:val="ListParagraph"/>
        <w:numPr>
          <w:ilvl w:val="0"/>
          <w:numId w:val="1"/>
        </w:numPr>
        <w:spacing w:before="18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Which of these molecular forms will </w:t>
      </w:r>
      <w:r w:rsidRPr="00F54B37">
        <w:rPr>
          <w:rFonts w:cs="Times New Roman"/>
          <w:i/>
          <w:sz w:val="22"/>
        </w:rPr>
        <w:t>add</w:t>
      </w:r>
      <w:r w:rsidRPr="00F54B37">
        <w:rPr>
          <w:rFonts w:cs="Times New Roman"/>
          <w:sz w:val="22"/>
        </w:rPr>
        <w:t xml:space="preserve"> or </w:t>
      </w:r>
      <w:r w:rsidRPr="00F54B37">
        <w:rPr>
          <w:rFonts w:cs="Times New Roman"/>
          <w:i/>
          <w:sz w:val="22"/>
        </w:rPr>
        <w:t>increase</w:t>
      </w:r>
      <w:r w:rsidRPr="00F54B37">
        <w:rPr>
          <w:rFonts w:cs="Times New Roman"/>
          <w:sz w:val="22"/>
        </w:rPr>
        <w:t xml:space="preserve"> the </w:t>
      </w:r>
      <w:r w:rsidRPr="00F54B37">
        <w:rPr>
          <w:rFonts w:cs="Times New Roman"/>
          <w:sz w:val="22"/>
          <w:u w:val="single"/>
        </w:rPr>
        <w:t>fluidity</w:t>
      </w:r>
      <w:r w:rsidRPr="00F54B37">
        <w:rPr>
          <w:rFonts w:cs="Times New Roman"/>
          <w:sz w:val="22"/>
        </w:rPr>
        <w:t xml:space="preserve"> of the cell (plasma) membrane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glycolipids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cholesterol</w:t>
      </w:r>
    </w:p>
    <w:p w:rsidR="007771E5" w:rsidRDefault="007771E5" w:rsidP="007771E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>
        <w:rPr>
          <w:rFonts w:cs="Times New Roman"/>
          <w:sz w:val="22"/>
        </w:rPr>
        <w:t>glycoprotein</w:t>
      </w:r>
    </w:p>
    <w:p w:rsidR="007771E5" w:rsidRPr="00F54B37" w:rsidRDefault="007771E5" w:rsidP="007771E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saturated fatty acid(s) as part of the phospholipid molecule structure</w:t>
      </w:r>
    </w:p>
    <w:p w:rsidR="00CD4C54" w:rsidRPr="007771E5" w:rsidRDefault="007771E5" w:rsidP="007771E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unsaturated fatty acid(s) as part of the phospholipid molecule structure</w:t>
      </w:r>
    </w:p>
    <w:p w:rsidR="00CD4C54" w:rsidRPr="00F54B37" w:rsidRDefault="000D011E" w:rsidP="00F54B37">
      <w:pPr>
        <w:pStyle w:val="ListParagraph"/>
        <w:numPr>
          <w:ilvl w:val="0"/>
          <w:numId w:val="1"/>
        </w:numPr>
        <w:spacing w:before="180"/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The formation of alpha helices and beta sheets in a polypeptide corresponds to what level of protein structure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primary (1°)</w:t>
      </w:r>
    </w:p>
    <w:p w:rsidR="00CD4C54" w:rsidRPr="007771E5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secondary (2°)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tertiary (3°)</w:t>
      </w:r>
    </w:p>
    <w:p w:rsidR="00CD4C54" w:rsidRPr="00F54B37" w:rsidRDefault="000D01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quaternary (4°)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proofErr w:type="spellStart"/>
      <w:r w:rsidRPr="00F54B37">
        <w:rPr>
          <w:rFonts w:cs="Times New Roman"/>
          <w:sz w:val="22"/>
        </w:rPr>
        <w:t>quinternary</w:t>
      </w:r>
      <w:proofErr w:type="spellEnd"/>
      <w:r w:rsidRPr="00F54B37">
        <w:rPr>
          <w:rFonts w:cs="Times New Roman"/>
          <w:sz w:val="22"/>
        </w:rPr>
        <w:t xml:space="preserve"> (5°)</w:t>
      </w:r>
    </w:p>
    <w:p w:rsidR="00CD4C54" w:rsidRPr="00F54B37" w:rsidRDefault="002C0B09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lastRenderedPageBreak/>
        <w:t>Which of these is a name for polymeric storage forms of glucose?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glycolipid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glycogen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starch</w:t>
      </w:r>
    </w:p>
    <w:p w:rsidR="00CD4C54" w:rsidRPr="007771E5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both (b) and (c)</w:t>
      </w:r>
      <w:r w:rsidR="00E41F13">
        <w:rPr>
          <w:rFonts w:cs="Times New Roman"/>
          <w:b/>
          <w:color w:val="FF0000"/>
          <w:sz w:val="22"/>
        </w:rPr>
        <w:t xml:space="preserve">  </w:t>
      </w:r>
      <w:r w:rsidR="00E41F13" w:rsidRPr="00E41F13">
        <w:rPr>
          <w:rFonts w:cs="Times New Roman"/>
          <w:b/>
          <w:color w:val="FF0000"/>
          <w:sz w:val="22"/>
        </w:rPr>
        <w:sym w:font="Wingdings" w:char="F0DF"/>
      </w:r>
      <w:r w:rsidR="00E41F13">
        <w:rPr>
          <w:rFonts w:cs="Times New Roman"/>
          <w:b/>
          <w:color w:val="FF0000"/>
          <w:sz w:val="22"/>
        </w:rPr>
        <w:t>- partial credit (+1) given for answer (b) or (c)</w:t>
      </w:r>
    </w:p>
    <w:p w:rsidR="00CD4C54" w:rsidRPr="00F54B37" w:rsidRDefault="002C0B09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glycoprotein</w:t>
      </w:r>
    </w:p>
    <w:p w:rsidR="00F87126" w:rsidRPr="00F54B37" w:rsidRDefault="00F87126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A </w:t>
      </w:r>
      <w:proofErr w:type="spellStart"/>
      <w:r w:rsidRPr="007771E5">
        <w:rPr>
          <w:rFonts w:cs="Times New Roman"/>
          <w:b/>
          <w:sz w:val="22"/>
        </w:rPr>
        <w:t>connexon</w:t>
      </w:r>
      <w:proofErr w:type="spellEnd"/>
      <w:r w:rsidRPr="00F54B37">
        <w:rPr>
          <w:rFonts w:cs="Times New Roman"/>
          <w:sz w:val="22"/>
        </w:rPr>
        <w:t xml:space="preserve"> is a principal feature of which type of cell junction?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proofErr w:type="spellStart"/>
      <w:r w:rsidRPr="00F54B37">
        <w:rPr>
          <w:rFonts w:cs="Times New Roman"/>
          <w:sz w:val="22"/>
        </w:rPr>
        <w:t>adherens</w:t>
      </w:r>
      <w:proofErr w:type="spellEnd"/>
      <w:r w:rsidRPr="00F54B37">
        <w:rPr>
          <w:rFonts w:cs="Times New Roman"/>
          <w:sz w:val="22"/>
        </w:rPr>
        <w:t xml:space="preserve"> junction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desmosome</w:t>
      </w:r>
    </w:p>
    <w:p w:rsidR="00F87126" w:rsidRPr="007771E5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7771E5">
        <w:rPr>
          <w:rFonts w:cs="Times New Roman"/>
          <w:b/>
          <w:color w:val="FF0000"/>
          <w:sz w:val="22"/>
        </w:rPr>
        <w:t>gap junction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tight junction</w:t>
      </w:r>
    </w:p>
    <w:p w:rsidR="00F87126" w:rsidRPr="00F54B3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both (a) and (b)</w:t>
      </w:r>
    </w:p>
    <w:p w:rsidR="00CD4C54" w:rsidRPr="00F54B37" w:rsidRDefault="00E7345E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What kind of chemical bond is formed when one atom takes electrons from another atom and it acquires a negative charge while the other atom acquires a positive charge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covalent bond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polar covalent bond</w:t>
      </w:r>
    </w:p>
    <w:p w:rsidR="00CD4C54" w:rsidRPr="00DE4591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DE4591">
        <w:rPr>
          <w:rFonts w:cs="Times New Roman"/>
          <w:b/>
          <w:color w:val="FF0000"/>
          <w:sz w:val="22"/>
        </w:rPr>
        <w:t>ionic bond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hydrophobic interaction</w:t>
      </w:r>
    </w:p>
    <w:p w:rsidR="00CD4C54" w:rsidRPr="00F54B37" w:rsidRDefault="00E7345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hydrogen bond</w:t>
      </w:r>
    </w:p>
    <w:p w:rsidR="00CD4C54" w:rsidRPr="00F54B37" w:rsidRDefault="00705B62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 chemical that is an acid is put into water and it only partially ionizes, that is, gives up hydrogen ions (H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>) to the solution: what kind of chemical is that?</w:t>
      </w:r>
    </w:p>
    <w:p w:rsidR="00DE4591" w:rsidRPr="00F54B37" w:rsidRDefault="00DE4591" w:rsidP="00DE459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triglyceride</w:t>
      </w:r>
    </w:p>
    <w:p w:rsidR="00CD4C54" w:rsidRPr="00F54B37" w:rsidRDefault="00705B62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strong base</w:t>
      </w:r>
    </w:p>
    <w:p w:rsidR="00DE4591" w:rsidRPr="00F54B37" w:rsidRDefault="00DE4591" w:rsidP="00DE459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strong acid</w:t>
      </w:r>
    </w:p>
    <w:p w:rsidR="00CD4C54" w:rsidRPr="00F54B37" w:rsidRDefault="00705B62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weak base</w:t>
      </w:r>
    </w:p>
    <w:p w:rsidR="00CD4C54" w:rsidRPr="00DE4591" w:rsidRDefault="00705B62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DE4591">
        <w:rPr>
          <w:rFonts w:cs="Times New Roman"/>
          <w:b/>
          <w:color w:val="FF0000"/>
          <w:sz w:val="22"/>
        </w:rPr>
        <w:t>weak acid</w:t>
      </w:r>
    </w:p>
    <w:p w:rsidR="00CD4C54" w:rsidRPr="00F54B37" w:rsidRDefault="00C70BFF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Where the signal or hormone for a receptor protein in the plasma membrane likely to bind on that receptor?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nucleus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intracellular domain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transmembrane domain</w:t>
      </w:r>
    </w:p>
    <w:p w:rsidR="00CD4C54" w:rsidRPr="00DE4591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DE4591">
        <w:rPr>
          <w:rFonts w:cs="Times New Roman"/>
          <w:b/>
          <w:color w:val="FF0000"/>
          <w:sz w:val="22"/>
        </w:rPr>
        <w:t>extracellular domain</w:t>
      </w:r>
    </w:p>
    <w:p w:rsidR="00CD4C54" w:rsidRPr="00F54B37" w:rsidRDefault="00C70BF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ATP</w:t>
      </w:r>
    </w:p>
    <w:p w:rsidR="00CD4C54" w:rsidRPr="00F54B37" w:rsidRDefault="00782D96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What part of an enzyme’s structure is responsible for catalyzing the chemical reaction?</w:t>
      </w:r>
    </w:p>
    <w:p w:rsidR="00CD4C54" w:rsidRPr="00801820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801820">
        <w:rPr>
          <w:rFonts w:cs="Times New Roman"/>
          <w:b/>
          <w:color w:val="FF0000"/>
          <w:sz w:val="22"/>
        </w:rPr>
        <w:t>the active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the substrate-binding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an activating regulatory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an inhibitory regulatory site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the glycoprotein site</w:t>
      </w:r>
    </w:p>
    <w:p w:rsidR="00CD4C54" w:rsidRPr="00F54B37" w:rsidRDefault="00782D96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The deposition of oxidized LDL resulting from inflammation consequent to injury of blood vessel endothelial cells </w:t>
      </w:r>
      <w:r w:rsidR="006E4DC4" w:rsidRPr="00F54B37">
        <w:rPr>
          <w:rFonts w:cs="Times New Roman"/>
          <w:sz w:val="22"/>
        </w:rPr>
        <w:t>has been shown to increase the risk of which of these disorders or diseases?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diabetes</w:t>
      </w:r>
    </w:p>
    <w:p w:rsidR="00801820" w:rsidRPr="00801820" w:rsidRDefault="00801820" w:rsidP="00801820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801820">
        <w:rPr>
          <w:rFonts w:cs="Times New Roman"/>
          <w:b/>
          <w:color w:val="FF0000"/>
          <w:sz w:val="22"/>
        </w:rPr>
        <w:t>atherosclerosis</w:t>
      </w:r>
    </w:p>
    <w:p w:rsidR="00CD4C54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hypertension</w:t>
      </w:r>
    </w:p>
    <w:p w:rsidR="00782D96" w:rsidRPr="00F54B37" w:rsidRDefault="00782D9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magnesium deficiency</w:t>
      </w:r>
    </w:p>
    <w:p w:rsidR="00CD4C54" w:rsidRPr="00F54B37" w:rsidRDefault="006E4DC4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ATP storage disease</w:t>
      </w:r>
    </w:p>
    <w:p w:rsidR="00CD4C54" w:rsidRPr="00F54B37" w:rsidRDefault="001F790E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lastRenderedPageBreak/>
        <w:t>In the action potential, when sodium (Na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>) ions cross the membrane of a neuron to cause a change in polarity (switching of positive and negative across the membrane), what is that event called</w:t>
      </w:r>
      <w:r w:rsidR="00CD4C54" w:rsidRPr="00F54B37">
        <w:rPr>
          <w:rFonts w:cs="Times New Roman"/>
          <w:sz w:val="22"/>
        </w:rPr>
        <w:t>?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condensation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proofErr w:type="spellStart"/>
      <w:r w:rsidRPr="00F54B37">
        <w:rPr>
          <w:rFonts w:cs="Times New Roman"/>
          <w:sz w:val="22"/>
        </w:rPr>
        <w:t>dephosphorylation</w:t>
      </w:r>
      <w:proofErr w:type="spellEnd"/>
      <w:r w:rsidRPr="00F54B37">
        <w:rPr>
          <w:rFonts w:cs="Times New Roman"/>
          <w:sz w:val="22"/>
        </w:rPr>
        <w:t xml:space="preserve"> of the E2 conformation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conformational change from E2 to E1</w:t>
      </w:r>
    </w:p>
    <w:p w:rsidR="00CD4C54" w:rsidRPr="00F54B37" w:rsidRDefault="001F790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repolarization</w:t>
      </w:r>
    </w:p>
    <w:p w:rsidR="00782D96" w:rsidRPr="00801820" w:rsidRDefault="001F790E" w:rsidP="00782D9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801820">
        <w:rPr>
          <w:rFonts w:cs="Times New Roman"/>
          <w:b/>
          <w:color w:val="FF0000"/>
          <w:sz w:val="22"/>
        </w:rPr>
        <w:t>depolarization</w:t>
      </w:r>
    </w:p>
    <w:p w:rsidR="001F790E" w:rsidRPr="00F54B37" w:rsidRDefault="001F790E" w:rsidP="001F790E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In the action potential, when potassium (K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 xml:space="preserve">) ions cross the membrane of a neuron to cause a change in polarity (switching </w:t>
      </w:r>
      <w:r w:rsidR="00710AB2" w:rsidRPr="00F54B37">
        <w:rPr>
          <w:rFonts w:cs="Times New Roman"/>
          <w:sz w:val="22"/>
        </w:rPr>
        <w:t>back to negative and pos</w:t>
      </w:r>
      <w:r w:rsidR="00801820">
        <w:rPr>
          <w:rFonts w:cs="Times New Roman"/>
          <w:sz w:val="22"/>
        </w:rPr>
        <w:t>i</w:t>
      </w:r>
      <w:r w:rsidR="00710AB2" w:rsidRPr="00F54B37">
        <w:rPr>
          <w:rFonts w:cs="Times New Roman"/>
          <w:sz w:val="22"/>
        </w:rPr>
        <w:t>tive</w:t>
      </w:r>
      <w:r w:rsidRPr="00F54B37">
        <w:rPr>
          <w:rFonts w:cs="Times New Roman"/>
          <w:sz w:val="22"/>
        </w:rPr>
        <w:t xml:space="preserve"> across the membrane), what is that event called?</w:t>
      </w:r>
    </w:p>
    <w:p w:rsidR="00710AB2" w:rsidRPr="00F54B37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depolarization</w:t>
      </w:r>
    </w:p>
    <w:p w:rsidR="00710AB2" w:rsidRPr="00801820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 w:val="22"/>
        </w:rPr>
      </w:pPr>
      <w:r w:rsidRPr="00801820">
        <w:rPr>
          <w:rFonts w:cs="Times New Roman"/>
          <w:b/>
          <w:color w:val="FF0000"/>
          <w:sz w:val="22"/>
        </w:rPr>
        <w:t>repolarization</w:t>
      </w:r>
    </w:p>
    <w:p w:rsidR="00710AB2" w:rsidRPr="00F54B37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E2 phosphorylation</w:t>
      </w:r>
    </w:p>
    <w:p w:rsidR="00710AB2" w:rsidRPr="00F54B37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hydrolysis</w:t>
      </w:r>
    </w:p>
    <w:p w:rsidR="00710AB2" w:rsidRPr="001C1E5F" w:rsidRDefault="00710AB2" w:rsidP="00710AB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unsaturation</w:t>
      </w:r>
    </w:p>
    <w:p w:rsidR="001F790E" w:rsidRPr="009E2211" w:rsidRDefault="001F790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color w:val="0070C0"/>
          <w:sz w:val="22"/>
        </w:rPr>
      </w:pPr>
      <w:r w:rsidRPr="001C1E5F">
        <w:rPr>
          <w:rFonts w:cs="Times New Roman"/>
          <w:sz w:val="22"/>
        </w:rPr>
        <w:t>(a) In an a</w:t>
      </w:r>
      <w:r w:rsidRPr="00F54B37">
        <w:rPr>
          <w:rFonts w:cs="Times New Roman"/>
          <w:sz w:val="22"/>
        </w:rPr>
        <w:t>ction potential, which happens first, depolarization or repolarization?</w:t>
      </w:r>
      <w:r w:rsidR="008D6371">
        <w:rPr>
          <w:rFonts w:cs="Times New Roman"/>
          <w:sz w:val="22"/>
        </w:rPr>
        <w:t xml:space="preserve">  (2</w:t>
      </w:r>
      <w:proofErr w:type="gramStart"/>
      <w:r w:rsidR="008D6371">
        <w:rPr>
          <w:rFonts w:cs="Times New Roman"/>
          <w:sz w:val="22"/>
        </w:rPr>
        <w:t>)</w:t>
      </w:r>
      <w:proofErr w:type="gramEnd"/>
      <w:r w:rsidR="00F87126" w:rsidRPr="00F54B37">
        <w:rPr>
          <w:rFonts w:cs="Times New Roman"/>
          <w:sz w:val="22"/>
        </w:rPr>
        <w:br/>
      </w:r>
      <w:r w:rsidR="00801820">
        <w:rPr>
          <w:rFonts w:cs="Times New Roman"/>
          <w:b/>
          <w:color w:val="FF0000"/>
          <w:sz w:val="22"/>
        </w:rPr>
        <w:t>depolarization</w:t>
      </w:r>
      <w:r w:rsidR="00F54B37">
        <w:rPr>
          <w:rFonts w:cs="Times New Roman"/>
          <w:sz w:val="22"/>
        </w:rPr>
        <w:br/>
      </w:r>
      <w:r w:rsidRPr="00F54B37">
        <w:rPr>
          <w:rFonts w:cs="Times New Roman"/>
          <w:sz w:val="22"/>
        </w:rPr>
        <w:br/>
        <w:t>(b) Sodium ions have two “forces” that make them want to cross the membrane of the neuron when the voltage-gated sodium ion channel prot</w:t>
      </w:r>
      <w:r w:rsidR="00F87126" w:rsidRPr="00F54B37">
        <w:rPr>
          <w:rFonts w:cs="Times New Roman"/>
          <w:sz w:val="22"/>
        </w:rPr>
        <w:t>eins are opened.  What are those two forces?</w:t>
      </w:r>
      <w:r w:rsidR="008D6371">
        <w:rPr>
          <w:rFonts w:cs="Times New Roman"/>
          <w:sz w:val="22"/>
        </w:rPr>
        <w:t xml:space="preserve"> (</w:t>
      </w:r>
      <w:r w:rsidR="00BD4F55">
        <w:rPr>
          <w:rFonts w:cs="Times New Roman"/>
          <w:sz w:val="22"/>
        </w:rPr>
        <w:t>2+2</w:t>
      </w:r>
      <w:r w:rsidR="008D6371">
        <w:rPr>
          <w:rFonts w:cs="Times New Roman"/>
          <w:sz w:val="22"/>
        </w:rPr>
        <w:t>)</w:t>
      </w:r>
      <w:r w:rsidR="00F87126" w:rsidRPr="00F54B37">
        <w:rPr>
          <w:rFonts w:cs="Times New Roman"/>
          <w:sz w:val="22"/>
        </w:rPr>
        <w:br/>
      </w:r>
      <w:proofErr w:type="spellStart"/>
      <w:r w:rsidR="00801820" w:rsidRPr="009E2211">
        <w:rPr>
          <w:rFonts w:cs="Times New Roman"/>
          <w:b/>
          <w:color w:val="0070C0"/>
          <w:sz w:val="22"/>
        </w:rPr>
        <w:t>i</w:t>
      </w:r>
      <w:proofErr w:type="spellEnd"/>
      <w:r w:rsidR="00801820" w:rsidRPr="009E2211">
        <w:rPr>
          <w:rFonts w:cs="Times New Roman"/>
          <w:b/>
          <w:color w:val="0070C0"/>
          <w:sz w:val="22"/>
        </w:rPr>
        <w:t>)  a chemical potential or concentration difference, with more Na+ ions on outside than inside</w:t>
      </w:r>
      <w:r w:rsidR="009E2211" w:rsidRPr="009E2211">
        <w:rPr>
          <w:rFonts w:cs="Times New Roman"/>
          <w:b/>
          <w:color w:val="0070C0"/>
          <w:sz w:val="22"/>
        </w:rPr>
        <w:t>, and so more Na+ ions want to diffuse into the cell</w:t>
      </w:r>
      <w:r w:rsidR="00801820" w:rsidRPr="009E2211">
        <w:rPr>
          <w:rFonts w:cs="Times New Roman"/>
          <w:b/>
          <w:color w:val="0070C0"/>
          <w:sz w:val="22"/>
        </w:rPr>
        <w:br/>
        <w:t>ii) an electrical potential or resting membrane voltage, in which is there is a net count of more positive charges on the outside of the cell membrane and so this helps to drive positive ions like Na+ in to the cell</w:t>
      </w:r>
    </w:p>
    <w:p w:rsidR="00F54B37" w:rsidRPr="00F54B37" w:rsidRDefault="00F54B37" w:rsidP="00F54B37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(a) In G-protein coupled receptor activation, the G protein </w:t>
      </w:r>
      <w:proofErr w:type="spellStart"/>
      <w:r w:rsidRPr="00F54B37">
        <w:rPr>
          <w:rFonts w:cs="Times New Roman"/>
          <w:sz w:val="22"/>
        </w:rPr>
        <w:t>heterotrimer</w:t>
      </w:r>
      <w:proofErr w:type="spellEnd"/>
      <w:r w:rsidRPr="00F54B37">
        <w:rPr>
          <w:rFonts w:cs="Times New Roman"/>
          <w:sz w:val="22"/>
        </w:rPr>
        <w:t xml:space="preserve"> binds to something. What is that?</w:t>
      </w:r>
      <w:r w:rsidR="008D6371">
        <w:rPr>
          <w:rFonts w:cs="Times New Roman"/>
          <w:sz w:val="22"/>
        </w:rPr>
        <w:t xml:space="preserve"> (2</w:t>
      </w:r>
      <w:proofErr w:type="gramStart"/>
      <w:r w:rsidR="008D6371">
        <w:rPr>
          <w:rFonts w:cs="Times New Roman"/>
          <w:sz w:val="22"/>
        </w:rPr>
        <w:t>)</w:t>
      </w:r>
      <w:proofErr w:type="gramEnd"/>
      <w:r w:rsidRPr="00F54B37">
        <w:rPr>
          <w:rFonts w:cs="Times New Roman"/>
          <w:sz w:val="22"/>
        </w:rPr>
        <w:br/>
      </w:r>
      <w:r w:rsidR="009E2211" w:rsidRPr="009E2211">
        <w:rPr>
          <w:rFonts w:cs="Times New Roman"/>
          <w:b/>
          <w:color w:val="0070C0"/>
          <w:sz w:val="22"/>
        </w:rPr>
        <w:t>GTP</w:t>
      </w:r>
      <w:r w:rsidR="009E2211">
        <w:rPr>
          <w:rFonts w:cs="Times New Roman"/>
          <w:b/>
          <w:color w:val="0070C0"/>
          <w:sz w:val="22"/>
        </w:rPr>
        <w:br/>
      </w:r>
      <w:r w:rsidR="003910CB">
        <w:rPr>
          <w:rFonts w:cs="Times New Roman"/>
          <w:sz w:val="22"/>
        </w:rPr>
        <w:t xml:space="preserve">also acceptable:  </w:t>
      </w:r>
      <w:r w:rsidR="003910CB" w:rsidRPr="003910CB">
        <w:rPr>
          <w:rFonts w:cs="Times New Roman"/>
          <w:b/>
          <w:color w:val="0070C0"/>
          <w:sz w:val="22"/>
        </w:rPr>
        <w:t>G protein receptor</w:t>
      </w:r>
      <w:r w:rsidRPr="00F54B37">
        <w:rPr>
          <w:rFonts w:cs="Times New Roman"/>
          <w:sz w:val="22"/>
        </w:rPr>
        <w:br/>
        <w:t xml:space="preserve">(b) After binding, what </w:t>
      </w:r>
      <w:r w:rsidR="001533E0">
        <w:rPr>
          <w:rFonts w:cs="Times New Roman"/>
          <w:sz w:val="22"/>
        </w:rPr>
        <w:t xml:space="preserve">two more steps </w:t>
      </w:r>
      <w:r w:rsidRPr="00F54B37">
        <w:rPr>
          <w:rFonts w:cs="Times New Roman"/>
          <w:sz w:val="22"/>
        </w:rPr>
        <w:t xml:space="preserve">happen to the G protein </w:t>
      </w:r>
      <w:proofErr w:type="spellStart"/>
      <w:r w:rsidRPr="00F54B37">
        <w:rPr>
          <w:rFonts w:cs="Times New Roman"/>
          <w:sz w:val="22"/>
        </w:rPr>
        <w:t>heterotrimer</w:t>
      </w:r>
      <w:proofErr w:type="spellEnd"/>
      <w:r w:rsidR="001533E0">
        <w:rPr>
          <w:rFonts w:cs="Times New Roman"/>
          <w:sz w:val="22"/>
        </w:rPr>
        <w:t xml:space="preserve"> to cause activation</w:t>
      </w:r>
      <w:r w:rsidRPr="00F54B37">
        <w:rPr>
          <w:rFonts w:cs="Times New Roman"/>
          <w:sz w:val="22"/>
        </w:rPr>
        <w:t>?</w:t>
      </w:r>
      <w:r w:rsidR="008D6371"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2+2</w:t>
      </w:r>
      <w:r w:rsidR="008D6371">
        <w:rPr>
          <w:rFonts w:cs="Times New Roman"/>
          <w:sz w:val="22"/>
        </w:rPr>
        <w:t>)</w:t>
      </w:r>
      <w:r w:rsidR="008D6371">
        <w:rPr>
          <w:rFonts w:cs="Times New Roman"/>
          <w:sz w:val="22"/>
        </w:rPr>
        <w:br/>
      </w:r>
      <w:r w:rsidR="003910CB">
        <w:rPr>
          <w:rFonts w:cs="Times New Roman"/>
          <w:b/>
          <w:color w:val="0070C0"/>
          <w:sz w:val="22"/>
        </w:rPr>
        <w:t>(</w:t>
      </w:r>
      <w:proofErr w:type="spellStart"/>
      <w:r w:rsidR="003910CB">
        <w:rPr>
          <w:rFonts w:cs="Times New Roman"/>
          <w:b/>
          <w:color w:val="0070C0"/>
          <w:sz w:val="22"/>
        </w:rPr>
        <w:t>i</w:t>
      </w:r>
      <w:proofErr w:type="spellEnd"/>
      <w:r w:rsidR="003910CB">
        <w:rPr>
          <w:rFonts w:cs="Times New Roman"/>
          <w:b/>
          <w:color w:val="0070C0"/>
          <w:sz w:val="22"/>
        </w:rPr>
        <w:t xml:space="preserve">) GDP exchanges </w:t>
      </w:r>
      <w:r w:rsidR="001533E0" w:rsidRPr="001533E0">
        <w:rPr>
          <w:rFonts w:cs="Times New Roman"/>
          <w:b/>
          <w:color w:val="0070C0"/>
          <w:sz w:val="22"/>
        </w:rPr>
        <w:t>with GTP</w:t>
      </w:r>
      <w:r w:rsidR="003910CB">
        <w:rPr>
          <w:rFonts w:cs="Times New Roman"/>
          <w:b/>
          <w:color w:val="0070C0"/>
          <w:sz w:val="22"/>
        </w:rPr>
        <w:t>, and with GTP</w:t>
      </w:r>
      <w:r w:rsidR="001533E0" w:rsidRPr="001533E0">
        <w:rPr>
          <w:rFonts w:cs="Times New Roman"/>
          <w:b/>
          <w:color w:val="0070C0"/>
          <w:sz w:val="22"/>
        </w:rPr>
        <w:t xml:space="preserve"> bound</w:t>
      </w:r>
      <w:r w:rsidR="003910CB">
        <w:rPr>
          <w:rFonts w:cs="Times New Roman"/>
          <w:b/>
          <w:color w:val="0070C0"/>
          <w:sz w:val="22"/>
        </w:rPr>
        <w:br/>
      </w:r>
      <w:r w:rsidR="006D75C1">
        <w:rPr>
          <w:rFonts w:cs="Times New Roman"/>
          <w:b/>
          <w:color w:val="0070C0"/>
          <w:sz w:val="22"/>
        </w:rPr>
        <w:t>(</w:t>
      </w:r>
      <w:proofErr w:type="spellStart"/>
      <w:r w:rsidR="006D75C1">
        <w:rPr>
          <w:rFonts w:cs="Times New Roman"/>
          <w:b/>
          <w:color w:val="0070C0"/>
          <w:sz w:val="22"/>
        </w:rPr>
        <w:t>i</w:t>
      </w:r>
      <w:proofErr w:type="spellEnd"/>
      <w:r w:rsidR="006D75C1">
        <w:rPr>
          <w:rFonts w:cs="Times New Roman"/>
          <w:b/>
          <w:color w:val="0070C0"/>
          <w:sz w:val="22"/>
        </w:rPr>
        <w:t xml:space="preserve">) or </w:t>
      </w:r>
      <w:r w:rsidR="003910CB">
        <w:rPr>
          <w:rFonts w:cs="Times New Roman"/>
          <w:b/>
          <w:color w:val="0070C0"/>
          <w:sz w:val="22"/>
        </w:rPr>
        <w:t xml:space="preserve">(ii) </w:t>
      </w:r>
      <w:r w:rsidR="001533E0" w:rsidRPr="001533E0">
        <w:rPr>
          <w:rFonts w:cs="Times New Roman"/>
          <w:b/>
          <w:color w:val="0070C0"/>
          <w:sz w:val="22"/>
        </w:rPr>
        <w:t>the protein GTP-alpha bound to GTP separates from GTP-beta-gamma</w:t>
      </w:r>
      <w:r w:rsidR="001533E0" w:rsidRPr="001533E0">
        <w:rPr>
          <w:rFonts w:cs="Times New Roman"/>
          <w:b/>
          <w:color w:val="0070C0"/>
          <w:sz w:val="22"/>
        </w:rPr>
        <w:br/>
      </w:r>
      <w:r w:rsidR="006D75C1">
        <w:rPr>
          <w:rFonts w:cs="Times New Roman"/>
          <w:b/>
          <w:color w:val="0070C0"/>
          <w:sz w:val="22"/>
        </w:rPr>
        <w:t>(i</w:t>
      </w:r>
      <w:r w:rsidR="003910CB">
        <w:rPr>
          <w:rFonts w:cs="Times New Roman"/>
          <w:b/>
          <w:color w:val="0070C0"/>
          <w:sz w:val="22"/>
        </w:rPr>
        <w:t>i</w:t>
      </w:r>
      <w:r w:rsidR="001533E0" w:rsidRPr="001533E0">
        <w:rPr>
          <w:rFonts w:cs="Times New Roman"/>
          <w:b/>
          <w:color w:val="0070C0"/>
          <w:sz w:val="22"/>
        </w:rPr>
        <w:t>) each of those two complexes will bind to other target proteins, either to activate them or to inhibit them, depending on function</w:t>
      </w:r>
      <w:r w:rsidR="008D6371" w:rsidRPr="001533E0">
        <w:rPr>
          <w:rFonts w:cs="Times New Roman"/>
          <w:b/>
          <w:color w:val="0070C0"/>
          <w:sz w:val="22"/>
        </w:rPr>
        <w:br/>
      </w:r>
      <w:r w:rsidR="003910CB">
        <w:rPr>
          <w:rFonts w:cs="Times New Roman"/>
          <w:sz w:val="22"/>
        </w:rPr>
        <w:br/>
      </w:r>
      <w:r w:rsidR="003910CB">
        <w:rPr>
          <w:rFonts w:cs="Times New Roman"/>
          <w:sz w:val="22"/>
        </w:rPr>
        <w:br/>
      </w:r>
      <w:r w:rsidR="008D6371">
        <w:rPr>
          <w:rFonts w:cs="Times New Roman"/>
          <w:sz w:val="22"/>
        </w:rPr>
        <w:br/>
      </w:r>
      <w:r w:rsidR="008D6371">
        <w:rPr>
          <w:rFonts w:cs="Times New Roman"/>
          <w:sz w:val="22"/>
        </w:rPr>
        <w:br/>
      </w:r>
    </w:p>
    <w:p w:rsidR="00342AB2" w:rsidRPr="00F54B37" w:rsidRDefault="00342AB2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What happens on the extracellular side in receptor tyrosine kinases (RTK) to start their activation? </w:t>
      </w:r>
      <w:r w:rsidR="008509C0">
        <w:rPr>
          <w:rFonts w:cs="Times New Roman"/>
          <w:sz w:val="22"/>
        </w:rPr>
        <w:t xml:space="preserve"> (</w:t>
      </w:r>
      <w:r w:rsidR="00BD4F55">
        <w:rPr>
          <w:rFonts w:cs="Times New Roman"/>
          <w:sz w:val="22"/>
        </w:rPr>
        <w:t>3</w:t>
      </w:r>
      <w:proofErr w:type="gramStart"/>
      <w:r w:rsidR="008509C0">
        <w:rPr>
          <w:rFonts w:cs="Times New Roman"/>
          <w:sz w:val="22"/>
        </w:rPr>
        <w:t>)</w:t>
      </w:r>
      <w:proofErr w:type="gramEnd"/>
      <w:r w:rsidR="00F54B37" w:rsidRPr="00F54B37">
        <w:rPr>
          <w:rFonts w:cs="Times New Roman"/>
          <w:sz w:val="22"/>
        </w:rPr>
        <w:br/>
      </w:r>
      <w:r w:rsidR="003C2561" w:rsidRPr="003C2561">
        <w:rPr>
          <w:rFonts w:cs="Times New Roman"/>
          <w:b/>
          <w:color w:val="0070C0"/>
          <w:sz w:val="22"/>
        </w:rPr>
        <w:t xml:space="preserve">The signal, usually a growth factor, will </w:t>
      </w:r>
      <w:proofErr w:type="spellStart"/>
      <w:r w:rsidR="003C2561" w:rsidRPr="003C2561">
        <w:rPr>
          <w:rFonts w:cs="Times New Roman"/>
          <w:b/>
          <w:color w:val="0070C0"/>
          <w:sz w:val="22"/>
        </w:rPr>
        <w:t>dimerize</w:t>
      </w:r>
      <w:proofErr w:type="spellEnd"/>
      <w:r w:rsidR="003C2561" w:rsidRPr="003C2561">
        <w:rPr>
          <w:rFonts w:cs="Times New Roman"/>
          <w:b/>
          <w:color w:val="0070C0"/>
          <w:sz w:val="22"/>
        </w:rPr>
        <w:t xml:space="preserve"> with another of itself.  One part will attach to one transmembrane polypeptide and the other will attach to another.  This brings them together to start the </w:t>
      </w:r>
      <w:proofErr w:type="gramStart"/>
      <w:r w:rsidR="003C2561" w:rsidRPr="003C2561">
        <w:rPr>
          <w:rFonts w:cs="Times New Roman"/>
          <w:b/>
          <w:color w:val="0070C0"/>
          <w:sz w:val="22"/>
        </w:rPr>
        <w:t>activation</w:t>
      </w:r>
      <w:proofErr w:type="gramEnd"/>
      <w:r w:rsidR="00F54B37" w:rsidRPr="003C2561">
        <w:rPr>
          <w:rFonts w:cs="Times New Roman"/>
          <w:b/>
          <w:color w:val="0070C0"/>
          <w:sz w:val="22"/>
        </w:rPr>
        <w:br/>
      </w:r>
      <w:r w:rsidR="00F54B37" w:rsidRPr="00F54B37">
        <w:rPr>
          <w:rFonts w:cs="Times New Roman"/>
          <w:sz w:val="22"/>
        </w:rPr>
        <w:br/>
        <w:t xml:space="preserve">(b) </w:t>
      </w:r>
      <w:r w:rsidRPr="00F54B37">
        <w:rPr>
          <w:rFonts w:cs="Times New Roman"/>
          <w:sz w:val="22"/>
        </w:rPr>
        <w:t>What happens on the intracellular side of RTKs to complete their activation?  What kind of enzymatic (catalytic) activity do RTKs have?</w:t>
      </w:r>
      <w:r w:rsidR="008509C0"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2+2</w:t>
      </w:r>
      <w:r w:rsidR="008509C0">
        <w:rPr>
          <w:rFonts w:cs="Times New Roman"/>
          <w:sz w:val="22"/>
        </w:rPr>
        <w:t xml:space="preserve">) </w:t>
      </w:r>
      <w:r w:rsidR="000C57FF">
        <w:rPr>
          <w:rFonts w:cs="Times New Roman"/>
          <w:sz w:val="22"/>
        </w:rPr>
        <w:br/>
      </w:r>
      <w:r w:rsidR="000B54D2">
        <w:rPr>
          <w:rFonts w:cs="Times New Roman"/>
          <w:b/>
          <w:color w:val="0070C0"/>
          <w:sz w:val="22"/>
        </w:rPr>
        <w:t>The RTKs have a tyrosine kinase enzymatic activity, and they use it phosphorylate their own polypeptides (</w:t>
      </w:r>
      <w:proofErr w:type="spellStart"/>
      <w:r w:rsidR="000B54D2">
        <w:rPr>
          <w:rFonts w:cs="Times New Roman"/>
          <w:b/>
          <w:color w:val="0070C0"/>
          <w:sz w:val="22"/>
        </w:rPr>
        <w:t>autophosphorylation</w:t>
      </w:r>
      <w:proofErr w:type="spellEnd"/>
      <w:r w:rsidR="000B54D2">
        <w:rPr>
          <w:rFonts w:cs="Times New Roman"/>
          <w:b/>
          <w:color w:val="0070C0"/>
          <w:sz w:val="22"/>
        </w:rPr>
        <w:t>) before they start phosphorylating the tyrosine residues of target proteins that continue the signaling process</w:t>
      </w:r>
      <w:r w:rsidR="000C57FF">
        <w:rPr>
          <w:rFonts w:cs="Times New Roman"/>
          <w:sz w:val="22"/>
        </w:rPr>
        <w:br/>
      </w:r>
      <w:r w:rsidR="000B54D2">
        <w:rPr>
          <w:rFonts w:cs="Times New Roman"/>
          <w:sz w:val="22"/>
        </w:rPr>
        <w:lastRenderedPageBreak/>
        <w:br/>
      </w:r>
    </w:p>
    <w:p w:rsidR="00E7345E" w:rsidRPr="00F54B37" w:rsidRDefault="00E7345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Polysaccharides are known in nature to serve many types of functions.  Just name or describe one.</w:t>
      </w:r>
      <w:r w:rsidR="008509C0"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2</w:t>
      </w:r>
      <w:r w:rsidR="008509C0">
        <w:rPr>
          <w:rFonts w:cs="Times New Roman"/>
          <w:sz w:val="22"/>
        </w:rPr>
        <w:t>)</w:t>
      </w:r>
    </w:p>
    <w:p w:rsidR="00E7345E" w:rsidRPr="000B54D2" w:rsidRDefault="000B54D2" w:rsidP="00E7345E">
      <w:pPr>
        <w:pStyle w:val="ListParagraph"/>
        <w:spacing w:before="0"/>
        <w:ind w:left="426"/>
        <w:contextualSpacing w:val="0"/>
        <w:rPr>
          <w:rFonts w:cs="Times New Roman"/>
          <w:b/>
          <w:sz w:val="22"/>
        </w:rPr>
      </w:pPr>
      <w:r w:rsidRPr="000B54D2">
        <w:rPr>
          <w:rFonts w:cs="Times New Roman"/>
          <w:b/>
          <w:color w:val="0070C0"/>
          <w:sz w:val="22"/>
        </w:rPr>
        <w:t>Cellulose is one that is used to form cell walls of plants.  Glycogen and starch are storage forms of glucose.  Polysaccharides like chitin form the bodies of insects</w:t>
      </w:r>
      <w:r>
        <w:rPr>
          <w:rFonts w:cs="Times New Roman"/>
          <w:b/>
          <w:color w:val="0070C0"/>
          <w:sz w:val="22"/>
        </w:rPr>
        <w:t>.  Oligosaccharides (a kind of small polysaccharide) are used to attach to lipids and proteins that perform functions that include cell-cell recognition.</w:t>
      </w:r>
      <w:r>
        <w:rPr>
          <w:rFonts w:cs="Times New Roman"/>
          <w:b/>
          <w:color w:val="0070C0"/>
          <w:sz w:val="22"/>
        </w:rPr>
        <w:br/>
      </w:r>
      <w:r>
        <w:rPr>
          <w:rFonts w:cs="Times New Roman"/>
          <w:b/>
          <w:color w:val="0070C0"/>
          <w:sz w:val="22"/>
        </w:rPr>
        <w:br/>
        <w:t>Almost any reasonable explanation accepted</w:t>
      </w:r>
      <w:r w:rsidR="000C57FF" w:rsidRPr="000B54D2">
        <w:rPr>
          <w:rFonts w:cs="Times New Roman"/>
          <w:b/>
          <w:color w:val="0070C0"/>
          <w:sz w:val="22"/>
        </w:rPr>
        <w:br/>
      </w:r>
    </w:p>
    <w:p w:rsidR="00E7345E" w:rsidRPr="00F54B37" w:rsidRDefault="00E7345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 xml:space="preserve">Name two </w:t>
      </w:r>
      <w:r w:rsidRPr="008509C0">
        <w:rPr>
          <w:rFonts w:cs="Times New Roman"/>
          <w:b/>
          <w:sz w:val="22"/>
        </w:rPr>
        <w:t>monosaccharides</w:t>
      </w:r>
      <w:r w:rsidR="008509C0">
        <w:rPr>
          <w:rFonts w:cs="Times New Roman"/>
          <w:sz w:val="22"/>
        </w:rPr>
        <w:t xml:space="preserve"> (</w:t>
      </w:r>
      <w:r w:rsidR="00BD4F55">
        <w:rPr>
          <w:rFonts w:cs="Times New Roman"/>
          <w:sz w:val="22"/>
        </w:rPr>
        <w:t>2</w:t>
      </w:r>
      <w:r w:rsidR="008509C0">
        <w:rPr>
          <w:rFonts w:cs="Times New Roman"/>
          <w:sz w:val="22"/>
        </w:rPr>
        <w:t>)</w:t>
      </w:r>
    </w:p>
    <w:p w:rsidR="00E7345E" w:rsidRPr="00EF74FD" w:rsidRDefault="000B54D2" w:rsidP="000B54D2">
      <w:pPr>
        <w:pStyle w:val="ListParagraph"/>
        <w:ind w:left="426"/>
        <w:rPr>
          <w:rFonts w:cs="Times New Roman"/>
          <w:b/>
          <w:color w:val="0070C0"/>
          <w:sz w:val="22"/>
        </w:rPr>
      </w:pPr>
      <w:r w:rsidRPr="00EF74FD">
        <w:rPr>
          <w:rFonts w:cs="Times New Roman"/>
          <w:b/>
          <w:color w:val="0070C0"/>
          <w:sz w:val="22"/>
        </w:rPr>
        <w:t>Glucose, mannose, galactose, fructose, glyceraldehyde were among those mentioned.  Any other monosaccharide also acceptable</w:t>
      </w:r>
    </w:p>
    <w:p w:rsidR="00E7345E" w:rsidRPr="00EF74FD" w:rsidRDefault="000B54D2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b/>
          <w:color w:val="0070C0"/>
          <w:sz w:val="22"/>
        </w:rPr>
      </w:pPr>
      <w:r>
        <w:rPr>
          <w:rFonts w:cs="Times New Roman"/>
          <w:sz w:val="22"/>
        </w:rPr>
        <w:t xml:space="preserve">Name </w:t>
      </w:r>
      <w:r w:rsidR="00EF74FD">
        <w:rPr>
          <w:rFonts w:cs="Times New Roman"/>
          <w:sz w:val="22"/>
        </w:rPr>
        <w:t>two of the many</w:t>
      </w:r>
      <w:r>
        <w:rPr>
          <w:rFonts w:cs="Times New Roman"/>
          <w:sz w:val="22"/>
        </w:rPr>
        <w:t xml:space="preserve"> type</w:t>
      </w:r>
      <w:r w:rsidR="00EF74FD">
        <w:rPr>
          <w:rFonts w:cs="Times New Roman"/>
          <w:sz w:val="22"/>
        </w:rPr>
        <w:t>s</w:t>
      </w:r>
      <w:r>
        <w:rPr>
          <w:rFonts w:cs="Times New Roman"/>
          <w:sz w:val="22"/>
        </w:rPr>
        <w:t xml:space="preserve"> of </w:t>
      </w:r>
      <w:r w:rsidRPr="000B54D2">
        <w:rPr>
          <w:rFonts w:cs="Times New Roman"/>
          <w:b/>
          <w:sz w:val="22"/>
        </w:rPr>
        <w:t>membrane protein</w:t>
      </w:r>
      <w:r w:rsidR="00EF74FD">
        <w:rPr>
          <w:rFonts w:cs="Times New Roman"/>
          <w:b/>
          <w:sz w:val="22"/>
        </w:rPr>
        <w:t>s</w:t>
      </w:r>
      <w:r>
        <w:rPr>
          <w:rFonts w:cs="Times New Roman"/>
          <w:sz w:val="22"/>
        </w:rPr>
        <w:t xml:space="preserve"> </w:t>
      </w:r>
      <w:r w:rsidR="00EF74FD">
        <w:rPr>
          <w:rFonts w:cs="Times New Roman"/>
          <w:sz w:val="22"/>
        </w:rPr>
        <w:t xml:space="preserve">discussed in lecture, </w:t>
      </w:r>
      <w:r>
        <w:rPr>
          <w:rFonts w:cs="Times New Roman"/>
          <w:sz w:val="22"/>
        </w:rPr>
        <w:t xml:space="preserve">and </w:t>
      </w:r>
      <w:r w:rsidR="00EF74FD">
        <w:rPr>
          <w:rFonts w:cs="Times New Roman"/>
          <w:sz w:val="22"/>
        </w:rPr>
        <w:t xml:space="preserve">simply </w:t>
      </w:r>
      <w:r>
        <w:rPr>
          <w:rFonts w:cs="Times New Roman"/>
          <w:sz w:val="22"/>
        </w:rPr>
        <w:t xml:space="preserve">describe </w:t>
      </w:r>
      <w:r w:rsidR="00EF74FD">
        <w:rPr>
          <w:rFonts w:cs="Times New Roman"/>
          <w:sz w:val="22"/>
        </w:rPr>
        <w:t>the function of that protein (</w:t>
      </w:r>
      <w:r w:rsidR="00BD4F55">
        <w:rPr>
          <w:rFonts w:cs="Times New Roman"/>
          <w:sz w:val="22"/>
        </w:rPr>
        <w:t>2+1+2+1</w:t>
      </w:r>
      <w:r w:rsidR="00EF74FD">
        <w:rPr>
          <w:rFonts w:cs="Times New Roman"/>
          <w:sz w:val="22"/>
        </w:rPr>
        <w:t>)</w:t>
      </w:r>
      <w:r w:rsidR="00EF74FD">
        <w:rPr>
          <w:rFonts w:cs="Times New Roman"/>
          <w:sz w:val="22"/>
        </w:rPr>
        <w:br/>
      </w:r>
      <w:r w:rsidR="00EF74FD" w:rsidRPr="00EF74FD">
        <w:rPr>
          <w:rFonts w:cs="Times New Roman"/>
          <w:b/>
          <w:color w:val="0070C0"/>
          <w:sz w:val="22"/>
        </w:rPr>
        <w:t>Receptors:  transmit signals</w:t>
      </w:r>
      <w:r w:rsidR="00EF74FD" w:rsidRPr="00EF74FD">
        <w:rPr>
          <w:rFonts w:cs="Times New Roman"/>
          <w:b/>
          <w:color w:val="0070C0"/>
          <w:sz w:val="22"/>
        </w:rPr>
        <w:br/>
        <w:t>Channel:  typically gated proteins that can allow diffusion of small molecules</w:t>
      </w:r>
      <w:r w:rsidR="00EF74FD" w:rsidRPr="00EF74FD">
        <w:rPr>
          <w:rFonts w:cs="Times New Roman"/>
          <w:b/>
          <w:color w:val="0070C0"/>
          <w:sz w:val="22"/>
        </w:rPr>
        <w:br/>
        <w:t>Carriers:  proteins that change their structure to allow diffusion of small molecules they are specific for</w:t>
      </w:r>
      <w:r w:rsidR="00EF74FD" w:rsidRPr="00EF74FD">
        <w:rPr>
          <w:rFonts w:cs="Times New Roman"/>
          <w:b/>
          <w:color w:val="0070C0"/>
          <w:sz w:val="22"/>
        </w:rPr>
        <w:br/>
        <w:t>Transporters:  proteins that often use energy (utilizing ATP directly or coupled to that process) to move substances across the membrane</w:t>
      </w:r>
      <w:r w:rsidR="00EF74FD" w:rsidRPr="00EF74FD">
        <w:rPr>
          <w:rFonts w:cs="Times New Roman"/>
          <w:b/>
          <w:color w:val="0070C0"/>
          <w:sz w:val="22"/>
        </w:rPr>
        <w:br/>
        <w:t>Exchangers:  the specific name given to transporters that couple ATP energy</w:t>
      </w:r>
    </w:p>
    <w:p w:rsidR="000C57FF" w:rsidRPr="001779CD" w:rsidRDefault="008509C0" w:rsidP="000C57FF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1779CD">
        <w:rPr>
          <w:rFonts w:cs="Times New Roman"/>
          <w:sz w:val="22"/>
        </w:rPr>
        <w:br/>
      </w:r>
      <w:r w:rsidR="000C57FF" w:rsidRPr="001779CD">
        <w:rPr>
          <w:rFonts w:cs="Times New Roman"/>
          <w:sz w:val="22"/>
        </w:rPr>
        <w:t xml:space="preserve">(a) Name any one </w:t>
      </w:r>
      <w:r w:rsidR="000C57FF" w:rsidRPr="001779CD">
        <w:rPr>
          <w:rFonts w:cs="Times New Roman"/>
          <w:i/>
          <w:sz w:val="22"/>
          <w:u w:val="single"/>
        </w:rPr>
        <w:t>similarity</w:t>
      </w:r>
      <w:r w:rsidR="000C57FF" w:rsidRPr="001779CD">
        <w:rPr>
          <w:rFonts w:cs="Times New Roman"/>
          <w:sz w:val="22"/>
        </w:rPr>
        <w:t xml:space="preserve"> between a </w:t>
      </w:r>
      <w:r w:rsidR="000C57FF" w:rsidRPr="001779CD">
        <w:rPr>
          <w:rFonts w:cs="Times New Roman"/>
          <w:b/>
          <w:sz w:val="22"/>
        </w:rPr>
        <w:t>desmosome</w:t>
      </w:r>
      <w:r w:rsidR="000C57FF" w:rsidRPr="001779CD">
        <w:rPr>
          <w:rFonts w:cs="Times New Roman"/>
          <w:sz w:val="22"/>
        </w:rPr>
        <w:t xml:space="preserve"> and an </w:t>
      </w:r>
      <w:proofErr w:type="spellStart"/>
      <w:r w:rsidR="000C57FF" w:rsidRPr="001779CD">
        <w:rPr>
          <w:rFonts w:cs="Times New Roman"/>
          <w:b/>
          <w:sz w:val="22"/>
        </w:rPr>
        <w:t>adherens</w:t>
      </w:r>
      <w:proofErr w:type="spellEnd"/>
      <w:r w:rsidR="000C57FF" w:rsidRPr="001779CD">
        <w:rPr>
          <w:rFonts w:cs="Times New Roman"/>
          <w:b/>
          <w:sz w:val="22"/>
        </w:rPr>
        <w:t xml:space="preserve"> junction</w:t>
      </w:r>
      <w:r w:rsidRPr="001779CD"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2</w:t>
      </w:r>
      <w:r w:rsidRPr="001779CD">
        <w:rPr>
          <w:rFonts w:cs="Times New Roman"/>
          <w:sz w:val="22"/>
        </w:rPr>
        <w:t>)</w:t>
      </w:r>
      <w:r w:rsidR="000C57FF" w:rsidRPr="001779CD">
        <w:rPr>
          <w:rFonts w:cs="Times New Roman"/>
          <w:sz w:val="22"/>
        </w:rPr>
        <w:br/>
      </w:r>
      <w:r w:rsidR="001779CD" w:rsidRPr="001779CD">
        <w:rPr>
          <w:rFonts w:cs="Times New Roman"/>
          <w:sz w:val="22"/>
        </w:rPr>
        <w:t>Any of these:</w:t>
      </w:r>
      <w:r w:rsidR="001779CD" w:rsidRPr="001779CD">
        <w:rPr>
          <w:rFonts w:cs="Times New Roman"/>
          <w:sz w:val="22"/>
        </w:rPr>
        <w:br/>
      </w:r>
      <w:r w:rsidR="001779CD" w:rsidRPr="001779CD">
        <w:rPr>
          <w:rFonts w:cs="Times New Roman"/>
          <w:b/>
          <w:color w:val="0070C0"/>
          <w:sz w:val="22"/>
        </w:rPr>
        <w:t>(</w:t>
      </w:r>
      <w:proofErr w:type="spellStart"/>
      <w:r w:rsidR="001779CD" w:rsidRPr="001779CD">
        <w:rPr>
          <w:rFonts w:cs="Times New Roman"/>
          <w:b/>
          <w:color w:val="0070C0"/>
          <w:sz w:val="22"/>
        </w:rPr>
        <w:t>i</w:t>
      </w:r>
      <w:proofErr w:type="spellEnd"/>
      <w:r w:rsidR="001779CD" w:rsidRPr="001779CD">
        <w:rPr>
          <w:rFonts w:cs="Times New Roman"/>
          <w:b/>
          <w:color w:val="0070C0"/>
          <w:sz w:val="22"/>
        </w:rPr>
        <w:t>) both are anchoring junctions</w:t>
      </w:r>
      <w:r w:rsidR="001779CD" w:rsidRPr="001779CD">
        <w:rPr>
          <w:rFonts w:cs="Times New Roman"/>
          <w:b/>
          <w:color w:val="0070C0"/>
          <w:sz w:val="22"/>
        </w:rPr>
        <w:br/>
        <w:t>(ii) both use cadherin class proteins between cells to form the anchor</w:t>
      </w:r>
      <w:r w:rsidR="001779CD" w:rsidRPr="001779CD">
        <w:rPr>
          <w:rFonts w:cs="Times New Roman"/>
          <w:b/>
          <w:color w:val="0070C0"/>
          <w:sz w:val="22"/>
        </w:rPr>
        <w:br/>
        <w:t>(iii) both make use of some kind of filamentous structure through the cell space as part of their function</w:t>
      </w:r>
      <w:r w:rsidR="001779CD" w:rsidRPr="001779CD">
        <w:rPr>
          <w:rFonts w:cs="Times New Roman"/>
          <w:b/>
          <w:color w:val="0070C0"/>
          <w:sz w:val="22"/>
        </w:rPr>
        <w:br/>
        <w:t>(iv) ?</w:t>
      </w:r>
      <w:r w:rsidR="001779CD" w:rsidRPr="001779CD">
        <w:rPr>
          <w:rFonts w:cs="Times New Roman"/>
          <w:b/>
          <w:color w:val="0070C0"/>
          <w:sz w:val="22"/>
        </w:rPr>
        <w:br/>
      </w:r>
      <w:r w:rsidRPr="001779CD">
        <w:rPr>
          <w:rFonts w:cs="Times New Roman"/>
          <w:sz w:val="22"/>
        </w:rPr>
        <w:br/>
      </w:r>
      <w:r w:rsidR="000C57FF" w:rsidRPr="001779CD">
        <w:rPr>
          <w:rFonts w:cs="Times New Roman"/>
          <w:sz w:val="22"/>
        </w:rPr>
        <w:t xml:space="preserve">(b) Name any one </w:t>
      </w:r>
      <w:r w:rsidR="000C57FF" w:rsidRPr="001779CD">
        <w:rPr>
          <w:rFonts w:cs="Times New Roman"/>
          <w:i/>
          <w:sz w:val="22"/>
          <w:u w:val="single"/>
        </w:rPr>
        <w:t>difference</w:t>
      </w:r>
      <w:r w:rsidR="000C57FF" w:rsidRPr="001779CD">
        <w:rPr>
          <w:rFonts w:cs="Times New Roman"/>
          <w:sz w:val="22"/>
        </w:rPr>
        <w:t xml:space="preserve"> between a </w:t>
      </w:r>
      <w:r w:rsidR="000C57FF" w:rsidRPr="001779CD">
        <w:rPr>
          <w:rFonts w:cs="Times New Roman"/>
          <w:b/>
          <w:sz w:val="22"/>
        </w:rPr>
        <w:t>desmosome</w:t>
      </w:r>
      <w:r w:rsidR="000C57FF" w:rsidRPr="001779CD">
        <w:rPr>
          <w:rFonts w:cs="Times New Roman"/>
          <w:sz w:val="22"/>
        </w:rPr>
        <w:t xml:space="preserve"> and an </w:t>
      </w:r>
      <w:proofErr w:type="spellStart"/>
      <w:r w:rsidR="000C57FF" w:rsidRPr="001779CD">
        <w:rPr>
          <w:rFonts w:cs="Times New Roman"/>
          <w:b/>
          <w:sz w:val="22"/>
        </w:rPr>
        <w:t>adherens</w:t>
      </w:r>
      <w:proofErr w:type="spellEnd"/>
      <w:r w:rsidR="000C57FF" w:rsidRPr="001779CD">
        <w:rPr>
          <w:rFonts w:cs="Times New Roman"/>
          <w:b/>
          <w:sz w:val="22"/>
        </w:rPr>
        <w:t xml:space="preserve"> junction</w:t>
      </w:r>
      <w:r w:rsidRPr="001779CD"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2</w:t>
      </w:r>
      <w:r w:rsidRPr="001779CD">
        <w:rPr>
          <w:rFonts w:cs="Times New Roman"/>
          <w:sz w:val="22"/>
        </w:rPr>
        <w:t>)</w:t>
      </w:r>
      <w:r w:rsidR="000C57FF" w:rsidRPr="001779CD">
        <w:rPr>
          <w:rFonts w:cs="Times New Roman"/>
          <w:sz w:val="22"/>
        </w:rPr>
        <w:br/>
      </w:r>
      <w:r w:rsidR="001779CD" w:rsidRPr="001779CD">
        <w:rPr>
          <w:rFonts w:cs="Times New Roman"/>
          <w:b/>
          <w:color w:val="0070C0"/>
          <w:sz w:val="22"/>
        </w:rPr>
        <w:t>(</w:t>
      </w:r>
      <w:proofErr w:type="spellStart"/>
      <w:r w:rsidR="001779CD" w:rsidRPr="001779CD">
        <w:rPr>
          <w:rFonts w:cs="Times New Roman"/>
          <w:b/>
          <w:color w:val="0070C0"/>
          <w:sz w:val="22"/>
        </w:rPr>
        <w:t>i</w:t>
      </w:r>
      <w:proofErr w:type="spellEnd"/>
      <w:r w:rsidR="001779CD" w:rsidRPr="001779CD">
        <w:rPr>
          <w:rFonts w:cs="Times New Roman"/>
          <w:b/>
          <w:color w:val="0070C0"/>
          <w:sz w:val="22"/>
        </w:rPr>
        <w:t>) Desmosomes use intermediate filaments as the through-cell filamentous structure, while AJs use polymerized actin</w:t>
      </w:r>
      <w:r w:rsidR="001779CD" w:rsidRPr="001779CD">
        <w:rPr>
          <w:rFonts w:cs="Times New Roman"/>
          <w:b/>
          <w:color w:val="0070C0"/>
          <w:sz w:val="22"/>
        </w:rPr>
        <w:br/>
        <w:t>(ii) the proteins forming connection between through-cell and between-cell connections are different</w:t>
      </w:r>
      <w:r w:rsidR="001779CD" w:rsidRPr="001779CD">
        <w:rPr>
          <w:rFonts w:cs="Times New Roman"/>
          <w:b/>
          <w:color w:val="0070C0"/>
          <w:sz w:val="22"/>
        </w:rPr>
        <w:br/>
        <w:t>(iii) ??</w:t>
      </w:r>
      <w:r w:rsidR="000C57FF" w:rsidRPr="001779CD">
        <w:rPr>
          <w:rFonts w:cs="Times New Roman"/>
          <w:b/>
          <w:color w:val="0070C0"/>
          <w:sz w:val="22"/>
        </w:rPr>
        <w:br/>
      </w:r>
      <w:r w:rsidR="000C57FF" w:rsidRPr="001779CD">
        <w:rPr>
          <w:rFonts w:cs="Times New Roman"/>
          <w:sz w:val="22"/>
        </w:rPr>
        <w:br/>
      </w:r>
    </w:p>
    <w:p w:rsidR="00E21D1E" w:rsidRPr="00F54B37" w:rsidRDefault="00E21D1E" w:rsidP="00E7345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Consider the Na+/K+ ATPase pump</w:t>
      </w:r>
      <w:proofErr w:type="gramStart"/>
      <w:r w:rsidRPr="00F54B37">
        <w:rPr>
          <w:rFonts w:cs="Times New Roman"/>
          <w:sz w:val="22"/>
        </w:rPr>
        <w:t>:</w:t>
      </w:r>
      <w:proofErr w:type="gramEnd"/>
      <w:r w:rsidR="00CD4C54" w:rsidRPr="00F54B37">
        <w:rPr>
          <w:rFonts w:cs="Times New Roman"/>
          <w:sz w:val="22"/>
        </w:rPr>
        <w:br/>
        <w:t>(</w:t>
      </w:r>
      <w:r w:rsidRPr="00F54B37">
        <w:rPr>
          <w:rFonts w:cs="Times New Roman"/>
          <w:sz w:val="22"/>
        </w:rPr>
        <w:t>a) How many Na</w:t>
      </w:r>
      <w:r w:rsidRPr="00F54B37">
        <w:rPr>
          <w:rFonts w:cs="Times New Roman"/>
          <w:sz w:val="22"/>
          <w:vertAlign w:val="superscript"/>
        </w:rPr>
        <w:t>+</w:t>
      </w:r>
      <w:r w:rsidRPr="00F54B37">
        <w:rPr>
          <w:rFonts w:cs="Times New Roman"/>
          <w:sz w:val="22"/>
        </w:rPr>
        <w:t xml:space="preserve"> ions does it pump in one cycle and in what direction across the membrane?</w:t>
      </w:r>
      <w:r w:rsidR="008509C0">
        <w:rPr>
          <w:rFonts w:cs="Times New Roman"/>
          <w:sz w:val="22"/>
        </w:rPr>
        <w:t xml:space="preserve">  (2</w:t>
      </w:r>
      <w:r w:rsidR="00BD4F55">
        <w:rPr>
          <w:rFonts w:cs="Times New Roman"/>
          <w:sz w:val="22"/>
        </w:rPr>
        <w:t>+2</w:t>
      </w:r>
      <w:r w:rsidR="008509C0">
        <w:rPr>
          <w:rFonts w:cs="Times New Roman"/>
          <w:sz w:val="22"/>
        </w:rPr>
        <w:t>)</w:t>
      </w:r>
      <w:r w:rsidRPr="00F54B37">
        <w:rPr>
          <w:rFonts w:cs="Times New Roman"/>
          <w:sz w:val="22"/>
        </w:rPr>
        <w:br/>
      </w:r>
      <w:r w:rsidR="00AE25F6" w:rsidRPr="00AE25F6">
        <w:rPr>
          <w:rFonts w:cs="Times New Roman"/>
          <w:b/>
          <w:color w:val="0070C0"/>
          <w:sz w:val="22"/>
        </w:rPr>
        <w:t>It pumps 3 Na</w:t>
      </w:r>
      <w:r w:rsidR="00AE25F6" w:rsidRPr="00AE25F6">
        <w:rPr>
          <w:rFonts w:cs="Times New Roman"/>
          <w:b/>
          <w:color w:val="0070C0"/>
          <w:sz w:val="22"/>
          <w:vertAlign w:val="superscript"/>
        </w:rPr>
        <w:t>+</w:t>
      </w:r>
      <w:r w:rsidR="00AE25F6" w:rsidRPr="00AE25F6">
        <w:rPr>
          <w:rFonts w:cs="Times New Roman"/>
          <w:b/>
          <w:color w:val="0070C0"/>
          <w:sz w:val="22"/>
        </w:rPr>
        <w:t xml:space="preserve"> ions and from the inside (intracellular side) to the outside (extracellular side)</w:t>
      </w:r>
      <w:r w:rsidRPr="00F54B37">
        <w:rPr>
          <w:rFonts w:cs="Times New Roman"/>
          <w:sz w:val="22"/>
        </w:rPr>
        <w:br/>
      </w:r>
    </w:p>
    <w:p w:rsidR="00E21D1E" w:rsidRPr="00F54B37" w:rsidRDefault="00CD4C54" w:rsidP="00E7345E">
      <w:pPr>
        <w:spacing w:before="0"/>
        <w:ind w:left="360"/>
        <w:rPr>
          <w:rFonts w:cs="Times New Roman"/>
          <w:sz w:val="22"/>
        </w:rPr>
      </w:pPr>
      <w:r w:rsidRPr="00F54B37">
        <w:rPr>
          <w:rFonts w:cs="Times New Roman"/>
          <w:sz w:val="22"/>
        </w:rPr>
        <w:t>(</w:t>
      </w:r>
      <w:r w:rsidR="00E21D1E" w:rsidRPr="00F54B37">
        <w:rPr>
          <w:rFonts w:cs="Times New Roman"/>
          <w:sz w:val="22"/>
        </w:rPr>
        <w:t>b) How many K</w:t>
      </w:r>
      <w:r w:rsidR="00E21D1E" w:rsidRPr="00F54B37">
        <w:rPr>
          <w:rFonts w:cs="Times New Roman"/>
          <w:sz w:val="22"/>
          <w:vertAlign w:val="superscript"/>
        </w:rPr>
        <w:t>+</w:t>
      </w:r>
      <w:r w:rsidR="00E21D1E" w:rsidRPr="00F54B37">
        <w:rPr>
          <w:rFonts w:cs="Times New Roman"/>
          <w:sz w:val="22"/>
        </w:rPr>
        <w:t xml:space="preserve"> ions does it pump in one cycle and in what direction across the membrane?</w:t>
      </w:r>
      <w:r w:rsidR="008509C0">
        <w:rPr>
          <w:rFonts w:cs="Times New Roman"/>
          <w:sz w:val="22"/>
        </w:rPr>
        <w:t xml:space="preserve"> (2</w:t>
      </w:r>
      <w:r w:rsidR="00BD4F55">
        <w:rPr>
          <w:rFonts w:cs="Times New Roman"/>
          <w:sz w:val="22"/>
        </w:rPr>
        <w:t>+2</w:t>
      </w:r>
      <w:r w:rsidR="008509C0">
        <w:rPr>
          <w:rFonts w:cs="Times New Roman"/>
          <w:sz w:val="22"/>
        </w:rPr>
        <w:t>)</w:t>
      </w:r>
      <w:r w:rsidR="00E21D1E" w:rsidRPr="00F54B37">
        <w:rPr>
          <w:rFonts w:cs="Times New Roman"/>
          <w:sz w:val="22"/>
        </w:rPr>
        <w:br/>
      </w:r>
      <w:r w:rsidR="00AE25F6" w:rsidRPr="00AE25F6">
        <w:rPr>
          <w:rFonts w:cs="Times New Roman"/>
          <w:b/>
          <w:color w:val="0070C0"/>
          <w:sz w:val="22"/>
        </w:rPr>
        <w:t xml:space="preserve">It pumps </w:t>
      </w:r>
      <w:r w:rsidR="00AE25F6">
        <w:rPr>
          <w:rFonts w:cs="Times New Roman"/>
          <w:b/>
          <w:color w:val="0070C0"/>
          <w:sz w:val="22"/>
        </w:rPr>
        <w:t>2</w:t>
      </w:r>
      <w:r w:rsidR="00AE25F6" w:rsidRPr="00AE25F6">
        <w:rPr>
          <w:rFonts w:cs="Times New Roman"/>
          <w:b/>
          <w:color w:val="0070C0"/>
          <w:sz w:val="22"/>
        </w:rPr>
        <w:t xml:space="preserve"> </w:t>
      </w:r>
      <w:r w:rsidR="00AE25F6">
        <w:rPr>
          <w:rFonts w:cs="Times New Roman"/>
          <w:b/>
          <w:color w:val="0070C0"/>
          <w:sz w:val="22"/>
        </w:rPr>
        <w:t>K</w:t>
      </w:r>
      <w:r w:rsidR="00AE25F6" w:rsidRPr="00AE25F6">
        <w:rPr>
          <w:rFonts w:cs="Times New Roman"/>
          <w:b/>
          <w:color w:val="0070C0"/>
          <w:sz w:val="22"/>
          <w:vertAlign w:val="superscript"/>
        </w:rPr>
        <w:t>+</w:t>
      </w:r>
      <w:r w:rsidR="00AE25F6" w:rsidRPr="00AE25F6">
        <w:rPr>
          <w:rFonts w:cs="Times New Roman"/>
          <w:b/>
          <w:color w:val="0070C0"/>
          <w:sz w:val="22"/>
        </w:rPr>
        <w:t xml:space="preserve"> ions and from the </w:t>
      </w:r>
      <w:r w:rsidR="00AE25F6">
        <w:rPr>
          <w:rFonts w:cs="Times New Roman"/>
          <w:b/>
          <w:color w:val="0070C0"/>
          <w:sz w:val="22"/>
        </w:rPr>
        <w:t>out</w:t>
      </w:r>
      <w:r w:rsidR="00AE25F6" w:rsidRPr="00AE25F6">
        <w:rPr>
          <w:rFonts w:cs="Times New Roman"/>
          <w:b/>
          <w:color w:val="0070C0"/>
          <w:sz w:val="22"/>
        </w:rPr>
        <w:t>side (</w:t>
      </w:r>
      <w:r w:rsidR="00AE25F6">
        <w:rPr>
          <w:rFonts w:cs="Times New Roman"/>
          <w:b/>
          <w:color w:val="0070C0"/>
          <w:sz w:val="22"/>
        </w:rPr>
        <w:t>ex</w:t>
      </w:r>
      <w:r w:rsidR="00AE25F6" w:rsidRPr="00AE25F6">
        <w:rPr>
          <w:rFonts w:cs="Times New Roman"/>
          <w:b/>
          <w:color w:val="0070C0"/>
          <w:sz w:val="22"/>
        </w:rPr>
        <w:t xml:space="preserve">tracellular side) to the </w:t>
      </w:r>
      <w:r w:rsidR="00AE25F6">
        <w:rPr>
          <w:rFonts w:cs="Times New Roman"/>
          <w:b/>
          <w:color w:val="0070C0"/>
          <w:sz w:val="22"/>
        </w:rPr>
        <w:t>in</w:t>
      </w:r>
      <w:r w:rsidR="00AE25F6" w:rsidRPr="00AE25F6">
        <w:rPr>
          <w:rFonts w:cs="Times New Roman"/>
          <w:b/>
          <w:color w:val="0070C0"/>
          <w:sz w:val="22"/>
        </w:rPr>
        <w:t>side (</w:t>
      </w:r>
      <w:r w:rsidR="00AE25F6">
        <w:rPr>
          <w:rFonts w:cs="Times New Roman"/>
          <w:b/>
          <w:color w:val="0070C0"/>
          <w:sz w:val="22"/>
        </w:rPr>
        <w:t>in</w:t>
      </w:r>
      <w:r w:rsidR="00AE25F6" w:rsidRPr="00AE25F6">
        <w:rPr>
          <w:rFonts w:cs="Times New Roman"/>
          <w:b/>
          <w:color w:val="0070C0"/>
          <w:sz w:val="22"/>
        </w:rPr>
        <w:t>tracellular side)</w:t>
      </w:r>
      <w:r w:rsidR="00AE25F6" w:rsidRPr="00F54B37">
        <w:rPr>
          <w:rFonts w:cs="Times New Roman"/>
          <w:sz w:val="22"/>
        </w:rPr>
        <w:br/>
      </w:r>
    </w:p>
    <w:p w:rsidR="00E21D1E" w:rsidRPr="00F54B37" w:rsidRDefault="00E21D1E" w:rsidP="00E21D1E">
      <w:pPr>
        <w:spacing w:before="0"/>
        <w:ind w:left="360"/>
        <w:rPr>
          <w:rFonts w:cs="Times New Roman"/>
          <w:sz w:val="22"/>
        </w:rPr>
      </w:pPr>
      <w:r w:rsidRPr="00F54B37">
        <w:rPr>
          <w:rFonts w:cs="Times New Roman"/>
          <w:sz w:val="22"/>
        </w:rPr>
        <w:lastRenderedPageBreak/>
        <w:t>(c) How many ATP molecules does it use in one cycle and from which side of the membrane does the Na/K pump protein use ATP?</w:t>
      </w:r>
      <w:r w:rsidR="008509C0"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2+2</w:t>
      </w:r>
      <w:r w:rsidR="008509C0">
        <w:rPr>
          <w:rFonts w:cs="Times New Roman"/>
          <w:sz w:val="22"/>
        </w:rPr>
        <w:t>)</w:t>
      </w:r>
      <w:r w:rsidR="008509C0">
        <w:rPr>
          <w:rFonts w:cs="Times New Roman"/>
          <w:sz w:val="22"/>
        </w:rPr>
        <w:br/>
      </w:r>
      <w:r w:rsidR="007B23DF">
        <w:rPr>
          <w:rFonts w:cs="Times New Roman"/>
          <w:b/>
          <w:color w:val="0070C0"/>
          <w:sz w:val="22"/>
        </w:rPr>
        <w:t>One ATP molecule is used, and it is used on the intracellular side.  [All energetic processes of the cell utilizing ATP should be used from the intracellular side]</w:t>
      </w:r>
      <w:r w:rsidR="007B23DF" w:rsidRPr="00F54B37">
        <w:rPr>
          <w:rFonts w:cs="Times New Roman"/>
          <w:sz w:val="22"/>
        </w:rPr>
        <w:br/>
        <w:t>(</w:t>
      </w:r>
      <w:r w:rsidR="007B23DF">
        <w:rPr>
          <w:rFonts w:cs="Times New Roman"/>
          <w:sz w:val="22"/>
        </w:rPr>
        <w:t>d</w:t>
      </w:r>
      <w:r w:rsidR="007B23DF" w:rsidRPr="00F54B37">
        <w:rPr>
          <w:rFonts w:cs="Times New Roman"/>
          <w:sz w:val="22"/>
        </w:rPr>
        <w:t>) What is the role of ATP in the pumping mechanism?</w:t>
      </w:r>
      <w:r w:rsidR="007B23DF">
        <w:rPr>
          <w:rFonts w:cs="Times New Roman"/>
          <w:sz w:val="22"/>
        </w:rPr>
        <w:t xml:space="preserve">  (2</w:t>
      </w:r>
      <w:proofErr w:type="gramStart"/>
      <w:r w:rsidR="007B23DF">
        <w:rPr>
          <w:rFonts w:cs="Times New Roman"/>
          <w:sz w:val="22"/>
        </w:rPr>
        <w:t>)</w:t>
      </w:r>
      <w:proofErr w:type="gramEnd"/>
      <w:r w:rsidR="007B23DF">
        <w:rPr>
          <w:rFonts w:cs="Times New Roman"/>
          <w:sz w:val="22"/>
        </w:rPr>
        <w:br/>
      </w:r>
      <w:r w:rsidR="007B23DF">
        <w:rPr>
          <w:rFonts w:cs="Times New Roman"/>
          <w:b/>
          <w:color w:val="0070C0"/>
          <w:sz w:val="22"/>
        </w:rPr>
        <w:t>It is the  source or representation of the cell’s energy that drives the reaction</w:t>
      </w:r>
    </w:p>
    <w:p w:rsidR="00E21D1E" w:rsidRPr="00F54B37" w:rsidRDefault="008509C0" w:rsidP="00E21D1E">
      <w:pPr>
        <w:spacing w:before="0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br/>
      </w:r>
      <w:r w:rsidR="00E21D1E" w:rsidRPr="00F54B37">
        <w:rPr>
          <w:rFonts w:cs="Times New Roman"/>
          <w:sz w:val="22"/>
        </w:rPr>
        <w:t>(</w:t>
      </w:r>
      <w:r w:rsidR="007B23DF">
        <w:rPr>
          <w:rFonts w:cs="Times New Roman"/>
          <w:sz w:val="22"/>
        </w:rPr>
        <w:t>e</w:t>
      </w:r>
      <w:r w:rsidR="00E21D1E" w:rsidRPr="00F54B37">
        <w:rPr>
          <w:rFonts w:cs="Times New Roman"/>
          <w:sz w:val="22"/>
        </w:rPr>
        <w:t>) Why does the Na/K pump these ions</w:t>
      </w:r>
      <w:r w:rsidR="007B23DF">
        <w:rPr>
          <w:rFonts w:cs="Times New Roman"/>
          <w:sz w:val="22"/>
        </w:rPr>
        <w:t xml:space="preserve"> (your answer might describe an example)</w:t>
      </w:r>
      <w:r w:rsidR="00E21D1E" w:rsidRPr="00F54B37">
        <w:rPr>
          <w:rFonts w:cs="Times New Roman"/>
          <w:sz w:val="22"/>
        </w:rPr>
        <w:t>?</w:t>
      </w:r>
      <w:r>
        <w:rPr>
          <w:rFonts w:cs="Times New Roman"/>
          <w:sz w:val="22"/>
        </w:rPr>
        <w:t xml:space="preserve">  (</w:t>
      </w:r>
      <w:r w:rsidR="00BD4F55">
        <w:rPr>
          <w:rFonts w:cs="Times New Roman"/>
          <w:sz w:val="22"/>
        </w:rPr>
        <w:t>3</w:t>
      </w:r>
      <w:proofErr w:type="gramStart"/>
      <w:r>
        <w:rPr>
          <w:rFonts w:cs="Times New Roman"/>
          <w:sz w:val="22"/>
        </w:rPr>
        <w:t>)</w:t>
      </w:r>
      <w:proofErr w:type="gramEnd"/>
      <w:r>
        <w:rPr>
          <w:rFonts w:cs="Times New Roman"/>
          <w:sz w:val="22"/>
        </w:rPr>
        <w:br/>
      </w:r>
      <w:r w:rsidR="007B23DF">
        <w:rPr>
          <w:rFonts w:cs="Times New Roman"/>
          <w:b/>
          <w:color w:val="0070C0"/>
          <w:sz w:val="22"/>
        </w:rPr>
        <w:t>It does it to create a concentration difference of ions that can be utilized for other energetic processes.  In particular, it generates a resting membrane potential in cells like neurons so that an action potential can occur</w:t>
      </w:r>
      <w:r w:rsidR="007B23DF" w:rsidRPr="00F54B37">
        <w:rPr>
          <w:rFonts w:cs="Times New Roman"/>
          <w:sz w:val="22"/>
        </w:rPr>
        <w:br/>
      </w:r>
    </w:p>
    <w:p w:rsidR="00E41F13" w:rsidRPr="00E41F13" w:rsidRDefault="00E41F13" w:rsidP="00E21D1E">
      <w:pPr>
        <w:spacing w:before="0"/>
        <w:ind w:left="360"/>
        <w:rPr>
          <w:rFonts w:cs="Times New Roman"/>
          <w:b/>
          <w:sz w:val="22"/>
        </w:rPr>
      </w:pPr>
      <w:r w:rsidRPr="00E41F13">
        <w:rPr>
          <w:rFonts w:cs="Times New Roman"/>
          <w:b/>
          <w:sz w:val="22"/>
        </w:rPr>
        <w:t xml:space="preserve">Scoring:  question 1-15 multiple choice = 3 points </w:t>
      </w:r>
      <w:proofErr w:type="gramStart"/>
      <w:r w:rsidRPr="00E41F13">
        <w:rPr>
          <w:rFonts w:cs="Times New Roman"/>
          <w:b/>
          <w:sz w:val="22"/>
        </w:rPr>
        <w:t>each  (</w:t>
      </w:r>
      <w:proofErr w:type="gramEnd"/>
      <w:r w:rsidRPr="00E41F13">
        <w:rPr>
          <w:rFonts w:cs="Times New Roman"/>
          <w:b/>
          <w:sz w:val="22"/>
        </w:rPr>
        <w:t>45 points)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80"/>
      </w:tblGrid>
      <w:tr w:rsidR="00E41F13" w:rsidRPr="00E41F13" w:rsidTr="00E41F13">
        <w:tc>
          <w:tcPr>
            <w:tcW w:w="5148" w:type="dxa"/>
          </w:tcPr>
          <w:p w:rsidR="00E41F13" w:rsidRPr="00E41F13" w:rsidRDefault="00E41F13" w:rsidP="00E41F13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16 (a) 2  (b) 2+2</w:t>
            </w:r>
          </w:p>
        </w:tc>
        <w:tc>
          <w:tcPr>
            <w:tcW w:w="5148" w:type="dxa"/>
          </w:tcPr>
          <w:p w:rsidR="00E41F13" w:rsidRPr="00E41F13" w:rsidRDefault="00E41F13" w:rsidP="00E41F13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20  2</w:t>
            </w:r>
          </w:p>
        </w:tc>
      </w:tr>
      <w:tr w:rsidR="00E41F13" w:rsidRPr="00E41F13" w:rsidTr="00E41F13"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17 (a) 2  (b) 2 + 2</w:t>
            </w:r>
          </w:p>
        </w:tc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21   2+1+2+1</w:t>
            </w:r>
          </w:p>
        </w:tc>
      </w:tr>
      <w:tr w:rsidR="00E41F13" w:rsidRPr="00E41F13" w:rsidTr="00E41F13"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18 (a) 3  (b) 2 + 2</w:t>
            </w:r>
          </w:p>
        </w:tc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22  (a) 2  (b) 2</w:t>
            </w:r>
          </w:p>
        </w:tc>
      </w:tr>
      <w:tr w:rsidR="00E41F13" w:rsidRPr="00E41F13" w:rsidTr="00E41F13"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19   2</w:t>
            </w:r>
          </w:p>
        </w:tc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23 (a) 2+2 (b) 2+ 2 (c) 2+2  (d) 2 (e)3</w:t>
            </w:r>
          </w:p>
        </w:tc>
      </w:tr>
      <w:tr w:rsidR="00E41F13" w:rsidRPr="00E41F13" w:rsidTr="00E41F13"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20   2</w:t>
            </w:r>
          </w:p>
        </w:tc>
        <w:tc>
          <w:tcPr>
            <w:tcW w:w="5148" w:type="dxa"/>
          </w:tcPr>
          <w:p w:rsidR="00E41F13" w:rsidRPr="00E41F13" w:rsidRDefault="00E41F13" w:rsidP="00A71964">
            <w:pPr>
              <w:spacing w:before="0"/>
              <w:rPr>
                <w:rFonts w:cs="Times New Roman"/>
                <w:b/>
                <w:sz w:val="22"/>
              </w:rPr>
            </w:pPr>
            <w:r w:rsidRPr="00E41F13">
              <w:rPr>
                <w:rFonts w:cs="Times New Roman"/>
                <w:b/>
                <w:sz w:val="22"/>
              </w:rPr>
              <w:t>Questions 16-23:  50 points</w:t>
            </w:r>
          </w:p>
        </w:tc>
      </w:tr>
    </w:tbl>
    <w:p w:rsidR="00E20B94" w:rsidRDefault="00E20B94" w:rsidP="00E21D1E">
      <w:pPr>
        <w:spacing w:before="0"/>
        <w:ind w:left="360"/>
        <w:rPr>
          <w:rFonts w:cs="Times New Roman"/>
          <w:sz w:val="22"/>
        </w:rPr>
      </w:pPr>
    </w:p>
    <w:p w:rsidR="00E20B94" w:rsidRPr="00F54B37" w:rsidRDefault="00E41F13" w:rsidP="00E21D1E">
      <w:pPr>
        <w:spacing w:before="0"/>
        <w:ind w:left="360"/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688204A2" wp14:editId="04BF7FCB">
            <wp:extent cx="5943600" cy="4841875"/>
            <wp:effectExtent l="0" t="0" r="1905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20B94" w:rsidRPr="00F54B37" w:rsidSect="000C57FF">
      <w:headerReference w:type="default" r:id="rId9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F92" w:rsidRDefault="003A1F92" w:rsidP="000C57FF">
      <w:pPr>
        <w:spacing w:before="0"/>
      </w:pPr>
      <w:r>
        <w:separator/>
      </w:r>
    </w:p>
  </w:endnote>
  <w:endnote w:type="continuationSeparator" w:id="0">
    <w:p w:rsidR="003A1F92" w:rsidRDefault="003A1F92" w:rsidP="000C57F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F92" w:rsidRDefault="003A1F92" w:rsidP="000C57FF">
      <w:pPr>
        <w:spacing w:before="0"/>
      </w:pPr>
      <w:r>
        <w:separator/>
      </w:r>
    </w:p>
  </w:footnote>
  <w:footnote w:type="continuationSeparator" w:id="0">
    <w:p w:rsidR="003A1F92" w:rsidRDefault="003A1F92" w:rsidP="000C57F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7FF" w:rsidRDefault="000C57FF" w:rsidP="000C57FF">
    <w:pPr>
      <w:pStyle w:val="Header"/>
      <w:tabs>
        <w:tab w:val="clear" w:pos="4680"/>
        <w:tab w:val="clear" w:pos="9360"/>
        <w:tab w:val="right" w:pos="9923"/>
      </w:tabs>
    </w:pPr>
    <w:r>
      <w:tab/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PAGE  \* Arabic  \* MERGEFORMAT </w:instrText>
    </w:r>
    <w:r w:rsidRPr="000C57FF">
      <w:rPr>
        <w:sz w:val="22"/>
      </w:rPr>
      <w:fldChar w:fldCharType="separate"/>
    </w:r>
    <w:r w:rsidR="000B7EFC">
      <w:rPr>
        <w:noProof/>
        <w:sz w:val="22"/>
      </w:rPr>
      <w:t>5</w:t>
    </w:r>
    <w:r w:rsidRPr="000C57FF">
      <w:rPr>
        <w:sz w:val="22"/>
      </w:rPr>
      <w:fldChar w:fldCharType="end"/>
    </w:r>
    <w:r w:rsidRPr="000C57FF">
      <w:rPr>
        <w:sz w:val="22"/>
      </w:rPr>
      <w:t xml:space="preserve"> of </w:t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NUMPAGES  \* Arabic  \* MERGEFORMAT </w:instrText>
    </w:r>
    <w:r w:rsidRPr="000C57FF">
      <w:rPr>
        <w:sz w:val="22"/>
      </w:rPr>
      <w:fldChar w:fldCharType="separate"/>
    </w:r>
    <w:r w:rsidR="000B7EFC">
      <w:rPr>
        <w:noProof/>
        <w:sz w:val="22"/>
      </w:rPr>
      <w:t>5</w:t>
    </w:r>
    <w:r w:rsidRPr="000C57FF">
      <w:rPr>
        <w:sz w:val="22"/>
      </w:rPr>
      <w:fldChar w:fldCharType="end"/>
    </w:r>
    <w:r>
      <w:br/>
    </w:r>
    <w:r>
      <w:tab/>
    </w:r>
    <w:r w:rsidRPr="000C57FF">
      <w:rPr>
        <w:sz w:val="20"/>
      </w:rPr>
      <w:t xml:space="preserve">First Initial </w:t>
    </w:r>
    <w:proofErr w:type="gramStart"/>
    <w:r w:rsidRPr="000C57FF">
      <w:rPr>
        <w:sz w:val="20"/>
      </w:rPr>
      <w:t>+  Last</w:t>
    </w:r>
    <w:proofErr w:type="gramEnd"/>
    <w:r w:rsidRPr="000C57FF">
      <w:rPr>
        <w:sz w:val="20"/>
      </w:rPr>
      <w:t xml:space="preserve"> Name </w:t>
    </w:r>
    <w:r>
      <w:t>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BF968862"/>
    <w:lvl w:ilvl="0" w:tplc="97E4B2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156BC"/>
    <w:rsid w:val="000B54D2"/>
    <w:rsid w:val="000B7EFC"/>
    <w:rsid w:val="000C57FF"/>
    <w:rsid w:val="000D011E"/>
    <w:rsid w:val="001533E0"/>
    <w:rsid w:val="001779CD"/>
    <w:rsid w:val="00184DFF"/>
    <w:rsid w:val="00193B5A"/>
    <w:rsid w:val="001C1E5F"/>
    <w:rsid w:val="001F01A6"/>
    <w:rsid w:val="001F790E"/>
    <w:rsid w:val="002001A9"/>
    <w:rsid w:val="002C0B09"/>
    <w:rsid w:val="00304FD2"/>
    <w:rsid w:val="00342AB2"/>
    <w:rsid w:val="003770BF"/>
    <w:rsid w:val="003910CB"/>
    <w:rsid w:val="003A1F92"/>
    <w:rsid w:val="003C00C2"/>
    <w:rsid w:val="003C2561"/>
    <w:rsid w:val="00523DCD"/>
    <w:rsid w:val="0058536D"/>
    <w:rsid w:val="005A5882"/>
    <w:rsid w:val="00613965"/>
    <w:rsid w:val="00665089"/>
    <w:rsid w:val="006B4FBF"/>
    <w:rsid w:val="006B6FF7"/>
    <w:rsid w:val="006C3274"/>
    <w:rsid w:val="006D75C1"/>
    <w:rsid w:val="006E4DC4"/>
    <w:rsid w:val="00705B62"/>
    <w:rsid w:val="00710AB2"/>
    <w:rsid w:val="007771E5"/>
    <w:rsid w:val="00782D96"/>
    <w:rsid w:val="007B23DF"/>
    <w:rsid w:val="00801820"/>
    <w:rsid w:val="008509C0"/>
    <w:rsid w:val="008C1B31"/>
    <w:rsid w:val="008D6371"/>
    <w:rsid w:val="009278D9"/>
    <w:rsid w:val="00996093"/>
    <w:rsid w:val="009E2211"/>
    <w:rsid w:val="00AA3388"/>
    <w:rsid w:val="00AD3E98"/>
    <w:rsid w:val="00AE25F6"/>
    <w:rsid w:val="00B870FA"/>
    <w:rsid w:val="00B9112C"/>
    <w:rsid w:val="00BC377E"/>
    <w:rsid w:val="00BD4F55"/>
    <w:rsid w:val="00C70BFF"/>
    <w:rsid w:val="00CD4C54"/>
    <w:rsid w:val="00D61D64"/>
    <w:rsid w:val="00D80BAE"/>
    <w:rsid w:val="00DE4591"/>
    <w:rsid w:val="00E20B94"/>
    <w:rsid w:val="00E21D1E"/>
    <w:rsid w:val="00E22818"/>
    <w:rsid w:val="00E2657B"/>
    <w:rsid w:val="00E41F13"/>
    <w:rsid w:val="00E7345E"/>
    <w:rsid w:val="00EE3B65"/>
    <w:rsid w:val="00EF74FD"/>
    <w:rsid w:val="00F54B37"/>
    <w:rsid w:val="00F54D21"/>
    <w:rsid w:val="00F87126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itch\Desktop\export%20(1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Student</a:t>
            </a:r>
            <a:r>
              <a:rPr lang="en-US" baseline="0"/>
              <a:t> Performance on Midterm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086441785003997E-2"/>
          <c:y val="8.7403455165119298E-2"/>
          <c:w val="0.90608174577656009"/>
          <c:h val="0.80632412739452342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rgbClr val="FF0000"/>
            </a:solidFill>
          </c:spPr>
          <c:invertIfNegative val="0"/>
          <c:cat>
            <c:numRef>
              <c:f>'export (1)'!$L$6:$L$46</c:f>
              <c:numCache>
                <c:formatCode>General</c:formatCode>
                <c:ptCount val="41"/>
                <c:pt idx="0">
                  <c:v>55</c:v>
                </c:pt>
                <c:pt idx="1">
                  <c:v>56</c:v>
                </c:pt>
                <c:pt idx="2">
                  <c:v>57</c:v>
                </c:pt>
                <c:pt idx="3">
                  <c:v>58</c:v>
                </c:pt>
                <c:pt idx="4">
                  <c:v>59</c:v>
                </c:pt>
                <c:pt idx="5">
                  <c:v>60</c:v>
                </c:pt>
                <c:pt idx="6">
                  <c:v>61</c:v>
                </c:pt>
                <c:pt idx="7">
                  <c:v>62</c:v>
                </c:pt>
                <c:pt idx="8">
                  <c:v>63</c:v>
                </c:pt>
                <c:pt idx="9">
                  <c:v>64</c:v>
                </c:pt>
                <c:pt idx="10">
                  <c:v>65</c:v>
                </c:pt>
                <c:pt idx="11">
                  <c:v>66</c:v>
                </c:pt>
                <c:pt idx="12">
                  <c:v>67</c:v>
                </c:pt>
                <c:pt idx="13">
                  <c:v>68</c:v>
                </c:pt>
                <c:pt idx="14">
                  <c:v>69</c:v>
                </c:pt>
                <c:pt idx="15">
                  <c:v>70</c:v>
                </c:pt>
                <c:pt idx="16">
                  <c:v>71</c:v>
                </c:pt>
                <c:pt idx="17">
                  <c:v>72</c:v>
                </c:pt>
                <c:pt idx="18">
                  <c:v>73</c:v>
                </c:pt>
                <c:pt idx="19">
                  <c:v>74</c:v>
                </c:pt>
                <c:pt idx="20">
                  <c:v>75</c:v>
                </c:pt>
                <c:pt idx="21">
                  <c:v>76</c:v>
                </c:pt>
                <c:pt idx="22">
                  <c:v>77</c:v>
                </c:pt>
                <c:pt idx="23">
                  <c:v>78</c:v>
                </c:pt>
                <c:pt idx="24">
                  <c:v>79</c:v>
                </c:pt>
                <c:pt idx="25">
                  <c:v>80</c:v>
                </c:pt>
                <c:pt idx="26">
                  <c:v>81</c:v>
                </c:pt>
                <c:pt idx="27">
                  <c:v>82</c:v>
                </c:pt>
                <c:pt idx="28">
                  <c:v>83</c:v>
                </c:pt>
                <c:pt idx="29">
                  <c:v>84</c:v>
                </c:pt>
                <c:pt idx="30">
                  <c:v>85</c:v>
                </c:pt>
                <c:pt idx="31">
                  <c:v>86</c:v>
                </c:pt>
                <c:pt idx="32">
                  <c:v>87</c:v>
                </c:pt>
                <c:pt idx="33">
                  <c:v>88</c:v>
                </c:pt>
                <c:pt idx="34">
                  <c:v>89</c:v>
                </c:pt>
                <c:pt idx="35">
                  <c:v>90</c:v>
                </c:pt>
                <c:pt idx="36">
                  <c:v>91</c:v>
                </c:pt>
                <c:pt idx="37">
                  <c:v>92</c:v>
                </c:pt>
                <c:pt idx="38">
                  <c:v>93</c:v>
                </c:pt>
                <c:pt idx="39">
                  <c:v>94</c:v>
                </c:pt>
                <c:pt idx="40">
                  <c:v>95</c:v>
                </c:pt>
              </c:numCache>
            </c:numRef>
          </c:cat>
          <c:val>
            <c:numRef>
              <c:f>'export (1)'!$M$6:$M$46</c:f>
              <c:numCache>
                <c:formatCode>General</c:formatCode>
                <c:ptCount val="4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424512"/>
        <c:axId val="181426432"/>
      </c:barChart>
      <c:catAx>
        <c:axId val="1814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Midterm</a:t>
                </a:r>
                <a:r>
                  <a:rPr lang="en-US" sz="1400" baseline="0"/>
                  <a:t> Score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181426432"/>
        <c:crosses val="autoZero"/>
        <c:auto val="1"/>
        <c:lblAlgn val="ctr"/>
        <c:lblOffset val="100"/>
        <c:noMultiLvlLbl val="0"/>
      </c:catAx>
      <c:valAx>
        <c:axId val="181426432"/>
        <c:scaling>
          <c:orientation val="minMax"/>
          <c:max val="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/>
                  <a:t>Count</a:t>
                </a:r>
                <a:r>
                  <a:rPr lang="en-US" sz="1400" baseline="0"/>
                  <a:t> of Stduents Getting Score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424512"/>
        <c:crosses val="autoZero"/>
        <c:crossBetween val="between"/>
        <c:majorUnit val="1"/>
        <c:minorUnit val="0.1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0.61702</cdr:x>
      <cdr:y>0.40299</cdr:y>
    </cdr:from>
    <cdr:to>
      <cdr:x>0.61824</cdr:x>
      <cdr:y>0.88806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>
          <a:off x="4833938" y="2571750"/>
          <a:ext cx="9525" cy="3095625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rgbClr val="0E9707"/>
          </a:solidFill>
          <a:tailEnd type="triangle" w="lg" len="lg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0.59271</cdr:x>
      <cdr:y>0.28358</cdr:y>
    </cdr:from>
    <cdr:to>
      <cdr:x>0.59635</cdr:x>
      <cdr:y>0.88806</cdr:y>
    </cdr:to>
    <cdr:cxnSp macro="">
      <cdr:nvCxnSpPr>
        <cdr:cNvPr id="5" name="Straight Arrow Connector 4"/>
        <cdr:cNvCxnSpPr/>
      </cdr:nvCxnSpPr>
      <cdr:spPr>
        <a:xfrm xmlns:a="http://schemas.openxmlformats.org/drawingml/2006/main" flipH="1">
          <a:off x="4643439" y="1809750"/>
          <a:ext cx="28574" cy="3857625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rgbClr val="0E9707"/>
          </a:solidFill>
          <a:tailEnd type="triangle" w="lg" len="lg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</cdr:x>
      <cdr:y>0.35373</cdr:y>
    </cdr:from>
    <cdr:to>
      <cdr:x>0.76413</cdr:x>
      <cdr:y>0.39851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700587" y="2257425"/>
          <a:ext cx="1285875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>
              <a:solidFill>
                <a:srgbClr val="0E9707"/>
              </a:solidFill>
            </a:rPr>
            <a:t>Median = 79</a:t>
          </a:r>
        </a:p>
      </cdr:txBody>
    </cdr:sp>
  </cdr:relSizeAnchor>
  <cdr:relSizeAnchor xmlns:cdr="http://schemas.openxmlformats.org/drawingml/2006/chartDrawing">
    <cdr:from>
      <cdr:x>0.57812</cdr:x>
      <cdr:y>0.23284</cdr:y>
    </cdr:from>
    <cdr:to>
      <cdr:x>0.74225</cdr:x>
      <cdr:y>0.27761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4529137" y="1485900"/>
          <a:ext cx="1285875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>
              <a:solidFill>
                <a:srgbClr val="0E9707"/>
              </a:solidFill>
            </a:rPr>
            <a:t>Mean = 78</a:t>
          </a:r>
        </a:p>
      </cdr:txBody>
    </cdr:sp>
  </cdr:relSizeAnchor>
  <cdr:relSizeAnchor xmlns:cdr="http://schemas.openxmlformats.org/drawingml/2006/chartDrawing">
    <cdr:from>
      <cdr:x>0.42979</cdr:x>
      <cdr:y>0.10448</cdr:y>
    </cdr:from>
    <cdr:to>
      <cdr:x>0.85096</cdr:x>
      <cdr:y>0.20656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2554499" y="505878"/>
          <a:ext cx="2503275" cy="494247"/>
        </a:xfrm>
        <a:prstGeom xmlns:a="http://schemas.openxmlformats.org/drawingml/2006/main" prst="rect">
          <a:avLst/>
        </a:prstGeom>
        <a:ln xmlns:a="http://schemas.openxmlformats.org/drawingml/2006/main" w="15875">
          <a:solidFill>
            <a:srgbClr val="0E9707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rgbClr val="0E9707"/>
              </a:solidFill>
            </a:rPr>
            <a:t>Maximum Score Possible</a:t>
          </a:r>
          <a:r>
            <a:rPr lang="en-US" sz="1200" b="1" baseline="0">
              <a:solidFill>
                <a:srgbClr val="0E9707"/>
              </a:solidFill>
            </a:rPr>
            <a:t> = 95 (100%)</a:t>
          </a:r>
        </a:p>
        <a:p xmlns:a="http://schemas.openxmlformats.org/drawingml/2006/main">
          <a:r>
            <a:rPr lang="en-US" sz="1200" b="1" baseline="0">
              <a:solidFill>
                <a:srgbClr val="0E9707"/>
              </a:solidFill>
            </a:rPr>
            <a:t>[one student scoring]</a:t>
          </a:r>
          <a:endParaRPr lang="en-US" sz="1200" b="1">
            <a:solidFill>
              <a:srgbClr val="0E9707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21</cp:revision>
  <cp:lastPrinted>2015-05-14T16:56:00Z</cp:lastPrinted>
  <dcterms:created xsi:type="dcterms:W3CDTF">2015-05-03T23:56:00Z</dcterms:created>
  <dcterms:modified xsi:type="dcterms:W3CDTF">2015-05-14T17:44:00Z</dcterms:modified>
</cp:coreProperties>
</file>