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0BF" w:rsidRPr="003770BF" w:rsidRDefault="009D3FCF" w:rsidP="003770BF">
      <w:pPr>
        <w:tabs>
          <w:tab w:val="right" w:pos="9214"/>
        </w:tabs>
        <w:rPr>
          <w:b/>
        </w:rPr>
      </w:pPr>
      <w:r w:rsidRPr="009D3FCF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editId="36B11C9B">
                <wp:simplePos x="0" y="0"/>
                <wp:positionH relativeFrom="column">
                  <wp:posOffset>3771900</wp:posOffset>
                </wp:positionH>
                <wp:positionV relativeFrom="paragraph">
                  <wp:posOffset>-47625</wp:posOffset>
                </wp:positionV>
                <wp:extent cx="120967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FCF" w:rsidRPr="009D3FCF" w:rsidRDefault="009D3FCF" w:rsidP="009D3FCF">
                            <w:pPr>
                              <w:spacing w:before="0"/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 w:rsidRPr="009D3FCF">
                              <w:rPr>
                                <w:b/>
                                <w:color w:val="FF0000"/>
                                <w:sz w:val="32"/>
                              </w:rPr>
                              <w:t>A+ 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7pt;margin-top:-3.75pt;width:95.25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" filled="f" stroked="f">
                <v:textbox style="mso-fit-shape-to-text:t">
                  <w:txbxContent>
                    <w:p w:rsidR="009D3FCF" w:rsidRPr="009D3FCF" w:rsidRDefault="009D3FCF" w:rsidP="009D3FCF">
                      <w:pPr>
                        <w:spacing w:before="0"/>
                        <w:rPr>
                          <w:b/>
                          <w:color w:val="FF0000"/>
                          <w:sz w:val="32"/>
                        </w:rPr>
                      </w:pPr>
                      <w:r w:rsidRPr="009D3FCF">
                        <w:rPr>
                          <w:b/>
                          <w:color w:val="FF0000"/>
                          <w:sz w:val="32"/>
                        </w:rPr>
                        <w:t>A+ Student</w:t>
                      </w:r>
                    </w:p>
                  </w:txbxContent>
                </v:textbox>
              </v:shape>
            </w:pict>
          </mc:Fallback>
        </mc:AlternateContent>
      </w:r>
      <w:r w:rsidR="003770BF" w:rsidRPr="003770BF">
        <w:rPr>
          <w:b/>
        </w:rPr>
        <w:t>Physiology 115</w:t>
      </w:r>
      <w:r w:rsidR="003770BF">
        <w:rPr>
          <w:b/>
        </w:rPr>
        <w:tab/>
        <w:t>Name ______________________________</w:t>
      </w:r>
      <w:r w:rsidR="003770BF">
        <w:rPr>
          <w:b/>
        </w:rPr>
        <w:br/>
      </w:r>
      <w:r w:rsidR="003770BF" w:rsidRPr="003770BF">
        <w:t>Spring 2015</w:t>
      </w:r>
    </w:p>
    <w:p w:rsidR="00EE3B65" w:rsidRDefault="003770BF" w:rsidP="003770BF">
      <w:pPr>
        <w:spacing w:before="0"/>
        <w:jc w:val="center"/>
        <w:rPr>
          <w:rFonts w:ascii="Arial" w:hAnsi="Arial" w:cs="Arial"/>
          <w:b/>
          <w:sz w:val="28"/>
          <w:szCs w:val="28"/>
        </w:rPr>
      </w:pPr>
      <w:r w:rsidRPr="003770BF">
        <w:rPr>
          <w:rFonts w:ascii="Arial" w:hAnsi="Arial" w:cs="Arial"/>
          <w:b/>
          <w:sz w:val="28"/>
          <w:szCs w:val="28"/>
        </w:rPr>
        <w:t>QUIZ #1</w:t>
      </w:r>
    </w:p>
    <w:p w:rsidR="008C1B31" w:rsidRPr="008C1B31" w:rsidRDefault="008C1B31" w:rsidP="008C1B3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For the multiple choice questions, there is </w:t>
      </w:r>
      <w:r w:rsidRPr="008C1B31">
        <w:rPr>
          <w:rFonts w:cs="Times New Roman"/>
          <w:i/>
          <w:szCs w:val="24"/>
        </w:rPr>
        <w:t>one</w:t>
      </w:r>
      <w:r>
        <w:rPr>
          <w:rFonts w:cs="Times New Roman"/>
          <w:szCs w:val="24"/>
        </w:rPr>
        <w:t xml:space="preserve"> and </w:t>
      </w:r>
      <w:r w:rsidRPr="008C1B31">
        <w:rPr>
          <w:rFonts w:cs="Times New Roman"/>
          <w:i/>
          <w:szCs w:val="24"/>
        </w:rPr>
        <w:t>only one</w:t>
      </w:r>
      <w:r>
        <w:rPr>
          <w:rFonts w:cs="Times New Roman"/>
          <w:szCs w:val="24"/>
        </w:rPr>
        <w:t xml:space="preserve"> </w:t>
      </w:r>
      <w:r w:rsidRPr="008C1B31">
        <w:rPr>
          <w:rFonts w:cs="Times New Roman"/>
          <w:szCs w:val="24"/>
          <w:u w:val="single"/>
        </w:rPr>
        <w:t>best</w:t>
      </w:r>
      <w:r>
        <w:rPr>
          <w:rFonts w:cs="Times New Roman"/>
          <w:szCs w:val="24"/>
        </w:rPr>
        <w:t xml:space="preserve"> answer.</w:t>
      </w:r>
      <w:r w:rsidR="00BC377E">
        <w:rPr>
          <w:rFonts w:cs="Times New Roman"/>
          <w:szCs w:val="24"/>
        </w:rPr>
        <w:t xml:space="preserve">  Use the back of the sheet if you need.</w:t>
      </w:r>
    </w:p>
    <w:p w:rsidR="003770BF" w:rsidRDefault="00F54D21" w:rsidP="00F54D21">
      <w:pPr>
        <w:pStyle w:val="ListParagraph"/>
        <w:numPr>
          <w:ilvl w:val="0"/>
          <w:numId w:val="1"/>
        </w:numPr>
        <w:ind w:left="426"/>
        <w:rPr>
          <w:rFonts w:cs="Times New Roman"/>
          <w:szCs w:val="24"/>
        </w:rPr>
      </w:pPr>
      <w:r w:rsidRPr="00F54D21">
        <w:rPr>
          <w:rFonts w:cs="Times New Roman"/>
          <w:szCs w:val="24"/>
        </w:rPr>
        <w:t xml:space="preserve">Which of these are </w:t>
      </w:r>
      <w:r w:rsidR="008C1B31" w:rsidRPr="008C1B31">
        <w:rPr>
          <w:rFonts w:cs="Times New Roman"/>
          <w:b/>
          <w:szCs w:val="24"/>
          <w:u w:val="single"/>
        </w:rPr>
        <w:t>true</w:t>
      </w:r>
      <w:r w:rsidR="008C1B31">
        <w:rPr>
          <w:rFonts w:cs="Times New Roman"/>
          <w:szCs w:val="24"/>
        </w:rPr>
        <w:t xml:space="preserve"> as being </w:t>
      </w:r>
      <w:r>
        <w:rPr>
          <w:rFonts w:cs="Times New Roman"/>
          <w:szCs w:val="24"/>
        </w:rPr>
        <w:t>described as limits on the size of cells?</w:t>
      </w:r>
    </w:p>
    <w:p w:rsidR="00F54D21" w:rsidRDefault="00F54D21" w:rsidP="00613965">
      <w:pPr>
        <w:pStyle w:val="ListParagraph"/>
        <w:numPr>
          <w:ilvl w:val="1"/>
          <w:numId w:val="1"/>
        </w:numPr>
        <w:spacing w:before="0"/>
        <w:ind w:left="709" w:hanging="357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The ability of the cell to maintain adequate concentrations of reactants and enzymes so that biochemical reactions can occur</w:t>
      </w:r>
    </w:p>
    <w:p w:rsidR="00F54D21" w:rsidRDefault="00F54D21" w:rsidP="00F54D21">
      <w:pPr>
        <w:pStyle w:val="ListParagraph"/>
        <w:numPr>
          <w:ilvl w:val="1"/>
          <w:numId w:val="1"/>
        </w:numPr>
        <w:spacing w:before="0"/>
        <w:ind w:left="709" w:hanging="357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Nutrients and waste substance being able to diffuse</w:t>
      </w:r>
      <w:r w:rsidR="008C1B31">
        <w:rPr>
          <w:rFonts w:cs="Times New Roman"/>
          <w:szCs w:val="24"/>
        </w:rPr>
        <w:t xml:space="preserve"> so that the cell is not stressed by toxic conditions</w:t>
      </w:r>
    </w:p>
    <w:p w:rsidR="008C1B31" w:rsidRDefault="00FF655F" w:rsidP="00F54D21">
      <w:pPr>
        <w:pStyle w:val="ListParagraph"/>
        <w:numPr>
          <w:ilvl w:val="1"/>
          <w:numId w:val="1"/>
        </w:numPr>
        <w:spacing w:before="0"/>
        <w:ind w:left="709" w:hanging="357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As the surface area of a cell decreases it is better able to have much larger volumes</w:t>
      </w:r>
    </w:p>
    <w:p w:rsidR="00F54D21" w:rsidRPr="00EF79F8" w:rsidRDefault="00F54D21" w:rsidP="00F54D21">
      <w:pPr>
        <w:pStyle w:val="ListParagraph"/>
        <w:numPr>
          <w:ilvl w:val="1"/>
          <w:numId w:val="1"/>
        </w:numPr>
        <w:spacing w:before="0"/>
        <w:ind w:left="709" w:hanging="357"/>
        <w:contextualSpacing w:val="0"/>
        <w:rPr>
          <w:rFonts w:cs="Times New Roman"/>
          <w:b/>
          <w:color w:val="FF0000"/>
          <w:szCs w:val="24"/>
        </w:rPr>
      </w:pPr>
      <w:r w:rsidRPr="00EF79F8">
        <w:rPr>
          <w:rFonts w:cs="Times New Roman"/>
          <w:b/>
          <w:color w:val="FF0000"/>
          <w:szCs w:val="24"/>
        </w:rPr>
        <w:t>Both (a) and (</w:t>
      </w:r>
      <w:r w:rsidR="008C1B31" w:rsidRPr="00EF79F8">
        <w:rPr>
          <w:rFonts w:cs="Times New Roman"/>
          <w:b/>
          <w:color w:val="FF0000"/>
          <w:szCs w:val="24"/>
        </w:rPr>
        <w:t>b</w:t>
      </w:r>
      <w:r w:rsidRPr="00EF79F8">
        <w:rPr>
          <w:rFonts w:cs="Times New Roman"/>
          <w:b/>
          <w:color w:val="FF0000"/>
          <w:szCs w:val="24"/>
        </w:rPr>
        <w:t>)</w:t>
      </w:r>
    </w:p>
    <w:p w:rsidR="00F54D21" w:rsidRDefault="00F54D21" w:rsidP="00F54D21">
      <w:pPr>
        <w:pStyle w:val="ListParagraph"/>
        <w:numPr>
          <w:ilvl w:val="1"/>
          <w:numId w:val="1"/>
        </w:numPr>
        <w:spacing w:before="0"/>
        <w:ind w:left="709" w:hanging="357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All of the above</w:t>
      </w:r>
    </w:p>
    <w:p w:rsidR="008C1B31" w:rsidRDefault="008C1B31" w:rsidP="008C1B31">
      <w:pPr>
        <w:pStyle w:val="ListParagraph"/>
        <w:numPr>
          <w:ilvl w:val="0"/>
          <w:numId w:val="1"/>
        </w:numPr>
        <w:ind w:left="426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The H atoms of H</w:t>
      </w:r>
      <w:r w:rsidRPr="008C1B31">
        <w:rPr>
          <w:rFonts w:cs="Times New Roman"/>
          <w:szCs w:val="24"/>
          <w:vertAlign w:val="subscript"/>
        </w:rPr>
        <w:t>2</w:t>
      </w:r>
      <w:r>
        <w:rPr>
          <w:rFonts w:cs="Times New Roman"/>
          <w:szCs w:val="24"/>
        </w:rPr>
        <w:t>O molecules chemically interact with O atoms of other H</w:t>
      </w:r>
      <w:r w:rsidRPr="008C1B31">
        <w:rPr>
          <w:rFonts w:cs="Times New Roman"/>
          <w:szCs w:val="24"/>
          <w:vertAlign w:val="subscript"/>
        </w:rPr>
        <w:t>2</w:t>
      </w:r>
      <w:r>
        <w:rPr>
          <w:rFonts w:cs="Times New Roman"/>
          <w:szCs w:val="24"/>
        </w:rPr>
        <w:t>O molecules by</w:t>
      </w:r>
    </w:p>
    <w:p w:rsidR="008C1B31" w:rsidRDefault="008C1B31" w:rsidP="00613965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covalent bonding</w:t>
      </w:r>
    </w:p>
    <w:p w:rsidR="008C1B31" w:rsidRDefault="008C1B31" w:rsidP="008C1B31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hydrophobic interactions</w:t>
      </w:r>
    </w:p>
    <w:p w:rsidR="008C1B31" w:rsidRPr="00EF79F8" w:rsidRDefault="008C1B31" w:rsidP="008C1B31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b/>
          <w:color w:val="FF0000"/>
          <w:szCs w:val="24"/>
        </w:rPr>
      </w:pPr>
      <w:r w:rsidRPr="00EF79F8">
        <w:rPr>
          <w:rFonts w:cs="Times New Roman"/>
          <w:b/>
          <w:color w:val="FF0000"/>
          <w:szCs w:val="24"/>
        </w:rPr>
        <w:t>hydrogen bonding</w:t>
      </w:r>
    </w:p>
    <w:p w:rsidR="008C1B31" w:rsidRDefault="008C1B31" w:rsidP="008C1B31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substrate binding</w:t>
      </w:r>
    </w:p>
    <w:p w:rsidR="008C1B31" w:rsidRDefault="008C1B31" w:rsidP="008C1B31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van der Waals forces</w:t>
      </w:r>
    </w:p>
    <w:p w:rsidR="008C1B31" w:rsidRDefault="00523DCD" w:rsidP="008C1B31">
      <w:pPr>
        <w:pStyle w:val="ListParagraph"/>
        <w:numPr>
          <w:ilvl w:val="0"/>
          <w:numId w:val="1"/>
        </w:numPr>
        <w:ind w:left="426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amino acid has four </w:t>
      </w:r>
      <w:proofErr w:type="spellStart"/>
      <w:r>
        <w:rPr>
          <w:rFonts w:cs="Times New Roman"/>
          <w:szCs w:val="24"/>
        </w:rPr>
        <w:t>submolecular</w:t>
      </w:r>
      <w:proofErr w:type="spellEnd"/>
      <w:r>
        <w:rPr>
          <w:rFonts w:cs="Times New Roman"/>
          <w:szCs w:val="24"/>
        </w:rPr>
        <w:t xml:space="preserve"> parts (moieties).  Which two of the four are involved in forming </w:t>
      </w:r>
      <w:r w:rsidRPr="00B9112C">
        <w:rPr>
          <w:rFonts w:cs="Times New Roman"/>
          <w:szCs w:val="24"/>
          <w:u w:val="single"/>
        </w:rPr>
        <w:t xml:space="preserve">the peptide </w:t>
      </w:r>
      <w:proofErr w:type="gramStart"/>
      <w:r w:rsidRPr="00B9112C">
        <w:rPr>
          <w:rFonts w:cs="Times New Roman"/>
          <w:szCs w:val="24"/>
          <w:u w:val="single"/>
        </w:rPr>
        <w:t>bond</w:t>
      </w:r>
      <w:r w:rsidR="00B9112C">
        <w:rPr>
          <w:rFonts w:cs="Times New Roman"/>
          <w:szCs w:val="24"/>
          <w:u w:val="single"/>
        </w:rPr>
        <w:t>,</w:t>
      </w:r>
      <w:r>
        <w:rPr>
          <w:rFonts w:cs="Times New Roman"/>
          <w:szCs w:val="24"/>
        </w:rPr>
        <w:t xml:space="preserve"> that</w:t>
      </w:r>
      <w:proofErr w:type="gramEnd"/>
      <w:r>
        <w:rPr>
          <w:rFonts w:cs="Times New Roman"/>
          <w:szCs w:val="24"/>
        </w:rPr>
        <w:t xml:space="preserve"> will </w:t>
      </w:r>
      <w:r w:rsidR="00B9112C">
        <w:rPr>
          <w:rFonts w:cs="Times New Roman"/>
          <w:szCs w:val="24"/>
        </w:rPr>
        <w:t xml:space="preserve">be necessary in </w:t>
      </w:r>
      <w:r>
        <w:rPr>
          <w:rFonts w:cs="Times New Roman"/>
          <w:szCs w:val="24"/>
        </w:rPr>
        <w:t>form</w:t>
      </w:r>
      <w:r w:rsidR="00B9112C">
        <w:rPr>
          <w:rFonts w:cs="Times New Roman"/>
          <w:szCs w:val="24"/>
        </w:rPr>
        <w:t>ing</w:t>
      </w:r>
      <w:r>
        <w:rPr>
          <w:rFonts w:cs="Times New Roman"/>
          <w:szCs w:val="24"/>
        </w:rPr>
        <w:t xml:space="preserve"> the polypeptide</w:t>
      </w:r>
      <w:r w:rsidR="00B9112C">
        <w:rPr>
          <w:rFonts w:cs="Times New Roman"/>
          <w:szCs w:val="24"/>
        </w:rPr>
        <w:t xml:space="preserve"> chain</w:t>
      </w:r>
      <w:r>
        <w:rPr>
          <w:rFonts w:cs="Times New Roman"/>
          <w:szCs w:val="24"/>
        </w:rPr>
        <w:t>?</w:t>
      </w:r>
    </w:p>
    <w:p w:rsidR="00523DCD" w:rsidRDefault="00523DCD" w:rsidP="00613965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the side chain (R group) and the carboxylic acid (–COOH) group</w:t>
      </w:r>
    </w:p>
    <w:p w:rsidR="00523DCD" w:rsidRDefault="00523DCD" w:rsidP="00523DCD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the alpha carbon (</w:t>
      </w:r>
      <w:r w:rsidRPr="00523DCD">
        <w:rPr>
          <w:rFonts w:ascii="Symbol" w:hAnsi="Symbol" w:cs="Times New Roman"/>
          <w:szCs w:val="24"/>
        </w:rPr>
        <w:t></w:t>
      </w:r>
      <w:r w:rsidRPr="00523DCD">
        <w:rPr>
          <w:rFonts w:cs="Times New Roman"/>
          <w:szCs w:val="24"/>
        </w:rPr>
        <w:t>-C</w:t>
      </w:r>
      <w:r>
        <w:rPr>
          <w:rFonts w:cs="Times New Roman"/>
          <w:szCs w:val="24"/>
        </w:rPr>
        <w:t>) atom and the carboxylic acid (–COOH) group</w:t>
      </w:r>
    </w:p>
    <w:p w:rsidR="00523DCD" w:rsidRDefault="00523DCD" w:rsidP="00523DCD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the fructose and the galactose monosaccharide</w:t>
      </w:r>
    </w:p>
    <w:p w:rsidR="00523DCD" w:rsidRPr="00EF79F8" w:rsidRDefault="00523DCD" w:rsidP="00523DCD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b/>
          <w:color w:val="FF0000"/>
          <w:szCs w:val="24"/>
        </w:rPr>
      </w:pPr>
      <w:r w:rsidRPr="00EF79F8">
        <w:rPr>
          <w:rFonts w:cs="Times New Roman"/>
          <w:b/>
          <w:color w:val="FF0000"/>
          <w:szCs w:val="24"/>
        </w:rPr>
        <w:t>the carboxylic acid (–COOH) group and the amino (–NH</w:t>
      </w:r>
      <w:r w:rsidRPr="00EF79F8">
        <w:rPr>
          <w:rFonts w:cs="Times New Roman"/>
          <w:b/>
          <w:color w:val="FF0000"/>
          <w:szCs w:val="24"/>
          <w:vertAlign w:val="subscript"/>
        </w:rPr>
        <w:t>2</w:t>
      </w:r>
      <w:r w:rsidRPr="00EF79F8">
        <w:rPr>
          <w:rFonts w:cs="Times New Roman"/>
          <w:b/>
          <w:color w:val="FF0000"/>
          <w:szCs w:val="24"/>
        </w:rPr>
        <w:t>) group</w:t>
      </w:r>
    </w:p>
    <w:p w:rsidR="00B9112C" w:rsidRDefault="00523DCD" w:rsidP="00184DFF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the integral part and the peripheral part</w:t>
      </w:r>
    </w:p>
    <w:p w:rsidR="00EF79F8" w:rsidRPr="00EF79F8" w:rsidRDefault="00184DFF" w:rsidP="00184DFF">
      <w:pPr>
        <w:pStyle w:val="ListParagraph"/>
        <w:numPr>
          <w:ilvl w:val="0"/>
          <w:numId w:val="1"/>
        </w:numPr>
        <w:ind w:left="284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Answer EITHER (a) OR (b) to get this correct</w:t>
      </w:r>
      <w:r>
        <w:rPr>
          <w:rFonts w:cs="Times New Roman"/>
          <w:szCs w:val="24"/>
        </w:rPr>
        <w:br/>
        <w:t xml:space="preserve">(a) </w:t>
      </w:r>
      <w:r w:rsidR="00BC377E">
        <w:rPr>
          <w:rFonts w:cs="Times New Roman"/>
          <w:szCs w:val="24"/>
        </w:rPr>
        <w:t>Briefly describe any THREE of the FOUR levels of protein structure</w:t>
      </w:r>
      <w:r w:rsidR="00EF79F8">
        <w:rPr>
          <w:rFonts w:cs="Times New Roman"/>
          <w:szCs w:val="24"/>
        </w:rPr>
        <w:br/>
      </w:r>
      <w:r w:rsidR="00EF79F8">
        <w:rPr>
          <w:rFonts w:cs="Times New Roman"/>
          <w:color w:val="FF0000"/>
          <w:szCs w:val="24"/>
        </w:rPr>
        <w:t>Primary structure:  the amino acid sequence</w:t>
      </w:r>
      <w:r w:rsidR="00EC186C">
        <w:rPr>
          <w:rFonts w:cs="Times New Roman"/>
          <w:color w:val="FF0000"/>
          <w:szCs w:val="24"/>
        </w:rPr>
        <w:br/>
        <w:t>Secondary structure:  formation of alpha helices and beta sheets</w:t>
      </w:r>
      <w:r w:rsidR="00EC186C">
        <w:rPr>
          <w:rFonts w:cs="Times New Roman"/>
          <w:color w:val="FF0000"/>
          <w:szCs w:val="24"/>
        </w:rPr>
        <w:br/>
        <w:t>Tertiary structure:  the folding of the polypeptide with secondary structure into a functional form if only a one-polypeptide protein</w:t>
      </w:r>
      <w:r w:rsidR="00EC186C">
        <w:rPr>
          <w:rFonts w:cs="Times New Roman"/>
          <w:color w:val="FF0000"/>
          <w:szCs w:val="24"/>
        </w:rPr>
        <w:br/>
        <w:t>Quaternary structure:  the association of multiple polypeptides, either identical or different, into a complete functional protein, if the protein has two or more subunits</w:t>
      </w:r>
    </w:p>
    <w:p w:rsidR="00CD55D2" w:rsidRDefault="00184DFF" w:rsidP="00EC186C">
      <w:pPr>
        <w:pStyle w:val="ListParagraph"/>
        <w:ind w:left="284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(b) Draw a reaction energy diagram for an </w:t>
      </w:r>
      <w:r w:rsidRPr="00184DFF">
        <w:rPr>
          <w:rFonts w:cs="Times New Roman"/>
          <w:szCs w:val="24"/>
          <w:u w:val="single"/>
        </w:rPr>
        <w:t>endothermic reaction</w:t>
      </w:r>
      <w:r>
        <w:rPr>
          <w:rFonts w:cs="Times New Roman"/>
          <w:szCs w:val="24"/>
        </w:rPr>
        <w:t xml:space="preserve">: label the axes, show the position of reactants, products, and name and label the </w:t>
      </w:r>
      <w:r w:rsidR="00EC186C">
        <w:rPr>
          <w:rFonts w:cs="Times New Roman"/>
          <w:szCs w:val="24"/>
        </w:rPr>
        <w:t>activation energy &amp; energy of reaction</w:t>
      </w:r>
      <w:r>
        <w:rPr>
          <w:rFonts w:cs="Times New Roman"/>
          <w:szCs w:val="24"/>
        </w:rPr>
        <w:t xml:space="preserve"> to show this type of reaction</w:t>
      </w:r>
    </w:p>
    <w:p w:rsidR="00CD55D2" w:rsidRDefault="00CD55D2">
      <w:pPr>
        <w:spacing w:before="0" w:after="20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184DFF" w:rsidRPr="00184DFF" w:rsidRDefault="005C6B57" w:rsidP="00EC186C">
      <w:pPr>
        <w:pStyle w:val="ListParagraph"/>
        <w:ind w:left="284"/>
        <w:contextualSpacing w:val="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lastRenderedPageBreak/>
        <w:drawing>
          <wp:inline distT="0" distB="0" distL="0" distR="0">
            <wp:extent cx="613410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4DFF" w:rsidRPr="00184DFF" w:rsidSect="00184DFF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B0837"/>
    <w:multiLevelType w:val="hybridMultilevel"/>
    <w:tmpl w:val="AE0C9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0BF"/>
    <w:rsid w:val="00184DFF"/>
    <w:rsid w:val="002001A9"/>
    <w:rsid w:val="003770BF"/>
    <w:rsid w:val="00523DCD"/>
    <w:rsid w:val="00552CE6"/>
    <w:rsid w:val="005A5882"/>
    <w:rsid w:val="005C6B57"/>
    <w:rsid w:val="00613965"/>
    <w:rsid w:val="007F0223"/>
    <w:rsid w:val="008C1B31"/>
    <w:rsid w:val="009D3FCF"/>
    <w:rsid w:val="00B9112C"/>
    <w:rsid w:val="00BC377E"/>
    <w:rsid w:val="00CD55D2"/>
    <w:rsid w:val="00E95EEF"/>
    <w:rsid w:val="00EC186C"/>
    <w:rsid w:val="00EE3B65"/>
    <w:rsid w:val="00EF79F8"/>
    <w:rsid w:val="00F54D21"/>
    <w:rsid w:val="00FF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A9"/>
    <w:pPr>
      <w:spacing w:before="240"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01A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1A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F54D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3FCF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F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A9"/>
    <w:pPr>
      <w:spacing w:before="240"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01A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1A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F54D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3FCF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F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M Halloran</dc:creator>
  <cp:lastModifiedBy>S M Halloran</cp:lastModifiedBy>
  <cp:revision>9</cp:revision>
  <cp:lastPrinted>2015-04-22T14:58:00Z</cp:lastPrinted>
  <dcterms:created xsi:type="dcterms:W3CDTF">2015-04-20T04:50:00Z</dcterms:created>
  <dcterms:modified xsi:type="dcterms:W3CDTF">2015-04-22T14:58:00Z</dcterms:modified>
</cp:coreProperties>
</file>