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5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6</w:t>
      </w:r>
    </w:p>
    <w:p>
      <w:pPr>
        <w:pStyle w:val="Subtitle"/>
      </w:pPr>
      <w:r>
        <w:t xml:space="preserve">Установка и настройка системы управления базами данных MariaDB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необходимые для работы MariaDB пакеты (см. раздел 6.4.1).</w:t>
      </w:r>
    </w:p>
    <w:p>
      <w:pPr>
        <w:pStyle w:val="Compact"/>
        <w:numPr>
          <w:ilvl w:val="0"/>
          <w:numId w:val="1001"/>
        </w:numPr>
      </w:pPr>
      <w:r>
        <w:t xml:space="preserve">Настройте в качестве кодировки символов по умолчанию utf8 в базах данных.</w:t>
      </w:r>
    </w:p>
    <w:p>
      <w:pPr>
        <w:pStyle w:val="Compact"/>
        <w:numPr>
          <w:ilvl w:val="0"/>
          <w:numId w:val="1001"/>
        </w:numPr>
      </w:pPr>
      <w:r>
        <w:t xml:space="preserve">В базе данных MariaDB создайте тестовую базу addressbook, содержащую таблицу city с полями name и city, т.е., например, для некоторого сотрудника указан город, в котором он работает (см. раздел 6.4.1).</w:t>
      </w:r>
    </w:p>
    <w:p>
      <w:pPr>
        <w:pStyle w:val="Compact"/>
        <w:numPr>
          <w:ilvl w:val="0"/>
          <w:numId w:val="1001"/>
        </w:numPr>
      </w:pPr>
      <w:r>
        <w:t xml:space="preserve">Создайте резервную копию базы данных addressbook и восстановите из неё данные (см. раздел 6.4.1).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базы данных MariaDB во внутреннем окружении виртуальной машины server. Соответствующим образом следует внести изменения в Vagrantfile (см. раздел 6.4.5).</w:t>
      </w:r>
    </w:p>
    <w:bookmarkEnd w:id="21"/>
    <w:bookmarkStart w:id="12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4" w:name="установка-mariadb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MariaDB</w:t>
      </w:r>
    </w:p>
    <w:p>
      <w:pPr>
        <w:pStyle w:val="FirstParagraph"/>
      </w:pPr>
      <w:r>
        <w:t xml:space="preserve">Загружаем операционную систему и переходим в рабочий каталог с проектом. Запускаем виртуальную машину server. На виртуальной машине server входим под своим пользователем и открываем терминал. Переходим в режим суперпользователя. Устанавливаем необходимые для работы с базами данных пакеты командой</w:t>
      </w:r>
      <w:r>
        <w:t xml:space="preserve"> </w:t>
      </w:r>
      <w:r>
        <w:rPr>
          <w:rStyle w:val="VerbatimChar"/>
        </w:rPr>
        <w:t xml:space="preserve">dnf -y install mariadb mariadb-server</w:t>
      </w:r>
      <w:r>
        <w:t xml:space="preserve"> </w:t>
      </w:r>
      <w:r>
        <w:t xml:space="preserve">(рис. 1).</w:t>
      </w:r>
    </w:p>
    <w:bookmarkStart w:id="25" w:name="fig:001"/>
    <w:p>
      <w:pPr>
        <w:pStyle w:val="CaptionedFigure"/>
      </w:pPr>
      <w:r>
        <w:drawing>
          <wp:inline>
            <wp:extent cx="3733800" cy="1359329"/>
            <wp:effectExtent b="0" l="0" r="0" t="0"/>
            <wp:docPr descr="Рис. 1: Вход на виртуальную машину server под пользователем mavinogradova, переход в режим суперпользователя и установка пакетов mariadb и mariadb-server" title="" id="23" name="Picture"/>
            <a:graphic>
              <a:graphicData uri="http://schemas.openxmlformats.org/drawingml/2006/picture">
                <pic:pic>
                  <pic:nvPicPr>
                    <pic:cNvPr descr="/home/mavinogradova/skreens/lbA6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9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Вход на виртуальную машину server под пользователем mavinogradova, переход в режим суперпользователя и установка пакетов mariadb и mariadb-server</w:t>
      </w:r>
    </w:p>
    <w:bookmarkEnd w:id="25"/>
    <w:p>
      <w:pPr>
        <w:pStyle w:val="BodyText"/>
      </w:pPr>
      <w:r>
        <w:t xml:space="preserve">Просматриваем конфигурационные файлы mariadb 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и в файле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.</w:t>
      </w:r>
    </w:p>
    <w:p>
      <w:pPr>
        <w:pStyle w:val="BodyText"/>
      </w:pPr>
      <w:r>
        <w:t xml:space="preserve">Главный конфигурационный файл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содержит секцию</w:t>
      </w:r>
      <w:r>
        <w:t xml:space="preserve"> </w:t>
      </w:r>
      <w:r>
        <w:rPr>
          <w:rStyle w:val="VerbatimChar"/>
        </w:rPr>
        <w:t xml:space="preserve">[client-server]</w:t>
      </w:r>
      <w:r>
        <w:t xml:space="preserve">, которая читается и клиентом, и сервером, и директиву</w:t>
      </w:r>
      <w:r>
        <w:t xml:space="preserve"> </w:t>
      </w:r>
      <w:r>
        <w:rPr>
          <w:rStyle w:val="VerbatimChar"/>
        </w:rPr>
        <w:t xml:space="preserve">!includedir /etc/my.cnf.d</w:t>
      </w:r>
      <w:r>
        <w:t xml:space="preserve">, подключающую все</w:t>
      </w:r>
      <w:r>
        <w:t xml:space="preserve"> </w:t>
      </w:r>
      <w:r>
        <w:rPr>
          <w:rStyle w:val="VerbatimChar"/>
        </w:rPr>
        <w:t xml:space="preserve">.cnf</w:t>
      </w:r>
      <w:r>
        <w:t xml:space="preserve">-файлы из каталога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.</w:t>
      </w:r>
    </w:p>
    <w:p>
      <w:pPr>
        <w:pStyle w:val="BodyText"/>
      </w:pPr>
      <w:r>
        <w:t xml:space="preserve">Построчно:</w:t>
      </w:r>
    </w:p>
    <w:p>
      <w:pPr>
        <w:pStyle w:val="BodyText"/>
      </w:pPr>
      <w:r>
        <w:t xml:space="preserve">Группа строк, начинающихся с</w:t>
      </w:r>
      <w:r>
        <w:t xml:space="preserve"> </w:t>
      </w:r>
      <w:r>
        <w:rPr>
          <w:rStyle w:val="VerbatimChar"/>
        </w:rPr>
        <w:t xml:space="preserve">#</w:t>
      </w:r>
      <w:r>
        <w:t xml:space="preserve">, — комментарии, они игнорируются парсером и поясняют назначение следующей секции.</w:t>
      </w:r>
    </w:p>
    <w:p>
      <w:pPr>
        <w:pStyle w:val="BodyText"/>
      </w:pPr>
      <w:r>
        <w:rPr>
          <w:rStyle w:val="VerbatimChar"/>
        </w:rPr>
        <w:t xml:space="preserve">[client-server]</w:t>
      </w:r>
      <w:r>
        <w:t xml:space="preserve"> </w:t>
      </w:r>
      <w:r>
        <w:t xml:space="preserve">— секция, читаемая и клиентом, и сервером, для опций, влияющих на обе стороны.</w:t>
      </w:r>
    </w:p>
    <w:p>
      <w:pPr>
        <w:pStyle w:val="BodyText"/>
      </w:pPr>
      <w:r>
        <w:rPr>
          <w:rStyle w:val="VerbatimChar"/>
        </w:rPr>
        <w:t xml:space="preserve">!includedir /etc/my.cnf.d</w:t>
      </w:r>
      <w:r>
        <w:t xml:space="preserve"> </w:t>
      </w:r>
      <w:r>
        <w:t xml:space="preserve">— директива, подключающая все конфигурационные файлы из указанного каталога.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находятся файлы</w:t>
      </w:r>
      <w:r>
        <w:t xml:space="preserve"> </w:t>
      </w:r>
      <w:r>
        <w:rPr>
          <w:rStyle w:val="VerbatimChar"/>
        </w:rPr>
        <w:t xml:space="preserve">auth_gssapi.cnf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enable_encryption.preset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mariadb-server.cnf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mysql-clients.cnf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provider_bzip2.cnf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provider_lz4.cnf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provider_lzo.cnf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provider_snappy.cnf</w:t>
      </w:r>
      <w:r>
        <w:t xml:space="preserve">,</w:t>
      </w:r>
      <w:r>
        <w:t xml:space="preserve"> </w:t>
      </w:r>
      <w:r>
        <w:rPr>
          <w:rStyle w:val="VerbatimChar"/>
        </w:rPr>
        <w:t xml:space="preserve">spider.cnf</w:t>
      </w:r>
      <w:r>
        <w:t xml:space="preserve">.</w:t>
      </w:r>
    </w:p>
    <w:p>
      <w:pPr>
        <w:pStyle w:val="BodyText"/>
      </w:pPr>
      <w:r>
        <w:t xml:space="preserve">Содержание подключённых</w:t>
      </w:r>
      <w:r>
        <w:t xml:space="preserve"> </w:t>
      </w:r>
      <w:r>
        <w:rPr>
          <w:rStyle w:val="VerbatimChar"/>
        </w:rPr>
        <w:t xml:space="preserve">.cnf</w:t>
      </w:r>
      <w:r>
        <w:t xml:space="preserve">-файлов:</w:t>
      </w:r>
    </w:p>
    <w:p>
      <w:pPr>
        <w:pStyle w:val="BodyText"/>
      </w:pPr>
      <w:r>
        <w:rPr>
          <w:rStyle w:val="VerbatimChar"/>
        </w:rPr>
        <w:t xml:space="preserve">[mariadb]</w:t>
      </w:r>
      <w:r>
        <w:t xml:space="preserve"> </w:t>
      </w:r>
      <w:r>
        <w:t xml:space="preserve">— секция опций только для MariaDB. Строка</w:t>
      </w:r>
      <w:r>
        <w:t xml:space="preserve"> </w:t>
      </w:r>
      <w:r>
        <w:rPr>
          <w:rStyle w:val="VerbatimChar"/>
        </w:rPr>
        <w:t xml:space="preserve">#plugin-load-add=auth_gssapi.so</w:t>
      </w:r>
      <w:r>
        <w:t xml:space="preserve"> </w:t>
      </w:r>
      <w:r>
        <w:t xml:space="preserve">закомментирована, значит плагин аутентификации GSSAPI не загружается. Последующие строки — комментарии, поясняющие назначение секций клиента.</w:t>
      </w:r>
    </w:p>
    <w:p>
      <w:pPr>
        <w:pStyle w:val="BodyText"/>
      </w:pPr>
      <w:r>
        <w:rPr>
          <w:rStyle w:val="VerbatimChar"/>
        </w:rPr>
        <w:t xml:space="preserve">[client]</w:t>
      </w:r>
      <w:r>
        <w:t xml:space="preserve"> </w:t>
      </w:r>
      <w:r>
        <w:t xml:space="preserve">— секция общих опций для всех клиентов.</w:t>
      </w:r>
    </w:p>
    <w:p>
      <w:pPr>
        <w:pStyle w:val="BodyText"/>
      </w:pPr>
      <w:r>
        <w:t xml:space="preserve">Группа строк, начинающихся с</w:t>
      </w:r>
      <w:r>
        <w:t xml:space="preserve"> </w:t>
      </w:r>
      <w:r>
        <w:rPr>
          <w:rStyle w:val="VerbatimChar"/>
        </w:rPr>
        <w:t xml:space="preserve">#</w:t>
      </w:r>
      <w:r>
        <w:t xml:space="preserve">, — комментарии, поясняющие назначение следующей секции.</w:t>
      </w:r>
    </w:p>
    <w:p>
      <w:pPr>
        <w:pStyle w:val="BodyText"/>
      </w:pPr>
      <w:r>
        <w:rPr>
          <w:rStyle w:val="VerbatimChar"/>
        </w:rPr>
        <w:t xml:space="preserve">[client-mariadb]</w:t>
      </w:r>
      <w:r>
        <w:t xml:space="preserve"> </w:t>
      </w:r>
      <w:r>
        <w:t xml:space="preserve">— секция опций только для клиентов MariaDB.</w:t>
      </w:r>
    </w:p>
    <w:p>
      <w:pPr>
        <w:pStyle w:val="BodyText"/>
      </w:pPr>
      <w:r>
        <w:rPr>
          <w:rStyle w:val="VerbatimChar"/>
        </w:rPr>
        <w:t xml:space="preserve">[server]</w:t>
      </w:r>
      <w:r>
        <w:t xml:space="preserve"> </w:t>
      </w:r>
      <w:r>
        <w:t xml:space="preserve">— секция общих опций для standalone-демона и embedded-серверов.</w:t>
      </w:r>
    </w:p>
    <w:p>
      <w:pPr>
        <w:pStyle w:val="BodyText"/>
      </w:pPr>
      <w:r>
        <w:rPr>
          <w:rStyle w:val="VerbatimChar"/>
        </w:rPr>
        <w:t xml:space="preserve">[mysqld]</w:t>
      </w:r>
      <w:r>
        <w:t xml:space="preserve"> </w:t>
      </w:r>
      <w:r>
        <w:t xml:space="preserve">— секция опций только для демона</w:t>
      </w:r>
      <w:r>
        <w:t xml:space="preserve"> </w:t>
      </w:r>
      <w:r>
        <w:rPr>
          <w:rStyle w:val="VerbatimChar"/>
        </w:rPr>
        <w:t xml:space="preserve">mysqld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datadir=/var/lib/mysql</w:t>
      </w:r>
      <w:r>
        <w:t xml:space="preserve"> </w:t>
      </w:r>
      <w:r>
        <w:t xml:space="preserve">— каталог, где хранятся базы данных.</w:t>
      </w:r>
    </w:p>
    <w:p>
      <w:pPr>
        <w:pStyle w:val="BodyText"/>
      </w:pPr>
      <w:r>
        <w:rPr>
          <w:rStyle w:val="VerbatimChar"/>
        </w:rPr>
        <w:t xml:space="preserve">socket=/var/lib/mysql/mysql.sock</w:t>
      </w:r>
      <w:r>
        <w:t xml:space="preserve"> </w:t>
      </w:r>
      <w:r>
        <w:t xml:space="preserve">— путь к UNIX-сокету.</w:t>
      </w:r>
    </w:p>
    <w:p>
      <w:pPr>
        <w:pStyle w:val="BodyText"/>
      </w:pPr>
      <w:r>
        <w:rPr>
          <w:rStyle w:val="VerbatimChar"/>
        </w:rPr>
        <w:t xml:space="preserve">log-error=/var/log/mariadb/mariadb.log</w:t>
      </w:r>
      <w:r>
        <w:t xml:space="preserve"> </w:t>
      </w:r>
      <w:r>
        <w:t xml:space="preserve">— путь к лог-файлу ошибок.</w:t>
      </w:r>
    </w:p>
    <w:p>
      <w:pPr>
        <w:pStyle w:val="BodyText"/>
      </w:pPr>
      <w:r>
        <w:rPr>
          <w:rStyle w:val="VerbatimChar"/>
        </w:rPr>
        <w:t xml:space="preserve">pid-file=/run/mariadb/mariadb.pid</w:t>
      </w:r>
      <w:r>
        <w:t xml:space="preserve"> </w:t>
      </w:r>
      <w:r>
        <w:t xml:space="preserve">— путь к PID-файлу.</w:t>
      </w:r>
    </w:p>
    <w:p>
      <w:pPr>
        <w:pStyle w:val="BodyText"/>
      </w:pPr>
      <w:r>
        <w:rPr>
          <w:rStyle w:val="VerbatimChar"/>
        </w:rPr>
        <w:t xml:space="preserve">[galera]</w:t>
      </w:r>
      <w:r>
        <w:t xml:space="preserve"> </w:t>
      </w:r>
      <w:r>
        <w:t xml:space="preserve">— секция для синхронной репликации Galera. Все директивы внутри закомментированы, значит Galera не используется. Строка</w:t>
      </w:r>
      <w:r>
        <w:t xml:space="preserve"> </w:t>
      </w:r>
      <w:r>
        <w:rPr>
          <w:rStyle w:val="VerbatimChar"/>
        </w:rPr>
        <w:t xml:space="preserve">#bind-address=0.0.0.0</w:t>
      </w:r>
      <w:r>
        <w:t xml:space="preserve"> </w:t>
      </w:r>
      <w:r>
        <w:t xml:space="preserve">— закомментированная директива, если её раскомментировать, сервер будет слушать все интерфейсы.</w:t>
      </w:r>
    </w:p>
    <w:p>
      <w:pPr>
        <w:pStyle w:val="BodyText"/>
      </w:pPr>
      <w:r>
        <w:rPr>
          <w:rStyle w:val="VerbatimChar"/>
        </w:rPr>
        <w:t xml:space="preserve">[embedded]</w:t>
      </w:r>
      <w:r>
        <w:t xml:space="preserve"> </w:t>
      </w:r>
      <w:r>
        <w:t xml:space="preserve">— секция для встраиваемого сервера.</w:t>
      </w:r>
    </w:p>
    <w:p>
      <w:pPr>
        <w:pStyle w:val="BodyText"/>
      </w:pPr>
      <w:r>
        <w:rPr>
          <w:rStyle w:val="VerbatimChar"/>
        </w:rPr>
        <w:t xml:space="preserve">[mariadb]</w:t>
      </w:r>
      <w:r>
        <w:t xml:space="preserve"> </w:t>
      </w:r>
      <w:r>
        <w:t xml:space="preserve">— секция опций только для MariaDB.</w:t>
      </w:r>
    </w:p>
    <w:p>
      <w:pPr>
        <w:pStyle w:val="BodyText"/>
      </w:pPr>
      <w:r>
        <w:rPr>
          <w:rStyle w:val="VerbatimChar"/>
        </w:rPr>
        <w:t xml:space="preserve">[mariadb-10.11]</w:t>
      </w:r>
      <w:r>
        <w:t xml:space="preserve"> </w:t>
      </w:r>
      <w:r>
        <w:t xml:space="preserve">— секция опций только для MariaDB версии 10.11.</w:t>
      </w:r>
    </w:p>
    <w:p>
      <w:pPr>
        <w:pStyle w:val="BodyText"/>
      </w:pPr>
      <w:r>
        <w:t xml:space="preserve">Секции</w:t>
      </w:r>
      <w:r>
        <w:t xml:space="preserve"> </w:t>
      </w:r>
      <w:r>
        <w:rPr>
          <w:rStyle w:val="VerbatimChar"/>
        </w:rPr>
        <w:t xml:space="preserve">[mysql]</w:t>
      </w:r>
      <w:r>
        <w:t xml:space="preserve">,</w:t>
      </w:r>
      <w:r>
        <w:t xml:space="preserve"> </w:t>
      </w:r>
      <w:r>
        <w:rPr>
          <w:rStyle w:val="VerbatimChar"/>
        </w:rPr>
        <w:t xml:space="preserve">[mysql_upgrade]</w:t>
      </w:r>
      <w:r>
        <w:t xml:space="preserve">,</w:t>
      </w:r>
      <w:r>
        <w:t xml:space="preserve"> </w:t>
      </w:r>
      <w:r>
        <w:rPr>
          <w:rStyle w:val="VerbatimChar"/>
        </w:rPr>
        <w:t xml:space="preserve">[mysqladmin]</w:t>
      </w:r>
      <w:r>
        <w:t xml:space="preserve">,</w:t>
      </w:r>
      <w:r>
        <w:t xml:space="preserve"> </w:t>
      </w:r>
      <w:r>
        <w:rPr>
          <w:rStyle w:val="VerbatimChar"/>
        </w:rPr>
        <w:t xml:space="preserve">[mysqlbinlog]</w:t>
      </w:r>
      <w:r>
        <w:t xml:space="preserve">,</w:t>
      </w:r>
      <w:r>
        <w:t xml:space="preserve"> </w:t>
      </w:r>
      <w:r>
        <w:rPr>
          <w:rStyle w:val="VerbatimChar"/>
        </w:rPr>
        <w:t xml:space="preserve">[mysqlcheck]</w:t>
      </w:r>
      <w:r>
        <w:t xml:space="preserve">,</w:t>
      </w:r>
      <w:r>
        <w:t xml:space="preserve"> </w:t>
      </w:r>
      <w:r>
        <w:rPr>
          <w:rStyle w:val="VerbatimChar"/>
        </w:rPr>
        <w:t xml:space="preserve">[mysqldump]</w:t>
      </w:r>
      <w:r>
        <w:t xml:space="preserve">,</w:t>
      </w:r>
      <w:r>
        <w:t xml:space="preserve"> </w:t>
      </w:r>
      <w:r>
        <w:rPr>
          <w:rStyle w:val="VerbatimChar"/>
        </w:rPr>
        <w:t xml:space="preserve">[mysqlimport]</w:t>
      </w:r>
      <w:r>
        <w:t xml:space="preserve">,</w:t>
      </w:r>
      <w:r>
        <w:t xml:space="preserve"> </w:t>
      </w:r>
      <w:r>
        <w:rPr>
          <w:rStyle w:val="VerbatimChar"/>
        </w:rPr>
        <w:t xml:space="preserve">[mysqlshow]</w:t>
      </w:r>
      <w:r>
        <w:t xml:space="preserve">,</w:t>
      </w:r>
      <w:r>
        <w:t xml:space="preserve"> </w:t>
      </w:r>
      <w:r>
        <w:rPr>
          <w:rStyle w:val="VerbatimChar"/>
        </w:rPr>
        <w:t xml:space="preserve">[mysqlslap]</w:t>
      </w:r>
      <w:r>
        <w:t xml:space="preserve"> </w:t>
      </w:r>
      <w:r>
        <w:t xml:space="preserve">— настройки для отдельных клиентских утилит.</w:t>
      </w:r>
    </w:p>
    <w:p>
      <w:pPr>
        <w:pStyle w:val="BodyText"/>
      </w:pPr>
      <w:r>
        <w:t xml:space="preserve">Секции</w:t>
      </w:r>
      <w:r>
        <w:t xml:space="preserve"> </w:t>
      </w:r>
      <w:r>
        <w:rPr>
          <w:rStyle w:val="VerbatimChar"/>
        </w:rPr>
        <w:t xml:space="preserve">[server]</w:t>
      </w:r>
      <w:r>
        <w:t xml:space="preserve"> </w:t>
      </w:r>
      <w:r>
        <w:t xml:space="preserve">с директивами</w:t>
      </w:r>
      <w:r>
        <w:t xml:space="preserve"> </w:t>
      </w:r>
      <w:r>
        <w:rPr>
          <w:rStyle w:val="VerbatimChar"/>
        </w:rPr>
        <w:t xml:space="preserve">plugin_load_add=provider_bzip2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provider_bzip2=force_plus_permanent</w:t>
      </w:r>
      <w:r>
        <w:t xml:space="preserve"> </w:t>
      </w:r>
      <w:r>
        <w:t xml:space="preserve">(и аналогично для lz4, lzo, snappy) подключают плагины сжатия InnoDB и запрещают их выгрузку.</w:t>
      </w:r>
    </w:p>
    <w:p>
      <w:pPr>
        <w:pStyle w:val="BodyText"/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[mariadb]</w:t>
      </w:r>
      <w:r>
        <w:t xml:space="preserve"> </w:t>
      </w:r>
      <w:r>
        <w:t xml:space="preserve">с закомментированной строкой</w:t>
      </w:r>
      <w:r>
        <w:t xml:space="preserve"> </w:t>
      </w:r>
      <w:r>
        <w:rPr>
          <w:rStyle w:val="VerbatimChar"/>
        </w:rPr>
        <w:t xml:space="preserve">#plugin-load-add = ha_spider</w:t>
      </w:r>
      <w:r>
        <w:t xml:space="preserve"> </w:t>
      </w:r>
      <w:r>
        <w:t xml:space="preserve">означает, что движок Spider отключён; далее идёт комментарий со ссылкой на документацию (рис. 2).</w:t>
      </w:r>
    </w:p>
    <w:bookmarkStart w:id="29" w:name="fig:002"/>
    <w:p>
      <w:pPr>
        <w:pStyle w:val="CaptionedFigure"/>
      </w:pPr>
      <w:r>
        <w:drawing>
          <wp:inline>
            <wp:extent cx="3733800" cy="3747291"/>
            <wp:effectExtent b="0" l="0" r="0" t="0"/>
            <wp:docPr descr="Рис. 2: Просмотр конфигурационных файлов MariaDB" title="" id="27" name="Picture"/>
            <a:graphic>
              <a:graphicData uri="http://schemas.openxmlformats.org/drawingml/2006/picture">
                <pic:pic>
                  <pic:nvPicPr>
                    <pic:cNvPr descr="/home/mavinogradova/skreens/lbA6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7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 конфигурационных файлов MariaDB</w:t>
      </w:r>
    </w:p>
    <w:bookmarkEnd w:id="29"/>
    <w:p>
      <w:pPr>
        <w:pStyle w:val="BodyText"/>
      </w:pPr>
      <w:r>
        <w:t xml:space="preserve">Запускаем и включаем программное обеспечение mariadb командами</w:t>
      </w:r>
      <w:r>
        <w:t xml:space="preserve"> </w:t>
      </w:r>
      <w:r>
        <w:rPr>
          <w:rStyle w:val="VerbatimChar"/>
        </w:rPr>
        <w:t xml:space="preserve">systemctl start 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enable mariadb</w:t>
      </w:r>
      <w:r>
        <w:t xml:space="preserve">. При включении создаются символические ссылки на службу</w:t>
      </w:r>
      <w:r>
        <w:t xml:space="preserve"> </w:t>
      </w:r>
      <w:r>
        <w:rPr>
          <w:rStyle w:val="VerbatimChar"/>
        </w:rPr>
        <w:t xml:space="preserve">mariadb.service</w:t>
      </w:r>
      <w:r>
        <w:t xml:space="preserve">. Статус службы —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автозапуск включён (</w:t>
      </w:r>
      <w:r>
        <w:rPr>
          <w:rStyle w:val="VerbatimChar"/>
        </w:rPr>
        <w:t xml:space="preserve">enabled</w:t>
      </w:r>
      <w:r>
        <w:t xml:space="preserve">) (рис. 3).</w:t>
      </w:r>
    </w:p>
    <w:bookmarkStart w:id="33" w:name="fig:003"/>
    <w:p>
      <w:pPr>
        <w:pStyle w:val="CaptionedFigure"/>
      </w:pPr>
      <w:r>
        <w:drawing>
          <wp:inline>
            <wp:extent cx="3733800" cy="780623"/>
            <wp:effectExtent b="0" l="0" r="0" t="0"/>
            <wp:docPr descr="Рис. 3: Запуск и включение службы mariadb, проверка её статуса" title="" id="31" name="Picture"/>
            <a:graphic>
              <a:graphicData uri="http://schemas.openxmlformats.org/drawingml/2006/picture">
                <pic:pic>
                  <pic:nvPicPr>
                    <pic:cNvPr descr="/home/mavinogradova/skreens/lbA6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0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и включение службы mariadb, проверка её статуса</w:t>
      </w:r>
    </w:p>
    <w:bookmarkEnd w:id="33"/>
    <w:p>
      <w:pPr>
        <w:pStyle w:val="BodyText"/>
      </w:pPr>
      <w:r>
        <w:t xml:space="preserve">Убеждаемся, что mariadb прослушивает порт.Для проверки использована альтернативная команда по номеру порта</w:t>
      </w:r>
      <w:r>
        <w:t xml:space="preserve"> </w:t>
      </w:r>
      <w:r>
        <w:rPr>
          <w:rStyle w:val="VerbatimChar"/>
        </w:rPr>
        <w:t xml:space="preserve">ss -tulpen | grep 3306</w:t>
      </w:r>
      <w:r>
        <w:t xml:space="preserve">. В выводе видно, что процесс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 </w:t>
      </w:r>
      <w:r>
        <w:t xml:space="preserve">слушает TCP-порт 3306 на всех интерфейсах — по IPv4 (</w:t>
      </w:r>
      <w:r>
        <w:rPr>
          <w:rStyle w:val="VerbatimChar"/>
        </w:rPr>
        <w:t xml:space="preserve">0.0.0.0:3306</w:t>
      </w:r>
      <w:r>
        <w:t xml:space="preserve">) и по IPv6 (</w:t>
      </w:r>
      <w:r>
        <w:rPr>
          <w:rStyle w:val="VerbatimChar"/>
        </w:rPr>
        <w:t xml:space="preserve">[::]:3306</w:t>
      </w:r>
      <w:r>
        <w:t xml:space="preserve">) (рис. 4).</w:t>
      </w:r>
    </w:p>
    <w:bookmarkStart w:id="37" w:name="fig:004"/>
    <w:p>
      <w:pPr>
        <w:pStyle w:val="CaptionedFigure"/>
      </w:pPr>
      <w:r>
        <w:drawing>
          <wp:inline>
            <wp:extent cx="3733800" cy="557673"/>
            <wp:effectExtent b="0" l="0" r="0" t="0"/>
            <wp:docPr descr="Рис. 4: Проверка прослушиваемого порта" title="" id="35" name="Picture"/>
            <a:graphic>
              <a:graphicData uri="http://schemas.openxmlformats.org/drawingml/2006/picture">
                <pic:pic>
                  <pic:nvPicPr>
                    <pic:cNvPr descr="/home/mavinogradova/skreens/lbA6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7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прослушиваемого порта</w:t>
      </w:r>
    </w:p>
    <w:bookmarkEnd w:id="37"/>
    <w:p>
      <w:pPr>
        <w:pStyle w:val="BodyText"/>
      </w:pPr>
      <w:r>
        <w:t xml:space="preserve">Запускаем скрипт конфигурации безопасности mariadb командой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 С помощью запустившегося диалога и путём выбора</w:t>
      </w:r>
      <w:r>
        <w:t xml:space="preserve"> </w:t>
      </w:r>
      <w:r>
        <w:rPr>
          <w:rStyle w:val="VerbatimChar"/>
        </w:rPr>
        <w:t xml:space="preserve">[Y/n]</w:t>
      </w:r>
      <w:r>
        <w:t xml:space="preserve"> </w:t>
      </w:r>
      <w:r>
        <w:t xml:space="preserve">устанавливаем пароль для пользователя root базы данных (не путать с пользователем root операционной системы), отключаем удалённый корневой доступ, удаляем тестовую базу данных и любых анонимных пользователей. Все шаги сопровождаются сообщением</w:t>
      </w:r>
      <w:r>
        <w:t xml:space="preserve"> </w:t>
      </w:r>
      <w:r>
        <w:rPr>
          <w:rStyle w:val="VerbatimChar"/>
        </w:rPr>
        <w:t xml:space="preserve">Success!</w:t>
      </w:r>
      <w:r>
        <w:t xml:space="preserve"> </w:t>
      </w:r>
      <w:r>
        <w:t xml:space="preserve">(рис. 5).</w:t>
      </w:r>
    </w:p>
    <w:bookmarkStart w:id="41" w:name="fig:005"/>
    <w:p>
      <w:pPr>
        <w:pStyle w:val="CaptionedFigure"/>
      </w:pPr>
      <w:r>
        <w:drawing>
          <wp:inline>
            <wp:extent cx="3733800" cy="6611272"/>
            <wp:effectExtent b="0" l="0" r="0" t="0"/>
            <wp:docPr descr="Рис. 5: Запуск mysql_secure_installation" title="" id="39" name="Picture"/>
            <a:graphic>
              <a:graphicData uri="http://schemas.openxmlformats.org/drawingml/2006/picture">
                <pic:pic>
                  <pic:nvPicPr>
                    <pic:cNvPr descr="/home/mavinogradova/skreens/lbA6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1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mysql_secure_installation</w:t>
      </w:r>
    </w:p>
    <w:bookmarkEnd w:id="41"/>
    <w:p>
      <w:pPr>
        <w:pStyle w:val="BodyText"/>
      </w:pPr>
      <w:r>
        <w:t xml:space="preserve">Для входа в базу данных с правами администратора базы данных вводим команду</w:t>
      </w:r>
      <w:r>
        <w:t xml:space="preserve"> </w:t>
      </w:r>
      <w:r>
        <w:rPr>
          <w:rStyle w:val="VerbatimChar"/>
        </w:rPr>
        <w:t xml:space="preserve">mysql -u root -p</w:t>
      </w:r>
      <w:r>
        <w:t xml:space="preserve"> </w:t>
      </w:r>
      <w:r>
        <w:t xml:space="preserve">и пароль. Отображается приветствие MariaDB и приглашение</w:t>
      </w:r>
      <w:r>
        <w:t xml:space="preserve"> </w:t>
      </w:r>
      <w:r>
        <w:rPr>
          <w:rStyle w:val="VerbatimChar"/>
        </w:rPr>
        <w:t xml:space="preserve">MariaDB [(none)]&gt;</w:t>
      </w:r>
      <w:r>
        <w:t xml:space="preserve"> </w:t>
      </w:r>
      <w:r>
        <w:t xml:space="preserve">(рис. 6).</w:t>
      </w:r>
    </w:p>
    <w:bookmarkStart w:id="45" w:name="fig:006"/>
    <w:p>
      <w:pPr>
        <w:pStyle w:val="CaptionedFigure"/>
      </w:pPr>
      <w:r>
        <w:drawing>
          <wp:inline>
            <wp:extent cx="3733800" cy="1063027"/>
            <wp:effectExtent b="0" l="0" r="0" t="0"/>
            <wp:docPr descr="Рис. 6: Вход в базу данных с правами администратора" title="" id="43" name="Picture"/>
            <a:graphic>
              <a:graphicData uri="http://schemas.openxmlformats.org/drawingml/2006/picture">
                <pic:pic>
                  <pic:nvPicPr>
                    <pic:cNvPr descr="/home/mavinogradova/skreens/lbA6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Вход в базу данных с правами администратора</w:t>
      </w:r>
    </w:p>
    <w:bookmarkEnd w:id="45"/>
    <w:p>
      <w:pPr>
        <w:pStyle w:val="BodyText"/>
      </w:pPr>
      <w:r>
        <w:t xml:space="preserve">Просматриваем список команд MySQL, введя</w:t>
      </w:r>
      <w:r>
        <w:t xml:space="preserve"> </w:t>
      </w:r>
      <w:r>
        <w:rPr>
          <w:rStyle w:val="VerbatimChar"/>
        </w:rPr>
        <w:t xml:space="preserve">\h</w:t>
      </w:r>
      <w:r>
        <w:t xml:space="preserve">. Отображается список команд клиента (рис. 7).</w:t>
      </w:r>
    </w:p>
    <w:bookmarkStart w:id="49" w:name="fig:007"/>
    <w:p>
      <w:pPr>
        <w:pStyle w:val="CaptionedFigure"/>
      </w:pPr>
      <w:r>
        <w:drawing>
          <wp:inline>
            <wp:extent cx="3733800" cy="1948652"/>
            <wp:effectExtent b="0" l="0" r="0" t="0"/>
            <wp:docPr descr="Рис. 7: Список команд клиента MariaDB" title="" id="47" name="Picture"/>
            <a:graphic>
              <a:graphicData uri="http://schemas.openxmlformats.org/drawingml/2006/picture">
                <pic:pic>
                  <pic:nvPicPr>
                    <pic:cNvPr descr="/home/mavinogradova/skreens/lbA6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Список команд клиента MariaDB</w:t>
      </w:r>
    </w:p>
    <w:bookmarkEnd w:id="49"/>
    <w:p>
      <w:pPr>
        <w:pStyle w:val="BodyText"/>
      </w:pPr>
      <w:r>
        <w:t xml:space="preserve">Из приглашения интерактивной оболочки MariaDB для отображения доступных в настоящее время баз данных вводим MySQL-запрос</w:t>
      </w:r>
      <w:r>
        <w:t xml:space="preserve"> </w:t>
      </w:r>
      <w:r>
        <w:rPr>
          <w:rStyle w:val="VerbatimChar"/>
        </w:rPr>
        <w:t xml:space="preserve">SHOW DATABASES;</w:t>
      </w:r>
      <w:r>
        <w:t xml:space="preserve">. В системе доступны базы данных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(служебная база с метаданными — имена таблиц, столбцов, права),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(системная база с учётными записями и привилегиями),</w:t>
      </w:r>
      <w:r>
        <w:t xml:space="preserve"> </w:t>
      </w:r>
      <w:r>
        <w:rPr>
          <w:rStyle w:val="VerbatimChar"/>
        </w:rPr>
        <w:t xml:space="preserve">performance_schema</w:t>
      </w:r>
      <w:r>
        <w:t xml:space="preserve"> </w:t>
      </w:r>
      <w:r>
        <w:t xml:space="preserve">(база для мониторинга производительности) и</w:t>
      </w:r>
      <w:r>
        <w:t xml:space="preserve"> </w:t>
      </w:r>
      <w:r>
        <w:rPr>
          <w:rStyle w:val="VerbatimChar"/>
        </w:rPr>
        <w:t xml:space="preserve">sys</w:t>
      </w:r>
      <w:r>
        <w:t xml:space="preserve"> </w:t>
      </w:r>
      <w:r>
        <w:t xml:space="preserve">(представления для удобной диагностики). Базы данных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нет, поскольку она была удалена при выполнении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 Для выхода из интерфейса интерактивной оболочки MariaDB вводим</w:t>
      </w:r>
      <w:r>
        <w:t xml:space="preserve"> </w:t>
      </w:r>
      <w:r>
        <w:rPr>
          <w:rStyle w:val="VerbatimChar"/>
        </w:rPr>
        <w:t xml:space="preserve">exit;</w:t>
      </w:r>
      <w:r>
        <w:t xml:space="preserve"> </w:t>
      </w:r>
      <w:r>
        <w:t xml:space="preserve">(рис. 8).</w:t>
      </w:r>
    </w:p>
    <w:bookmarkStart w:id="53" w:name="fig:008"/>
    <w:p>
      <w:pPr>
        <w:pStyle w:val="CaptionedFigure"/>
      </w:pPr>
      <w:r>
        <w:drawing>
          <wp:inline>
            <wp:extent cx="3037342" cy="1790433"/>
            <wp:effectExtent b="0" l="0" r="0" t="0"/>
            <wp:docPr descr="Рис. 8: Вывод списка доступных баз данных MariaDB" title="" id="51" name="Picture"/>
            <a:graphic>
              <a:graphicData uri="http://schemas.openxmlformats.org/drawingml/2006/picture">
                <pic:pic>
                  <pic:nvPicPr>
                    <pic:cNvPr descr="/home/mavinogradova/skreens/lbA6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342" cy="1790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Вывод списка доступных баз данных MariaDB</w:t>
      </w:r>
    </w:p>
    <w:bookmarkEnd w:id="53"/>
    <w:bookmarkEnd w:id="54"/>
    <w:bookmarkStart w:id="75" w:name="конфигурация-кодировки-символов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Конфигурация кодировки символов</w:t>
      </w:r>
    </w:p>
    <w:p>
      <w:pPr>
        <w:pStyle w:val="FirstParagraph"/>
      </w:pPr>
      <w:r>
        <w:t xml:space="preserve">Входим в базу данных с правами администратора и для отображения статуса MariaDB вводим из приглашения интерактивной оболочки MariaDB команду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BodyText"/>
      </w:pPr>
      <w:r>
        <w:t xml:space="preserve">Построчно поясним вывод:</w:t>
      </w:r>
    </w:p>
    <w:p>
      <w:pPr>
        <w:pStyle w:val="BodyText"/>
      </w:pPr>
      <w:r>
        <w:rPr>
          <w:rStyle w:val="VerbatimChar"/>
        </w:rPr>
        <w:t xml:space="preserve">mysql Ver 15.1 Distrib 10.11.18-MariaDB, for Linux (x86_64) using EditLine wrapper</w:t>
      </w:r>
      <w:r>
        <w:t xml:space="preserve"> </w:t>
      </w:r>
      <w:r>
        <w:t xml:space="preserve">— версия клиента mysql и дистрибутив.</w:t>
      </w:r>
    </w:p>
    <w:p>
      <w:pPr>
        <w:pStyle w:val="BodyText"/>
      </w:pPr>
      <w:r>
        <w:rPr>
          <w:rStyle w:val="VerbatimChar"/>
        </w:rPr>
        <w:t xml:space="preserve">Connection id: 12</w:t>
      </w:r>
      <w:r>
        <w:t xml:space="preserve"> </w:t>
      </w:r>
      <w:r>
        <w:t xml:space="preserve">— идентификатор текущего соединения.</w:t>
      </w:r>
    </w:p>
    <w:p>
      <w:pPr>
        <w:pStyle w:val="BodyText"/>
      </w:pPr>
      <w:r>
        <w:rPr>
          <w:rStyle w:val="VerbatimChar"/>
        </w:rPr>
        <w:t xml:space="preserve">Current database:</w:t>
      </w:r>
      <w:r>
        <w:t xml:space="preserve"> </w:t>
      </w:r>
      <w:r>
        <w:t xml:space="preserve">— текущая база данных, пусто, мы не сделали USE.</w:t>
      </w:r>
    </w:p>
    <w:p>
      <w:pPr>
        <w:pStyle w:val="BodyText"/>
      </w:pPr>
      <w:r>
        <w:rPr>
          <w:rStyle w:val="VerbatimChar"/>
        </w:rPr>
        <w:t xml:space="preserve">Current user: root@localhost</w:t>
      </w:r>
      <w:r>
        <w:t xml:space="preserve"> </w:t>
      </w:r>
      <w:r>
        <w:t xml:space="preserve">— пользователь и хост подключения.</w:t>
      </w:r>
    </w:p>
    <w:p>
      <w:pPr>
        <w:pStyle w:val="BodyText"/>
      </w:pPr>
      <w:r>
        <w:rPr>
          <w:rStyle w:val="VerbatimChar"/>
        </w:rPr>
        <w:t xml:space="preserve">SSL: Not in use</w:t>
      </w:r>
      <w:r>
        <w:t xml:space="preserve"> </w:t>
      </w:r>
      <w:r>
        <w:t xml:space="preserve">— шифрование не используется.</w:t>
      </w:r>
    </w:p>
    <w:p>
      <w:pPr>
        <w:pStyle w:val="BodyText"/>
      </w:pPr>
      <w:r>
        <w:rPr>
          <w:rStyle w:val="VerbatimChar"/>
        </w:rPr>
        <w:t xml:space="preserve">Current pager: stdout</w:t>
      </w:r>
      <w:r>
        <w:t xml:space="preserve"> </w:t>
      </w:r>
      <w:r>
        <w:t xml:space="preserve">— вывод направлен в стандартный поток.</w:t>
      </w:r>
    </w:p>
    <w:p>
      <w:pPr>
        <w:pStyle w:val="BodyText"/>
      </w:pPr>
      <w:r>
        <w:rPr>
          <w:rStyle w:val="VerbatimChar"/>
        </w:rPr>
        <w:t xml:space="preserve">Using outfile: ''</w:t>
      </w:r>
      <w:r>
        <w:t xml:space="preserve"> </w:t>
      </w:r>
      <w:r>
        <w:t xml:space="preserve">— файл для SELECT INTO OUTFILE не задан.</w:t>
      </w:r>
    </w:p>
    <w:p>
      <w:pPr>
        <w:pStyle w:val="BodyText"/>
      </w:pPr>
      <w:r>
        <w:rPr>
          <w:rStyle w:val="VerbatimChar"/>
        </w:rPr>
        <w:t xml:space="preserve">Using delimiter: ;</w:t>
      </w:r>
      <w:r>
        <w:t xml:space="preserve"> </w:t>
      </w:r>
      <w:r>
        <w:t xml:space="preserve">— разделитель SQL-выражений точка с запятой.</w:t>
      </w:r>
    </w:p>
    <w:p>
      <w:pPr>
        <w:pStyle w:val="BodyText"/>
      </w:pPr>
      <w:r>
        <w:rPr>
          <w:rStyle w:val="VerbatimChar"/>
        </w:rPr>
        <w:t xml:space="preserve">Server: MariaDB</w:t>
      </w:r>
      <w:r>
        <w:t xml:space="preserve"> </w:t>
      </w:r>
      <w:r>
        <w:t xml:space="preserve">— СУБД.</w:t>
      </w:r>
    </w:p>
    <w:p>
      <w:pPr>
        <w:pStyle w:val="BodyText"/>
      </w:pPr>
      <w:r>
        <w:rPr>
          <w:rStyle w:val="VerbatimChar"/>
        </w:rPr>
        <w:t xml:space="preserve">Server version: 10.11.18-MariaDB</w:t>
      </w:r>
      <w:r>
        <w:t xml:space="preserve"> </w:t>
      </w:r>
      <w:r>
        <w:t xml:space="preserve">— версия сервера.</w:t>
      </w:r>
    </w:p>
    <w:p>
      <w:pPr>
        <w:pStyle w:val="BodyText"/>
      </w:pPr>
      <w:r>
        <w:rPr>
          <w:rStyle w:val="VerbatimChar"/>
        </w:rPr>
        <w:t xml:space="preserve">Protocol version: 10</w:t>
      </w:r>
      <w:r>
        <w:t xml:space="preserve"> </w:t>
      </w:r>
      <w:r>
        <w:t xml:space="preserve">— версия протокола клиент-сервер.</w:t>
      </w:r>
    </w:p>
    <w:p>
      <w:pPr>
        <w:pStyle w:val="BodyText"/>
      </w:pPr>
      <w:r>
        <w:rPr>
          <w:rStyle w:val="VerbatimChar"/>
        </w:rPr>
        <w:t xml:space="preserve">Connection: Localhost via UNIX socket</w:t>
      </w:r>
      <w:r>
        <w:t xml:space="preserve"> </w:t>
      </w:r>
      <w:r>
        <w:t xml:space="preserve">— подключение через UNIX-сокет.</w:t>
      </w:r>
    </w:p>
    <w:p>
      <w:pPr>
        <w:pStyle w:val="BodyText"/>
      </w:pPr>
      <w:r>
        <w:rPr>
          <w:rStyle w:val="VerbatimChar"/>
        </w:rPr>
        <w:t xml:space="preserve">Server characterset: latin1</w:t>
      </w:r>
      <w:r>
        <w:t xml:space="preserve"> </w:t>
      </w:r>
      <w:r>
        <w:t xml:space="preserve">— кодировка сервера, сейчас latin1.</w:t>
      </w:r>
    </w:p>
    <w:p>
      <w:pPr>
        <w:pStyle w:val="BodyText"/>
      </w:pPr>
      <w:r>
        <w:rPr>
          <w:rStyle w:val="VerbatimChar"/>
        </w:rPr>
        <w:t xml:space="preserve">Db characterset: latin1</w:t>
      </w:r>
      <w:r>
        <w:t xml:space="preserve"> </w:t>
      </w:r>
      <w:r>
        <w:t xml:space="preserve">— кодировка базы данных по умолчанию.</w:t>
      </w:r>
    </w:p>
    <w:p>
      <w:pPr>
        <w:pStyle w:val="BodyText"/>
      </w:pPr>
      <w:r>
        <w:rPr>
          <w:rStyle w:val="VerbatimChar"/>
        </w:rPr>
        <w:t xml:space="preserve">Client characterset: utf8mb3</w:t>
      </w:r>
      <w:r>
        <w:t xml:space="preserve"> </w:t>
      </w:r>
      <w:r>
        <w:t xml:space="preserve">— кодировка клиента.</w:t>
      </w:r>
    </w:p>
    <w:p>
      <w:pPr>
        <w:pStyle w:val="BodyText"/>
      </w:pPr>
      <w:r>
        <w:rPr>
          <w:rStyle w:val="VerbatimChar"/>
        </w:rPr>
        <w:t xml:space="preserve">Conn. characterset: utf8mb3</w:t>
      </w:r>
      <w:r>
        <w:t xml:space="preserve"> </w:t>
      </w:r>
      <w:r>
        <w:t xml:space="preserve">— кодировка соединения.</w:t>
      </w:r>
    </w:p>
    <w:p>
      <w:pPr>
        <w:pStyle w:val="BodyText"/>
      </w:pPr>
      <w:r>
        <w:rPr>
          <w:rStyle w:val="VerbatimChar"/>
        </w:rPr>
        <w:t xml:space="preserve">UNIX socket: /var/lib/mysql/mysql.sock</w:t>
      </w:r>
      <w:r>
        <w:t xml:space="preserve"> </w:t>
      </w:r>
      <w:r>
        <w:t xml:space="preserve">— путь к сокету.</w:t>
      </w:r>
    </w:p>
    <w:p>
      <w:pPr>
        <w:pStyle w:val="BodyText"/>
      </w:pPr>
      <w:r>
        <w:rPr>
          <w:rStyle w:val="VerbatimChar"/>
        </w:rPr>
        <w:t xml:space="preserve">Uptime: 11 min 6 sec</w:t>
      </w:r>
      <w:r>
        <w:t xml:space="preserve"> </w:t>
      </w:r>
      <w:r>
        <w:t xml:space="preserve">— время работы сервера.</w:t>
      </w:r>
    </w:p>
    <w:p>
      <w:pPr>
        <w:pStyle w:val="BodyText"/>
      </w:pPr>
      <w:r>
        <w:rPr>
          <w:rStyle w:val="VerbatimChar"/>
        </w:rPr>
        <w:t xml:space="preserve">Threads: 1</w:t>
      </w:r>
      <w:r>
        <w:t xml:space="preserve"> </w:t>
      </w:r>
      <w:r>
        <w:t xml:space="preserve">— активные потоки.</w:t>
      </w:r>
    </w:p>
    <w:p>
      <w:pPr>
        <w:pStyle w:val="BodyText"/>
      </w:pPr>
      <w:r>
        <w:rPr>
          <w:rStyle w:val="VerbatimChar"/>
        </w:rPr>
        <w:t xml:space="preserve">Questions: 23</w:t>
      </w:r>
      <w:r>
        <w:t xml:space="preserve"> </w:t>
      </w:r>
      <w:r>
        <w:t xml:space="preserve">— количество запросов.</w:t>
      </w:r>
    </w:p>
    <w:p>
      <w:pPr>
        <w:pStyle w:val="BodyText"/>
      </w:pPr>
      <w:r>
        <w:rPr>
          <w:rStyle w:val="VerbatimChar"/>
        </w:rPr>
        <w:t xml:space="preserve">Slow queries: 0</w:t>
      </w:r>
      <w:r>
        <w:t xml:space="preserve"> </w:t>
      </w:r>
      <w:r>
        <w:t xml:space="preserve">— медленных запросов нет.</w:t>
      </w:r>
    </w:p>
    <w:p>
      <w:pPr>
        <w:pStyle w:val="BodyText"/>
      </w:pPr>
      <w:r>
        <w:rPr>
          <w:rStyle w:val="VerbatimChar"/>
        </w:rPr>
        <w:t xml:space="preserve">Opens: 20</w:t>
      </w:r>
      <w:r>
        <w:t xml:space="preserve"> </w:t>
      </w:r>
      <w:r>
        <w:t xml:space="preserve">— открытий таблиц.</w:t>
      </w:r>
    </w:p>
    <w:p>
      <w:pPr>
        <w:pStyle w:val="BodyText"/>
      </w:pPr>
      <w:r>
        <w:rPr>
          <w:rStyle w:val="VerbatimChar"/>
        </w:rPr>
        <w:t xml:space="preserve">Open tables: 13</w:t>
      </w:r>
      <w:r>
        <w:t xml:space="preserve"> </w:t>
      </w:r>
      <w:r>
        <w:t xml:space="preserve">— открытых таблиц.</w:t>
      </w:r>
    </w:p>
    <w:p>
      <w:pPr>
        <w:pStyle w:val="BodyText"/>
      </w:pPr>
      <w:r>
        <w:rPr>
          <w:rStyle w:val="VerbatimChar"/>
        </w:rPr>
        <w:t xml:space="preserve">Queries per second avg: 0.034</w:t>
      </w:r>
      <w:r>
        <w:t xml:space="preserve"> </w:t>
      </w:r>
      <w:r>
        <w:t xml:space="preserve">— средняя скорость запросов (рис. 9).</w:t>
      </w:r>
    </w:p>
    <w:bookmarkStart w:id="58" w:name="fig:009"/>
    <w:p>
      <w:pPr>
        <w:pStyle w:val="CaptionedFigure"/>
      </w:pPr>
      <w:r>
        <w:drawing>
          <wp:inline>
            <wp:extent cx="3733800" cy="2411036"/>
            <wp:effectExtent b="0" l="0" r="0" t="0"/>
            <wp:docPr descr="Рис. 9: Вывод статуса MariaDB до изменения кодировки" title="" id="56" name="Picture"/>
            <a:graphic>
              <a:graphicData uri="http://schemas.openxmlformats.org/drawingml/2006/picture">
                <pic:pic>
                  <pic:nvPicPr>
                    <pic:cNvPr descr="/home/mavinogradova/skreens/lbA6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1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Вывод статуса MariaDB до изменения кодировки</w:t>
      </w:r>
    </w:p>
    <w:bookmarkEnd w:id="58"/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создаём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cd /etc/my.cnf.d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 utf8.cnf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nano utf8.cnf</w:t>
      </w:r>
      <w:r>
        <w:t xml:space="preserve"> </w:t>
      </w:r>
      <w:r>
        <w:t xml:space="preserve">(рис. 10).</w:t>
      </w:r>
    </w:p>
    <w:bookmarkStart w:id="62" w:name="fig:010"/>
    <w:p>
      <w:pPr>
        <w:pStyle w:val="CaptionedFigure"/>
      </w:pPr>
      <w:r>
        <w:drawing>
          <wp:inline>
            <wp:extent cx="3459373" cy="812089"/>
            <wp:effectExtent b="0" l="0" r="0" t="0"/>
            <wp:docPr descr="Рис. 10: Создание файла конфигурации utf8.cnf" title="" id="60" name="Picture"/>
            <a:graphic>
              <a:graphicData uri="http://schemas.openxmlformats.org/drawingml/2006/picture">
                <pic:pic>
                  <pic:nvPicPr>
                    <pic:cNvPr descr="/home/mavinogradova/skreens/lbA6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373" cy="81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файла конфигурации utf8.cnf</w:t>
      </w:r>
    </w:p>
    <w:bookmarkEnd w:id="62"/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указываем конфигурацию, задающую кодировку utf8 для клиента и для сервера:</w:t>
      </w:r>
    </w:p>
    <w:p>
      <w:pPr>
        <w:pStyle w:val="BodyText"/>
      </w:pPr>
      <w:r>
        <w:rPr>
          <w:rStyle w:val="VerbatimChar"/>
        </w:rPr>
        <w:t xml:space="preserve">[client]</w:t>
      </w:r>
      <w:r>
        <w:t xml:space="preserve"> </w:t>
      </w:r>
      <w:r>
        <w:t xml:space="preserve">— секция для клиента.</w:t>
      </w:r>
    </w:p>
    <w:p>
      <w:pPr>
        <w:pStyle w:val="BodyText"/>
      </w:pPr>
      <w:r>
        <w:rPr>
          <w:rStyle w:val="VerbatimChar"/>
        </w:rPr>
        <w:t xml:space="preserve">default-character-set = utf8</w:t>
      </w:r>
      <w:r>
        <w:t xml:space="preserve"> </w:t>
      </w:r>
      <w:r>
        <w:t xml:space="preserve">— кодировка клиента utf8.</w:t>
      </w:r>
    </w:p>
    <w:p>
      <w:pPr>
        <w:pStyle w:val="BodyText"/>
      </w:pPr>
      <w:r>
        <w:rPr>
          <w:rStyle w:val="VerbatimChar"/>
        </w:rPr>
        <w:t xml:space="preserve">[mysqld]</w:t>
      </w:r>
      <w:r>
        <w:t xml:space="preserve"> </w:t>
      </w:r>
      <w:r>
        <w:t xml:space="preserve">— секция для сервера.</w:t>
      </w:r>
    </w:p>
    <w:p>
      <w:pPr>
        <w:pStyle w:val="BodyText"/>
      </w:pPr>
      <w:r>
        <w:rPr>
          <w:rStyle w:val="VerbatimChar"/>
        </w:rPr>
        <w:t xml:space="preserve">character-set-server = utf8</w:t>
      </w:r>
      <w:r>
        <w:t xml:space="preserve"> </w:t>
      </w:r>
      <w:r>
        <w:t xml:space="preserve">— кодировка сервера utf8 (рис. 11).</w:t>
      </w:r>
    </w:p>
    <w:bookmarkStart w:id="66" w:name="fig:011"/>
    <w:p>
      <w:pPr>
        <w:pStyle w:val="CaptionedFigure"/>
      </w:pPr>
      <w:r>
        <w:drawing>
          <wp:inline>
            <wp:extent cx="3733800" cy="933449"/>
            <wp:effectExtent b="0" l="0" r="0" t="0"/>
            <wp:docPr descr="Рис. 11: Содержимое файла utf8.cnf" title="" id="64" name="Picture"/>
            <a:graphic>
              <a:graphicData uri="http://schemas.openxmlformats.org/drawingml/2006/picture">
                <pic:pic>
                  <pic:nvPicPr>
                    <pic:cNvPr descr="/home/mavinogradova/skreens/lbA6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3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Содержимое файла utf8.cnf</w:t>
      </w:r>
    </w:p>
    <w:bookmarkEnd w:id="66"/>
    <w:p>
      <w:pPr>
        <w:pStyle w:val="BodyText"/>
      </w:pPr>
      <w:r>
        <w:t xml:space="preserve">Перезапускаем MariaDB командой</w:t>
      </w:r>
      <w:r>
        <w:t xml:space="preserve"> </w:t>
      </w:r>
      <w:r>
        <w:rPr>
          <w:rStyle w:val="VerbatimChar"/>
        </w:rPr>
        <w:t xml:space="preserve">systemctl restart mariadb</w:t>
      </w:r>
      <w:r>
        <w:t xml:space="preserve">. Статус службы —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автозапуск включён (</w:t>
      </w:r>
      <w:r>
        <w:rPr>
          <w:rStyle w:val="VerbatimChar"/>
        </w:rPr>
        <w:t xml:space="preserve">enabled</w:t>
      </w:r>
      <w:r>
        <w:t xml:space="preserve">) (рис. 12).</w:t>
      </w:r>
    </w:p>
    <w:bookmarkStart w:id="70" w:name="fig:012"/>
    <w:p>
      <w:pPr>
        <w:pStyle w:val="CaptionedFigure"/>
      </w:pPr>
      <w:r>
        <w:drawing>
          <wp:inline>
            <wp:extent cx="3733800" cy="948371"/>
            <wp:effectExtent b="0" l="0" r="0" t="0"/>
            <wp:docPr descr="Рис. 12: Перезапуск службы mariadb" title="" id="68" name="Picture"/>
            <a:graphic>
              <a:graphicData uri="http://schemas.openxmlformats.org/drawingml/2006/picture">
                <pic:pic>
                  <pic:nvPicPr>
                    <pic:cNvPr descr="/home/mavinogradova/skreens/lbA6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8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Перезапуск службы mariadb</w:t>
      </w:r>
    </w:p>
    <w:bookmarkEnd w:id="70"/>
    <w:p>
      <w:pPr>
        <w:pStyle w:val="BodyText"/>
      </w:pPr>
      <w:r>
        <w:t xml:space="preserve">Входим в базу данных с правами администратора и снова смотрим статус MariaDB. По сравнению с предыдущим выводом изменились параметры кодировки:</w:t>
      </w:r>
      <w:r>
        <w:t xml:space="preserve"> </w:t>
      </w:r>
      <w:r>
        <w:rPr>
          <w:rStyle w:val="VerbatimChar"/>
        </w:rPr>
        <w:t xml:space="preserve">Server characterset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Db characterset</w:t>
      </w:r>
      <w:r>
        <w:t xml:space="preserve"> </w:t>
      </w:r>
      <w:r>
        <w:t xml:space="preserve">теперь имеют значение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 characterset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Conn. characterset</w:t>
      </w:r>
      <w:r>
        <w:t xml:space="preserve"> </w:t>
      </w:r>
      <w:r>
        <w:t xml:space="preserve">— также</w:t>
      </w:r>
      <w:r>
        <w:t xml:space="preserve"> </w:t>
      </w:r>
      <w:r>
        <w:rPr>
          <w:rStyle w:val="VerbatimChar"/>
        </w:rPr>
        <w:t xml:space="preserve">utf8mb3</w:t>
      </w:r>
      <w:r>
        <w:t xml:space="preserve">. Это означает, что настройка кодировки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применилась (рис. 13).</w:t>
      </w:r>
    </w:p>
    <w:bookmarkStart w:id="74" w:name="fig:013"/>
    <w:p>
      <w:pPr>
        <w:pStyle w:val="CaptionedFigure"/>
      </w:pPr>
      <w:r>
        <w:drawing>
          <wp:inline>
            <wp:extent cx="3733800" cy="2543313"/>
            <wp:effectExtent b="0" l="0" r="0" t="0"/>
            <wp:docPr descr="Рис. 13: Вывод статуса MariaDB после изменения кодировки" title="" id="72" name="Picture"/>
            <a:graphic>
              <a:graphicData uri="http://schemas.openxmlformats.org/drawingml/2006/picture">
                <pic:pic>
                  <pic:nvPicPr>
                    <pic:cNvPr descr="/home/mavinogradova/skreens/lbA6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Вывод статуса MariaDB после изменения кодировки</w:t>
      </w:r>
    </w:p>
    <w:bookmarkEnd w:id="74"/>
    <w:bookmarkEnd w:id="75"/>
    <w:bookmarkStart w:id="92" w:name="создание-базы-данных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Создание базы данных</w:t>
      </w:r>
    </w:p>
    <w:p>
      <w:pPr>
        <w:pStyle w:val="FirstParagraph"/>
      </w:pPr>
      <w:r>
        <w:t xml:space="preserve">Входим в базу данных с правами администратора и создаём базу данных с именем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CREATE DATABASE addressbook CHARACTER SET utf8 COLLATE utf8_general_ci;</w:t>
      </w:r>
      <w:r>
        <w:t xml:space="preserve">. Сервер отвечает</w:t>
      </w:r>
      <w:r>
        <w:t xml:space="preserve"> </w:t>
      </w:r>
      <w:r>
        <w:rPr>
          <w:rStyle w:val="VerbatimChar"/>
        </w:rPr>
        <w:t xml:space="preserve">Query OK, 1 row affected</w:t>
      </w:r>
      <w:r>
        <w:t xml:space="preserve">. Переходим к базе данных командой</w:t>
      </w:r>
      <w:r>
        <w:t xml:space="preserve"> </w:t>
      </w:r>
      <w:r>
        <w:rPr>
          <w:rStyle w:val="VerbatimChar"/>
        </w:rPr>
        <w:t xml:space="preserve">USE addressbook;</w:t>
      </w:r>
      <w:r>
        <w:t xml:space="preserve">. Сервер отвечает</w:t>
      </w:r>
      <w:r>
        <w:t xml:space="preserve"> </w:t>
      </w:r>
      <w:r>
        <w:rPr>
          <w:rStyle w:val="VerbatimChar"/>
        </w:rPr>
        <w:t xml:space="preserve">Database changed</w:t>
      </w:r>
      <w:r>
        <w:t xml:space="preserve"> </w:t>
      </w:r>
      <w:r>
        <w:t xml:space="preserve">(рис. 14).</w:t>
      </w:r>
    </w:p>
    <w:bookmarkStart w:id="79" w:name="fig:014"/>
    <w:p>
      <w:pPr>
        <w:pStyle w:val="CaptionedFigure"/>
      </w:pPr>
      <w:r>
        <w:drawing>
          <wp:inline>
            <wp:extent cx="3733800" cy="1185549"/>
            <wp:effectExtent b="0" l="0" r="0" t="0"/>
            <wp:docPr descr="Рис. 14: Создание базы данных addressbook" title="" id="77" name="Picture"/>
            <a:graphic>
              <a:graphicData uri="http://schemas.openxmlformats.org/drawingml/2006/picture">
                <pic:pic>
                  <pic:nvPicPr>
                    <pic:cNvPr descr="/home/mavinogradova/skreens/lbA6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 базы данных addressbook</w:t>
      </w:r>
    </w:p>
    <w:bookmarkEnd w:id="79"/>
    <w:p>
      <w:pPr>
        <w:pStyle w:val="BodyText"/>
      </w:pPr>
      <w:r>
        <w:t xml:space="preserve">Отображаем имеющиеся в базе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таблицы командой</w:t>
      </w:r>
      <w:r>
        <w:t xml:space="preserve"> </w:t>
      </w:r>
      <w:r>
        <w:rPr>
          <w:rStyle w:val="VerbatimChar"/>
        </w:rPr>
        <w:t xml:space="preserve">SHOW TABLES;</w:t>
      </w:r>
      <w:r>
        <w:t xml:space="preserve">. Вывод пустой (</w:t>
      </w:r>
      <w:r>
        <w:rPr>
          <w:rStyle w:val="VerbatimChar"/>
        </w:rPr>
        <w:t xml:space="preserve">Empty set</w:t>
      </w:r>
      <w:r>
        <w:t xml:space="preserve">), таблиц пока нет. Создаём таблицу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с полями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CREATE TABLE city(name VARCHAR(40), city VARCHAR(40));</w:t>
      </w:r>
      <w:r>
        <w:t xml:space="preserve">.</w:t>
      </w:r>
    </w:p>
    <w:p>
      <w:pPr>
        <w:pStyle w:val="BodyText"/>
      </w:pPr>
      <w:r>
        <w:t xml:space="preserve">Заполняем несколько строк таблицы данными по аналогии в соответствии с синтаксисом MySQL:</w:t>
      </w:r>
      <w:r>
        <w:t xml:space="preserve"> </w:t>
      </w:r>
      <w:r>
        <w:rPr>
          <w:rStyle w:val="VerbatimChar"/>
        </w:rPr>
        <w:t xml:space="preserve">INSERT INTO city(name,city) VALUES ('Иванов','Москва');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 INTO city(name,city) VALUES ('Петров','Сочи');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 INTO city(name,city) VALUES ('Сидоров','Дубна');</w:t>
      </w:r>
      <w:r>
        <w:t xml:space="preserve">.</w:t>
      </w:r>
    </w:p>
    <w:p>
      <w:pPr>
        <w:pStyle w:val="BodyText"/>
      </w:pPr>
      <w:r>
        <w:t xml:space="preserve">Делаем MySQL-запрос</w:t>
      </w:r>
      <w:r>
        <w:t xml:space="preserve"> </w:t>
      </w:r>
      <w:r>
        <w:rPr>
          <w:rStyle w:val="VerbatimChar"/>
        </w:rPr>
        <w:t xml:space="preserve">SELECT * FROM city;</w:t>
      </w:r>
      <w:r>
        <w:t xml:space="preserve">. В результате выводятся три строки — по одной на каждого сотрудника, где указан город, в котором он работает: Иванов/Москва, Петров/Сочи, Сидоров/Дубна. Запрос</w:t>
      </w:r>
      <w:r>
        <w:t xml:space="preserve"> </w:t>
      </w:r>
      <w:r>
        <w:rPr>
          <w:rStyle w:val="VerbatimChar"/>
        </w:rPr>
        <w:t xml:space="preserve">SELECT * FROM city;</w:t>
      </w:r>
      <w:r>
        <w:t xml:space="preserve"> </w:t>
      </w:r>
      <w:r>
        <w:t xml:space="preserve">выбирает все столбцы из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(рис. 15).</w:t>
      </w:r>
    </w:p>
    <w:bookmarkStart w:id="83" w:name="fig:015"/>
    <w:p>
      <w:pPr>
        <w:pStyle w:val="CaptionedFigure"/>
      </w:pPr>
      <w:r>
        <w:drawing>
          <wp:inline>
            <wp:extent cx="3733800" cy="2351483"/>
            <wp:effectExtent b="0" l="0" r="0" t="0"/>
            <wp:docPr descr="Рис. 15: Создание таблицы city и заполнение её данными" title="" id="81" name="Picture"/>
            <a:graphic>
              <a:graphicData uri="http://schemas.openxmlformats.org/drawingml/2006/picture">
                <pic:pic>
                  <pic:nvPicPr>
                    <pic:cNvPr descr="/home/mavinogradova/skreens/lbA6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Создание таблицы city и заполнение её данными</w:t>
      </w:r>
    </w:p>
    <w:bookmarkEnd w:id="83"/>
    <w:p>
      <w:pPr>
        <w:pStyle w:val="BodyText"/>
      </w:pPr>
      <w:r>
        <w:t xml:space="preserve">Создаём пользователя для работы с базой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, вместо user до знака @ используем свой логин, и задаём для него пароль командой</w:t>
      </w:r>
      <w:r>
        <w:t xml:space="preserve"> </w:t>
      </w:r>
      <w:r>
        <w:rPr>
          <w:rStyle w:val="VerbatimChar"/>
        </w:rPr>
        <w:t xml:space="preserve">CREATE USER mavinogradova@'%' IDENTIFIED BY 'password';</w:t>
      </w:r>
      <w:r>
        <w:t xml:space="preserve">.</w:t>
      </w:r>
    </w:p>
    <w:p>
      <w:pPr>
        <w:pStyle w:val="BodyText"/>
      </w:pPr>
      <w:r>
        <w:t xml:space="preserve">Предоставляем права доступа созданному пользователю на действия с базой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(просмотр, добавление, обновление, удаление данных) командой</w:t>
      </w:r>
      <w:r>
        <w:t xml:space="preserve"> </w:t>
      </w:r>
      <w:r>
        <w:rPr>
          <w:rStyle w:val="VerbatimChar"/>
        </w:rPr>
        <w:t xml:space="preserve">GRANT SELECT, INSERT, UPDATE, DELETE ON addressbook.* TO mavinogradova@'%';</w:t>
      </w:r>
      <w:r>
        <w:t xml:space="preserve">.</w:t>
      </w:r>
    </w:p>
    <w:p>
      <w:pPr>
        <w:pStyle w:val="BodyText"/>
      </w:pPr>
      <w:r>
        <w:t xml:space="preserve">Обновляем привилегии (права доступа) базы данных командой</w:t>
      </w:r>
      <w:r>
        <w:t xml:space="preserve"> </w:t>
      </w:r>
      <w:r>
        <w:rPr>
          <w:rStyle w:val="VerbatimChar"/>
        </w:rPr>
        <w:t xml:space="preserve">FLUSH PRIVILEGES;</w:t>
      </w:r>
      <w:r>
        <w:t xml:space="preserve">. Смотрим общую информацию о таблице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DESCRIBE city;</w:t>
      </w:r>
      <w:r>
        <w:t xml:space="preserve">. Выходим из окружения MariaDB командой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(рис. 16).</w:t>
      </w:r>
    </w:p>
    <w:bookmarkStart w:id="87" w:name="fig:016"/>
    <w:p>
      <w:pPr>
        <w:pStyle w:val="CaptionedFigure"/>
      </w:pPr>
      <w:r>
        <w:drawing>
          <wp:inline>
            <wp:extent cx="3733800" cy="1486578"/>
            <wp:effectExtent b="0" l="0" r="0" t="0"/>
            <wp:docPr descr="Рис. 16: Создание пользователя и выдача прав" title="" id="85" name="Picture"/>
            <a:graphic>
              <a:graphicData uri="http://schemas.openxmlformats.org/drawingml/2006/picture">
                <pic:pic>
                  <pic:nvPicPr>
                    <pic:cNvPr descr="/home/mavinogradova/skreens/lbA6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пользователя и выдача прав</w:t>
      </w:r>
    </w:p>
    <w:bookmarkEnd w:id="87"/>
    <w:p>
      <w:pPr>
        <w:pStyle w:val="BodyText"/>
      </w:pPr>
      <w:r>
        <w:t xml:space="preserve">Просматриваем список баз данных командой</w:t>
      </w:r>
      <w:r>
        <w:t xml:space="preserve"> </w:t>
      </w:r>
      <w:r>
        <w:rPr>
          <w:rStyle w:val="VerbatimChar"/>
        </w:rPr>
        <w:t xml:space="preserve">mysqlshow -u root -p</w:t>
      </w:r>
      <w:r>
        <w:t xml:space="preserve">. Просматриваем список таблиц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mysqlshow -u root -p addressbook</w:t>
      </w:r>
      <w:r>
        <w:t xml:space="preserve">. Аналогично проверяем доступ под созданным пользователем командой</w:t>
      </w:r>
      <w:r>
        <w:t xml:space="preserve"> </w:t>
      </w:r>
      <w:r>
        <w:rPr>
          <w:rStyle w:val="VerbatimChar"/>
        </w:rPr>
        <w:t xml:space="preserve">mysqlshow -u mavinogradova -p addressbook</w:t>
      </w:r>
      <w:r>
        <w:t xml:space="preserve"> </w:t>
      </w:r>
      <w:r>
        <w:t xml:space="preserve">(рис. 17).</w:t>
      </w:r>
    </w:p>
    <w:bookmarkStart w:id="91" w:name="fig:017"/>
    <w:p>
      <w:pPr>
        <w:pStyle w:val="CaptionedFigure"/>
      </w:pPr>
      <w:r>
        <w:drawing>
          <wp:inline>
            <wp:extent cx="3733800" cy="3477917"/>
            <wp:effectExtent b="0" l="0" r="0" t="0"/>
            <wp:docPr descr="Рис. 17: Просмотр списка баз данных и таблиц" title="" id="89" name="Picture"/>
            <a:graphic>
              <a:graphicData uri="http://schemas.openxmlformats.org/drawingml/2006/picture">
                <pic:pic>
                  <pic:nvPicPr>
                    <pic:cNvPr descr="/home/mavinogradova/skreens/lbA6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7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Просмотр списка баз данных и таблиц</w:t>
      </w:r>
    </w:p>
    <w:bookmarkEnd w:id="91"/>
    <w:bookmarkEnd w:id="92"/>
    <w:bookmarkStart w:id="109" w:name="резервные-копи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Резервные копии</w:t>
      </w:r>
    </w:p>
    <w:p>
      <w:pPr>
        <w:pStyle w:val="FirstParagraph"/>
      </w:pPr>
      <w:r>
        <w:t xml:space="preserve">На виртуальной машине server создаём каталог для резервных копий командой</w:t>
      </w:r>
      <w:r>
        <w:t xml:space="preserve"> </w:t>
      </w:r>
      <w:r>
        <w:rPr>
          <w:rStyle w:val="VerbatimChar"/>
        </w:rPr>
        <w:t xml:space="preserve">mkdir -p /var/backup</w:t>
      </w:r>
      <w:r>
        <w:t xml:space="preserve">. Создаём резервную копию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mysqldump -u root -p addressbook &gt; /var/backup/addressbook.sql</w:t>
      </w:r>
      <w:r>
        <w:t xml:space="preserve">.</w:t>
      </w:r>
    </w:p>
    <w:p>
      <w:pPr>
        <w:pStyle w:val="BodyText"/>
      </w:pPr>
      <w:r>
        <w:t xml:space="preserve">Просматриваем первые строки дампа:</w:t>
      </w:r>
    </w:p>
    <w:p>
      <w:pPr>
        <w:pStyle w:val="BodyText"/>
      </w:pPr>
      <w:r>
        <w:rPr>
          <w:rStyle w:val="VerbatimChar"/>
        </w:rPr>
        <w:t xml:space="preserve">MariaDB dump 10.19 Distrib 10.11.18-MariaDB, for Linux (x86_64)</w:t>
      </w:r>
      <w:r>
        <w:t xml:space="preserve"> </w:t>
      </w:r>
      <w:r>
        <w:t xml:space="preserve">— заголовок дампа.</w:t>
      </w:r>
    </w:p>
    <w:p>
      <w:pPr>
        <w:pStyle w:val="BodyText"/>
      </w:pPr>
      <w:r>
        <w:rPr>
          <w:rStyle w:val="VerbatimChar"/>
        </w:rPr>
        <w:t xml:space="preserve">Host: localhost</w:t>
      </w:r>
      <w:r>
        <w:t xml:space="preserve"> </w:t>
      </w:r>
      <w:r>
        <w:t xml:space="preserve">— хост, с которого сделан дамп.</w:t>
      </w:r>
    </w:p>
    <w:p>
      <w:pPr>
        <w:pStyle w:val="BodyText"/>
      </w:pPr>
      <w:r>
        <w:rPr>
          <w:rStyle w:val="VerbatimChar"/>
        </w:rPr>
        <w:t xml:space="preserve">Database: addressbook</w:t>
      </w:r>
      <w:r>
        <w:t xml:space="preserve"> </w:t>
      </w:r>
      <w:r>
        <w:t xml:space="preserve">— имя базы данных.</w:t>
      </w:r>
    </w:p>
    <w:p>
      <w:pPr>
        <w:pStyle w:val="BodyText"/>
      </w:pPr>
      <w:r>
        <w:rPr>
          <w:rStyle w:val="VerbatimChar"/>
        </w:rPr>
        <w:t xml:space="preserve">SET NAMES utf8</w:t>
      </w:r>
      <w:r>
        <w:t xml:space="preserve"> </w:t>
      </w:r>
      <w:r>
        <w:t xml:space="preserve">— подтверждает работу настройки кодировки utf8.</w:t>
      </w:r>
    </w:p>
    <w:p>
      <w:pPr>
        <w:pStyle w:val="BodyText"/>
      </w:pPr>
      <w:r>
        <w:rPr>
          <w:rStyle w:val="VerbatimChar"/>
        </w:rPr>
        <w:t xml:space="preserve">SET TIME_ZONE='+00:00'</w:t>
      </w:r>
      <w:r>
        <w:t xml:space="preserve"> </w:t>
      </w:r>
      <w:r>
        <w:t xml:space="preserve">— часовой пояс UTC на время восстановления.</w:t>
      </w:r>
    </w:p>
    <w:p>
      <w:pPr>
        <w:pStyle w:val="BodyText"/>
      </w:pPr>
      <w:r>
        <w:rPr>
          <w:rStyle w:val="VerbatimChar"/>
        </w:rPr>
        <w:t xml:space="preserve">SET UNIQUE_CHECKS=0</w:t>
      </w:r>
      <w:r>
        <w:t xml:space="preserve"> </w:t>
      </w:r>
      <w:r>
        <w:t xml:space="preserve">— отключение проверок уникальности для ускорения загрузки.</w:t>
      </w:r>
    </w:p>
    <w:p>
      <w:pPr>
        <w:pStyle w:val="BodyText"/>
      </w:pPr>
      <w:r>
        <w:rPr>
          <w:rStyle w:val="VerbatimChar"/>
        </w:rPr>
        <w:t xml:space="preserve">SET FOREIGN_KEY_CHECKS=0</w:t>
      </w:r>
      <w:r>
        <w:t xml:space="preserve"> </w:t>
      </w:r>
      <w:r>
        <w:t xml:space="preserve">— отключение проверок внешних ключей.</w:t>
      </w:r>
    </w:p>
    <w:p>
      <w:pPr>
        <w:pStyle w:val="BodyText"/>
      </w:pPr>
      <w:r>
        <w:rPr>
          <w:rStyle w:val="VerbatimChar"/>
        </w:rPr>
        <w:t xml:space="preserve">SET SQL_MODE='NO_AUTO_VALUE_ON_ZERO'</w:t>
      </w:r>
      <w:r>
        <w:t xml:space="preserve"> </w:t>
      </w:r>
      <w:r>
        <w:t xml:space="preserve">— корректная работа с AUTO_INCREMENT.</w:t>
      </w:r>
    </w:p>
    <w:p>
      <w:pPr>
        <w:pStyle w:val="BodyText"/>
      </w:pPr>
      <w:r>
        <w:t xml:space="preserve">Далее начинается блок структуры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(рис. 18).</w:t>
      </w:r>
    </w:p>
    <w:bookmarkStart w:id="96" w:name="fig:018"/>
    <w:p>
      <w:pPr>
        <w:pStyle w:val="CaptionedFigure"/>
      </w:pPr>
      <w:r>
        <w:drawing>
          <wp:inline>
            <wp:extent cx="3733800" cy="2485539"/>
            <wp:effectExtent b="0" l="0" r="0" t="0"/>
            <wp:docPr descr="Рис. 18: Создание каталога /var/backup и обычной резервной копии" title="" id="94" name="Picture"/>
            <a:graphic>
              <a:graphicData uri="http://schemas.openxmlformats.org/drawingml/2006/picture">
                <pic:pic>
                  <pic:nvPicPr>
                    <pic:cNvPr descr="/home/mavinogradova/skreens/lbA6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5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Создание каталога /var/backup и обычной резервной копии</w:t>
      </w:r>
    </w:p>
    <w:bookmarkEnd w:id="96"/>
    <w:p>
      <w:pPr>
        <w:pStyle w:val="BodyText"/>
      </w:pPr>
      <w:r>
        <w:t xml:space="preserve">Создаём сжатую резервную копию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mysqldump -u root -p addressbook | gzip &gt; /var/backup/addressbook.sql.gz</w:t>
      </w:r>
      <w:r>
        <w:t xml:space="preserve">.</w:t>
      </w:r>
    </w:p>
    <w:p>
      <w:pPr>
        <w:pStyle w:val="BodyText"/>
      </w:pPr>
      <w:r>
        <w:t xml:space="preserve">Создаём сжатую резервную копию с указанием даты создания копии.</w:t>
      </w:r>
      <w:r>
        <w:t xml:space="preserve"> </w:t>
      </w:r>
      <w:r>
        <w:t xml:space="preserve">В результате создан файл</w:t>
      </w:r>
      <w:r>
        <w:t xml:space="preserve"> </w:t>
      </w:r>
      <w:r>
        <w:rPr>
          <w:rStyle w:val="VerbatimChar"/>
        </w:rPr>
        <w:t xml:space="preserve">addressbook.20261005.142156.sql.gz</w:t>
      </w:r>
      <w:r>
        <w:t xml:space="preserve">. Проверяем содержимое каталога. В каталоге</w:t>
      </w:r>
      <w:r>
        <w:t xml:space="preserve"> </w:t>
      </w:r>
      <w:r>
        <w:rPr>
          <w:rStyle w:val="VerbatimChar"/>
        </w:rPr>
        <w:t xml:space="preserve">/var/backup/</w:t>
      </w:r>
      <w:r>
        <w:t xml:space="preserve"> </w:t>
      </w:r>
      <w:r>
        <w:t xml:space="preserve">теперь три резервные копии:</w:t>
      </w:r>
      <w:r>
        <w:t xml:space="preserve"> </w:t>
      </w:r>
      <w:r>
        <w:rPr>
          <w:rStyle w:val="VerbatimChar"/>
        </w:rPr>
        <w:t xml:space="preserve">addressbook.sql</w:t>
      </w:r>
      <w:r>
        <w:t xml:space="preserve"> </w:t>
      </w:r>
      <w:r>
        <w:t xml:space="preserve">(2007 байт),</w:t>
      </w:r>
      <w:r>
        <w:t xml:space="preserve"> </w:t>
      </w:r>
      <w:r>
        <w:rPr>
          <w:rStyle w:val="VerbatimChar"/>
        </w:rPr>
        <w:t xml:space="preserve">addressbook.sql.gz</w:t>
      </w:r>
      <w:r>
        <w:t xml:space="preserve"> </w:t>
      </w:r>
      <w:r>
        <w:t xml:space="preserve">(797 байт) и</w:t>
      </w:r>
      <w:r>
        <w:t xml:space="preserve"> </w:t>
      </w:r>
      <w:r>
        <w:rPr>
          <w:rStyle w:val="VerbatimChar"/>
        </w:rPr>
        <w:t xml:space="preserve">addressbook.20261005.142156.sql.gz</w:t>
      </w:r>
      <w:r>
        <w:t xml:space="preserve"> </w:t>
      </w:r>
      <w:r>
        <w:t xml:space="preserve">(797 байт) (рис. 19).</w:t>
      </w:r>
    </w:p>
    <w:bookmarkStart w:id="100" w:name="fig:019"/>
    <w:p>
      <w:pPr>
        <w:pStyle w:val="CaptionedFigure"/>
      </w:pPr>
      <w:r>
        <w:drawing>
          <wp:inline>
            <wp:extent cx="3733800" cy="1133810"/>
            <wp:effectExtent b="0" l="0" r="0" t="0"/>
            <wp:docPr descr="Рис. 19: Создание сжатых резервных копий" title="" id="98" name="Picture"/>
            <a:graphic>
              <a:graphicData uri="http://schemas.openxmlformats.org/drawingml/2006/picture">
                <pic:pic>
                  <pic:nvPicPr>
                    <pic:cNvPr descr="/home/mavinogradova/skreens/lbA6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3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Создание сжатых резервных копий</w:t>
      </w:r>
    </w:p>
    <w:bookmarkEnd w:id="100"/>
    <w:p>
      <w:pPr>
        <w:pStyle w:val="BodyText"/>
      </w:pPr>
      <w:r>
        <w:t xml:space="preserve">Восстанавливаем базу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из несжатой резервной копии. Для проверки корректности восстановления сначала удаляем таблицу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mysql -u root -p123456 -e "DROP TABLE addressbook.city;"</w:t>
      </w:r>
      <w:r>
        <w:t xml:space="preserve">.</w:t>
      </w:r>
    </w:p>
    <w:p>
      <w:pPr>
        <w:pStyle w:val="BodyText"/>
      </w:pPr>
      <w:r>
        <w:t xml:space="preserve">Затем проверяем, что таблиц в базе нет, командой</w:t>
      </w:r>
      <w:r>
        <w:t xml:space="preserve"> </w:t>
      </w:r>
      <w:r>
        <w:rPr>
          <w:rStyle w:val="VerbatimChar"/>
        </w:rPr>
        <w:t xml:space="preserve">mysql -u root -p123456 -e "SHOW TABLES FROM addressbook;"</w:t>
      </w:r>
      <w:r>
        <w:t xml:space="preserve">. Вывод пустой.</w:t>
      </w:r>
    </w:p>
    <w:p>
      <w:pPr>
        <w:pStyle w:val="BodyText"/>
      </w:pPr>
      <w:r>
        <w:t xml:space="preserve">Выполняем восстановление командой</w:t>
      </w:r>
      <w:r>
        <w:t xml:space="preserve"> </w:t>
      </w:r>
      <w:r>
        <w:rPr>
          <w:rStyle w:val="VerbatimChar"/>
        </w:rPr>
        <w:t xml:space="preserve">mysql -u root -p addressbook &lt; /var/backup/addressbook.sql</w:t>
      </w:r>
      <w:r>
        <w:t xml:space="preserve">.</w:t>
      </w:r>
    </w:p>
    <w:p>
      <w:pPr>
        <w:pStyle w:val="BodyText"/>
      </w:pPr>
      <w:r>
        <w:t xml:space="preserve">После восстановления проверяем содержимое таблицы командой</w:t>
      </w:r>
      <w:r>
        <w:t xml:space="preserve"> </w:t>
      </w:r>
      <w:r>
        <w:rPr>
          <w:rStyle w:val="VerbatimChar"/>
        </w:rPr>
        <w:t xml:space="preserve">mysql -u root -p123456 -e "SELECT * FROM addressbook.city;"</w:t>
      </w:r>
      <w:r>
        <w:t xml:space="preserve">. Снова выводятся три строки, что подтверждает корректность восстановления из несжатой резервной копии (рис. 20).</w:t>
      </w:r>
    </w:p>
    <w:bookmarkStart w:id="104" w:name="fig:020"/>
    <w:p>
      <w:pPr>
        <w:pStyle w:val="CaptionedFigure"/>
      </w:pPr>
      <w:r>
        <w:drawing>
          <wp:inline>
            <wp:extent cx="3733800" cy="1262731"/>
            <wp:effectExtent b="0" l="0" r="0" t="0"/>
            <wp:docPr descr="Рис. 20: Восстановление базы данных из несжатой резервной копии" title="" id="102" name="Picture"/>
            <a:graphic>
              <a:graphicData uri="http://schemas.openxmlformats.org/drawingml/2006/picture">
                <pic:pic>
                  <pic:nvPicPr>
                    <pic:cNvPr descr="/home/mavinogradova/skreens/lbA6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2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Восстановление базы данных из несжатой резервной копии</w:t>
      </w:r>
    </w:p>
    <w:bookmarkEnd w:id="104"/>
    <w:p>
      <w:pPr>
        <w:pStyle w:val="BodyText"/>
      </w:pPr>
      <w:r>
        <w:t xml:space="preserve">Восстанавливаем базу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из сжатой резервной копии. Снова удаляем таблицу командой</w:t>
      </w:r>
      <w:r>
        <w:t xml:space="preserve"> </w:t>
      </w:r>
      <w:r>
        <w:rPr>
          <w:rStyle w:val="VerbatimChar"/>
        </w:rPr>
        <w:t xml:space="preserve">mysql -u root -p123456 -e "DROP TABLE addressbook.city;"</w:t>
      </w:r>
      <w:r>
        <w:t xml:space="preserve">. Затем выполняем восстановление из сжатой копии командой</w:t>
      </w:r>
      <w:r>
        <w:t xml:space="preserve"> </w:t>
      </w:r>
      <w:r>
        <w:rPr>
          <w:rStyle w:val="VerbatimChar"/>
        </w:rPr>
        <w:t xml:space="preserve">zcat /var/backup/addressbook.sql.gz | mysql -u root -p addressbook</w:t>
      </w:r>
      <w:r>
        <w:t xml:space="preserve">.</w:t>
      </w:r>
    </w:p>
    <w:p>
      <w:pPr>
        <w:pStyle w:val="BodyText"/>
      </w:pPr>
      <w:r>
        <w:t xml:space="preserve">После восстановления проверяем содержимое таблицы командой</w:t>
      </w:r>
      <w:r>
        <w:t xml:space="preserve"> </w:t>
      </w:r>
      <w:r>
        <w:rPr>
          <w:rStyle w:val="VerbatimChar"/>
        </w:rPr>
        <w:t xml:space="preserve">mysql -u root -p123456 -e "SELECT * FROM addressbook.city;"</w:t>
      </w:r>
      <w:r>
        <w:t xml:space="preserve">. Снова выводятся три строки, что подтверждает корректность восстановления из сжатой резервной копии (рис. 21).</w:t>
      </w:r>
    </w:p>
    <w:bookmarkStart w:id="108" w:name="fig:021"/>
    <w:p>
      <w:pPr>
        <w:pStyle w:val="CaptionedFigure"/>
      </w:pPr>
      <w:r>
        <w:drawing>
          <wp:inline>
            <wp:extent cx="3733800" cy="1023103"/>
            <wp:effectExtent b="0" l="0" r="0" t="0"/>
            <wp:docPr descr="Рис. 21: Восстановление базы данных из сжатой резервной копии" title="" id="106" name="Picture"/>
            <a:graphic>
              <a:graphicData uri="http://schemas.openxmlformats.org/drawingml/2006/picture">
                <pic:pic>
                  <pic:nvPicPr>
                    <pic:cNvPr descr="/home/mavinogradova/skreens/lbA6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3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Восстановление базы данных из сжатой резервной копии</w:t>
      </w:r>
    </w:p>
    <w:bookmarkEnd w:id="108"/>
    <w:bookmarkEnd w:id="109"/>
    <w:bookmarkStart w:id="126" w:name="Xd636270ea8e9bb71f498bde6a96fb3a56434bd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переходим в каталог для внесения изменений в настройки внутреннего окружения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, создаём в нём каталог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 в который помещаем в соответствующие подкаталоги конфигурационные файлы MariaDB и резервную копию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</w:p>
    <w:p>
      <w:pPr>
        <w:pStyle w:val="BodyText"/>
      </w:pPr>
      <w:r>
        <w:t xml:space="preserve">Выполняем команды:</w:t>
      </w:r>
      <w:r>
        <w:t xml:space="preserve"> </w:t>
      </w:r>
      <w:r>
        <w:rPr>
          <w:rStyle w:val="VerbatimChar"/>
        </w:rPr>
        <w:t xml:space="preserve">cd /vagrant/provision/server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 -p /vagrant/provision/server/mysql/etc/my.cnf.d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 -p /vagrant/provision/server/mysql/var/backup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cp -R /etc/my.cnf.d/utf8.cnf /vagrant/provision/server/mysql/etc/my.cnf.d/</w:t>
      </w:r>
      <w:r>
        <w:t xml:space="preserve">,</w:t>
      </w:r>
      <w:r>
        <w:t xml:space="preserve"> </w:t>
      </w:r>
      <w:r>
        <w:rPr>
          <w:rStyle w:val="VerbatimChar"/>
        </w:rPr>
        <w:t xml:space="preserve">cp -R /var/backup/* /vagrant/provision/server/mysql/var/backup/</w:t>
      </w:r>
      <w:r>
        <w:t xml:space="preserve">.</w:t>
      </w:r>
    </w:p>
    <w:p>
      <w:pPr>
        <w:pStyle w:val="BodyText"/>
      </w:pPr>
      <w:r>
        <w:t xml:space="preserve">Проверяем результат командой</w:t>
      </w:r>
      <w:r>
        <w:t xml:space="preserve"> </w:t>
      </w:r>
      <w:r>
        <w:rPr>
          <w:rStyle w:val="VerbatimChar"/>
        </w:rPr>
        <w:t xml:space="preserve">find /vagrant/provision/server/mysql -type f</w:t>
      </w:r>
      <w:r>
        <w:t xml:space="preserve">. В каталоге провижининга находятся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и три резервные копии (рис. 22).</w:t>
      </w:r>
    </w:p>
    <w:bookmarkStart w:id="113" w:name="fig:022"/>
    <w:p>
      <w:pPr>
        <w:pStyle w:val="CaptionedFigure"/>
      </w:pPr>
      <w:r>
        <w:drawing>
          <wp:inline>
            <wp:extent cx="3733800" cy="818409"/>
            <wp:effectExtent b="0" l="0" r="0" t="0"/>
            <wp:docPr descr="Рис. 22: Копирование конфигурационного файла и резервных копий в каталог провижининга" title="" id="111" name="Picture"/>
            <a:graphic>
              <a:graphicData uri="http://schemas.openxmlformats.org/drawingml/2006/picture">
                <pic:pic>
                  <pic:nvPicPr>
                    <pic:cNvPr descr="/home/mavinogradova/skreens/lbA6/2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8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Копирование конфигурационного файла и резервных копий в каталог провижининга</w:t>
      </w:r>
    </w:p>
    <w:bookmarkEnd w:id="113"/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создаём исполняемый файл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cd /vagrant/provision/server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 mysql.sh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 +x mysql.sh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nano mysql.sh</w:t>
      </w:r>
      <w:r>
        <w:t xml:space="preserve"> </w:t>
      </w:r>
      <w:r>
        <w:t xml:space="preserve">(рис. 23).</w:t>
      </w:r>
    </w:p>
    <w:bookmarkStart w:id="117" w:name="fig:023"/>
    <w:p>
      <w:pPr>
        <w:pStyle w:val="CaptionedFigure"/>
      </w:pPr>
      <w:r>
        <w:drawing>
          <wp:inline>
            <wp:extent cx="3733800" cy="692695"/>
            <wp:effectExtent b="0" l="0" r="0" t="0"/>
            <wp:docPr descr="Рис. 23: Создание исполняемого файла mysql.sh" title="" id="115" name="Picture"/>
            <a:graphic>
              <a:graphicData uri="http://schemas.openxmlformats.org/drawingml/2006/picture">
                <pic:pic>
                  <pic:nvPicPr>
                    <pic:cNvPr descr="/home/mavinogradova/skreens/lbA6/2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исполняемого файла mysql.sh</w:t>
      </w:r>
    </w:p>
    <w:bookmarkEnd w:id="117"/>
    <w:p>
      <w:pPr>
        <w:pStyle w:val="BodyText"/>
      </w:pPr>
      <w:r>
        <w:t xml:space="preserve">Прописываем в файле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 </w:t>
      </w:r>
      <w:r>
        <w:t xml:space="preserve">следующий скрипт:</w:t>
      </w:r>
    </w:p>
    <w:p>
      <w:pPr>
        <w:pStyle w:val="BodyText"/>
      </w:pPr>
      <w:r>
        <w:rPr>
          <w:rStyle w:val="VerbatimChar"/>
        </w:rPr>
        <w:t xml:space="preserve">#!/bin/bash</w:t>
      </w:r>
      <w:r>
        <w:t xml:space="preserve"> </w:t>
      </w:r>
      <w:r>
        <w:t xml:space="preserve">— шебанг, указывающий интерпретатор.</w:t>
      </w:r>
    </w:p>
    <w:p>
      <w:pPr>
        <w:pStyle w:val="BodyText"/>
      </w:pPr>
      <w:r>
        <w:rPr>
          <w:rStyle w:val="VerbatimChar"/>
        </w:rPr>
        <w:t xml:space="preserve">echo "Provisioning script $0"</w:t>
      </w:r>
      <w:r>
        <w:t xml:space="preserve"> </w:t>
      </w:r>
      <w:r>
        <w:t xml:space="preserve">— вывод сообщения о запуске скрипта.</w:t>
      </w:r>
    </w:p>
    <w:p>
      <w:pPr>
        <w:pStyle w:val="BodyText"/>
      </w:pPr>
      <w:r>
        <w:rPr>
          <w:rStyle w:val="VerbatimChar"/>
        </w:rPr>
        <w:t xml:space="preserve">systemctl restart named</w:t>
      </w:r>
      <w:r>
        <w:t xml:space="preserve"> </w:t>
      </w:r>
      <w:r>
        <w:t xml:space="preserve">— перезапуск службы named.</w:t>
      </w:r>
    </w:p>
    <w:p>
      <w:pPr>
        <w:pStyle w:val="BodyText"/>
      </w:pPr>
      <w:r>
        <w:rPr>
          <w:rStyle w:val="VerbatimChar"/>
        </w:rPr>
        <w:t xml:space="preserve">echo "Install needed packages"</w:t>
      </w:r>
      <w:r>
        <w:t xml:space="preserve"> </w:t>
      </w:r>
      <w:r>
        <w:t xml:space="preserve">— вывод сообщения.</w:t>
      </w:r>
    </w:p>
    <w:p>
      <w:pPr>
        <w:pStyle w:val="BodyText"/>
      </w:pPr>
      <w:r>
        <w:rPr>
          <w:rStyle w:val="VerbatimChar"/>
        </w:rPr>
        <w:t xml:space="preserve">dnf -y install mariadb mariadb-server</w:t>
      </w:r>
      <w:r>
        <w:t xml:space="preserve"> </w:t>
      </w:r>
      <w:r>
        <w:t xml:space="preserve">— установка пакетов mariadb и mariadb-server.</w:t>
      </w:r>
    </w:p>
    <w:p>
      <w:pPr>
        <w:pStyle w:val="BodyText"/>
      </w:pPr>
      <w:r>
        <w:rPr>
          <w:rStyle w:val="VerbatimChar"/>
        </w:rPr>
        <w:t xml:space="preserve">echo "Copy configuration files"</w:t>
      </w:r>
      <w:r>
        <w:t xml:space="preserve"> </w:t>
      </w:r>
      <w:r>
        <w:t xml:space="preserve">— вывод сообщения.</w:t>
      </w:r>
    </w:p>
    <w:p>
      <w:pPr>
        <w:pStyle w:val="BodyText"/>
      </w:pPr>
      <w:r>
        <w:rPr>
          <w:rStyle w:val="VerbatimChar"/>
        </w:rPr>
        <w:t xml:space="preserve">cp -R /vagrant/provision/server/mysql/etc/* /etc</w:t>
      </w:r>
      <w:r>
        <w:t xml:space="preserve"> </w:t>
      </w:r>
      <w:r>
        <w:t xml:space="preserve">— копирование конфигурационных файлов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mkdir -p /var/backup</w:t>
      </w:r>
      <w:r>
        <w:t xml:space="preserve"> </w:t>
      </w:r>
      <w:r>
        <w:t xml:space="preserve">— создание каталога для резервных копий.</w:t>
      </w:r>
    </w:p>
    <w:p>
      <w:pPr>
        <w:pStyle w:val="BodyText"/>
      </w:pPr>
      <w:r>
        <w:rPr>
          <w:rStyle w:val="VerbatimChar"/>
        </w:rPr>
        <w:t xml:space="preserve">cp -R /vagrant/provision/server/mysql/var/backup/* /var/backup</w:t>
      </w:r>
      <w:r>
        <w:t xml:space="preserve"> </w:t>
      </w:r>
      <w:r>
        <w:t xml:space="preserve">— копирование резервных копий.</w:t>
      </w:r>
    </w:p>
    <w:p>
      <w:pPr>
        <w:pStyle w:val="BodyText"/>
      </w:pPr>
      <w:r>
        <w:rPr>
          <w:rStyle w:val="VerbatimChar"/>
        </w:rPr>
        <w:t xml:space="preserve">echo "Start mysql service"</w:t>
      </w:r>
      <w:r>
        <w:t xml:space="preserve"> </w:t>
      </w:r>
      <w:r>
        <w:t xml:space="preserve">— вывод сообщения.</w:t>
      </w:r>
    </w:p>
    <w:p>
      <w:pPr>
        <w:pStyle w:val="BodyText"/>
      </w:pPr>
      <w:r>
        <w:rPr>
          <w:rStyle w:val="VerbatimChar"/>
        </w:rPr>
        <w:t xml:space="preserve">systemctl enable mariadb</w:t>
      </w:r>
      <w:r>
        <w:t xml:space="preserve"> </w:t>
      </w:r>
      <w:r>
        <w:t xml:space="preserve">— включение автозапуска.</w:t>
      </w:r>
    </w:p>
    <w:p>
      <w:pPr>
        <w:pStyle w:val="BodyText"/>
      </w:pPr>
      <w:r>
        <w:rPr>
          <w:rStyle w:val="VerbatimChar"/>
        </w:rPr>
        <w:t xml:space="preserve">systemctl start mariadb</w:t>
      </w:r>
      <w:r>
        <w:t xml:space="preserve"> </w:t>
      </w:r>
      <w:r>
        <w:t xml:space="preserve">— запуск службы.</w:t>
      </w:r>
    </w:p>
    <w:p>
      <w:pPr>
        <w:pStyle w:val="BodyText"/>
      </w:pPr>
      <w:r>
        <w:rPr>
          <w:rStyle w:val="VerbatimChar"/>
        </w:rPr>
        <w:t xml:space="preserve">if [[ ! -d /var/lib/mysql/mysql ]]</w:t>
      </w:r>
      <w:r>
        <w:t xml:space="preserve"> </w:t>
      </w:r>
      <w:r>
        <w:t xml:space="preserve">— условный блок, выполняется только при первом запуске.</w:t>
      </w:r>
    </w:p>
    <w:p>
      <w:pPr>
        <w:pStyle w:val="BodyText"/>
      </w:pPr>
      <w:r>
        <w:rPr>
          <w:rStyle w:val="VerbatimChar"/>
        </w:rPr>
        <w:t xml:space="preserve">echo "Securing mariadb"</w:t>
      </w:r>
      <w:r>
        <w:t xml:space="preserve"> </w:t>
      </w:r>
      <w:r>
        <w:t xml:space="preserve">— вывод сообщения.</w:t>
      </w:r>
    </w:p>
    <w:p>
      <w:pPr>
        <w:pStyle w:val="BodyText"/>
      </w:pPr>
      <w:r>
        <w:rPr>
          <w:rStyle w:val="VerbatimChar"/>
        </w:rPr>
        <w:t xml:space="preserve">mysql_secure_installation &lt;&lt;EOF</w:t>
      </w:r>
      <w:r>
        <w:t xml:space="preserve"> </w:t>
      </w:r>
      <w:r>
        <w:t xml:space="preserve">с ответами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— первичная настройка безопасности.</w:t>
      </w:r>
    </w:p>
    <w:p>
      <w:pPr>
        <w:pStyle w:val="BodyText"/>
      </w:pPr>
      <w:r>
        <w:rPr>
          <w:rStyle w:val="VerbatimChar"/>
        </w:rPr>
        <w:t xml:space="preserve">echo "Create database"</w:t>
      </w:r>
      <w:r>
        <w:t xml:space="preserve"> </w:t>
      </w:r>
      <w:r>
        <w:t xml:space="preserve">— вывод сообщения.</w:t>
      </w:r>
    </w:p>
    <w:p>
      <w:pPr>
        <w:pStyle w:val="BodyText"/>
      </w:pPr>
      <w:r>
        <w:rPr>
          <w:rStyle w:val="VerbatimChar"/>
        </w:rPr>
        <w:t xml:space="preserve">mysql -u root -p123456 &lt;&lt;EOF</w:t>
      </w:r>
      <w:r>
        <w:t xml:space="preserve"> </w:t>
      </w:r>
      <w:r>
        <w:t xml:space="preserve">с командой</w:t>
      </w:r>
      <w:r>
        <w:t xml:space="preserve"> </w:t>
      </w:r>
      <w:r>
        <w:rPr>
          <w:rStyle w:val="VerbatimChar"/>
        </w:rPr>
        <w:t xml:space="preserve">CREATE DATABASE addressbook CHARACTER SET utf8 COLLATE utf8_general_ci;</w:t>
      </w:r>
      <w:r>
        <w:t xml:space="preserve"> </w:t>
      </w:r>
      <w:r>
        <w:t xml:space="preserve">— создание базы данных.</w:t>
      </w:r>
    </w:p>
    <w:p>
      <w:pPr>
        <w:pStyle w:val="BodyText"/>
      </w:pPr>
      <w:r>
        <w:rPr>
          <w:rStyle w:val="VerbatimChar"/>
        </w:rPr>
        <w:t xml:space="preserve">mysql -u root -p123456 addressbook &lt; /var/backup/addressbook.sql</w:t>
      </w:r>
      <w:r>
        <w:t xml:space="preserve"> </w:t>
      </w:r>
      <w:r>
        <w:t xml:space="preserve">— восстановление базы данных из резервной копии.</w:t>
      </w:r>
    </w:p>
    <w:p>
      <w:pPr>
        <w:pStyle w:val="BodyText"/>
      </w:pPr>
      <w:r>
        <w:rPr>
          <w:rStyle w:val="VerbatimChar"/>
        </w:rPr>
        <w:t xml:space="preserve">fi</w:t>
      </w:r>
      <w:r>
        <w:t xml:space="preserve"> </w:t>
      </w:r>
      <w:r>
        <w:t xml:space="preserve">— конец условного блока.</w:t>
      </w:r>
    </w:p>
    <w:p>
      <w:pPr>
        <w:pStyle w:val="BodyText"/>
      </w:pPr>
      <w:r>
        <w:t xml:space="preserve">Этот скрипт, по сути, повторяет произведённые действия по установке и настройке сервера баз данных (рис. 24).</w:t>
      </w:r>
    </w:p>
    <w:bookmarkStart w:id="121" w:name="fig:024"/>
    <w:p>
      <w:pPr>
        <w:pStyle w:val="CaptionedFigure"/>
      </w:pPr>
      <w:r>
        <w:drawing>
          <wp:inline>
            <wp:extent cx="3733800" cy="2755819"/>
            <wp:effectExtent b="0" l="0" r="0" t="0"/>
            <wp:docPr descr="Рис. 24: Содержимое скрипта провижининга mysql.sh" title="" id="119" name="Picture"/>
            <a:graphic>
              <a:graphicData uri="http://schemas.openxmlformats.org/drawingml/2006/picture">
                <pic:pic>
                  <pic:nvPicPr>
                    <pic:cNvPr descr="/home/mavinogradova/skreens/lbA6/2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5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Содержимое скрипта провижининга mysql.sh</w:t>
      </w:r>
    </w:p>
    <w:bookmarkEnd w:id="121"/>
    <w:p>
      <w:pPr>
        <w:pStyle w:val="BodyText"/>
      </w:pPr>
      <w:r>
        <w:t xml:space="preserve">Для отработки созданного скрипта во время загрузки виртуальных машин 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добавлена в конфигурации сервера следующая запись:</w:t>
      </w:r>
    </w:p>
    <w:p>
      <w:pPr>
        <w:pStyle w:val="BodyText"/>
      </w:pPr>
      <w:r>
        <w:rPr>
          <w:rStyle w:val="VerbatimChar"/>
        </w:rPr>
        <w:t xml:space="preserve">server.vm.provision "server mysql"</w:t>
      </w:r>
      <w:r>
        <w:t xml:space="preserve"> </w:t>
      </w:r>
      <w:r>
        <w:t xml:space="preserve">— объявление нового провижининга.</w:t>
      </w:r>
    </w:p>
    <w:p>
      <w:pPr>
        <w:pStyle w:val="BodyText"/>
      </w:pPr>
      <w:r>
        <w:rPr>
          <w:rStyle w:val="VerbatimChar"/>
        </w:rPr>
        <w:t xml:space="preserve">type: "shell"</w:t>
      </w:r>
      <w:r>
        <w:t xml:space="preserve"> </w:t>
      </w:r>
      <w:r>
        <w:t xml:space="preserve">— тип провижининга — shell.</w:t>
      </w:r>
    </w:p>
    <w:p>
      <w:pPr>
        <w:pStyle w:val="BodyText"/>
      </w:pPr>
      <w:r>
        <w:rPr>
          <w:rStyle w:val="VerbatimChar"/>
        </w:rPr>
        <w:t xml:space="preserve">preserve_order: true</w:t>
      </w:r>
      <w:r>
        <w:t xml:space="preserve"> </w:t>
      </w:r>
      <w:r>
        <w:t xml:space="preserve">— сохранение порядка выполнения.</w:t>
      </w:r>
    </w:p>
    <w:p>
      <w:pPr>
        <w:pStyle w:val="BodyText"/>
      </w:pPr>
      <w:r>
        <w:rPr>
          <w:rStyle w:val="VerbatimChar"/>
        </w:rPr>
        <w:t xml:space="preserve">path: "provision/server/mysql.sh"</w:t>
      </w:r>
      <w:r>
        <w:t xml:space="preserve"> </w:t>
      </w:r>
      <w:r>
        <w:t xml:space="preserve">— путь к скрипту.</w:t>
      </w:r>
    </w:p>
    <w:p>
      <w:pPr>
        <w:pStyle w:val="BodyText"/>
      </w:pPr>
      <w:r>
        <w:t xml:space="preserve">Данный блок добавлен в секцию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после блока</w:t>
      </w:r>
      <w:r>
        <w:t xml:space="preserve"> </w:t>
      </w:r>
      <w:r>
        <w:rPr>
          <w:rStyle w:val="VerbatimChar"/>
        </w:rPr>
        <w:t xml:space="preserve">server http</w:t>
      </w:r>
      <w:r>
        <w:t xml:space="preserve"> </w:t>
      </w:r>
      <w:r>
        <w:t xml:space="preserve">(рис. 25).</w:t>
      </w:r>
    </w:p>
    <w:bookmarkStart w:id="125" w:name="fig:025"/>
    <w:p>
      <w:pPr>
        <w:pStyle w:val="CaptionedFigure"/>
      </w:pPr>
      <w:r>
        <w:drawing>
          <wp:inline>
            <wp:extent cx="3733800" cy="989954"/>
            <wp:effectExtent b="0" l="0" r="0" t="0"/>
            <wp:docPr descr="Рис. 25: Фрагмент Vagrantfile с добавленным блоком провижининга" title="" id="123" name="Picture"/>
            <a:graphic>
              <a:graphicData uri="http://schemas.openxmlformats.org/drawingml/2006/picture">
                <pic:pic>
                  <pic:nvPicPr>
                    <pic:cNvPr descr="/home/mavinogradova/skreens/lbA6/2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9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Фрагмент Vagrantfile с добавленным блоком провижининга</w:t>
      </w:r>
    </w:p>
    <w:bookmarkEnd w:id="125"/>
    <w:bookmarkEnd w:id="126"/>
    <w:bookmarkEnd w:id="127"/>
    <w:bookmarkStart w:id="12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приобретены практические навыки по установке и конфигурированию СУБД MariaDB. Установлены пакеты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, служба включена в автозапуск и запущена. Настроена кодировка символов по умолчанию utf8 через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. Создана тестовая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таблицей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и тремя записями, создан пользователь с правами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на эту базу. Освоены резервное копирование (несжатое, сжатое, с датой в имени) и восстановление базы данных. Написан скрипт провижининга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, автоматизирующий установку и настройку MariaDB, и внесены соответствующие изменения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bookmarkEnd w:id="128"/>
    <w:bookmarkStart w:id="129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Какая команда отвечает за настройки безопасности в MariaDB? Команда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 Она запускает интерактивный скрипт, который позволяет установить пароль для пользователя root базы данных, отключить удалённый корневой доступ, удалить анонимных пользователей и тестовую базу данных, а также перезагрузить таблицы привилегий.</w:t>
      </w:r>
    </w:p>
    <w:p>
      <w:pPr>
        <w:numPr>
          <w:ilvl w:val="0"/>
          <w:numId w:val="1002"/>
        </w:numPr>
      </w:pPr>
      <w:r>
        <w:t xml:space="preserve">Как настроить MariaDB для доступа через сеть? В конфигурационном файле</w:t>
      </w:r>
      <w:r>
        <w:t xml:space="preserve"> </w:t>
      </w:r>
      <w:r>
        <w:rPr>
          <w:rStyle w:val="VerbatimChar"/>
        </w:rPr>
        <w:t xml:space="preserve">mariadb-server.cnf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задать директиву</w:t>
      </w:r>
      <w:r>
        <w:t xml:space="preserve"> </w:t>
      </w:r>
      <w:r>
        <w:rPr>
          <w:rStyle w:val="VerbatimChar"/>
        </w:rPr>
        <w:t xml:space="preserve">bind-address=0.0.0.0</w:t>
      </w:r>
      <w:r>
        <w:t xml:space="preserve">, чтобы сервер слушал не только localhost. Также открыть порт 3306 в межсетевом экране и создать пользователя с хостом</w:t>
      </w:r>
      <w:r>
        <w:t xml:space="preserve"> </w:t>
      </w:r>
      <w:r>
        <w:rPr>
          <w:rStyle w:val="VerbatimChar"/>
        </w:rPr>
        <w:t xml:space="preserve">'%'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CREATE USER 'user'@'%' IDENTIFIED BY 'password';</w:t>
      </w:r>
      <w:r>
        <w:t xml:space="preserve">), а затем выдать ему соответствующие права через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Какая команда позволяет получить обзор доступных баз данных после входа в среду оболочки MariaDB? Команда</w:t>
      </w:r>
      <w:r>
        <w:t xml:space="preserve"> </w:t>
      </w:r>
      <w:r>
        <w:rPr>
          <w:rStyle w:val="VerbatimChar"/>
        </w:rPr>
        <w:t xml:space="preserve">SHOW DATABASES;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Какая команда позволяет узнать, какие таблицы доступны в базе данных? Команда</w:t>
      </w:r>
      <w:r>
        <w:t xml:space="preserve"> </w:t>
      </w:r>
      <w:r>
        <w:rPr>
          <w:rStyle w:val="VerbatimChar"/>
        </w:rPr>
        <w:t xml:space="preserve">SHOW TABLES;</w:t>
      </w:r>
      <w:r>
        <w:t xml:space="preserve"> </w:t>
      </w:r>
      <w:r>
        <w:t xml:space="preserve">(после выполнения</w:t>
      </w:r>
      <w:r>
        <w:t xml:space="preserve"> </w:t>
      </w:r>
      <w:r>
        <w:rPr>
          <w:rStyle w:val="VerbatimChar"/>
        </w:rPr>
        <w:t xml:space="preserve">USE имя_базы;</w:t>
      </w:r>
      <w:r>
        <w:t xml:space="preserve">) или</w:t>
      </w:r>
      <w:r>
        <w:t xml:space="preserve"> </w:t>
      </w:r>
      <w:r>
        <w:rPr>
          <w:rStyle w:val="VerbatimChar"/>
        </w:rPr>
        <w:t xml:space="preserve">SHOW TABLES FROM имя_базы;</w:t>
      </w:r>
      <w:r>
        <w:t xml:space="preserve"> </w:t>
      </w:r>
      <w:r>
        <w:t xml:space="preserve">без предварительного переключения базы.</w:t>
      </w:r>
    </w:p>
    <w:p>
      <w:pPr>
        <w:numPr>
          <w:ilvl w:val="0"/>
          <w:numId w:val="1002"/>
        </w:numPr>
      </w:pPr>
      <w:r>
        <w:t xml:space="preserve">Какая команда позволяет узнать, какие поля доступны в таблице? Команда</w:t>
      </w:r>
      <w:r>
        <w:t xml:space="preserve"> </w:t>
      </w:r>
      <w:r>
        <w:rPr>
          <w:rStyle w:val="VerbatimChar"/>
        </w:rPr>
        <w:t xml:space="preserve">DESCRIBE имя_таблицы;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SHOW COLUMNS FROM имя_таблицы;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Какая команда позволяет узнать, какие записи доступны в таблице? Команда</w:t>
      </w:r>
      <w:r>
        <w:t xml:space="preserve"> </w:t>
      </w:r>
      <w:r>
        <w:rPr>
          <w:rStyle w:val="VerbatimChar"/>
        </w:rPr>
        <w:t xml:space="preserve">SELECT * FROM имя_таблицы;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 удалить запись из таблицы? Командой</w:t>
      </w:r>
      <w:r>
        <w:t xml:space="preserve"> </w:t>
      </w:r>
      <w:r>
        <w:rPr>
          <w:rStyle w:val="VerbatimChar"/>
        </w:rPr>
        <w:t xml:space="preserve">DELETE FROM имя_таблицы WHERE условие;</w:t>
      </w:r>
      <w:r>
        <w:t xml:space="preserve">. Если не указать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удалятся все записи таблицы.</w:t>
      </w:r>
    </w:p>
    <w:p>
      <w:pPr>
        <w:numPr>
          <w:ilvl w:val="0"/>
          <w:numId w:val="1002"/>
        </w:numPr>
      </w:pPr>
      <w:r>
        <w:t xml:space="preserve">Где расположены файлы конфигурации MariaDB? Что можно настроить с их помощью? Главный конфигурационный файл —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, также подключаются файлы из каталога</w:t>
      </w:r>
      <w:r>
        <w:t xml:space="preserve"> </w:t>
      </w:r>
      <w:r>
        <w:rPr>
          <w:rStyle w:val="VerbatimChar"/>
        </w:rPr>
        <w:t xml:space="preserve">/etc/my.cnf.d/*.cnf</w:t>
      </w:r>
      <w:r>
        <w:t xml:space="preserve">. С их помощью настраиваются кодировка символов, порт,</w:t>
      </w:r>
      <w:r>
        <w:t xml:space="preserve"> </w:t>
      </w:r>
      <w:r>
        <w:rPr>
          <w:rStyle w:val="VerbatimChar"/>
        </w:rPr>
        <w:t xml:space="preserve">bind-address</w:t>
      </w:r>
      <w:r>
        <w:t xml:space="preserve">, каталог данных, путь к сокету, лог-файлы, PID-файл и другие параметры.</w:t>
      </w:r>
    </w:p>
    <w:p>
      <w:pPr>
        <w:numPr>
          <w:ilvl w:val="0"/>
          <w:numId w:val="1002"/>
        </w:numPr>
      </w:pPr>
      <w:r>
        <w:t xml:space="preserve">Где располагаются файлы с базами данных MariaDB? В каталоге, заданном директивой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. По умолчанию это</w:t>
      </w:r>
      <w:r>
        <w:t xml:space="preserve"> </w:t>
      </w:r>
      <w:r>
        <w:rPr>
          <w:rStyle w:val="VerbatimChar"/>
        </w:rPr>
        <w:t xml:space="preserve">/var/lib/mysql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 сделать резервную копию базы данных и затем её восстановить? Резервная копия создаётся командой</w:t>
      </w:r>
      <w:r>
        <w:t xml:space="preserve"> </w:t>
      </w:r>
      <w:r>
        <w:rPr>
          <w:rStyle w:val="VerbatimChar"/>
        </w:rPr>
        <w:t xml:space="preserve">mysqldump -u root -p addressbook &gt; /var/backup/addressbook.sql</w:t>
      </w:r>
      <w:r>
        <w:t xml:space="preserve">, сжатая —</w:t>
      </w:r>
      <w:r>
        <w:t xml:space="preserve"> </w:t>
      </w:r>
      <w:r>
        <w:rPr>
          <w:rStyle w:val="VerbatimChar"/>
        </w:rPr>
        <w:t xml:space="preserve">mysqldump -u root -p addressbook | gzip &gt; /var/backup/addressbook.sql.gz</w:t>
      </w:r>
      <w:r>
        <w:t xml:space="preserve">. Восстановление из несжатой копии —</w:t>
      </w:r>
      <w:r>
        <w:t xml:space="preserve"> </w:t>
      </w:r>
      <w:r>
        <w:rPr>
          <w:rStyle w:val="VerbatimChar"/>
        </w:rPr>
        <w:t xml:space="preserve">mysql -u root -p addressbook &lt; /var/backup/addressbook.sql</w:t>
      </w:r>
      <w:r>
        <w:t xml:space="preserve">, из сжатой —</w:t>
      </w:r>
      <w:r>
        <w:t xml:space="preserve"> </w:t>
      </w:r>
      <w:r>
        <w:rPr>
          <w:rStyle w:val="VerbatimChar"/>
        </w:rPr>
        <w:t xml:space="preserve">zcat /var/backup/addressbook.sql.gz | mysql -u root -p addressbook</w:t>
      </w:r>
      <w:r>
        <w:t xml:space="preserve">.</w:t>
      </w:r>
    </w:p>
    <w:bookmarkEnd w:id="129"/>
    <w:bookmarkStart w:id="130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Методические указания к лабораторной работе № 6 «Установка и настройка системы управления базами данных MariaDB».</w:t>
      </w:r>
    </w:p>
    <w:p>
      <w:pPr>
        <w:pStyle w:val="Compact"/>
        <w:numPr>
          <w:ilvl w:val="0"/>
          <w:numId w:val="1003"/>
        </w:numPr>
      </w:pPr>
      <w:r>
        <w:t xml:space="preserve">MariaDB Foundation. — URL: https://mariadb.org (дата обр. 13.09.2021).</w:t>
      </w:r>
    </w:p>
    <w:p>
      <w:pPr>
        <w:pStyle w:val="Compact"/>
        <w:numPr>
          <w:ilvl w:val="0"/>
          <w:numId w:val="1003"/>
        </w:numPr>
      </w:pPr>
      <w:r>
        <w:t xml:space="preserve">Документация по MariaDB. — URL: https://mariadb.com/kb/ru/5306/.</w:t>
      </w:r>
    </w:p>
    <w:p>
      <w:pPr>
        <w:pStyle w:val="Compact"/>
        <w:numPr>
          <w:ilvl w:val="0"/>
          <w:numId w:val="1003"/>
        </w:numPr>
      </w:pPr>
      <w:r>
        <w:t xml:space="preserve">Основы языка SQL. — URL: http://citforum.ru/programming/321less/les44.shtml (дата обр. 13.09.2021).</w:t>
      </w:r>
    </w:p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6</dc:title>
  <dc:creator>Виноградова Мария Андреевна</dc:creator>
  <dc:language>ru-RU</dc:language>
  <cp:keywords/>
  <dcterms:created xsi:type="dcterms:W3CDTF">2026-10-08T11:21:14Z</dcterms:created>
  <dcterms:modified xsi:type="dcterms:W3CDTF">2026-10-08T11:21:14Z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Установка и настройка системы управления базами данных MariaDB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