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a7"/>
        <w:tblW w:w="137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25"/>
        <w:gridCol w:w="4146"/>
        <w:gridCol w:w="4146"/>
      </w:tblGrid>
      <w:tr w:rsidR="00547030" w:rsidRPr="00BF4809" w14:paraId="68EEAAFC" w14:textId="77777777" w:rsidTr="00547030">
        <w:trPr>
          <w:trHeight w:val="585"/>
        </w:trPr>
        <w:tc>
          <w:tcPr>
            <w:tcW w:w="5425" w:type="dxa"/>
          </w:tcPr>
          <w:p w14:paraId="56C53EE7" w14:textId="74E4E42B" w:rsidR="00547030" w:rsidRPr="00BF4809" w:rsidRDefault="00523103" w:rsidP="00547030">
            <w:pPr>
              <w:rPr>
                <w:rFonts w:ascii="Times New Roman" w:eastAsiaTheme="minorEastAsia" w:hAnsi="Times New Roman" w:cs="Times New Roman"/>
                <w:sz w:val="24"/>
                <w:szCs w:val="24"/>
              </w:rPr>
            </w:pPr>
            <w:r w:rsidRPr="00523103">
              <w:rPr>
                <w:rFonts w:ascii="Times New Roman" w:eastAsiaTheme="minorEastAsia" w:hAnsi="Times New Roman" w:cs="Times New Roman"/>
                <w:sz w:val="24"/>
                <w:szCs w:val="24"/>
              </w:rPr>
              <w:t>ООО «Компания «ДУОТОН»</w:t>
            </w:r>
            <w:bookmarkStart w:id="0" w:name="_GoBack"/>
            <w:bookmarkEnd w:id="0"/>
          </w:p>
        </w:tc>
        <w:tc>
          <w:tcPr>
            <w:tcW w:w="4146" w:type="dxa"/>
          </w:tcPr>
          <w:p w14:paraId="44B20740" w14:textId="77777777" w:rsidR="00523103" w:rsidRPr="00523103" w:rsidRDefault="00523103" w:rsidP="00523103">
            <w:pPr>
              <w:rPr>
                <w:rFonts w:ascii="Times New Roman" w:hAnsi="Times New Roman"/>
                <w:sz w:val="24"/>
                <w:szCs w:val="24"/>
              </w:rPr>
            </w:pPr>
            <w:r w:rsidRPr="00523103">
              <w:rPr>
                <w:rFonts w:ascii="Times New Roman" w:hAnsi="Times New Roman"/>
                <w:sz w:val="24"/>
                <w:szCs w:val="24"/>
              </w:rPr>
              <w:t>УТВЕРЖДАЮ</w:t>
            </w:r>
          </w:p>
          <w:p w14:paraId="7CCCEE4D" w14:textId="77777777" w:rsidR="00523103" w:rsidRPr="00523103" w:rsidRDefault="00523103" w:rsidP="00523103">
            <w:pPr>
              <w:rPr>
                <w:rFonts w:ascii="Times New Roman" w:hAnsi="Times New Roman"/>
                <w:sz w:val="24"/>
                <w:szCs w:val="24"/>
              </w:rPr>
            </w:pPr>
            <w:r w:rsidRPr="00523103">
              <w:rPr>
                <w:rFonts w:ascii="Times New Roman" w:hAnsi="Times New Roman"/>
                <w:sz w:val="24"/>
                <w:szCs w:val="24"/>
              </w:rPr>
              <w:t>Директор</w:t>
            </w:r>
          </w:p>
          <w:p w14:paraId="5CDEE7D2" w14:textId="77777777" w:rsidR="00523103" w:rsidRPr="00523103" w:rsidRDefault="00523103" w:rsidP="00523103">
            <w:pPr>
              <w:rPr>
                <w:rFonts w:ascii="Times New Roman" w:hAnsi="Times New Roman"/>
                <w:sz w:val="24"/>
                <w:szCs w:val="24"/>
              </w:rPr>
            </w:pPr>
            <w:r w:rsidRPr="00523103">
              <w:rPr>
                <w:rFonts w:ascii="Times New Roman" w:hAnsi="Times New Roman"/>
                <w:sz w:val="24"/>
                <w:szCs w:val="24"/>
              </w:rPr>
              <w:t xml:space="preserve">ООО «Компания «ДУОТОН» </w:t>
            </w:r>
          </w:p>
          <w:p w14:paraId="6E705A33" w14:textId="77777777" w:rsidR="00523103" w:rsidRPr="00523103" w:rsidRDefault="00523103" w:rsidP="00523103">
            <w:pPr>
              <w:rPr>
                <w:rFonts w:ascii="Times New Roman" w:hAnsi="Times New Roman"/>
                <w:sz w:val="24"/>
                <w:szCs w:val="24"/>
              </w:rPr>
            </w:pPr>
            <w:r w:rsidRPr="00523103">
              <w:rPr>
                <w:rFonts w:ascii="Times New Roman" w:hAnsi="Times New Roman"/>
                <w:sz w:val="24"/>
                <w:szCs w:val="24"/>
              </w:rPr>
              <w:t>____________ Д.Г. Раговенко</w:t>
            </w:r>
          </w:p>
          <w:p w14:paraId="1283AEE5" w14:textId="67413A7B" w:rsidR="00547030" w:rsidRPr="004464C7" w:rsidRDefault="00523103" w:rsidP="00523103">
            <w:pPr>
              <w:rPr>
                <w:rFonts w:ascii="Times New Roman" w:hAnsi="Times New Roman"/>
                <w:sz w:val="24"/>
                <w:szCs w:val="24"/>
              </w:rPr>
            </w:pPr>
            <w:r w:rsidRPr="00523103">
              <w:rPr>
                <w:rFonts w:ascii="Times New Roman" w:hAnsi="Times New Roman"/>
                <w:sz w:val="24"/>
                <w:szCs w:val="24"/>
              </w:rPr>
              <w:t>09.01.2026 г.</w:t>
            </w:r>
          </w:p>
        </w:tc>
        <w:tc>
          <w:tcPr>
            <w:tcW w:w="4146" w:type="dxa"/>
          </w:tcPr>
          <w:p w14:paraId="003E166B" w14:textId="5AD75924" w:rsidR="00547030" w:rsidRPr="004464C7" w:rsidRDefault="00547030" w:rsidP="00547030">
            <w:pPr>
              <w:rPr>
                <w:rFonts w:ascii="Times New Roman" w:hAnsi="Times New Roman"/>
                <w:sz w:val="24"/>
                <w:szCs w:val="24"/>
              </w:rPr>
            </w:pPr>
          </w:p>
        </w:tc>
      </w:tr>
    </w:tbl>
    <w:p w14:paraId="27227485" w14:textId="77777777" w:rsidR="00B70102" w:rsidRDefault="00B70102" w:rsidP="00BF4809">
      <w:pPr>
        <w:pStyle w:val="ConsPlusTitle"/>
        <w:rPr>
          <w:rFonts w:ascii="Times New Roman" w:hAnsi="Times New Roman" w:cs="Times New Roman"/>
          <w:sz w:val="28"/>
          <w:szCs w:val="28"/>
        </w:rPr>
      </w:pPr>
    </w:p>
    <w:p w14:paraId="6FDCD48D" w14:textId="77777777" w:rsidR="009F3B31" w:rsidRDefault="009F3B31" w:rsidP="002F08F6">
      <w:pPr>
        <w:pStyle w:val="ConsPlusTitle"/>
        <w:ind w:left="4536" w:firstLine="284"/>
        <w:jc w:val="center"/>
        <w:rPr>
          <w:rFonts w:ascii="Times New Roman" w:hAnsi="Times New Roman" w:cs="Times New Roman"/>
          <w:sz w:val="28"/>
          <w:szCs w:val="28"/>
        </w:rPr>
      </w:pPr>
    </w:p>
    <w:p w14:paraId="05D314F2" w14:textId="77777777" w:rsidR="002E383E" w:rsidRPr="00186367" w:rsidRDefault="002E383E" w:rsidP="002E383E">
      <w:pPr>
        <w:pStyle w:val="ConsPlusTitle"/>
        <w:widowControl/>
        <w:rPr>
          <w:rFonts w:ascii="Times New Roman" w:hAnsi="Times New Roman" w:cs="Times New Roman"/>
          <w:sz w:val="28"/>
          <w:szCs w:val="28"/>
        </w:rPr>
      </w:pPr>
      <w:r w:rsidRPr="00186367">
        <w:rPr>
          <w:rFonts w:ascii="Times New Roman" w:hAnsi="Times New Roman" w:cs="Times New Roman"/>
          <w:sz w:val="28"/>
          <w:szCs w:val="28"/>
        </w:rPr>
        <w:t xml:space="preserve">ИНСТРУКЦИЯ </w:t>
      </w:r>
    </w:p>
    <w:p w14:paraId="0DD734CD" w14:textId="77777777" w:rsidR="002E383E" w:rsidRPr="00186367" w:rsidRDefault="002E383E" w:rsidP="002E383E">
      <w:pPr>
        <w:pStyle w:val="ConsPlusTitle"/>
        <w:widowControl/>
        <w:rPr>
          <w:rFonts w:ascii="Times New Roman" w:hAnsi="Times New Roman" w:cs="Times New Roman"/>
          <w:sz w:val="28"/>
          <w:szCs w:val="28"/>
        </w:rPr>
      </w:pPr>
      <w:r w:rsidRPr="00186367">
        <w:rPr>
          <w:rFonts w:ascii="Times New Roman" w:hAnsi="Times New Roman" w:cs="Times New Roman"/>
          <w:sz w:val="28"/>
          <w:szCs w:val="28"/>
        </w:rPr>
        <w:t xml:space="preserve">ПО ОХРАНЕ ТРУДА </w:t>
      </w:r>
    </w:p>
    <w:p w14:paraId="14114862" w14:textId="77777777" w:rsidR="002E383E" w:rsidRPr="00186367" w:rsidRDefault="002E383E" w:rsidP="002E383E">
      <w:pPr>
        <w:pStyle w:val="ConsPlusTitle"/>
        <w:widowControl/>
        <w:rPr>
          <w:rFonts w:ascii="Times New Roman" w:hAnsi="Times New Roman" w:cs="Times New Roman"/>
          <w:sz w:val="28"/>
          <w:szCs w:val="28"/>
        </w:rPr>
      </w:pPr>
    </w:p>
    <w:p w14:paraId="76129C02" w14:textId="77777777" w:rsidR="002E383E" w:rsidRPr="00186367" w:rsidRDefault="002E383E" w:rsidP="002E383E">
      <w:pPr>
        <w:pStyle w:val="ConsPlusTitle"/>
        <w:widowControl/>
        <w:rPr>
          <w:rFonts w:ascii="Times New Roman" w:hAnsi="Times New Roman" w:cs="Times New Roman"/>
          <w:sz w:val="28"/>
          <w:szCs w:val="28"/>
        </w:rPr>
      </w:pPr>
      <w:r w:rsidRPr="00186367">
        <w:rPr>
          <w:rFonts w:ascii="Times New Roman" w:hAnsi="Times New Roman" w:cs="Times New Roman"/>
          <w:sz w:val="28"/>
          <w:szCs w:val="28"/>
        </w:rPr>
        <w:t xml:space="preserve">ДЛЯ </w:t>
      </w:r>
      <w:r w:rsidRPr="00B70102">
        <w:rPr>
          <w:rFonts w:ascii="Times New Roman" w:hAnsi="Times New Roman" w:cs="Times New Roman"/>
          <w:sz w:val="28"/>
          <w:szCs w:val="28"/>
        </w:rPr>
        <w:t>СЛЕСАРЯ-САНТЕХНИКА</w:t>
      </w:r>
    </w:p>
    <w:p w14:paraId="42F7F2B6" w14:textId="77777777" w:rsidR="002E383E" w:rsidRPr="002D73D9" w:rsidRDefault="002E383E" w:rsidP="002E383E">
      <w:pPr>
        <w:outlineLvl w:val="0"/>
        <w:rPr>
          <w:b/>
          <w:sz w:val="20"/>
          <w:szCs w:val="20"/>
        </w:rPr>
      </w:pPr>
    </w:p>
    <w:p w14:paraId="3D26FEDE" w14:textId="77777777" w:rsidR="002E383E" w:rsidRPr="00997736" w:rsidRDefault="00BF4809" w:rsidP="002E383E">
      <w:pPr>
        <w:outlineLvl w:val="0"/>
        <w:rPr>
          <w:rFonts w:ascii="Times New Roman" w:hAnsi="Times New Roman" w:cs="Times New Roman"/>
          <w:b/>
          <w:sz w:val="28"/>
          <w:szCs w:val="28"/>
        </w:rPr>
      </w:pPr>
      <w:r>
        <w:rPr>
          <w:rFonts w:ascii="Times New Roman" w:hAnsi="Times New Roman" w:cs="Times New Roman"/>
          <w:b/>
          <w:sz w:val="28"/>
          <w:szCs w:val="28"/>
        </w:rPr>
        <w:t>№ ОТ-25</w:t>
      </w:r>
    </w:p>
    <w:p w14:paraId="1C0C60D2" w14:textId="77777777" w:rsidR="002E383E" w:rsidRPr="008F0873" w:rsidRDefault="002E383E" w:rsidP="002E383E">
      <w:pPr>
        <w:shd w:val="clear" w:color="auto" w:fill="FFFFFF"/>
        <w:tabs>
          <w:tab w:val="left" w:pos="557"/>
        </w:tabs>
        <w:ind w:left="336"/>
        <w:jc w:val="center"/>
        <w:rPr>
          <w:rFonts w:ascii="Times New Roman" w:hAnsi="Times New Roman" w:cs="Times New Roman"/>
          <w:b/>
          <w:color w:val="000000"/>
          <w:sz w:val="28"/>
          <w:szCs w:val="28"/>
        </w:rPr>
      </w:pPr>
      <w:r w:rsidRPr="008F0873">
        <w:rPr>
          <w:rFonts w:ascii="Times New Roman" w:hAnsi="Times New Roman" w:cs="Times New Roman"/>
          <w:b/>
          <w:color w:val="000000"/>
          <w:sz w:val="28"/>
          <w:szCs w:val="28"/>
        </w:rPr>
        <w:t>ГЛАВА 1</w:t>
      </w:r>
    </w:p>
    <w:p w14:paraId="21EB076C" w14:textId="77777777" w:rsidR="002E383E" w:rsidRPr="008F0873" w:rsidRDefault="002E383E" w:rsidP="002E383E">
      <w:pPr>
        <w:shd w:val="clear" w:color="auto" w:fill="FFFFFF"/>
        <w:tabs>
          <w:tab w:val="left" w:pos="557"/>
        </w:tabs>
        <w:ind w:left="336"/>
        <w:jc w:val="center"/>
        <w:rPr>
          <w:rFonts w:ascii="Times New Roman" w:hAnsi="Times New Roman" w:cs="Times New Roman"/>
          <w:b/>
          <w:color w:val="000000"/>
          <w:spacing w:val="-1"/>
          <w:sz w:val="28"/>
          <w:szCs w:val="28"/>
        </w:rPr>
      </w:pPr>
      <w:r w:rsidRPr="008F0873">
        <w:rPr>
          <w:rFonts w:ascii="Times New Roman" w:hAnsi="Times New Roman" w:cs="Times New Roman"/>
          <w:b/>
          <w:color w:val="000000"/>
          <w:sz w:val="28"/>
          <w:szCs w:val="28"/>
        </w:rPr>
        <w:tab/>
      </w:r>
      <w:r w:rsidRPr="008F0873">
        <w:rPr>
          <w:rFonts w:ascii="Times New Roman" w:hAnsi="Times New Roman" w:cs="Times New Roman"/>
          <w:b/>
          <w:color w:val="000000"/>
          <w:spacing w:val="-1"/>
          <w:sz w:val="28"/>
          <w:szCs w:val="28"/>
        </w:rPr>
        <w:t>ОБЩИЕ ТРЕБОВАНИЯ ПО ОХРАНЕ ТРУДА</w:t>
      </w:r>
    </w:p>
    <w:p w14:paraId="50887760" w14:textId="77777777" w:rsidR="002E383E" w:rsidRPr="008F0873" w:rsidRDefault="002E383E" w:rsidP="002E383E">
      <w:pPr>
        <w:shd w:val="clear" w:color="auto" w:fill="FFFFFF"/>
        <w:tabs>
          <w:tab w:val="left" w:pos="557"/>
        </w:tabs>
        <w:ind w:left="336"/>
        <w:jc w:val="center"/>
        <w:rPr>
          <w:rFonts w:ascii="Times New Roman" w:hAnsi="Times New Roman" w:cs="Times New Roman"/>
          <w:sz w:val="28"/>
          <w:szCs w:val="28"/>
        </w:rPr>
      </w:pPr>
    </w:p>
    <w:p w14:paraId="1E58801C"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1. К самостоятельной работе в качестве слесаря-сантехника допускаются лица не моложе 18 лет, имеющие соответствующую профессиональную подготовку, прошедшие медицинский осмотр и не имеющие противопоказаний, обучение, инструктаж, стажировку и проверку знаний по вопросам охраны труда.</w:t>
      </w:r>
    </w:p>
    <w:p w14:paraId="44376AAB"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Рабочий, имеющий перерыв в работе более трех месяцев, должен пройти проверку знаний по вопросам охраны труда до начала самостоятельной работы.</w:t>
      </w:r>
    </w:p>
    <w:p w14:paraId="1D03FA50"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При выполнении работ, на которые требуется выдача наряда-допуска пройти целевой инструктаж по охране труда.</w:t>
      </w:r>
    </w:p>
    <w:p w14:paraId="3CA6A0E2"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После первичного инструктажа слесарь-сантехник проходит стажировку</w:t>
      </w:r>
      <w:r w:rsidR="002E383E">
        <w:rPr>
          <w:rFonts w:ascii="Times New Roman" w:hAnsi="Times New Roman" w:cs="Times New Roman"/>
          <w:sz w:val="28"/>
          <w:szCs w:val="28"/>
        </w:rPr>
        <w:t xml:space="preserve"> (не менее двух рабочих дней)</w:t>
      </w:r>
      <w:r w:rsidRPr="00B70102">
        <w:rPr>
          <w:rFonts w:ascii="Times New Roman" w:hAnsi="Times New Roman" w:cs="Times New Roman"/>
          <w:sz w:val="28"/>
          <w:szCs w:val="28"/>
        </w:rPr>
        <w:t xml:space="preserve"> и допускается к самостоятельной работе после стажировки, проверки теоретических знаний и приобретенных навыков безопасных способов работы.</w:t>
      </w:r>
    </w:p>
    <w:p w14:paraId="5F76E56D"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Повторный инструктаж должен проводиться не реже одного раза в три месяца.</w:t>
      </w:r>
    </w:p>
    <w:p w14:paraId="6F4C72F1"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2. При работе с электроинструментом, ручными электрическими машинами и ручными электрическими светильниками (далее - электроинструмент) слесарь-сантехник должен иметь</w:t>
      </w:r>
      <w:r w:rsidR="002E383E">
        <w:rPr>
          <w:rFonts w:ascii="Times New Roman" w:hAnsi="Times New Roman" w:cs="Times New Roman"/>
          <w:sz w:val="28"/>
          <w:szCs w:val="28"/>
        </w:rPr>
        <w:t xml:space="preserve"> </w:t>
      </w:r>
      <w:r w:rsidR="002E383E">
        <w:rPr>
          <w:rFonts w:ascii="Times New Roman" w:hAnsi="Times New Roman" w:cs="Times New Roman"/>
          <w:sz w:val="28"/>
          <w:szCs w:val="28"/>
          <w:lang w:val="en-US"/>
        </w:rPr>
        <w:t>II</w:t>
      </w:r>
      <w:r w:rsidRPr="00B70102">
        <w:rPr>
          <w:rFonts w:ascii="Times New Roman" w:hAnsi="Times New Roman" w:cs="Times New Roman"/>
          <w:sz w:val="28"/>
          <w:szCs w:val="28"/>
        </w:rPr>
        <w:t xml:space="preserve"> группу допуска по электробезопасности.</w:t>
      </w:r>
    </w:p>
    <w:p w14:paraId="62E27A6A"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3. Слесарь-сантехник обязан:</w:t>
      </w:r>
    </w:p>
    <w:p w14:paraId="257F1FE2"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знать и выполнять требования настоящей инструкции, правил охраны труда, правила поведения на территории и в помещениях организации;</w:t>
      </w:r>
    </w:p>
    <w:p w14:paraId="18F6DFBF"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соблюдать требования правил внутреннего трудового распорядка;</w:t>
      </w:r>
    </w:p>
    <w:p w14:paraId="51F2502B"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не допускать нахождения на рабочем месте посторонних лиц;</w:t>
      </w:r>
    </w:p>
    <w:p w14:paraId="57FA5AC9"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выполнять только ту работу, которая поручена непосредственным руководителем работ;</w:t>
      </w:r>
    </w:p>
    <w:p w14:paraId="3A79B0B4"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знать и совершенствовать методы безопасной работы;</w:t>
      </w:r>
    </w:p>
    <w:p w14:paraId="697CC181"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соблюдать технологию производства работ, применять способы, обеспечивающие безопасность труда;</w:t>
      </w:r>
    </w:p>
    <w:p w14:paraId="72186314"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знать принцип действия, назначение и особенности ремонта санитарно-</w:t>
      </w:r>
      <w:r w:rsidRPr="00B70102">
        <w:rPr>
          <w:rFonts w:ascii="Times New Roman" w:hAnsi="Times New Roman" w:cs="Times New Roman"/>
          <w:sz w:val="28"/>
          <w:szCs w:val="28"/>
        </w:rPr>
        <w:lastRenderedPageBreak/>
        <w:t>технических трубопроводных систем центрального отопления, водоснабжения, канализации и водостоков; виды основных деталей санитарно-технических систем, соединений труб и креплений трубопроводов; способы сверления и пробивки отверстий; назначение и правила пользования механизированным инструментом;</w:t>
      </w:r>
    </w:p>
    <w:p w14:paraId="2C9DE1B7"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знать порядок действий и правила безопасного поведения при локализации и ликвидации аварийных ситуаций и аварий;</w:t>
      </w:r>
    </w:p>
    <w:p w14:paraId="3FE8EF3D"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содержать рабочее место в соответствии с требованиями по охране труда;</w:t>
      </w:r>
    </w:p>
    <w:p w14:paraId="662ED51E"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использовать инструмент, приспособления, инвентарь по назначению, об их неисправностях сообщать непосредственному руководителю;</w:t>
      </w:r>
    </w:p>
    <w:p w14:paraId="2DB2D78F"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знать и выполнять требования пожарной безопасности, соблюдать противопожарный режим. Знать схему эвакуации и порядок действий при пожаре, места нахождения средств пожаротушения и оповещения о пожаре, уметь ими пользоваться. Знать свойства пожароопасных веществ и способы их тушения;</w:t>
      </w:r>
    </w:p>
    <w:p w14:paraId="410465DC"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соблюдать режим труда и отдыха;</w:t>
      </w:r>
    </w:p>
    <w:p w14:paraId="60C48BC0"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знать правила оказания первой (доврачебной) помощи при несчастных случаях и приемы освобождения от действия электрического тока лиц, попавших под напряжение;</w:t>
      </w:r>
    </w:p>
    <w:p w14:paraId="6F3234FD"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знать, где находится аптечка, при необходимости обеспечить доставку (сопровождение) пострадавшего в учреждение здравоохранения;</w:t>
      </w:r>
    </w:p>
    <w:p w14:paraId="7427D1DB"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заботиться о личной безопасности и личном здоровье, а также о безопасности окружающих в процессе выполнения работ либо во время нахождения на территории организации.</w:t>
      </w:r>
    </w:p>
    <w:p w14:paraId="36AAB9D1"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4. Слесарю-сантехнику не разрешается находиться в состоянии алкогольного опьянения либо в состоянии, вызванном употреблением наркотических средств, психотропных или токсических веществ, распивать спиртные напитки, употреблять наркотические средства, психотропные или токсические вещества на рабочем месте или в рабочее время.</w:t>
      </w:r>
    </w:p>
    <w:p w14:paraId="4EA7591F"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 Курить разрешается только в специально оборудованных местах. Не допускается курение в неустановленных местах.</w:t>
      </w:r>
    </w:p>
    <w:p w14:paraId="0512DE12"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6. Слесарь-сантехник имеет право отказаться от выполнения порученной работы в случае возникновения непосредственной опасности для жизни и здоровья его и окружающих до устранения этой опасности.</w:t>
      </w:r>
    </w:p>
    <w:p w14:paraId="3FDE09EB"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7. Во время работы на работника могут воздействовать следующие опасные и вредные производственные факторы:</w:t>
      </w:r>
    </w:p>
    <w:p w14:paraId="442F4ABF"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движущиеся элементы оборудования (насосного, силового, механизированных решеток и других механизмов);</w:t>
      </w:r>
    </w:p>
    <w:p w14:paraId="65535B13"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отлетающие предметы (при дроблении в дробилках отбросов, снимаемых с решеток), отлетающие части (при выбивании заглушек в испытываемых трубопроводах, при обработке и обкалывании бетонных труб и фасонных изделий и тому подобного);</w:t>
      </w:r>
    </w:p>
    <w:p w14:paraId="49D9D200"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падающие предметы и инструменты (при работах в водопроводно-канализационных колодцах, на очистных сооружениях и сетях, в помещениях и тому подобное);</w:t>
      </w:r>
    </w:p>
    <w:p w14:paraId="445A2BA2"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образование взрывоопасных смесей газов (в колодцах, камерах на сетях, в помещениях и другое);</w:t>
      </w:r>
    </w:p>
    <w:p w14:paraId="5248B354"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lastRenderedPageBreak/>
        <w:t>опасный уровень напряжения в электрической сети, замыкание которой может пройти через тело человека;</w:t>
      </w:r>
    </w:p>
    <w:p w14:paraId="4A147050"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пониженная температура воздуха в производственных помещениях и сооружениях;</w:t>
      </w:r>
    </w:p>
    <w:p w14:paraId="0D257BE4"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повышенная влажность воздуха (в насосных станциях, в помещении фильтров, отстойников и других);</w:t>
      </w:r>
    </w:p>
    <w:p w14:paraId="720E9099"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повышенный уровень шума и вибраций (в машинных залах насосных и воздуходувных станций и других помещениях и сооружениях, где установлено технологическое оборудование);</w:t>
      </w:r>
    </w:p>
    <w:p w14:paraId="33CE3552"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недостаточная освещенность рабочей зоны (в колодцах, камерах, каналах и тому подобном);</w:t>
      </w:r>
    </w:p>
    <w:p w14:paraId="08E04875"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газообразные вещества общетоксического и другого вредного воздействия в колодцах, камерах, каналах, очистных сооружениях (сероводород, метан, пары бензина, эфира, углекислый газ, озон и другие);</w:t>
      </w:r>
    </w:p>
    <w:p w14:paraId="1F4876CA"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газы, выделяющиеся в результате утечки из баллонов, бочек, цистерн (аммиак, хлор и другие сжатые, сжиженные и растворенные газы);</w:t>
      </w:r>
    </w:p>
    <w:p w14:paraId="3A01E565"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горючие примеси, попавшие в сточные воды (бензин, нефть и другие), а также растворенные газообразные вещества, могущие образовать в канализационных сетях и сооружениях взрывоопасные смеси;</w:t>
      </w:r>
    </w:p>
    <w:p w14:paraId="75CA2E80"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повышенная запыленность воздуха в рабочей зоне пылеобразующими реагентами (сернокислый алюминий, хлорное железо, негашеная хлорная известь, сода, едкий натр, активированный уголь, фторсодержащие реагенты и другие);</w:t>
      </w:r>
    </w:p>
    <w:p w14:paraId="6866EA65"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патогенные микроорганизмы в сточных и природных водах.</w:t>
      </w:r>
    </w:p>
    <w:p w14:paraId="4F3B154F" w14:textId="77777777" w:rsid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 xml:space="preserve">8. Слесарь-сантехник обязан использовать и правильно применять выданные ему СИЗ. Согласно Типовым отраслевым </w:t>
      </w:r>
      <w:r w:rsidRPr="002E383E">
        <w:rPr>
          <w:rFonts w:ascii="Times New Roman" w:hAnsi="Times New Roman" w:cs="Times New Roman"/>
          <w:sz w:val="28"/>
          <w:szCs w:val="28"/>
        </w:rPr>
        <w:t>нормам</w:t>
      </w:r>
      <w:r w:rsidRPr="00B70102">
        <w:rPr>
          <w:rFonts w:ascii="Times New Roman" w:hAnsi="Times New Roman" w:cs="Times New Roman"/>
          <w:sz w:val="28"/>
          <w:szCs w:val="28"/>
        </w:rPr>
        <w:t xml:space="preserve"> бесплатной выдачи средств индивидуальной защиты работникам жилищно-коммунального хозяйства, утвержденным постановлением Министерства труда и социальной защиты Республики Беларусь от 22.08.2003 N 96, слесарю-сантехнику положены следующие СИЗ:</w:t>
      </w:r>
    </w:p>
    <w:p w14:paraId="28AD51C4" w14:textId="77777777" w:rsidR="001759EE" w:rsidRPr="001759EE" w:rsidRDefault="001759EE" w:rsidP="00B70102">
      <w:pPr>
        <w:pStyle w:val="ConsPlusNormal"/>
        <w:ind w:firstLine="284"/>
        <w:jc w:val="both"/>
        <w:rPr>
          <w:rFonts w:ascii="Times New Roman" w:hAnsi="Times New Roman" w:cs="Times New Roman"/>
          <w:sz w:val="18"/>
          <w:szCs w:val="18"/>
        </w:rPr>
      </w:pPr>
    </w:p>
    <w:tbl>
      <w:tblPr>
        <w:tblW w:w="939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5569"/>
        <w:gridCol w:w="2693"/>
        <w:gridCol w:w="1134"/>
      </w:tblGrid>
      <w:tr w:rsidR="002E383E" w:rsidRPr="00B70102" w14:paraId="412A7AA3" w14:textId="77777777" w:rsidTr="001759EE">
        <w:trPr>
          <w:trHeight w:val="584"/>
        </w:trPr>
        <w:tc>
          <w:tcPr>
            <w:tcW w:w="5569" w:type="dxa"/>
            <w:tcBorders>
              <w:bottom w:val="single" w:sz="4" w:space="0" w:color="auto"/>
            </w:tcBorders>
            <w:vAlign w:val="center"/>
          </w:tcPr>
          <w:p w14:paraId="1C268C6B" w14:textId="77777777" w:rsidR="002E383E" w:rsidRPr="002E383E" w:rsidRDefault="002E383E" w:rsidP="00D03EF8">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Наименование средств индивидуальной</w:t>
            </w:r>
          </w:p>
          <w:p w14:paraId="0DE5B1E7" w14:textId="77777777" w:rsidR="002E383E" w:rsidRPr="002E383E" w:rsidRDefault="002E383E" w:rsidP="00D03EF8">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защиты</w:t>
            </w:r>
          </w:p>
        </w:tc>
        <w:tc>
          <w:tcPr>
            <w:tcW w:w="2693" w:type="dxa"/>
            <w:tcBorders>
              <w:bottom w:val="single" w:sz="4" w:space="0" w:color="auto"/>
            </w:tcBorders>
            <w:vAlign w:val="center"/>
          </w:tcPr>
          <w:p w14:paraId="3FE693E7" w14:textId="77777777" w:rsidR="002E383E" w:rsidRPr="002E383E" w:rsidRDefault="002E383E" w:rsidP="001759EE">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Классификация (маркировка)</w:t>
            </w:r>
          </w:p>
          <w:p w14:paraId="0BC4EC79" w14:textId="77777777" w:rsidR="002E383E" w:rsidRPr="002E383E" w:rsidRDefault="002E383E" w:rsidP="001759EE">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средств индивидуальной</w:t>
            </w:r>
          </w:p>
          <w:p w14:paraId="1CB0927C" w14:textId="77777777" w:rsidR="002E383E" w:rsidRPr="002E383E" w:rsidRDefault="002E383E" w:rsidP="001759EE">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защиты по защитным</w:t>
            </w:r>
            <w:r>
              <w:rPr>
                <w:rFonts w:ascii="Times New Roman" w:hAnsi="Times New Roman" w:cs="Times New Roman"/>
                <w:sz w:val="18"/>
                <w:szCs w:val="18"/>
              </w:rPr>
              <w:t xml:space="preserve"> </w:t>
            </w:r>
            <w:r w:rsidRPr="002E383E">
              <w:rPr>
                <w:rFonts w:ascii="Times New Roman" w:hAnsi="Times New Roman" w:cs="Times New Roman"/>
                <w:sz w:val="18"/>
                <w:szCs w:val="18"/>
              </w:rPr>
              <w:t>свойствам</w:t>
            </w:r>
          </w:p>
        </w:tc>
        <w:tc>
          <w:tcPr>
            <w:tcW w:w="1134" w:type="dxa"/>
            <w:vAlign w:val="center"/>
          </w:tcPr>
          <w:p w14:paraId="3CF05F30" w14:textId="77777777" w:rsidR="002E383E" w:rsidRPr="002E383E" w:rsidRDefault="002E383E" w:rsidP="00D03EF8">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Срок</w:t>
            </w:r>
          </w:p>
          <w:p w14:paraId="6C807A7E" w14:textId="77777777" w:rsidR="002E383E" w:rsidRPr="002E383E" w:rsidRDefault="002E383E" w:rsidP="00D03EF8">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носки в</w:t>
            </w:r>
          </w:p>
          <w:p w14:paraId="17E82D9C" w14:textId="77777777" w:rsidR="002E383E" w:rsidRPr="002E383E" w:rsidRDefault="002E383E" w:rsidP="00D03EF8">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месяцах</w:t>
            </w:r>
          </w:p>
        </w:tc>
      </w:tr>
      <w:tr w:rsidR="00365F1C" w:rsidRPr="00B70102" w14:paraId="43873AD9" w14:textId="77777777" w:rsidTr="00861F14">
        <w:trPr>
          <w:trHeight w:val="3532"/>
        </w:trPr>
        <w:tc>
          <w:tcPr>
            <w:tcW w:w="5569" w:type="dxa"/>
            <w:tcBorders>
              <w:top w:val="single" w:sz="4" w:space="0" w:color="auto"/>
              <w:bottom w:val="single" w:sz="4" w:space="0" w:color="auto"/>
            </w:tcBorders>
          </w:tcPr>
          <w:p w14:paraId="15AF8533" w14:textId="77777777" w:rsidR="00675346" w:rsidRPr="002E383E" w:rsidRDefault="00675346" w:rsidP="00675346">
            <w:pPr>
              <w:pStyle w:val="ConsPlusNonformat"/>
              <w:jc w:val="both"/>
              <w:rPr>
                <w:rFonts w:ascii="Times New Roman" w:hAnsi="Times New Roman" w:cs="Times New Roman"/>
                <w:sz w:val="18"/>
                <w:szCs w:val="18"/>
              </w:rPr>
            </w:pPr>
            <w:r>
              <w:rPr>
                <w:rFonts w:ascii="Times New Roman" w:hAnsi="Times New Roman" w:cs="Times New Roman"/>
                <w:sz w:val="18"/>
                <w:szCs w:val="18"/>
              </w:rPr>
              <w:t xml:space="preserve">Костюм хлопчатобумажный с </w:t>
            </w:r>
            <w:r w:rsidRPr="002E383E">
              <w:rPr>
                <w:rFonts w:ascii="Times New Roman" w:hAnsi="Times New Roman" w:cs="Times New Roman"/>
                <w:sz w:val="18"/>
                <w:szCs w:val="18"/>
              </w:rPr>
              <w:t xml:space="preserve">водоотталкивающей пропиткой         </w:t>
            </w:r>
          </w:p>
          <w:p w14:paraId="0995C208" w14:textId="77777777" w:rsidR="00675346" w:rsidRPr="002E383E" w:rsidRDefault="00675346" w:rsidP="00675346">
            <w:pPr>
              <w:pStyle w:val="ConsPlusNonformat"/>
              <w:jc w:val="both"/>
              <w:rPr>
                <w:rFonts w:ascii="Times New Roman" w:hAnsi="Times New Roman" w:cs="Times New Roman"/>
                <w:sz w:val="18"/>
                <w:szCs w:val="18"/>
              </w:rPr>
            </w:pPr>
            <w:r w:rsidRPr="002E383E">
              <w:rPr>
                <w:rFonts w:ascii="Times New Roman" w:hAnsi="Times New Roman" w:cs="Times New Roman"/>
                <w:sz w:val="18"/>
                <w:szCs w:val="18"/>
              </w:rPr>
              <w:t xml:space="preserve">Головной убор                       </w:t>
            </w:r>
          </w:p>
          <w:p w14:paraId="514171D7" w14:textId="77777777" w:rsidR="00675346" w:rsidRPr="002E383E" w:rsidRDefault="00675346" w:rsidP="00675346">
            <w:pPr>
              <w:pStyle w:val="ConsPlusNonformat"/>
              <w:jc w:val="both"/>
              <w:rPr>
                <w:rFonts w:ascii="Times New Roman" w:hAnsi="Times New Roman" w:cs="Times New Roman"/>
                <w:sz w:val="18"/>
                <w:szCs w:val="18"/>
              </w:rPr>
            </w:pPr>
            <w:r w:rsidRPr="002E383E">
              <w:rPr>
                <w:rFonts w:ascii="Times New Roman" w:hAnsi="Times New Roman" w:cs="Times New Roman"/>
                <w:sz w:val="18"/>
                <w:szCs w:val="18"/>
              </w:rPr>
              <w:t xml:space="preserve">Ботинки кожаные                     </w:t>
            </w:r>
          </w:p>
          <w:p w14:paraId="56B92324" w14:textId="77777777" w:rsidR="00675346" w:rsidRPr="002E383E" w:rsidRDefault="00675346" w:rsidP="00675346">
            <w:pPr>
              <w:pStyle w:val="ConsPlusNonformat"/>
              <w:jc w:val="both"/>
              <w:rPr>
                <w:rFonts w:ascii="Times New Roman" w:hAnsi="Times New Roman" w:cs="Times New Roman"/>
                <w:sz w:val="18"/>
                <w:szCs w:val="18"/>
              </w:rPr>
            </w:pPr>
            <w:r w:rsidRPr="002E383E">
              <w:rPr>
                <w:rFonts w:ascii="Times New Roman" w:hAnsi="Times New Roman" w:cs="Times New Roman"/>
                <w:sz w:val="18"/>
                <w:szCs w:val="18"/>
              </w:rPr>
              <w:t xml:space="preserve">Сапоги резиновые                    </w:t>
            </w:r>
          </w:p>
          <w:p w14:paraId="1785F459" w14:textId="77777777" w:rsidR="00675346" w:rsidRPr="002E383E" w:rsidRDefault="00675346" w:rsidP="00675346">
            <w:pPr>
              <w:pStyle w:val="ConsPlusNonformat"/>
              <w:jc w:val="both"/>
              <w:rPr>
                <w:rFonts w:ascii="Times New Roman" w:hAnsi="Times New Roman" w:cs="Times New Roman"/>
                <w:sz w:val="18"/>
                <w:szCs w:val="18"/>
              </w:rPr>
            </w:pPr>
            <w:r w:rsidRPr="002E383E">
              <w:rPr>
                <w:rFonts w:ascii="Times New Roman" w:hAnsi="Times New Roman" w:cs="Times New Roman"/>
                <w:sz w:val="18"/>
                <w:szCs w:val="18"/>
              </w:rPr>
              <w:t xml:space="preserve">Рукавицы комбинированные            </w:t>
            </w:r>
          </w:p>
          <w:p w14:paraId="08FBACC3" w14:textId="77777777" w:rsidR="00675346" w:rsidRPr="002E383E" w:rsidRDefault="00675346" w:rsidP="00675346">
            <w:pPr>
              <w:pStyle w:val="ConsPlusNonformat"/>
              <w:jc w:val="both"/>
              <w:rPr>
                <w:rFonts w:ascii="Times New Roman" w:hAnsi="Times New Roman" w:cs="Times New Roman"/>
                <w:sz w:val="18"/>
                <w:szCs w:val="18"/>
              </w:rPr>
            </w:pPr>
            <w:r w:rsidRPr="002E383E">
              <w:rPr>
                <w:rFonts w:ascii="Times New Roman" w:hAnsi="Times New Roman" w:cs="Times New Roman"/>
                <w:sz w:val="18"/>
                <w:szCs w:val="18"/>
              </w:rPr>
              <w:t xml:space="preserve">Каска защитная                      </w:t>
            </w:r>
          </w:p>
          <w:p w14:paraId="3A1F71AF" w14:textId="77777777" w:rsidR="00675346" w:rsidRPr="001759EE" w:rsidRDefault="00675346" w:rsidP="00675346">
            <w:pPr>
              <w:pStyle w:val="ConsPlusNonformat"/>
              <w:jc w:val="both"/>
              <w:rPr>
                <w:rFonts w:ascii="Times New Roman" w:hAnsi="Times New Roman" w:cs="Times New Roman"/>
                <w:b/>
                <w:sz w:val="18"/>
                <w:szCs w:val="18"/>
              </w:rPr>
            </w:pPr>
            <w:r w:rsidRPr="001759EE">
              <w:rPr>
                <w:rFonts w:ascii="Times New Roman" w:hAnsi="Times New Roman" w:cs="Times New Roman"/>
                <w:b/>
                <w:sz w:val="18"/>
                <w:szCs w:val="18"/>
              </w:rPr>
              <w:t xml:space="preserve">При работе в колодцах и других подземных сооружениях дополнительно:   </w:t>
            </w:r>
          </w:p>
          <w:p w14:paraId="63590CEE" w14:textId="77777777" w:rsidR="00675346" w:rsidRDefault="00675346" w:rsidP="00675346">
            <w:pPr>
              <w:pStyle w:val="ConsPlusNonformat"/>
              <w:jc w:val="both"/>
              <w:rPr>
                <w:rFonts w:ascii="Times New Roman" w:hAnsi="Times New Roman" w:cs="Times New Roman"/>
                <w:sz w:val="18"/>
                <w:szCs w:val="18"/>
              </w:rPr>
            </w:pPr>
            <w:r w:rsidRPr="002E383E">
              <w:rPr>
                <w:rFonts w:ascii="Times New Roman" w:hAnsi="Times New Roman" w:cs="Times New Roman"/>
                <w:sz w:val="18"/>
                <w:szCs w:val="18"/>
              </w:rPr>
              <w:t xml:space="preserve">Костюм прорезиненный </w:t>
            </w:r>
          </w:p>
          <w:p w14:paraId="6A51F5CD" w14:textId="77777777" w:rsidR="00675346" w:rsidRPr="002E383E" w:rsidRDefault="00675346" w:rsidP="00675346">
            <w:pPr>
              <w:pStyle w:val="ConsPlusNonformat"/>
              <w:jc w:val="both"/>
              <w:rPr>
                <w:rFonts w:ascii="Times New Roman" w:hAnsi="Times New Roman" w:cs="Times New Roman"/>
                <w:sz w:val="18"/>
                <w:szCs w:val="18"/>
              </w:rPr>
            </w:pPr>
            <w:r w:rsidRPr="002E383E">
              <w:rPr>
                <w:rFonts w:ascii="Times New Roman" w:hAnsi="Times New Roman" w:cs="Times New Roman"/>
                <w:sz w:val="18"/>
                <w:szCs w:val="18"/>
              </w:rPr>
              <w:t xml:space="preserve">Пояс предохранительный лямочный     </w:t>
            </w:r>
          </w:p>
          <w:p w14:paraId="654FB687" w14:textId="77777777" w:rsidR="00675346" w:rsidRPr="002E383E" w:rsidRDefault="00675346" w:rsidP="00675346">
            <w:pPr>
              <w:pStyle w:val="ConsPlusNonformat"/>
              <w:jc w:val="both"/>
              <w:rPr>
                <w:rFonts w:ascii="Times New Roman" w:hAnsi="Times New Roman" w:cs="Times New Roman"/>
                <w:sz w:val="18"/>
                <w:szCs w:val="18"/>
              </w:rPr>
            </w:pPr>
            <w:r w:rsidRPr="002E383E">
              <w:rPr>
                <w:rFonts w:ascii="Times New Roman" w:hAnsi="Times New Roman" w:cs="Times New Roman"/>
                <w:sz w:val="18"/>
                <w:szCs w:val="18"/>
              </w:rPr>
              <w:t xml:space="preserve">Противогаз шланговый                </w:t>
            </w:r>
          </w:p>
          <w:p w14:paraId="3E1A38F4" w14:textId="77777777" w:rsidR="00675346" w:rsidRPr="001759EE" w:rsidRDefault="00675346" w:rsidP="00675346">
            <w:pPr>
              <w:pStyle w:val="ConsPlusNonformat"/>
              <w:jc w:val="both"/>
              <w:rPr>
                <w:rFonts w:ascii="Times New Roman" w:hAnsi="Times New Roman" w:cs="Times New Roman"/>
                <w:b/>
                <w:sz w:val="18"/>
                <w:szCs w:val="18"/>
              </w:rPr>
            </w:pPr>
            <w:r w:rsidRPr="001759EE">
              <w:rPr>
                <w:rFonts w:ascii="Times New Roman" w:hAnsi="Times New Roman" w:cs="Times New Roman"/>
                <w:b/>
                <w:sz w:val="18"/>
                <w:szCs w:val="18"/>
              </w:rPr>
              <w:t xml:space="preserve">Зимой дополнительно:                           </w:t>
            </w:r>
          </w:p>
          <w:p w14:paraId="0F07AF4D" w14:textId="77777777" w:rsidR="00675346" w:rsidRDefault="00675346" w:rsidP="00675346">
            <w:pPr>
              <w:pStyle w:val="ConsPlusNonformat"/>
              <w:jc w:val="both"/>
              <w:rPr>
                <w:rFonts w:ascii="Times New Roman" w:hAnsi="Times New Roman" w:cs="Times New Roman"/>
                <w:sz w:val="18"/>
                <w:szCs w:val="18"/>
              </w:rPr>
            </w:pPr>
            <w:r w:rsidRPr="002E383E">
              <w:rPr>
                <w:rFonts w:ascii="Times New Roman" w:hAnsi="Times New Roman" w:cs="Times New Roman"/>
                <w:sz w:val="18"/>
                <w:szCs w:val="18"/>
              </w:rPr>
              <w:t xml:space="preserve">Куртка хлопчатобумажная на </w:t>
            </w:r>
            <w:r>
              <w:rPr>
                <w:rFonts w:ascii="Times New Roman" w:hAnsi="Times New Roman" w:cs="Times New Roman"/>
                <w:sz w:val="18"/>
                <w:szCs w:val="18"/>
              </w:rPr>
              <w:t>утепляющей п</w:t>
            </w:r>
            <w:r w:rsidRPr="002E383E">
              <w:rPr>
                <w:rFonts w:ascii="Times New Roman" w:hAnsi="Times New Roman" w:cs="Times New Roman"/>
                <w:sz w:val="18"/>
                <w:szCs w:val="18"/>
              </w:rPr>
              <w:t xml:space="preserve">рокладке  </w:t>
            </w:r>
          </w:p>
          <w:p w14:paraId="34DCDB77" w14:textId="77777777" w:rsidR="00365F1C" w:rsidRPr="002E383E" w:rsidRDefault="00365F1C" w:rsidP="00675346">
            <w:pPr>
              <w:pStyle w:val="ConsPlusNonformat"/>
              <w:jc w:val="both"/>
              <w:rPr>
                <w:rFonts w:ascii="Times New Roman" w:hAnsi="Times New Roman" w:cs="Times New Roman"/>
                <w:sz w:val="18"/>
                <w:szCs w:val="18"/>
              </w:rPr>
            </w:pPr>
            <w:r>
              <w:rPr>
                <w:rFonts w:ascii="Times New Roman" w:hAnsi="Times New Roman" w:cs="Times New Roman"/>
                <w:sz w:val="18"/>
                <w:szCs w:val="18"/>
              </w:rPr>
              <w:t>Брюки хлопчатобумажные на утепляющей п</w:t>
            </w:r>
            <w:r w:rsidRPr="002E383E">
              <w:rPr>
                <w:rFonts w:ascii="Times New Roman" w:hAnsi="Times New Roman" w:cs="Times New Roman"/>
                <w:sz w:val="18"/>
                <w:szCs w:val="18"/>
              </w:rPr>
              <w:t xml:space="preserve">рокладке                </w:t>
            </w:r>
          </w:p>
          <w:p w14:paraId="17DC2A71" w14:textId="77777777" w:rsidR="00365F1C" w:rsidRPr="002E383E" w:rsidRDefault="00365F1C" w:rsidP="00675346">
            <w:pPr>
              <w:pStyle w:val="ConsPlusNonformat"/>
              <w:jc w:val="both"/>
              <w:rPr>
                <w:rFonts w:ascii="Times New Roman" w:hAnsi="Times New Roman" w:cs="Times New Roman"/>
                <w:sz w:val="18"/>
                <w:szCs w:val="18"/>
              </w:rPr>
            </w:pPr>
            <w:r>
              <w:rPr>
                <w:rFonts w:ascii="Times New Roman" w:hAnsi="Times New Roman" w:cs="Times New Roman"/>
                <w:sz w:val="18"/>
                <w:szCs w:val="18"/>
              </w:rPr>
              <w:t xml:space="preserve">Сапоги кирзовые утепленные на </w:t>
            </w:r>
            <w:r w:rsidRPr="002E383E">
              <w:rPr>
                <w:rFonts w:ascii="Times New Roman" w:hAnsi="Times New Roman" w:cs="Times New Roman"/>
                <w:sz w:val="18"/>
                <w:szCs w:val="18"/>
              </w:rPr>
              <w:t xml:space="preserve">резиновой подошве                   </w:t>
            </w:r>
          </w:p>
          <w:p w14:paraId="7454EC17" w14:textId="77777777" w:rsidR="00365F1C" w:rsidRPr="002E383E" w:rsidRDefault="00365F1C" w:rsidP="00675346">
            <w:pPr>
              <w:pStyle w:val="ConsPlusNonformat"/>
              <w:jc w:val="both"/>
              <w:rPr>
                <w:rFonts w:ascii="Times New Roman" w:hAnsi="Times New Roman" w:cs="Times New Roman"/>
                <w:sz w:val="18"/>
                <w:szCs w:val="18"/>
              </w:rPr>
            </w:pPr>
            <w:r w:rsidRPr="002E383E">
              <w:rPr>
                <w:rFonts w:ascii="Times New Roman" w:hAnsi="Times New Roman" w:cs="Times New Roman"/>
                <w:sz w:val="18"/>
                <w:szCs w:val="18"/>
              </w:rPr>
              <w:t xml:space="preserve">Подшлемник зимний                   </w:t>
            </w:r>
          </w:p>
          <w:p w14:paraId="78F233A6" w14:textId="77777777" w:rsidR="00365F1C" w:rsidRPr="001759EE" w:rsidRDefault="00365F1C" w:rsidP="00675346">
            <w:pPr>
              <w:pStyle w:val="ConsPlusNonformat"/>
              <w:jc w:val="both"/>
              <w:rPr>
                <w:rFonts w:ascii="Times New Roman" w:hAnsi="Times New Roman" w:cs="Times New Roman"/>
                <w:b/>
                <w:sz w:val="18"/>
                <w:szCs w:val="18"/>
              </w:rPr>
            </w:pPr>
            <w:r w:rsidRPr="001759EE">
              <w:rPr>
                <w:rFonts w:ascii="Times New Roman" w:hAnsi="Times New Roman" w:cs="Times New Roman"/>
                <w:b/>
                <w:sz w:val="18"/>
                <w:szCs w:val="18"/>
              </w:rPr>
              <w:t xml:space="preserve">В остальное время года на наружных работах дополнительно:        </w:t>
            </w:r>
          </w:p>
          <w:p w14:paraId="7EB46CE6" w14:textId="77777777" w:rsidR="00365F1C" w:rsidRDefault="00365F1C" w:rsidP="00675346">
            <w:pPr>
              <w:pStyle w:val="ConsPlusNonformat"/>
              <w:jc w:val="both"/>
              <w:rPr>
                <w:rFonts w:ascii="Times New Roman" w:hAnsi="Times New Roman" w:cs="Times New Roman"/>
                <w:sz w:val="18"/>
                <w:szCs w:val="18"/>
              </w:rPr>
            </w:pPr>
            <w:r w:rsidRPr="002E383E">
              <w:rPr>
                <w:rFonts w:ascii="Times New Roman" w:hAnsi="Times New Roman" w:cs="Times New Roman"/>
                <w:sz w:val="18"/>
                <w:szCs w:val="18"/>
              </w:rPr>
              <w:t xml:space="preserve">Плащ непромокаемый                 </w:t>
            </w:r>
          </w:p>
        </w:tc>
        <w:tc>
          <w:tcPr>
            <w:tcW w:w="2693" w:type="dxa"/>
            <w:tcBorders>
              <w:top w:val="single" w:sz="4" w:space="0" w:color="auto"/>
              <w:bottom w:val="single" w:sz="4" w:space="0" w:color="auto"/>
            </w:tcBorders>
          </w:tcPr>
          <w:p w14:paraId="6AC2AEA9" w14:textId="77777777" w:rsidR="00675346" w:rsidRPr="002E383E" w:rsidRDefault="00675346" w:rsidP="00675346">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Ву</w:t>
            </w:r>
          </w:p>
          <w:p w14:paraId="49B37404" w14:textId="77777777" w:rsidR="00675346" w:rsidRDefault="00675346" w:rsidP="00675346">
            <w:pPr>
              <w:pStyle w:val="ConsPlusNonformat"/>
              <w:jc w:val="center"/>
              <w:rPr>
                <w:rFonts w:ascii="Times New Roman" w:hAnsi="Times New Roman" w:cs="Times New Roman"/>
                <w:sz w:val="18"/>
                <w:szCs w:val="18"/>
              </w:rPr>
            </w:pPr>
          </w:p>
          <w:p w14:paraId="0476A981" w14:textId="77777777" w:rsidR="00675346" w:rsidRPr="002E383E" w:rsidRDefault="00675346" w:rsidP="00675346">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Ми</w:t>
            </w:r>
          </w:p>
          <w:p w14:paraId="57516A7E" w14:textId="77777777" w:rsidR="00675346" w:rsidRPr="002E383E" w:rsidRDefault="00675346" w:rsidP="00675346">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В</w:t>
            </w:r>
          </w:p>
          <w:p w14:paraId="696F3931" w14:textId="77777777" w:rsidR="00675346" w:rsidRPr="002E383E" w:rsidRDefault="00675346" w:rsidP="00675346">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Ми</w:t>
            </w:r>
          </w:p>
          <w:p w14:paraId="6AF1E956" w14:textId="77777777" w:rsidR="00675346" w:rsidRDefault="00675346" w:rsidP="00675346">
            <w:pPr>
              <w:pStyle w:val="ConsPlusNonformat"/>
              <w:jc w:val="center"/>
              <w:rPr>
                <w:rFonts w:ascii="Times New Roman" w:hAnsi="Times New Roman" w:cs="Times New Roman"/>
                <w:sz w:val="18"/>
                <w:szCs w:val="18"/>
              </w:rPr>
            </w:pPr>
          </w:p>
          <w:p w14:paraId="5D916E98" w14:textId="77777777" w:rsidR="00675346" w:rsidRDefault="00675346" w:rsidP="00675346">
            <w:pPr>
              <w:pStyle w:val="ConsPlusNonformat"/>
              <w:jc w:val="center"/>
              <w:rPr>
                <w:rFonts w:ascii="Times New Roman" w:hAnsi="Times New Roman" w:cs="Times New Roman"/>
                <w:sz w:val="18"/>
                <w:szCs w:val="18"/>
              </w:rPr>
            </w:pPr>
          </w:p>
          <w:p w14:paraId="2F4C9BDB" w14:textId="77777777" w:rsidR="00675346" w:rsidRDefault="00675346" w:rsidP="00675346">
            <w:pPr>
              <w:pStyle w:val="ConsPlusNonformat"/>
              <w:jc w:val="center"/>
              <w:rPr>
                <w:rFonts w:ascii="Times New Roman" w:hAnsi="Times New Roman" w:cs="Times New Roman"/>
                <w:sz w:val="18"/>
                <w:szCs w:val="18"/>
              </w:rPr>
            </w:pPr>
          </w:p>
          <w:p w14:paraId="2903E3D9" w14:textId="77777777" w:rsidR="00675346" w:rsidRDefault="00675346" w:rsidP="00675346">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Вн</w:t>
            </w:r>
          </w:p>
          <w:p w14:paraId="1548B3A8" w14:textId="77777777" w:rsidR="00675346" w:rsidRDefault="00675346" w:rsidP="00675346">
            <w:pPr>
              <w:pStyle w:val="ConsPlusNonformat"/>
              <w:jc w:val="center"/>
              <w:rPr>
                <w:rFonts w:ascii="Times New Roman" w:hAnsi="Times New Roman" w:cs="Times New Roman"/>
                <w:sz w:val="18"/>
                <w:szCs w:val="18"/>
              </w:rPr>
            </w:pPr>
          </w:p>
          <w:p w14:paraId="2120F3DF" w14:textId="77777777" w:rsidR="00675346" w:rsidRDefault="00675346" w:rsidP="00675346">
            <w:pPr>
              <w:pStyle w:val="ConsPlusNonformat"/>
              <w:jc w:val="center"/>
              <w:rPr>
                <w:rFonts w:ascii="Times New Roman" w:hAnsi="Times New Roman" w:cs="Times New Roman"/>
                <w:sz w:val="18"/>
                <w:szCs w:val="18"/>
              </w:rPr>
            </w:pPr>
          </w:p>
          <w:p w14:paraId="08388290" w14:textId="77777777" w:rsidR="00675346" w:rsidRDefault="00675346" w:rsidP="00675346">
            <w:pPr>
              <w:pStyle w:val="ConsPlusNonformat"/>
              <w:jc w:val="center"/>
              <w:rPr>
                <w:rFonts w:ascii="Times New Roman" w:hAnsi="Times New Roman" w:cs="Times New Roman"/>
                <w:sz w:val="18"/>
                <w:szCs w:val="18"/>
              </w:rPr>
            </w:pPr>
          </w:p>
          <w:p w14:paraId="7AF58BE6" w14:textId="77777777" w:rsidR="00675346" w:rsidRDefault="00675346" w:rsidP="00675346">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Тн</w:t>
            </w:r>
          </w:p>
          <w:p w14:paraId="39050299" w14:textId="77777777" w:rsidR="00365F1C" w:rsidRPr="002E383E" w:rsidRDefault="00365F1C" w:rsidP="00D03EF8">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Тн</w:t>
            </w:r>
          </w:p>
          <w:p w14:paraId="10416DCB" w14:textId="77777777" w:rsidR="00365F1C" w:rsidRPr="002E383E" w:rsidRDefault="00365F1C" w:rsidP="00D03EF8">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СлТн30</w:t>
            </w:r>
          </w:p>
          <w:p w14:paraId="391DBFCA" w14:textId="77777777" w:rsidR="00365F1C" w:rsidRPr="002E383E" w:rsidRDefault="00365F1C" w:rsidP="00D03EF8">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Тн</w:t>
            </w:r>
          </w:p>
          <w:p w14:paraId="45538751" w14:textId="77777777" w:rsidR="00675346" w:rsidRDefault="00675346" w:rsidP="00D03EF8">
            <w:pPr>
              <w:pStyle w:val="ConsPlusNonformat"/>
              <w:jc w:val="center"/>
              <w:rPr>
                <w:rFonts w:ascii="Times New Roman" w:hAnsi="Times New Roman" w:cs="Times New Roman"/>
                <w:sz w:val="18"/>
                <w:szCs w:val="18"/>
              </w:rPr>
            </w:pPr>
          </w:p>
          <w:p w14:paraId="307B0D96" w14:textId="77777777" w:rsidR="00365F1C" w:rsidRPr="002E383E" w:rsidRDefault="00365F1C" w:rsidP="00D03EF8">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Вн</w:t>
            </w:r>
          </w:p>
        </w:tc>
        <w:tc>
          <w:tcPr>
            <w:tcW w:w="1134" w:type="dxa"/>
            <w:tcBorders>
              <w:top w:val="single" w:sz="4" w:space="0" w:color="auto"/>
              <w:bottom w:val="single" w:sz="4" w:space="0" w:color="auto"/>
            </w:tcBorders>
          </w:tcPr>
          <w:p w14:paraId="7BC50131" w14:textId="77777777" w:rsidR="00675346" w:rsidRPr="002E383E" w:rsidRDefault="00675346" w:rsidP="00675346">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12</w:t>
            </w:r>
          </w:p>
          <w:p w14:paraId="4FCB9C80" w14:textId="77777777" w:rsidR="00675346" w:rsidRPr="002E383E" w:rsidRDefault="00675346" w:rsidP="00675346">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12</w:t>
            </w:r>
          </w:p>
          <w:p w14:paraId="513FC353" w14:textId="77777777" w:rsidR="00675346" w:rsidRPr="002E383E" w:rsidRDefault="00675346" w:rsidP="00675346">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12</w:t>
            </w:r>
          </w:p>
          <w:p w14:paraId="1635256A" w14:textId="77777777" w:rsidR="00675346" w:rsidRPr="002E383E" w:rsidRDefault="00675346" w:rsidP="00675346">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12</w:t>
            </w:r>
          </w:p>
          <w:p w14:paraId="0FE91A51" w14:textId="77777777" w:rsidR="00675346" w:rsidRPr="002E383E" w:rsidRDefault="00675346" w:rsidP="00675346">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До износа</w:t>
            </w:r>
          </w:p>
          <w:p w14:paraId="7CA361D9" w14:textId="77777777" w:rsidR="00675346" w:rsidRPr="002E383E" w:rsidRDefault="00675346" w:rsidP="00675346">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24</w:t>
            </w:r>
          </w:p>
          <w:p w14:paraId="22EDCC87" w14:textId="77777777" w:rsidR="00675346" w:rsidRDefault="00675346" w:rsidP="00675346">
            <w:pPr>
              <w:pStyle w:val="ConsPlusNonformat"/>
              <w:jc w:val="center"/>
              <w:rPr>
                <w:rFonts w:ascii="Times New Roman" w:hAnsi="Times New Roman" w:cs="Times New Roman"/>
                <w:sz w:val="18"/>
                <w:szCs w:val="18"/>
              </w:rPr>
            </w:pPr>
          </w:p>
          <w:p w14:paraId="17CC12EA" w14:textId="77777777" w:rsidR="00675346" w:rsidRDefault="00675346" w:rsidP="00675346">
            <w:pPr>
              <w:pStyle w:val="ConsPlusNonformat"/>
              <w:jc w:val="center"/>
              <w:rPr>
                <w:rFonts w:ascii="Times New Roman" w:hAnsi="Times New Roman" w:cs="Times New Roman"/>
                <w:sz w:val="18"/>
                <w:szCs w:val="18"/>
              </w:rPr>
            </w:pPr>
          </w:p>
          <w:p w14:paraId="0AFE5382" w14:textId="77777777" w:rsidR="00675346" w:rsidRDefault="00675346" w:rsidP="00675346">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24</w:t>
            </w:r>
          </w:p>
          <w:p w14:paraId="59D6540D" w14:textId="77777777" w:rsidR="00675346" w:rsidRPr="002E383E" w:rsidRDefault="00675346" w:rsidP="00675346">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Дежурный</w:t>
            </w:r>
          </w:p>
          <w:p w14:paraId="0E636EE9" w14:textId="77777777" w:rsidR="00675346" w:rsidRPr="002E383E" w:rsidRDefault="00675346" w:rsidP="00675346">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До износа</w:t>
            </w:r>
          </w:p>
          <w:p w14:paraId="17A2A19C" w14:textId="77777777" w:rsidR="00675346" w:rsidRDefault="00675346" w:rsidP="00675346">
            <w:pPr>
              <w:pStyle w:val="ConsPlusNonformat"/>
              <w:jc w:val="center"/>
              <w:rPr>
                <w:rFonts w:ascii="Times New Roman" w:hAnsi="Times New Roman" w:cs="Times New Roman"/>
                <w:sz w:val="18"/>
                <w:szCs w:val="18"/>
              </w:rPr>
            </w:pPr>
          </w:p>
          <w:p w14:paraId="551EA3A7" w14:textId="77777777" w:rsidR="00675346" w:rsidRDefault="00675346" w:rsidP="00675346">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36</w:t>
            </w:r>
          </w:p>
          <w:p w14:paraId="13793089" w14:textId="77777777" w:rsidR="00365F1C" w:rsidRPr="002E383E" w:rsidRDefault="00365F1C" w:rsidP="00D03EF8">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36</w:t>
            </w:r>
          </w:p>
          <w:p w14:paraId="2B47BCB5" w14:textId="77777777" w:rsidR="00365F1C" w:rsidRPr="002E383E" w:rsidRDefault="00365F1C" w:rsidP="00D03EF8">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24</w:t>
            </w:r>
          </w:p>
          <w:p w14:paraId="7A1F236C" w14:textId="77777777" w:rsidR="00365F1C" w:rsidRPr="002E383E" w:rsidRDefault="00365F1C" w:rsidP="00D03EF8">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До износа</w:t>
            </w:r>
          </w:p>
          <w:p w14:paraId="179EE4DE" w14:textId="77777777" w:rsidR="00675346" w:rsidRDefault="00675346" w:rsidP="00D03EF8">
            <w:pPr>
              <w:pStyle w:val="ConsPlusNonformat"/>
              <w:jc w:val="center"/>
              <w:rPr>
                <w:rFonts w:ascii="Times New Roman" w:hAnsi="Times New Roman" w:cs="Times New Roman"/>
                <w:sz w:val="18"/>
                <w:szCs w:val="18"/>
              </w:rPr>
            </w:pPr>
          </w:p>
          <w:p w14:paraId="45BECB3A" w14:textId="77777777" w:rsidR="00365F1C" w:rsidRPr="002E383E" w:rsidRDefault="00365F1C" w:rsidP="00D03EF8">
            <w:pPr>
              <w:pStyle w:val="ConsPlusNonformat"/>
              <w:jc w:val="center"/>
              <w:rPr>
                <w:rFonts w:ascii="Times New Roman" w:hAnsi="Times New Roman" w:cs="Times New Roman"/>
                <w:sz w:val="18"/>
                <w:szCs w:val="18"/>
              </w:rPr>
            </w:pPr>
            <w:r w:rsidRPr="002E383E">
              <w:rPr>
                <w:rFonts w:ascii="Times New Roman" w:hAnsi="Times New Roman" w:cs="Times New Roman"/>
                <w:sz w:val="18"/>
                <w:szCs w:val="18"/>
              </w:rPr>
              <w:t>Дежурный</w:t>
            </w:r>
          </w:p>
        </w:tc>
      </w:tr>
    </w:tbl>
    <w:p w14:paraId="35E97B50" w14:textId="77777777" w:rsidR="00675346" w:rsidRPr="00675346" w:rsidRDefault="00675346" w:rsidP="00B70102">
      <w:pPr>
        <w:pStyle w:val="ConsPlusNormal"/>
        <w:ind w:firstLine="284"/>
        <w:jc w:val="both"/>
        <w:rPr>
          <w:rFonts w:ascii="Times New Roman" w:hAnsi="Times New Roman" w:cs="Times New Roman"/>
          <w:sz w:val="18"/>
          <w:szCs w:val="18"/>
        </w:rPr>
      </w:pPr>
    </w:p>
    <w:p w14:paraId="592C75CA"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 xml:space="preserve">При работе в загазованной среде должны применяться изолирующие </w:t>
      </w:r>
      <w:r w:rsidRPr="00B70102">
        <w:rPr>
          <w:rFonts w:ascii="Times New Roman" w:hAnsi="Times New Roman" w:cs="Times New Roman"/>
          <w:sz w:val="28"/>
          <w:szCs w:val="28"/>
        </w:rPr>
        <w:lastRenderedPageBreak/>
        <w:t>шланговые противогазы.</w:t>
      </w:r>
    </w:p>
    <w:p w14:paraId="19AFBC66"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Применение фильтрующих противогазов не допускается. Необходимость наличия противогазов у работника при выполнении им работ определяется нарядом-допуском на эти работы.</w:t>
      </w:r>
    </w:p>
    <w:p w14:paraId="05DB4BC2"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Воздухозаборные патрубки шланговых противогазов при работе должны располагаться с наветренной стороны от места выделения газа и закрепляться. При отсутствии принудительной подачи воздуха вентилятором длина шланга не должна превышать 15 м. Шланг не должен иметь резких перегибов и чем-либо защемляться.</w:t>
      </w:r>
    </w:p>
    <w:p w14:paraId="48F5F584"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Продолжительность работы в противогазе без перерыва не должна превышать 30 мин, время отдыха - не менее 15 мин.</w:t>
      </w:r>
    </w:p>
    <w:p w14:paraId="1ED8B0F5"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Противогазы проверяют на герметичность перед выполнением каждой газоопасной работы. При надетом противогазе конец гофрированной трубки плотно зажимают рукой. Если при таком положении дышать невозможно, противогаз исправен, если дышать можно, противогаз к применению непригоден.</w:t>
      </w:r>
    </w:p>
    <w:p w14:paraId="7A095EF9"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Спасательные пояса должны иметь наплечные ремни с кольцом со стороны спины на их пересечении для крепления веревки. Пояс должен подгоняться таким образом, чтобы кольцо располагалось не ниже лопаток. Применение поясов без наплечных ремней запрещается.</w:t>
      </w:r>
    </w:p>
    <w:p w14:paraId="548D6A98"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Перед выдачей поясов, карабинов и веревок должен производиться их наружный осмотр. Каждые пояс и веревка должны иметь инвентарный номер.</w:t>
      </w:r>
    </w:p>
    <w:p w14:paraId="503F3809"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Пояс, подвергшийся динамическому рывку, должен быть изъят из эксплуатации.</w:t>
      </w:r>
    </w:p>
    <w:p w14:paraId="2455A3E9"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При выполнении работ с использованием инструментов ударного действия, при заточке инструмента и прочих работах, связанных с опасностью повреждения глаз, слесарь-сантехник должен пользоваться СИЗ органов зрения (очками защитными или щитками защитными лицевыми) во избежание травмирования глаз.</w:t>
      </w:r>
    </w:p>
    <w:p w14:paraId="047DF80A"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Работающие в емкостных сооружениях помимо средств индивидуальной защиты, предусмотренных типовыми отраслевыми нормами для соответствующей профессии или должности, должны применять дополнительные средства индивидуальной защиты:</w:t>
      </w:r>
    </w:p>
    <w:p w14:paraId="6FA15BAA"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защитные каски;</w:t>
      </w:r>
    </w:p>
    <w:p w14:paraId="1C468644"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предохранительные лямочные пояса (страховочные привязи) со страховочным канатом (веревкой);</w:t>
      </w:r>
    </w:p>
    <w:p w14:paraId="58999BC5"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шланговые или изолирующие противогазы (дыхательные аппараты).</w:t>
      </w:r>
    </w:p>
    <w:p w14:paraId="17F9AFD5"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При вероятности появления внутри емкостного сооружения взрывоопасных газов применяемая специальная обувь не должна создавать искр.</w:t>
      </w:r>
    </w:p>
    <w:p w14:paraId="60DB3AFF"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Не допускается наличие у работающих внутри емкостного сооружения мобильных телефонов, переговорных устройств и тому подобного не во взрывозащищенном исполнении.</w:t>
      </w:r>
    </w:p>
    <w:p w14:paraId="55732074"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 xml:space="preserve">9. Слесарь-сантехник обязан соблюдать правила санитарной и личной гигиены. Перед приемом пищи, в перерывах и после окончания работы тщательно мыть руки с мылом. Не мыть руки эмульсией, керосином, маслом </w:t>
      </w:r>
      <w:r w:rsidRPr="00B70102">
        <w:rPr>
          <w:rFonts w:ascii="Times New Roman" w:hAnsi="Times New Roman" w:cs="Times New Roman"/>
          <w:sz w:val="28"/>
          <w:szCs w:val="28"/>
        </w:rPr>
        <w:lastRenderedPageBreak/>
        <w:t>и не вытирать руки ветошью, загрязненной металлической стружкой. Принимать пищу следует в специально отведенных местах. Спецодежду содержать в исправном состоянии, без промасленных загрязнений, хранить ее в специально отведенных помещениях.</w:t>
      </w:r>
    </w:p>
    <w:p w14:paraId="3CB0D77C"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10. Слесарь-сантехник обязан оказывать содействие нанимателю и сотрудничать с ним в деле обеспечения здоровых и безопасных условий труда, немедленно извещать своего непосредственного руководителя или иное должностное лицо нанимателя о неисправности оборудования, инструмента, приспособлений, средств защиты, об ухудшении состояния своего здоровья.</w:t>
      </w:r>
    </w:p>
    <w:p w14:paraId="6747859D"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11. За нарушение требований, изложенных в настоящей инструкции, слесарь-сантехник несет ответственность в соответствии с законодательством Республики Беларусь.</w:t>
      </w:r>
    </w:p>
    <w:p w14:paraId="3DDDC282" w14:textId="77777777" w:rsidR="00B70102" w:rsidRPr="00B70102" w:rsidRDefault="00B70102" w:rsidP="00B70102">
      <w:pPr>
        <w:pStyle w:val="ConsPlusNormal"/>
        <w:ind w:firstLine="284"/>
        <w:jc w:val="both"/>
        <w:rPr>
          <w:rFonts w:ascii="Times New Roman" w:hAnsi="Times New Roman" w:cs="Times New Roman"/>
          <w:sz w:val="28"/>
          <w:szCs w:val="28"/>
        </w:rPr>
      </w:pPr>
    </w:p>
    <w:p w14:paraId="7F7BD355" w14:textId="77777777" w:rsidR="00D50A0C" w:rsidRPr="008F0873" w:rsidRDefault="00D50A0C" w:rsidP="00861F14">
      <w:pPr>
        <w:shd w:val="clear" w:color="auto" w:fill="FFFFFF"/>
        <w:tabs>
          <w:tab w:val="left" w:pos="0"/>
        </w:tabs>
        <w:jc w:val="center"/>
        <w:rPr>
          <w:rFonts w:ascii="Times New Roman" w:hAnsi="Times New Roman" w:cs="Times New Roman"/>
          <w:b/>
          <w:color w:val="000000"/>
          <w:spacing w:val="-1"/>
          <w:sz w:val="28"/>
          <w:szCs w:val="28"/>
        </w:rPr>
      </w:pPr>
      <w:r w:rsidRPr="008F0873">
        <w:rPr>
          <w:rFonts w:ascii="Times New Roman" w:hAnsi="Times New Roman" w:cs="Times New Roman"/>
          <w:b/>
          <w:color w:val="000000"/>
          <w:spacing w:val="-1"/>
          <w:sz w:val="28"/>
          <w:szCs w:val="28"/>
        </w:rPr>
        <w:t>ГЛАВА 2</w:t>
      </w:r>
    </w:p>
    <w:p w14:paraId="4C67697A" w14:textId="77777777" w:rsidR="00D50A0C" w:rsidRPr="008F0873" w:rsidRDefault="00D50A0C" w:rsidP="00861F14">
      <w:pPr>
        <w:shd w:val="clear" w:color="auto" w:fill="FFFFFF"/>
        <w:tabs>
          <w:tab w:val="left" w:pos="0"/>
        </w:tabs>
        <w:jc w:val="center"/>
        <w:rPr>
          <w:rFonts w:ascii="Times New Roman" w:hAnsi="Times New Roman" w:cs="Times New Roman"/>
          <w:b/>
          <w:color w:val="000000"/>
          <w:spacing w:val="-1"/>
          <w:sz w:val="28"/>
          <w:szCs w:val="28"/>
        </w:rPr>
      </w:pPr>
      <w:r w:rsidRPr="008F0873">
        <w:rPr>
          <w:rFonts w:ascii="Times New Roman" w:hAnsi="Times New Roman" w:cs="Times New Roman"/>
          <w:color w:val="000000"/>
          <w:spacing w:val="-1"/>
          <w:sz w:val="28"/>
          <w:szCs w:val="28"/>
        </w:rPr>
        <w:t xml:space="preserve"> </w:t>
      </w:r>
      <w:r w:rsidRPr="008F0873">
        <w:rPr>
          <w:rFonts w:ascii="Times New Roman" w:hAnsi="Times New Roman" w:cs="Times New Roman"/>
          <w:b/>
          <w:color w:val="000000"/>
          <w:spacing w:val="-1"/>
          <w:sz w:val="28"/>
          <w:szCs w:val="28"/>
        </w:rPr>
        <w:t>ТРЕБОВАНИЯ ПО ОХРАНЕ ТРУДА ПЕРЕД ВЫПОЛНЕНИЕМ РАБОТ</w:t>
      </w:r>
    </w:p>
    <w:p w14:paraId="36464211" w14:textId="77777777" w:rsidR="00B70102" w:rsidRPr="00B70102" w:rsidRDefault="00B70102" w:rsidP="00B70102">
      <w:pPr>
        <w:pStyle w:val="ConsPlusNormal"/>
        <w:ind w:firstLine="284"/>
        <w:jc w:val="both"/>
        <w:rPr>
          <w:rFonts w:ascii="Times New Roman" w:hAnsi="Times New Roman" w:cs="Times New Roman"/>
          <w:sz w:val="28"/>
          <w:szCs w:val="28"/>
        </w:rPr>
      </w:pPr>
    </w:p>
    <w:p w14:paraId="40614A5C"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12. Перед началом выполнения работы необходимо осмотреть, привести в порядок и одеть специальную одежду. Рукава и полы спецодежды следует застегнуть на все пуговицы, волосы убрать под головной убор. Одежду необходимо заправить так, чтобы не было свисающих концов или развевающихся частей. На рукавах специальной одежды и на брюках не должно быть никаких отворотов. Спецодежда не должна быть пропитана маслами или горючими жидкостями.</w:t>
      </w:r>
    </w:p>
    <w:p w14:paraId="6F6E907F"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13. Получить от непосредственного руководителя или ответственного лица задание или распоряжение на производство работ, в необходимых случаях получить наряд-допуск. Ознакомиться с технологическим процессом предстоящих работ.</w:t>
      </w:r>
    </w:p>
    <w:p w14:paraId="7FAA599C"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14. Получить необходимые для выполнения работы защитные средства, инструмент, приборы, приспособления, проверить их исправность, а при работе с электрооборудованием убедиться в надежности защитного заземления (зануления).</w:t>
      </w:r>
    </w:p>
    <w:p w14:paraId="453CB114"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15. Подготовить рабочее место, убрать ненужные материалы и предметы, освободить проходы к нему, проверить достаточность освещения рабочей зоны, исправность и эффективность работы вытяжной вентиляции.</w:t>
      </w:r>
    </w:p>
    <w:p w14:paraId="44622C66"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16. В необходимых случаях установить необходимые ограждения и вывесить предупреждающие плакаты.</w:t>
      </w:r>
    </w:p>
    <w:p w14:paraId="054E209F"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17. Проверить состояние верстака, он должен иметь жесткую и прочную конструкцию и быть устойчивым, поверхность обита листовой сталью без выступающих кромок и острых углов. Верхняя часть верстака крепится винтами с потайной головкой.</w:t>
      </w:r>
    </w:p>
    <w:p w14:paraId="214625E4"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18. Убедиться в исправности сплошных или из металлической сетки (с ячейкой не более 3 мм) щитов высотой не менее 1 м. При двусторонней работе на верстаке щиты должны ставиться в середине, а при односторонней - со стороны, обращенной к рабочим местам, проходам, окнам.</w:t>
      </w:r>
    </w:p>
    <w:p w14:paraId="1B28632A"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19. Проверить исправность тисков и убедиться в том, что:</w:t>
      </w:r>
    </w:p>
    <w:p w14:paraId="7770F2BC"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 xml:space="preserve">стальные сменные плоские губки тисков имеют перекрестную насечку на </w:t>
      </w:r>
      <w:r w:rsidRPr="00B70102">
        <w:rPr>
          <w:rFonts w:ascii="Times New Roman" w:hAnsi="Times New Roman" w:cs="Times New Roman"/>
          <w:sz w:val="28"/>
          <w:szCs w:val="28"/>
        </w:rPr>
        <w:lastRenderedPageBreak/>
        <w:t>рабочей поверхности, с шагом 2 - 3 мм и глубиной 0,5 - 1 мм;</w:t>
      </w:r>
    </w:p>
    <w:p w14:paraId="431D0424"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подвижные части тисков перемещаются без заеданий, рывков и надежно фиксируются в требуемом положении;</w:t>
      </w:r>
    </w:p>
    <w:p w14:paraId="4B34BE02"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на рукоятке тисков и на накладных планках не имеется забоины и заусенцы;</w:t>
      </w:r>
    </w:p>
    <w:p w14:paraId="416A1FE7"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тиски оснащены устройством, предотвращающим полное вывинчивание ходового винта из гайки;</w:t>
      </w:r>
    </w:p>
    <w:p w14:paraId="1F56BE35"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отверстие головки винта имеет с двух сторон округления для предохранения рук от защемления;</w:t>
      </w:r>
    </w:p>
    <w:p w14:paraId="5DCBB033"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тиски прочно крепятся к верстаку и их губки находятся на уровне локтя.</w:t>
      </w:r>
    </w:p>
    <w:p w14:paraId="6A33702A"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20. Проверить исправность ручного слесарного инструмента и убедиться в том, что его состояние соответствует следующим требованиям безопасности:</w:t>
      </w:r>
    </w:p>
    <w:p w14:paraId="5262DAB7"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бойки молотков и кувалд имеют гладкую, слегка выпуклую поверхность без скоса, сколов, выбоин, трещин и заусенцев;</w:t>
      </w:r>
    </w:p>
    <w:p w14:paraId="356D880E"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рукоятки молотков, кувалд и другого инструмента ударного действия изготовлены из сухой древесины твердых лиственных пород или из синтетических материалов, обеспечивающих эксплуатационную прочность и надежность в работе. Рукоятки - гладкие, без трещин и прочно закреплены в держателях;</w:t>
      </w:r>
    </w:p>
    <w:p w14:paraId="4609584D"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 xml:space="preserve">к свободному концу </w:t>
      </w:r>
      <w:proofErr w:type="gramStart"/>
      <w:r w:rsidRPr="00B70102">
        <w:rPr>
          <w:rFonts w:ascii="Times New Roman" w:hAnsi="Times New Roman" w:cs="Times New Roman"/>
          <w:sz w:val="28"/>
          <w:szCs w:val="28"/>
        </w:rPr>
        <w:t>рукоятка</w:t>
      </w:r>
      <w:proofErr w:type="gramEnd"/>
      <w:r w:rsidRPr="00B70102">
        <w:rPr>
          <w:rFonts w:ascii="Times New Roman" w:hAnsi="Times New Roman" w:cs="Times New Roman"/>
          <w:sz w:val="28"/>
          <w:szCs w:val="28"/>
        </w:rPr>
        <w:t xml:space="preserve"> несколько утолщенная во избежание выскальзывания ее из руки при взмахах и ударах инструментом. У кувалд рукоятка к свободному концу должна быть несколько тоньше, кувалда насаживается на рукоятку в сторону утолщенного конца, без клиньев;</w:t>
      </w:r>
    </w:p>
    <w:p w14:paraId="6F8D6C4B"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ось рукоятки перпендикулярна оси молотка или кувалды. Клинья для закрепления молотка выполнены из мягкой стали и имеют насечки (ерши);</w:t>
      </w:r>
    </w:p>
    <w:p w14:paraId="1F806FC9"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рукоятки напильников, шаберов, ножовок стянуты металлическими бандажными кольцами;</w:t>
      </w:r>
    </w:p>
    <w:p w14:paraId="1D4D3349"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отвертки имеют исправные рукоятки, прямой стержень, рабочая часть - ровные плоские боковые грани, без сколов и повреждений;</w:t>
      </w:r>
    </w:p>
    <w:p w14:paraId="35B53303"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инструмент ударного действия (зубила, крейцмейсели, бородки, просечки, керны и др.) гладкий, затылочная часть - без трещин, заусенцев, наклепа и сколов. На рабочей части нет повреждений, длина инструмента - не менее 150 мм. Средняя часть зубила имеет овальное или многогранное сечение без острых ребер и заусенцев на боковых гранях, ударная часть - форму усеченного конуса;</w:t>
      </w:r>
    </w:p>
    <w:p w14:paraId="0372DC7A"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рабочие поверхности гаечных ключей не имеют трещин, забоин, скосов, а рукоятки - заусенцев;</w:t>
      </w:r>
    </w:p>
    <w:p w14:paraId="6880D463"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ручные рычажные ножницы надежно закреплены на специальной стойке, в любой части ножей не допускается наличие вмятин, повреждений или трещин, режущие кромки ножей - острые и плотно соприкасаются;</w:t>
      </w:r>
    </w:p>
    <w:p w14:paraId="3160D047"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губки ключей параллельны и не закатаны;</w:t>
      </w:r>
    </w:p>
    <w:p w14:paraId="6A23065D"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ручки клещей и ручных ножниц гладкие, без вмятин, зазубрин и заусенцев. С внутренней стороны упор, предотвращающий сдавливание пальцев рук.</w:t>
      </w:r>
    </w:p>
    <w:p w14:paraId="5CB7FE11"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21. Для доставки инструментов к месту работы использовать специальную сумку или инструментальный ящик, при переноске или перевозке инструмента острые части его необходимо защищать. Во избежание получения травмы не класть инструменты в карманы спецодежды.</w:t>
      </w:r>
    </w:p>
    <w:p w14:paraId="199ABBAD"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lastRenderedPageBreak/>
        <w:t>22. Перед использованием переносного электрического светильника проверить исправность штепсельной вилки, изоляции шлангового провода, лампы, патрона, убедиться в том, что провод на месте ввода в светильник защищен от истирания и перегибов, в наличии сплошного силикатного стекла, защитной сетки, крючка для подвешивания. При работе в помещениях с повышенной опасностью и особо опасных помещениях напряжение питания светильника не должно превышать 42 В. При работах в особо неблагоприятных условиях использовать ручные светильники напряжением не выше 12 В.</w:t>
      </w:r>
    </w:p>
    <w:p w14:paraId="601EAC18"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23. Перед использованием электроинструмента проверить:</w:t>
      </w:r>
    </w:p>
    <w:p w14:paraId="13BD032B"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комплектность и надежность крепления деталей;</w:t>
      </w:r>
    </w:p>
    <w:p w14:paraId="552F320E"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исправность кабеля и штепсельной вилки, целостность изоляционных деталей корпуса, рукоятки и крышек щеткодержателей, наличие защитных кожухов и их исправность (внешним осмотром);</w:t>
      </w:r>
    </w:p>
    <w:p w14:paraId="0EA02E16"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четкость работы выключателя;</w:t>
      </w:r>
    </w:p>
    <w:p w14:paraId="3214C428"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работу на холостом ходу.</w:t>
      </w:r>
    </w:p>
    <w:p w14:paraId="61B5F4EA"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24. Перед началом работы с электроинструментом убедиться в надежности закрепления рабочего исполнительного инструмента: сверл, абразивных кругов, дисковых пил, ключей-насадок и др.</w:t>
      </w:r>
    </w:p>
    <w:p w14:paraId="1C81B2AA"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25. Проверить исправность переносной лестницы и убедиться в том, что лестница-стремянка снабжена приспособлениями (крюком, цепью и др.), не позволяющими ей самопроизвольно раздвигаться во время работы.</w:t>
      </w:r>
    </w:p>
    <w:p w14:paraId="36AFEEB0"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26. До начала работы обеспечить устойчивость лестницы: путем осмотра и опробования убедиться в том, что она не может соскользнуть с места или быть случайно сдвинута.</w:t>
      </w:r>
    </w:p>
    <w:p w14:paraId="1664A1FE"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27. Перед началом работ по ремонту или обслуживанию насосов, других механизмов убедиться в том, что электродвигатели остановлены и отключены, на пусковых устройствах вывешены плакаты "Не включать. Работают люди", задвижки, вентили плотно закрыты, давление в трубопроводах отсутствует. Непосредственно перед разборкой насоса полностью отсоединить его от трубопроводов.</w:t>
      </w:r>
    </w:p>
    <w:p w14:paraId="2DA74EC3"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28. Перед началом работ по ремонту трубопровода (теплопровода) убедиться в том, что задвижки, вентили плотно закрыты, давление в трубопроводе отсутствует. Не приступать к работам при наличии избыточного давления в трубопроводе.</w:t>
      </w:r>
    </w:p>
    <w:p w14:paraId="06855F3E"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29. Перед выполнением работ вблизи электроустановок, движущихся частей производственного оборудования убедиться в том, что в опасных местах установлены защитные ограждения или электроустановки выключены, оборудование остановлено и отключено от сети, на отключающих устройствах вывешены плакаты "Не включать. Работают люди".</w:t>
      </w:r>
    </w:p>
    <w:p w14:paraId="45A37D2E"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30. В случаях обнаружения неисправностей в работе оборудования (запах газа, отсутствие или неисправность ограждений, приспособлений, оснастки, инструмента, других нарушений требований охраны труда, которые не могут быть устранены собственными силами) слесарь-сантехник должен сообщить об этом непосредственному руководителю. Не допускается приступать к работе до устранения выявленных нарушений.</w:t>
      </w:r>
    </w:p>
    <w:p w14:paraId="2C061545" w14:textId="77777777" w:rsidR="00D50A0C" w:rsidRPr="008F0873" w:rsidRDefault="00D50A0C" w:rsidP="00D50A0C">
      <w:pPr>
        <w:shd w:val="clear" w:color="auto" w:fill="FFFFFF"/>
        <w:ind w:left="374"/>
        <w:jc w:val="center"/>
        <w:rPr>
          <w:rFonts w:ascii="Times New Roman" w:hAnsi="Times New Roman" w:cs="Times New Roman"/>
          <w:b/>
          <w:color w:val="000000"/>
          <w:sz w:val="28"/>
          <w:szCs w:val="28"/>
        </w:rPr>
      </w:pPr>
      <w:r w:rsidRPr="008F0873">
        <w:rPr>
          <w:rFonts w:ascii="Times New Roman" w:hAnsi="Times New Roman" w:cs="Times New Roman"/>
          <w:b/>
          <w:color w:val="000000"/>
          <w:sz w:val="28"/>
          <w:szCs w:val="28"/>
        </w:rPr>
        <w:lastRenderedPageBreak/>
        <w:t>ГЛАВА 3</w:t>
      </w:r>
    </w:p>
    <w:p w14:paraId="006ABD74" w14:textId="77777777" w:rsidR="00D50A0C" w:rsidRPr="008F0873" w:rsidRDefault="00D50A0C" w:rsidP="00D50A0C">
      <w:pPr>
        <w:shd w:val="clear" w:color="auto" w:fill="FFFFFF"/>
        <w:ind w:left="374"/>
        <w:jc w:val="center"/>
        <w:rPr>
          <w:rFonts w:ascii="Times New Roman" w:hAnsi="Times New Roman" w:cs="Times New Roman"/>
          <w:color w:val="000000"/>
          <w:sz w:val="28"/>
          <w:szCs w:val="28"/>
        </w:rPr>
      </w:pPr>
      <w:r w:rsidRPr="008F0873">
        <w:rPr>
          <w:rFonts w:ascii="Times New Roman" w:hAnsi="Times New Roman" w:cs="Times New Roman"/>
          <w:b/>
          <w:color w:val="000000"/>
          <w:sz w:val="28"/>
          <w:szCs w:val="28"/>
        </w:rPr>
        <w:t xml:space="preserve">ТРЕБОВАНИЯ </w:t>
      </w:r>
      <w:r w:rsidRPr="008F0873">
        <w:rPr>
          <w:rFonts w:ascii="Times New Roman" w:hAnsi="Times New Roman" w:cs="Times New Roman"/>
          <w:b/>
          <w:color w:val="000000"/>
          <w:spacing w:val="-1"/>
          <w:sz w:val="28"/>
          <w:szCs w:val="28"/>
        </w:rPr>
        <w:t>ПО ОХРАНЕ ТРУДА</w:t>
      </w:r>
      <w:r w:rsidRPr="008F0873">
        <w:rPr>
          <w:rFonts w:ascii="Times New Roman" w:hAnsi="Times New Roman" w:cs="Times New Roman"/>
          <w:b/>
          <w:color w:val="000000"/>
          <w:sz w:val="28"/>
          <w:szCs w:val="28"/>
        </w:rPr>
        <w:t xml:space="preserve"> ВО ВРЕМЯ РАБОТЫ</w:t>
      </w:r>
    </w:p>
    <w:p w14:paraId="19F2C643" w14:textId="77777777" w:rsidR="00B70102" w:rsidRPr="00B70102" w:rsidRDefault="00B70102" w:rsidP="00B70102">
      <w:pPr>
        <w:pStyle w:val="ConsPlusNormal"/>
        <w:ind w:firstLine="284"/>
        <w:jc w:val="both"/>
        <w:rPr>
          <w:rFonts w:ascii="Times New Roman" w:hAnsi="Times New Roman" w:cs="Times New Roman"/>
          <w:sz w:val="28"/>
          <w:szCs w:val="28"/>
        </w:rPr>
      </w:pPr>
    </w:p>
    <w:p w14:paraId="11ACB7E2"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31. Во время работы слесарь-сантехник должен:</w:t>
      </w:r>
    </w:p>
    <w:p w14:paraId="2A171948"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не отвлекаться на посторонние дела и разговоры и не отвлекать других;</w:t>
      </w:r>
    </w:p>
    <w:p w14:paraId="53319584"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выполнять только указания непосредственного руководителя, не привлекать для работы необученных и посторонних лиц;</w:t>
      </w:r>
    </w:p>
    <w:p w14:paraId="3041CD8C"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содержать в чистоте и порядке рабочее место, не загромождать его материалами, заготовками, деталями и посторонними предметами, своевременно убирать отходы в отведенное для них место;</w:t>
      </w:r>
    </w:p>
    <w:p w14:paraId="677734E5"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во избежание поражения электрическим током не прикасаться к открытым токоведущим частям электрооборудования, не открывать дверцы электрических распределительных шкафов, не снимать кожухи пусковых устройств и т.д.;</w:t>
      </w:r>
    </w:p>
    <w:p w14:paraId="63352881"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инструмент на рабочем месте располагать так, чтобы исключалась возможность его скатывания или падения. Не допускается укладывать инструмент на перила ограждений или неогражденный край площадки лесов, подмостей.</w:t>
      </w:r>
    </w:p>
    <w:p w14:paraId="095FCB9C"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32. Не поднимать и не переносить тяжести сверх установленной нормы. Предельно допустимая масса груза при подъеме и перемещении тяжестей женщинами вручную:</w:t>
      </w:r>
    </w:p>
    <w:p w14:paraId="3B12E4FB"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при чередовании с другой работой (до 2 раз в час) - 10 кг;</w:t>
      </w:r>
    </w:p>
    <w:p w14:paraId="5EE74BB2"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постоянно в течение рабочей смены - 7 кг.</w:t>
      </w:r>
    </w:p>
    <w:p w14:paraId="6A4FD5AF"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Суммарная масса грузов, перемещаемых женщиной в течение каждого часа смены, с рабочей поверхности до 350 кг; с пола - до 175 кг. В массу поднимаемого и перемещаемого груза включается масса тары и упаковки. При перемещении грузов на тележках или в контейнерах прилагаемое усилие не должно превышать 10 кг. Расстояние, на которое перемещается груз вручную, не должно превышать 5 м, высота подъема груза с пола ограничивается 1 м, а с рабочей поверхности (стол и другое) - 0,5 м.</w:t>
      </w:r>
    </w:p>
    <w:p w14:paraId="13C59B9B"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При переноске тяжестей мужчиной старше 18 лет допускается максимальная нагрузка 50 кг. Груз массой более 50 кг должны поднимать и перемещать не менее двух человек (мужчин).</w:t>
      </w:r>
    </w:p>
    <w:p w14:paraId="1EEF348B"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33. Все ремонтные работы на действующих трубопроводах, кроме подтягивания болтов фланцевых соединений, сальников, производить только после отключения подачи воды на ремонтируемый участок.</w:t>
      </w:r>
    </w:p>
    <w:p w14:paraId="59BF8AEA"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34. При отключении трубопровода (или его участка) для ремонта на закрытый вентиль или задвижку вывесить табличку с надписью, запрещающей подачу воды на ремонтируемый участок, маховик вентиля (задвижки) запереть на замок, между фланцами поставить заглушки с хвостовиками.</w:t>
      </w:r>
    </w:p>
    <w:p w14:paraId="24412BB8"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35. Разборку соединений трубопровода производить постепенно, остатки воды или конденсата сливать из трубопровода в заранее подготовленную емкость.</w:t>
      </w:r>
    </w:p>
    <w:p w14:paraId="7336FD38"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 xml:space="preserve">36. При отсутствии устройств, позволяющих предварительно освободить от воды отключаемый участок трубопровода или какое-либо оборудование, их опорожнение производить ослаблением части болтов фланцевого </w:t>
      </w:r>
      <w:r w:rsidRPr="00B70102">
        <w:rPr>
          <w:rFonts w:ascii="Times New Roman" w:hAnsi="Times New Roman" w:cs="Times New Roman"/>
          <w:sz w:val="28"/>
          <w:szCs w:val="28"/>
        </w:rPr>
        <w:lastRenderedPageBreak/>
        <w:t>соединения со стороны, противоположной месту своего нахождения.</w:t>
      </w:r>
    </w:p>
    <w:p w14:paraId="1F9D4335"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37. Замерзшие трубопроводы отогревать кипятком. Нижнюю часть замерзшего стояка отсоединить от магистрали и начать отогревать кипятком изоляцию труб. Применять паяльные лампы и горелки запрещается.</w:t>
      </w:r>
    </w:p>
    <w:p w14:paraId="6F281773"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38. Чтобы отогреть водомер, необходимо снять его с трубопровода и занести в теплое помещение. Отогревать водомер кипятком запрещается.</w:t>
      </w:r>
    </w:p>
    <w:p w14:paraId="701896C1"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39. При обслуживании чугунной арматуры подтягивание болтов фланцевых соединений выполнять при температуре теплоносителя не выше 90 град. С. При необходимости это можно делать при более высокой температуре, но давление в трубопроводе при этом не должно превышать 0,3 мПа (3 атм). Подтягивание сальников допускается выполнять при давлении не выше 1,2 мПа (12 атм).</w:t>
      </w:r>
    </w:p>
    <w:p w14:paraId="7A5C4D3D"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40. Во избежание травмирования подтягивание муфтовой арматуры и гаек контрольно-измерительных приборов (для устранения течей через резьбу) производить гаечными ключами соответствующих размеров. Не применять для этих целей газовые ключи, а также удлиняющие рычаги.</w:t>
      </w:r>
    </w:p>
    <w:p w14:paraId="420C295A"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41. Заполнение участков трубопроводов, включаемых в действующую сеть, производить через обратную линию. Во избежание нарушения плотности фланцевых соединений и повреждения сварных стыков температуру в тепловой сети повышать постепенно и равномерно, со скоростью не более 30 град. C в час. Не заполнять тепловую сеть водой с температурой выше 70 град. C.</w:t>
      </w:r>
    </w:p>
    <w:p w14:paraId="679B35D6"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42. Включение теплоиспользующих установок после окончания ремонтных работ производить только с разрешения непосредственного руководителя работ.</w:t>
      </w:r>
    </w:p>
    <w:p w14:paraId="486D5245"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43. При выполнении работ на высоте не оставлять незакрепленными детали ремонтируемых трубопроводов даже при кратковременном перерыве в работе.</w:t>
      </w:r>
    </w:p>
    <w:p w14:paraId="24FA00C0"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44. Наружный осмотр трассы сетей водоснабжения и водоотведения без открывания крышек колодцев производит один человек, который должен иметь сигнальный жилет, крючок и знак ограждения.</w:t>
      </w:r>
    </w:p>
    <w:p w14:paraId="25FB9DDE"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45. Осмотр трассы сетей с открыванием крышек колодцев и камер выполняется бригадой, состоящей из двух человек, оснащенной приспособлениями для очистки верха колодцев и открывания крышек, аккумуляторными фонарями, знаками ограждения, сигнальными жилетами.</w:t>
      </w:r>
    </w:p>
    <w:p w14:paraId="40E41881"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46. Для открытия крышек люков емкостных сооружений, где возможно наличие взрывоопасных газов и паров, должен применяться специальный инструмент из цветного металла или омедненный, исключающий образование искр. В случае применения инструмента из черного металла его рабочая часть обильно смазывается солидолом или другой смазкой.</w:t>
      </w:r>
    </w:p>
    <w:p w14:paraId="098CD1F3"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47. При техническом (глубоком) осмотре и выполнении работ, связанных со спуском в колодец, соблюдать следующие требования безопасности:</w:t>
      </w:r>
    </w:p>
    <w:p w14:paraId="7A5F1CE2"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 xml:space="preserve">47.1. работы в колодце производить бригадой, состоящей не менее чем из трех работников, один из которых работает в колодце, второй - на поверхности, третий специально наблюдает за работой и в случае необходимости оказывает помощь работающему в колодце. Запрещается отвлекать наблюдающего на другие работы до тех пор, пока работающий в </w:t>
      </w:r>
      <w:r w:rsidRPr="00B70102">
        <w:rPr>
          <w:rFonts w:ascii="Times New Roman" w:hAnsi="Times New Roman" w:cs="Times New Roman"/>
          <w:sz w:val="28"/>
          <w:szCs w:val="28"/>
        </w:rPr>
        <w:lastRenderedPageBreak/>
        <w:t>колодце не поднимется на поверхность. Из состава бригады выделяется лицо, ответственное за проведение работ;</w:t>
      </w:r>
    </w:p>
    <w:p w14:paraId="2DE4007D"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47.2. крышку колодца открывать с помощью специального крюка и лома, запрещается открывать крышку руками. У открытого колодца установить ограждение и предупреждающий знак;</w:t>
      </w:r>
    </w:p>
    <w:p w14:paraId="1EF394F4"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47.3. перед началом работ в колодце убедиться в отсутствии в нем загазованности;</w:t>
      </w:r>
    </w:p>
    <w:p w14:paraId="01A60A71"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47.4. при обнаружении загазованности колодец должен быть провентилирован путем естественного проветривания или принудительной вентиляции;</w:t>
      </w:r>
    </w:p>
    <w:p w14:paraId="59EB548F"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47.5. перед спуском в колодец убедиться в прочности скоб (лестницы) с помощью шеста, надеть предохранительный лямочный пояс с веревкой, прочно закрепленной снаружи, длина которой должна быть не менее чем на 2 м больше глубины колодца. Не допускается работать в колодце без предохранительного пояса и горящей лампы ЛБВК;</w:t>
      </w:r>
    </w:p>
    <w:p w14:paraId="3417E50B"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47.6. если естественная или принудительная вентиляция не обеспечивает безопасные параметры воздушной среды, спуск в емкостное сооружение разрешается только в шланговом или изолирующем противогазе (дыхательном аппарате). Работать в колодце в противогазе с выкидным шлангом разрешается без перерыва не более 10 минут;</w:t>
      </w:r>
    </w:p>
    <w:p w14:paraId="13BA95F0"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47.7. для освещения рабочего места в колодце применять аккумуляторный фонарь напряжением не выше 12 В;</w:t>
      </w:r>
    </w:p>
    <w:p w14:paraId="7816E1D7"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47.8. при резком ухудшении самочувствия немедленно подать сигнал наблюдающему, прекратить работу и выйти на поверхность.</w:t>
      </w:r>
    </w:p>
    <w:p w14:paraId="20E2E427"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48. Работу в емкостном сооружении без применения шланговых или изолирующих противогазов (дыхательных аппаратов) допускается проводить при содержании вредных веществ в воздухе рабочей зоны не выше предельно допустимых концентраций и наличии кислорода в воздушной среде не ниже 18% и не выше 23%. При этом шланговый или изолирующий противогаз (дыхательный аппарат) должен быть у каждого находящегося в емкостном сооружении работающего в положении "наготове".</w:t>
      </w:r>
    </w:p>
    <w:p w14:paraId="3B576723"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49. Работающий обязан надеть шланговый или изолирующий противогаз (дыхательный аппарат) при обнаружении в воздухе внутри емкостного сооружения вредных и взрывоопасных веществ в концентрациях, превышающих предельно допустимые, недостаточного или повышенного содержания кислорода. Конец шланга от противогаза выводят из емкостного сооружения наружу и закрепляют со стороны ветра. Шланг противогаза при отсутствии принудительной подачи воздуха должен иметь максимальную длину 10 - 15 м.</w:t>
      </w:r>
    </w:p>
    <w:p w14:paraId="231C81AF"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50. При работе в емкостном сооружении необходимо следить за тем, чтобы шланг противогаза не перекручивался, не перегибался, не защемлялся чем-либо.</w:t>
      </w:r>
    </w:p>
    <w:p w14:paraId="17A7D37E"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51. При выполнении работ по обслуживанию или ремонту тепловых пунктов соблюдать следующие меры безопасности:</w:t>
      </w:r>
    </w:p>
    <w:p w14:paraId="1C69561A"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 xml:space="preserve">51.1. все отключения, переключения и включения местных систем, производимые в процессе пуска, остановки или нормальной эксплуатации, выполнять, действуя попеременно задвижками на подающей и обратной </w:t>
      </w:r>
      <w:r w:rsidRPr="00B70102">
        <w:rPr>
          <w:rFonts w:ascii="Times New Roman" w:hAnsi="Times New Roman" w:cs="Times New Roman"/>
          <w:sz w:val="28"/>
          <w:szCs w:val="28"/>
        </w:rPr>
        <w:lastRenderedPageBreak/>
        <w:t>линиях теплопровода, при этом следить за тем, чтобы давление в системе не поднималось выше допустимого;</w:t>
      </w:r>
    </w:p>
    <w:p w14:paraId="1018E84F"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51.2. отключение системы производить поочередным закрыванием задвижек, начиная с подающей линии, а включение системы наоборот - с открывания задвижки на обратной линии;</w:t>
      </w:r>
    </w:p>
    <w:p w14:paraId="2694CF68"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51.3. затягивание болтов фланцевых соединений и подтягивание сальниковых уплотнений арматуры производить равномерно, по контуру для того, чтобы избежать перенапряжений в чугунных деталях и их повреждения;</w:t>
      </w:r>
    </w:p>
    <w:p w14:paraId="35E57ECE"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51.4. при смене конуса элеватора снять болты на двух ближайших фланцах и вставку перед элеватором. Во избежание травмы или повреждения чугунной арматуры не вынимать конус путем отжима участка трубы перед элеватором. Запрещается самовольно снимать или просверливать никлеры элеваторов, а также рассверливать отверстия регулировочных шайб;</w:t>
      </w:r>
    </w:p>
    <w:p w14:paraId="403E7D40"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51.5. соблюдать осторожность при работе с ртутными термометрами, в случае их повреждения, разливе ртути немедленно прекратить работу и сообщить об этом непосредственному руководителю;</w:t>
      </w:r>
    </w:p>
    <w:p w14:paraId="3857E6FA"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51.6. помещения тепловых узлов должны быть сухими, хорошо освещенными, легко доступными и достаточно, чтобы обеспечить нормальное обслуживание расположенного в нем оборудования, изолированы от прочих помещений. Они должны иметь искусственное освещение, канализацию и водопровод. Полы необходимо бетонировать или покрывать керамической плиткой, стены и потолок покрашены;</w:t>
      </w:r>
    </w:p>
    <w:p w14:paraId="1F44DFC9"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51.7. включение (отключение) оборудования, абонентских присоединений, измеряющих установленный режим работы оборудования теплового пункта выполнять только по распоряжению руководителя участка;</w:t>
      </w:r>
    </w:p>
    <w:p w14:paraId="3049E921"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51.8. производить работы по техническому обслуживанию и установлению неисправностей в работе только на отключенном оборудовании (при отсутствии напряжения в сети, давления в магистралях и т.д.);</w:t>
      </w:r>
    </w:p>
    <w:p w14:paraId="1E8158ED"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51.9. лестницы и ходы, ведущие к тепловым узлам, должны быть хорошо освещены. Доступ в теплоузлы разрешается только обслуживающему персоналу, работникам теплосетей и лицам, имеющим на это допуск. На дверях теплоузла должна быть табличка "Вход посторонним запрещен";</w:t>
      </w:r>
    </w:p>
    <w:p w14:paraId="633D4FF1"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51.10. хранение посторонних предметов, легко воспламеняющих жидкостей, газов и материалов в помещении теплоузлов не разрешается. Доступ к оборудованию должен быть свободным. Вводные трубопроводы и трубопровод отопительной системы должен иметь защищенные сооружения, предохраняющие их от повреждения;</w:t>
      </w:r>
    </w:p>
    <w:p w14:paraId="4230B435"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51.11. все имеющие в теплоузле задвижки и прочее оборудование системы должны быть пронумерованы. Нумерация должна соответствовать нумерации на схеме, вывешенной в теплоузле;</w:t>
      </w:r>
    </w:p>
    <w:p w14:paraId="617E1F0E"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51.12. все трубопроводы отопительной системы теплоузла должны быть изолированы. Подвешивать к трубопроводам посторонние предметы не допускается;</w:t>
      </w:r>
    </w:p>
    <w:p w14:paraId="3E7A5911"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 xml:space="preserve">51.13. все измерительные приборы (манометры, водомеры, тепломеры и т.п.) должны быть исправными. Неисправные приборы должны немедленно заменяться. Измерительные приборы должны периодически в установленные сроки поверяться. Манометры должны быть установлены так, чтобы их </w:t>
      </w:r>
      <w:r w:rsidRPr="00B70102">
        <w:rPr>
          <w:rFonts w:ascii="Times New Roman" w:hAnsi="Times New Roman" w:cs="Times New Roman"/>
          <w:sz w:val="28"/>
          <w:szCs w:val="28"/>
        </w:rPr>
        <w:lastRenderedPageBreak/>
        <w:t>показания были видны обслуживающему персоналу, должен быть хорошо освещен, защищен от теплового излучения и замерзания. При этом циферблат манометра должен находиться в вертикальном положении или быть наклонен вперед до 30 град.;</w:t>
      </w:r>
    </w:p>
    <w:p w14:paraId="76B7BA1D"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51.14. во избежание ожогов при эксплуатации нагревающихся деталей отопительной системы необходимо соблюдать меры безопасности. В случае прекращения подачи электроэнергии, электродвигатели теплоузла немедленно выключить;</w:t>
      </w:r>
    </w:p>
    <w:p w14:paraId="016BDBAE"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51.15. при аварии теплоузла или отдельных стояков должны быть отключены от отопительной сети и в случае необходимости следует выпустить воду из них;</w:t>
      </w:r>
    </w:p>
    <w:p w14:paraId="21D7607B"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51.16. включение или отключение установок должно производиться медленным и осторожным поворачиванием задвижки на подающих или обратных линиях теплоузла. При этом необходимо непрерывно следить за тем, чтобы давление в системе не упало ниже статистического для данной системы и превысило допускаемое рабочее давление. При отсутствии опасности снижения давления в системе ниже статистического повышенного давления в ней выше допустимого, разрешается включить или отключить систему поочередно. В этом случае отключение системы производят закрыванием задвижек одна за другой с подачей линии и включение системы, наоборот, открыванием задвижек обратной линии;</w:t>
      </w:r>
    </w:p>
    <w:p w14:paraId="5E9CFFFC"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51.17. при повышении давления в обратном трубопроводе сверх допустимого отопительную систему следует отключить, немедленно сообщить руководителю;</w:t>
      </w:r>
    </w:p>
    <w:p w14:paraId="48155FD1"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51.18. ремонт в теплоузле разрешается производить при температуре воды в теплосети не выше 30 град. С, в этом случае установки теплового узла отключается главной задвижкой теплоузла;</w:t>
      </w:r>
    </w:p>
    <w:p w14:paraId="7709C16B"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51.19. производить ремонт теплоустановок если не приняты необходимые меры предосторожности против включения их в работу, не допускается;</w:t>
      </w:r>
    </w:p>
    <w:p w14:paraId="4C4E26AC"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51.20. если температура воды превышает 30 град. С, допускается заменять и ремонтировать оборудование теплоузла при условии, что главная задвижка и задвижка ближайшей камеры ответвления к дому отключены. Подтяжка болтов, фланцевых соединений уплотнительных втулок допускается при давлении не выше 3 - 5 атм. При этом должны быть закрыты задвижки падающих и обратных трубопроводов теплоузла;</w:t>
      </w:r>
    </w:p>
    <w:p w14:paraId="6D2E779D"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51.21. находиться непосредственно у фланцевых соединений и чугунной арматуры во время осмотра, технического обслуживания следует не дольше, чем это требуется для снятия показаний контрольно-измерительных приборов или проведения обслуживания;</w:t>
      </w:r>
    </w:p>
    <w:p w14:paraId="2AAFA7CA"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 xml:space="preserve">51.22. не допускается без необходимости находиться вблизи арматуры трубопроводов фланцевых соединений, предохранительных клапанов. Включение и отключение электродвигателе следует производить в диэлектрических перчатках. Перед пусковыми устройствами электродвигателей, расположенных </w:t>
      </w:r>
      <w:proofErr w:type="gramStart"/>
      <w:r w:rsidRPr="00B70102">
        <w:rPr>
          <w:rFonts w:ascii="Times New Roman" w:hAnsi="Times New Roman" w:cs="Times New Roman"/>
          <w:sz w:val="28"/>
          <w:szCs w:val="28"/>
        </w:rPr>
        <w:t>в сырых местах</w:t>
      </w:r>
      <w:proofErr w:type="gramEnd"/>
      <w:r w:rsidRPr="00B70102">
        <w:rPr>
          <w:rFonts w:ascii="Times New Roman" w:hAnsi="Times New Roman" w:cs="Times New Roman"/>
          <w:sz w:val="28"/>
          <w:szCs w:val="28"/>
        </w:rPr>
        <w:t xml:space="preserve"> должны быть установлены деревянные решетки на изоляторах;</w:t>
      </w:r>
    </w:p>
    <w:p w14:paraId="2FC4BDA3"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51.23. гидравлические испытания и промывка теплоузлов и отопительных систем производится один раз в год до начала отопительного сезона;</w:t>
      </w:r>
    </w:p>
    <w:p w14:paraId="29ABD41B"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lastRenderedPageBreak/>
        <w:t>51.24. гидравлические испытания систем отопления производится давлением равным 1,25 рабочего в нижней точке системы и соответственно не ниже:</w:t>
      </w:r>
    </w:p>
    <w:p w14:paraId="3FF4EAFF"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для систем водяного отопления с чугунными и штампованными стальными радиаторами -0,6 мПА;</w:t>
      </w:r>
    </w:p>
    <w:p w14:paraId="31E814A6"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для систем водяного отопления с панельными и конвекторными нагревательными приборами - 1,0 мПА;</w:t>
      </w:r>
    </w:p>
    <w:p w14:paraId="2F6D003E"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для калориферов систем отопления и вентиляции -0,9мПА;</w:t>
      </w:r>
    </w:p>
    <w:p w14:paraId="03AF1F7F"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для тепловых узлов испытательное давление не ниже 1,0 мПА;</w:t>
      </w:r>
    </w:p>
    <w:p w14:paraId="7057FDDC"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для теплообменников (водонагревателей) испытательное давление 1,25 мПА;</w:t>
      </w:r>
    </w:p>
    <w:p w14:paraId="7AB2DFFF"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52. Во время проведения гидравлических испытаний не допускается:</w:t>
      </w:r>
    </w:p>
    <w:p w14:paraId="3B483C3D"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 xml:space="preserve">проводить </w:t>
      </w:r>
      <w:proofErr w:type="gramStart"/>
      <w:r w:rsidRPr="00B70102">
        <w:rPr>
          <w:rFonts w:ascii="Times New Roman" w:hAnsi="Times New Roman" w:cs="Times New Roman"/>
          <w:sz w:val="28"/>
          <w:szCs w:val="28"/>
        </w:rPr>
        <w:t>какие либо</w:t>
      </w:r>
      <w:proofErr w:type="gramEnd"/>
      <w:r w:rsidRPr="00B70102">
        <w:rPr>
          <w:rFonts w:ascii="Times New Roman" w:hAnsi="Times New Roman" w:cs="Times New Roman"/>
          <w:sz w:val="28"/>
          <w:szCs w:val="28"/>
        </w:rPr>
        <w:t xml:space="preserve"> работы, когда система находится под давлением;</w:t>
      </w:r>
    </w:p>
    <w:p w14:paraId="5D3BBAB6"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пребывание посторонних лиц вблизи испытываемых трубопроводов;</w:t>
      </w:r>
    </w:p>
    <w:p w14:paraId="5776CE0E"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резко повышать давление сверх дозволенного.</w:t>
      </w:r>
    </w:p>
    <w:p w14:paraId="03CBC52F"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53. Требования безопасности при осмотре, обслуживании, ремонте сетей отопления, холодного и горячего водоснабжения:</w:t>
      </w:r>
    </w:p>
    <w:p w14:paraId="3B58443D"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просмотр, подтягивание и замену контрогаек, муфт на трубах систем отопления и водопровода, проходящего на высоте, необходимо проводить с прочно установленных, исправных лестниц или подмостей;</w:t>
      </w:r>
    </w:p>
    <w:p w14:paraId="443E996C"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участок сети перед ремонтом отключить от работающего трубопровода;</w:t>
      </w:r>
    </w:p>
    <w:p w14:paraId="3090A618"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давление в сети уменьшить до атмосферного, после чего приступить к разборке;</w:t>
      </w:r>
    </w:p>
    <w:p w14:paraId="3840A2BD"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при ремонте разборку производить немедленно, остатки воды или конденсата слить в приготовленную тару;</w:t>
      </w:r>
    </w:p>
    <w:p w14:paraId="22AFF318"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при спуске пара в холодную магистраль вентили открывать осторожно, прибор и паропроводы нагревать постоянно.</w:t>
      </w:r>
    </w:p>
    <w:p w14:paraId="530DAFAB"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54. Отвертку выбирать по ширине рабочей части (лопатки) в зависимости от размера шлица в головке шурупа или винта. При откручивании шурупов или винтов, особенно приржавевших, прочно закреплять деталь в тисках, не держать ее в руках.</w:t>
      </w:r>
    </w:p>
    <w:p w14:paraId="4F1905B1"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55. Размеры зева (захвата) гаечных ключей не должны превышать размеров головок болтов (граней гаек) более чем на 0,3 мм. Применение подкладок при зазоре между плоскостями губок ключей и головок болтов или гаек более допустимого запрещается.</w:t>
      </w:r>
    </w:p>
    <w:p w14:paraId="0DFC3796"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56. В целях предотвращения срывов ключа в процессе его эксплуатации внутренняя полость ключа должна быть очищена от загрязнений.</w:t>
      </w:r>
    </w:p>
    <w:p w14:paraId="1FED38A1"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57. При эксплуатации ключей не допускается пользоваться дополнительными рычагами для увеличения усилия затяжки.</w:t>
      </w:r>
    </w:p>
    <w:p w14:paraId="6AA248BC"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58. При отвертывании гаек и болтов не допускается удлинять гаечные ключи дополнительными рычагами, вторыми ключами или трубами, кроме ключей типа "звездочка". При необходимости применять ключи с длинными рукоятками.</w:t>
      </w:r>
    </w:p>
    <w:p w14:paraId="6ECD42BD"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59. При ручной резке металла ножовкой необходимо:</w:t>
      </w:r>
    </w:p>
    <w:p w14:paraId="538642D2"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прочно закреплять в тисках обрабатываемую деталь или заготовку;</w:t>
      </w:r>
    </w:p>
    <w:p w14:paraId="60BE5D5C"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правильно отрегулировать натяжение ножовочного полотна, так как при слабом или чрезмерном натяжении полотно может лопнуть;</w:t>
      </w:r>
    </w:p>
    <w:p w14:paraId="021081EB"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lastRenderedPageBreak/>
        <w:t>в конце резки ослабить нажим на ножовку и придержать рукой отрезаемую часть, чтобы при ее падении не получить травму.</w:t>
      </w:r>
    </w:p>
    <w:p w14:paraId="4E54D2A3"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60. При резке листового металла ручными ножницами запрещается применение вспомогательных рычагов для удлинения ручек или резка с ударами по лезвиям или ручкам.</w:t>
      </w:r>
    </w:p>
    <w:p w14:paraId="27218EE3"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61. Снятые при ремонте оборудования узлы и детали укладывать устойчиво, при необходимости закреплять их.</w:t>
      </w:r>
    </w:p>
    <w:p w14:paraId="4D735283"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62. При разборке прессовых соединений применять специальные съемники (винтовые, гидравлические и т.д.).</w:t>
      </w:r>
    </w:p>
    <w:p w14:paraId="5C314055"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63. Промывку деталей керосином производить в специальной таре в отведенном для этих целей месте. Загрязненные остатки керосина сливать в предназначенную для этого емкость с плотно закрывающейся крышкой.</w:t>
      </w:r>
    </w:p>
    <w:p w14:paraId="687DE76D"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64. При сборке узлов и механизмов совпадение отверстий в соединяемых деталях проверять при помощи специальных монтажных оправок, во избежание получения травмы не проверять совпадение пальцами.</w:t>
      </w:r>
    </w:p>
    <w:p w14:paraId="412425AD"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65. При работе электроинструментом во избежание получения травмы или поражения электрическим током запрещается:</w:t>
      </w:r>
    </w:p>
    <w:p w14:paraId="22C638F6"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натягивать, перекручивать и перегибать кабель, ставить на него груз, а также допускать пересечение его с тросами, кабелями и рукавами газосварки;</w:t>
      </w:r>
    </w:p>
    <w:p w14:paraId="29840A6A"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разбирать и самостоятельно ремонтировать электроинструмент, кабель, штепсельные соединения и другие части;</w:t>
      </w:r>
    </w:p>
    <w:p w14:paraId="49903E34"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работать электроинструментом с приставных лестниц;</w:t>
      </w:r>
    </w:p>
    <w:p w14:paraId="3DAF257C"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удалять стружку или опилки руками во время работы инструмента (стружку следует удалять после полной остановки электроинструмента специальными крючками или щетками);</w:t>
      </w:r>
    </w:p>
    <w:p w14:paraId="033DE2AA"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касаться руками вращающегося режущего инструмента;</w:t>
      </w:r>
    </w:p>
    <w:p w14:paraId="782D3459"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обрабатывать электроинструментом обледеневшие и мокрые детали;</w:t>
      </w:r>
    </w:p>
    <w:p w14:paraId="793E3B0F"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работать электроинструментом в условиях воздействия капель и брызг, а также на открытых площадках во время снегопада или дождя;</w:t>
      </w:r>
    </w:p>
    <w:p w14:paraId="636CA19D"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оставлять без надзора электроинструмент, присоединенный к сети, а также передавать его лицам, не имеющим права с ним работать;</w:t>
      </w:r>
    </w:p>
    <w:p w14:paraId="5980E4EB"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работать электроинструментом, у которого истек срок периодической проверки.</w:t>
      </w:r>
    </w:p>
    <w:p w14:paraId="40DADFE4"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66. Кабель электроинструмента должен быть защищен от случайного повреждения и соприкосновения с горячими, сырыми и масляными поверхностями.</w:t>
      </w:r>
    </w:p>
    <w:p w14:paraId="27CC0379"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67. Устанавливать рабочую часть электроинструмента в патрон и вынимать его из патрона, а также регулировать инструмент следует только после отключения его от сети штепсельной вилкой и при полной остановке.</w:t>
      </w:r>
    </w:p>
    <w:p w14:paraId="58AE0409"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68. По окончании ремонта насосов, других видов оборудования, механизмов до подачи напряжения на электродвигатель установить на свои места снятые предохранительные кожухи, ограждения, крышки и т.п.</w:t>
      </w:r>
    </w:p>
    <w:p w14:paraId="26DDA743"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69. При возникновении неисправностей в работе оборудования, опасной или аварийной ситуации прекратить работу, отключить используемое оборудование и сообщить об этом непосредственному руководителю.</w:t>
      </w:r>
    </w:p>
    <w:p w14:paraId="20666E96" w14:textId="77777777" w:rsidR="00861F14" w:rsidRDefault="00861F14" w:rsidP="00D50A0C">
      <w:pPr>
        <w:shd w:val="clear" w:color="auto" w:fill="FFFFFF"/>
        <w:tabs>
          <w:tab w:val="left" w:pos="547"/>
        </w:tabs>
        <w:ind w:left="336"/>
        <w:jc w:val="center"/>
        <w:rPr>
          <w:rFonts w:ascii="Times New Roman" w:hAnsi="Times New Roman" w:cs="Times New Roman"/>
          <w:b/>
          <w:color w:val="000000"/>
          <w:spacing w:val="-1"/>
          <w:sz w:val="28"/>
          <w:szCs w:val="28"/>
        </w:rPr>
      </w:pPr>
    </w:p>
    <w:p w14:paraId="14AD41A4" w14:textId="77777777" w:rsidR="009F3B31" w:rsidRDefault="009F3B31" w:rsidP="00D50A0C">
      <w:pPr>
        <w:shd w:val="clear" w:color="auto" w:fill="FFFFFF"/>
        <w:tabs>
          <w:tab w:val="left" w:pos="547"/>
        </w:tabs>
        <w:ind w:left="336"/>
        <w:jc w:val="center"/>
        <w:rPr>
          <w:rFonts w:ascii="Times New Roman" w:hAnsi="Times New Roman" w:cs="Times New Roman"/>
          <w:b/>
          <w:color w:val="000000"/>
          <w:spacing w:val="-1"/>
          <w:sz w:val="28"/>
          <w:szCs w:val="28"/>
        </w:rPr>
      </w:pPr>
    </w:p>
    <w:p w14:paraId="55BBFF8D" w14:textId="77777777" w:rsidR="00861F14" w:rsidRDefault="00861F14" w:rsidP="00D50A0C">
      <w:pPr>
        <w:shd w:val="clear" w:color="auto" w:fill="FFFFFF"/>
        <w:tabs>
          <w:tab w:val="left" w:pos="547"/>
        </w:tabs>
        <w:ind w:left="336"/>
        <w:jc w:val="center"/>
        <w:rPr>
          <w:rFonts w:ascii="Times New Roman" w:hAnsi="Times New Roman" w:cs="Times New Roman"/>
          <w:b/>
          <w:color w:val="000000"/>
          <w:spacing w:val="-1"/>
          <w:sz w:val="28"/>
          <w:szCs w:val="28"/>
        </w:rPr>
      </w:pPr>
    </w:p>
    <w:p w14:paraId="2847AF4C" w14:textId="77777777" w:rsidR="00D50A0C" w:rsidRPr="008F0873" w:rsidRDefault="00D50A0C" w:rsidP="00D50A0C">
      <w:pPr>
        <w:shd w:val="clear" w:color="auto" w:fill="FFFFFF"/>
        <w:tabs>
          <w:tab w:val="left" w:pos="547"/>
        </w:tabs>
        <w:ind w:left="336"/>
        <w:jc w:val="center"/>
        <w:rPr>
          <w:rFonts w:ascii="Times New Roman" w:hAnsi="Times New Roman" w:cs="Times New Roman"/>
          <w:b/>
          <w:color w:val="000000"/>
          <w:spacing w:val="-1"/>
          <w:sz w:val="28"/>
          <w:szCs w:val="28"/>
        </w:rPr>
      </w:pPr>
      <w:r w:rsidRPr="008F0873">
        <w:rPr>
          <w:rFonts w:ascii="Times New Roman" w:hAnsi="Times New Roman" w:cs="Times New Roman"/>
          <w:b/>
          <w:color w:val="000000"/>
          <w:spacing w:val="-1"/>
          <w:sz w:val="28"/>
          <w:szCs w:val="28"/>
        </w:rPr>
        <w:t xml:space="preserve">ГЛАВА </w:t>
      </w:r>
      <w:r>
        <w:rPr>
          <w:rFonts w:ascii="Times New Roman" w:hAnsi="Times New Roman" w:cs="Times New Roman"/>
          <w:b/>
          <w:color w:val="000000"/>
          <w:spacing w:val="-1"/>
          <w:sz w:val="28"/>
          <w:szCs w:val="28"/>
        </w:rPr>
        <w:t>4</w:t>
      </w:r>
    </w:p>
    <w:p w14:paraId="611CBFBD" w14:textId="77777777" w:rsidR="00D50A0C" w:rsidRPr="008F0873" w:rsidRDefault="00D50A0C" w:rsidP="00D50A0C">
      <w:pPr>
        <w:shd w:val="clear" w:color="auto" w:fill="FFFFFF"/>
        <w:tabs>
          <w:tab w:val="left" w:pos="547"/>
        </w:tabs>
        <w:ind w:left="336"/>
        <w:jc w:val="center"/>
        <w:rPr>
          <w:rFonts w:ascii="Times New Roman" w:hAnsi="Times New Roman" w:cs="Times New Roman"/>
          <w:b/>
          <w:color w:val="000000"/>
          <w:spacing w:val="-1"/>
          <w:sz w:val="28"/>
          <w:szCs w:val="28"/>
        </w:rPr>
      </w:pPr>
      <w:r w:rsidRPr="008F0873">
        <w:rPr>
          <w:rFonts w:ascii="Times New Roman" w:hAnsi="Times New Roman" w:cs="Times New Roman"/>
          <w:b/>
          <w:color w:val="000000"/>
          <w:spacing w:val="-1"/>
          <w:sz w:val="28"/>
          <w:szCs w:val="28"/>
        </w:rPr>
        <w:t>ТРЕБОВАНИЯ ПО ОХРАНЕ ТРУДА ПО ОКОНЧАНИИ РАБОТ</w:t>
      </w:r>
    </w:p>
    <w:p w14:paraId="26F49A4A" w14:textId="77777777" w:rsidR="00D50A0C" w:rsidRDefault="00D50A0C" w:rsidP="00B70102">
      <w:pPr>
        <w:pStyle w:val="ConsPlusNormal"/>
        <w:ind w:firstLine="284"/>
        <w:jc w:val="both"/>
        <w:rPr>
          <w:rFonts w:ascii="Times New Roman" w:hAnsi="Times New Roman" w:cs="Times New Roman"/>
          <w:sz w:val="28"/>
          <w:szCs w:val="28"/>
        </w:rPr>
      </w:pPr>
    </w:p>
    <w:p w14:paraId="10CFE08D"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70. Произвести уборку рабочего места, убрать использованную ветошь, материалы в отведенные места.</w:t>
      </w:r>
    </w:p>
    <w:p w14:paraId="11E648A2"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71. Инструмент и приспособления сложить в специально отведенное место.</w:t>
      </w:r>
    </w:p>
    <w:p w14:paraId="4A7D264C"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 xml:space="preserve">72. Прежде чем закрыть люки после окончания работы, необходимо убедиться, что внутри подземного сооружения или резервуара не остался кто-либо из рабочих, а </w:t>
      </w:r>
      <w:proofErr w:type="gramStart"/>
      <w:r w:rsidRPr="00B70102">
        <w:rPr>
          <w:rFonts w:ascii="Times New Roman" w:hAnsi="Times New Roman" w:cs="Times New Roman"/>
          <w:sz w:val="28"/>
          <w:szCs w:val="28"/>
        </w:rPr>
        <w:t>так же</w:t>
      </w:r>
      <w:proofErr w:type="gramEnd"/>
      <w:r w:rsidRPr="00B70102">
        <w:rPr>
          <w:rFonts w:ascii="Times New Roman" w:hAnsi="Times New Roman" w:cs="Times New Roman"/>
          <w:sz w:val="28"/>
          <w:szCs w:val="28"/>
        </w:rPr>
        <w:t xml:space="preserve"> не забыты ли там материалы, инструмент и другие посторонние предметы. Колодец надежно закрыть крышкой.</w:t>
      </w:r>
    </w:p>
    <w:p w14:paraId="3E331B55"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73. Снять средства индивидуальной защиты, спецодежду и убрать их в места хранения.</w:t>
      </w:r>
    </w:p>
    <w:p w14:paraId="49AC7108"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74. По завершении всех работ выполнить правила личной гигиены.</w:t>
      </w:r>
    </w:p>
    <w:p w14:paraId="777921FC"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75. Сдать ключи от служебных помещений.</w:t>
      </w:r>
    </w:p>
    <w:p w14:paraId="7D19B7D4"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76. Сообщить непосредственному руководителю о замеченных в процессе работы неисправностях оборудования, сооружений, средств защиты и других нарушениях правил охраны труда, о принятых мерах по их устранению.</w:t>
      </w:r>
    </w:p>
    <w:p w14:paraId="5EAE46CF" w14:textId="77777777" w:rsidR="00B70102" w:rsidRPr="00B70102" w:rsidRDefault="00B70102" w:rsidP="00B70102">
      <w:pPr>
        <w:pStyle w:val="ConsPlusNormal"/>
        <w:ind w:firstLine="284"/>
        <w:jc w:val="both"/>
        <w:rPr>
          <w:rFonts w:ascii="Times New Roman" w:hAnsi="Times New Roman" w:cs="Times New Roman"/>
          <w:sz w:val="28"/>
          <w:szCs w:val="28"/>
        </w:rPr>
      </w:pPr>
    </w:p>
    <w:p w14:paraId="5EDF6AB5" w14:textId="77777777" w:rsidR="00D50A0C" w:rsidRPr="008F0873" w:rsidRDefault="00D50A0C" w:rsidP="00D50A0C">
      <w:pPr>
        <w:shd w:val="clear" w:color="auto" w:fill="FFFFFF"/>
        <w:tabs>
          <w:tab w:val="left" w:pos="547"/>
        </w:tabs>
        <w:ind w:left="336"/>
        <w:jc w:val="center"/>
        <w:rPr>
          <w:rFonts w:ascii="Times New Roman" w:hAnsi="Times New Roman" w:cs="Times New Roman"/>
          <w:b/>
          <w:color w:val="000000"/>
          <w:sz w:val="28"/>
          <w:szCs w:val="28"/>
        </w:rPr>
      </w:pPr>
      <w:r w:rsidRPr="008F0873">
        <w:rPr>
          <w:rFonts w:ascii="Times New Roman" w:hAnsi="Times New Roman" w:cs="Times New Roman"/>
          <w:b/>
          <w:color w:val="000000"/>
          <w:sz w:val="28"/>
          <w:szCs w:val="28"/>
        </w:rPr>
        <w:t xml:space="preserve">ГЛАВА </w:t>
      </w:r>
      <w:r>
        <w:rPr>
          <w:rFonts w:ascii="Times New Roman" w:hAnsi="Times New Roman" w:cs="Times New Roman"/>
          <w:b/>
          <w:color w:val="000000"/>
          <w:sz w:val="28"/>
          <w:szCs w:val="28"/>
        </w:rPr>
        <w:t>5</w:t>
      </w:r>
    </w:p>
    <w:p w14:paraId="3C0D9718" w14:textId="77777777" w:rsidR="00D50A0C" w:rsidRPr="008F0873" w:rsidRDefault="00D50A0C" w:rsidP="00D50A0C">
      <w:pPr>
        <w:shd w:val="clear" w:color="auto" w:fill="FFFFFF"/>
        <w:tabs>
          <w:tab w:val="left" w:pos="547"/>
        </w:tabs>
        <w:ind w:left="336"/>
        <w:jc w:val="center"/>
        <w:rPr>
          <w:rFonts w:ascii="Times New Roman" w:hAnsi="Times New Roman" w:cs="Times New Roman"/>
          <w:b/>
          <w:color w:val="000000"/>
          <w:spacing w:val="-1"/>
          <w:sz w:val="28"/>
          <w:szCs w:val="28"/>
        </w:rPr>
      </w:pPr>
      <w:r w:rsidRPr="008F0873">
        <w:rPr>
          <w:rFonts w:ascii="Times New Roman" w:hAnsi="Times New Roman" w:cs="Times New Roman"/>
          <w:b/>
          <w:color w:val="000000"/>
          <w:spacing w:val="-1"/>
          <w:sz w:val="28"/>
          <w:szCs w:val="28"/>
        </w:rPr>
        <w:t>ТРЕБОВАНИЯ ПО ОХРАНЕ ТРУДА В АВАРИЙНЫХ СИТУАЦИЯХ</w:t>
      </w:r>
    </w:p>
    <w:p w14:paraId="706A386D" w14:textId="77777777" w:rsidR="00B70102" w:rsidRPr="00B70102" w:rsidRDefault="00B70102" w:rsidP="00B70102">
      <w:pPr>
        <w:pStyle w:val="ConsPlusNormal"/>
        <w:ind w:firstLine="284"/>
        <w:jc w:val="both"/>
        <w:rPr>
          <w:rFonts w:ascii="Times New Roman" w:hAnsi="Times New Roman" w:cs="Times New Roman"/>
          <w:sz w:val="28"/>
          <w:szCs w:val="28"/>
        </w:rPr>
      </w:pPr>
    </w:p>
    <w:p w14:paraId="36039D18"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77. К аварии или несчастному случаю могут привести следующие ситуации:</w:t>
      </w:r>
    </w:p>
    <w:p w14:paraId="43AE5FFC"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выполнение работы с нарушением требований настоящей инструкции;</w:t>
      </w:r>
    </w:p>
    <w:p w14:paraId="13A51E37"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неисправность используемого в работе оборудования, инструментов, приспособлений;</w:t>
      </w:r>
    </w:p>
    <w:p w14:paraId="4084EB63"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эксплуатация оборудования, не соответствующего требованиям безопасности труда;</w:t>
      </w:r>
    </w:p>
    <w:p w14:paraId="464712C6"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неосторожное обращение с огнем.</w:t>
      </w:r>
    </w:p>
    <w:p w14:paraId="2FA81FA8"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78. Почувствовав во время работы с электроинструментом хотя бы слабое действие электрического тока, а также при возникновении следующих неисправностей немедленно отключить его от сети:</w:t>
      </w:r>
    </w:p>
    <w:p w14:paraId="5FD32ED2"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внезапная остановка (исчезновение напряжения в сети, заклинивание движущихся частей и т.п.);</w:t>
      </w:r>
    </w:p>
    <w:p w14:paraId="43B8105F"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повреждение штепсельного соединения, кабеля или его защитной трубки;</w:t>
      </w:r>
    </w:p>
    <w:p w14:paraId="0758DD70"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повреждение крышки щеткодержателя;</w:t>
      </w:r>
    </w:p>
    <w:p w14:paraId="7733CBC1"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вытекание смазки из редуктора или вентиляционного канала;</w:t>
      </w:r>
    </w:p>
    <w:p w14:paraId="191CA28D"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появление дыма или запаха, характерного для горящей изоляции;</w:t>
      </w:r>
    </w:p>
    <w:p w14:paraId="7A94C360"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появление повышенного шума, стука, вибрации;</w:t>
      </w:r>
    </w:p>
    <w:p w14:paraId="38183702"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поломка или появление трещин в корпусной детали, рукоятке, защитном ограждении;</w:t>
      </w:r>
    </w:p>
    <w:p w14:paraId="14030865"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повреждение рабочей части инструмента.</w:t>
      </w:r>
    </w:p>
    <w:p w14:paraId="5365B4CD" w14:textId="77777777" w:rsidR="00B70102" w:rsidRPr="00B70102" w:rsidRDefault="00861F14" w:rsidP="00B70102">
      <w:pPr>
        <w:pStyle w:val="ConsPlusNormal"/>
        <w:ind w:firstLine="284"/>
        <w:jc w:val="both"/>
        <w:rPr>
          <w:rFonts w:ascii="Times New Roman" w:hAnsi="Times New Roman" w:cs="Times New Roman"/>
          <w:sz w:val="28"/>
          <w:szCs w:val="28"/>
        </w:rPr>
      </w:pPr>
      <w:r>
        <w:rPr>
          <w:rFonts w:ascii="Times New Roman" w:hAnsi="Times New Roman" w:cs="Times New Roman"/>
          <w:sz w:val="28"/>
          <w:szCs w:val="28"/>
        </w:rPr>
        <w:t>79</w:t>
      </w:r>
      <w:r w:rsidR="00B70102" w:rsidRPr="00B70102">
        <w:rPr>
          <w:rFonts w:ascii="Times New Roman" w:hAnsi="Times New Roman" w:cs="Times New Roman"/>
          <w:sz w:val="28"/>
          <w:szCs w:val="28"/>
        </w:rPr>
        <w:t>. При авариях и несчастных случаях слесарь-сантехник должен:</w:t>
      </w:r>
    </w:p>
    <w:p w14:paraId="7FD5F975"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немедленно принять меры по оказанию потерпевшему (потерпевшим) первой (доврачебной) помощи;</w:t>
      </w:r>
    </w:p>
    <w:p w14:paraId="4ECFE74D"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lastRenderedPageBreak/>
        <w:t>организовать доставку пострадавшего в медицинское учреждение;</w:t>
      </w:r>
    </w:p>
    <w:p w14:paraId="18E96119"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поставить в известность непосредственного руководителя работ;</w:t>
      </w:r>
    </w:p>
    <w:p w14:paraId="4C3EB3AE"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обеспечить сохранность обстановки аварии (несчастного случая), если это не представляет опасности для жизни и здоровья окружающих.</w:t>
      </w:r>
    </w:p>
    <w:p w14:paraId="1C7FEB83"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8</w:t>
      </w:r>
      <w:r w:rsidR="00861F14">
        <w:rPr>
          <w:rFonts w:ascii="Times New Roman" w:hAnsi="Times New Roman" w:cs="Times New Roman"/>
          <w:sz w:val="28"/>
          <w:szCs w:val="28"/>
        </w:rPr>
        <w:t>0</w:t>
      </w:r>
      <w:r w:rsidRPr="00B70102">
        <w:rPr>
          <w:rFonts w:ascii="Times New Roman" w:hAnsi="Times New Roman" w:cs="Times New Roman"/>
          <w:sz w:val="28"/>
          <w:szCs w:val="28"/>
        </w:rPr>
        <w:t>. Для освобождения пострадавшего от действия тока необходимо быстро отключить токоведущие части или провода, которых он касается. Если невозможно отключить электроустановку для отделения пострадавшего от токоведущих частей напряжением до 1000 В, необходимо принять меры собственной безопасности, для чего в сухую погоду оттянуть пострадавшего за части одежды, не прилегающие к телу. При возможности отвести токоведущую часть предметом-изолятором. Разъединение пострадавшего и токоведущей части безопаснее проводить одной рукой.</w:t>
      </w:r>
    </w:p>
    <w:p w14:paraId="727AB723"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8</w:t>
      </w:r>
      <w:r w:rsidR="00861F14">
        <w:rPr>
          <w:rFonts w:ascii="Times New Roman" w:hAnsi="Times New Roman" w:cs="Times New Roman"/>
          <w:sz w:val="28"/>
          <w:szCs w:val="28"/>
        </w:rPr>
        <w:t>1</w:t>
      </w:r>
      <w:r w:rsidRPr="00B70102">
        <w:rPr>
          <w:rFonts w:ascii="Times New Roman" w:hAnsi="Times New Roman" w:cs="Times New Roman"/>
          <w:sz w:val="28"/>
          <w:szCs w:val="28"/>
        </w:rPr>
        <w:t>. После освобождения пострадавшего от действия электрического тока в зависимости от его состояния оказать ему первую (доврачебную) помощь.</w:t>
      </w:r>
    </w:p>
    <w:p w14:paraId="68D09C8B"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8</w:t>
      </w:r>
      <w:r w:rsidR="00861F14">
        <w:rPr>
          <w:rFonts w:ascii="Times New Roman" w:hAnsi="Times New Roman" w:cs="Times New Roman"/>
          <w:sz w:val="28"/>
          <w:szCs w:val="28"/>
        </w:rPr>
        <w:t>2</w:t>
      </w:r>
      <w:r w:rsidRPr="00B70102">
        <w:rPr>
          <w:rFonts w:ascii="Times New Roman" w:hAnsi="Times New Roman" w:cs="Times New Roman"/>
          <w:sz w:val="28"/>
          <w:szCs w:val="28"/>
        </w:rPr>
        <w:t>. В случае возникновения пожара слесарь-сантехник обязан:</w:t>
      </w:r>
    </w:p>
    <w:p w14:paraId="261270D1"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сообщить в пожарную службу по телефону 101 или 112;</w:t>
      </w:r>
    </w:p>
    <w:p w14:paraId="2C7EC01E"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приступить к эвакуации людей и материальных ценностей, а также ликвидации очага пожара имеющимися первичными средствами пожаротушения;</w:t>
      </w:r>
    </w:p>
    <w:p w14:paraId="159D0F99"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организовать встречу пожарных аварийно-спасательных подразделений;</w:t>
      </w:r>
    </w:p>
    <w:p w14:paraId="456C2C1C"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принять меры по вызову к месту пожара администрации предприятия.</w:t>
      </w:r>
    </w:p>
    <w:p w14:paraId="61E50B9B"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8</w:t>
      </w:r>
      <w:r w:rsidR="00861F14">
        <w:rPr>
          <w:rFonts w:ascii="Times New Roman" w:hAnsi="Times New Roman" w:cs="Times New Roman"/>
          <w:sz w:val="28"/>
          <w:szCs w:val="28"/>
        </w:rPr>
        <w:t>3</w:t>
      </w:r>
      <w:r w:rsidRPr="00B70102">
        <w:rPr>
          <w:rFonts w:ascii="Times New Roman" w:hAnsi="Times New Roman" w:cs="Times New Roman"/>
          <w:sz w:val="28"/>
          <w:szCs w:val="28"/>
        </w:rPr>
        <w:t>. По прибытии пожарных аварийно-спасательных подразделений слесарь-сантехник обязан сообщить руководителю тушения пожара все необходимые сведения об очаге пожара, мерах, принятых по его ликвидации, наличии на складах и в подвалах взрывопожароопасных материалов, баллонов с газом, а также о наличии в помещениях людей, занятых ликвидацией очагов горения и нуждающихся в помощи.</w:t>
      </w:r>
    </w:p>
    <w:p w14:paraId="2AFB268E"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8</w:t>
      </w:r>
      <w:r w:rsidR="00861F14">
        <w:rPr>
          <w:rFonts w:ascii="Times New Roman" w:hAnsi="Times New Roman" w:cs="Times New Roman"/>
          <w:sz w:val="28"/>
          <w:szCs w:val="28"/>
        </w:rPr>
        <w:t>4</w:t>
      </w:r>
      <w:r w:rsidRPr="00B70102">
        <w:rPr>
          <w:rFonts w:ascii="Times New Roman" w:hAnsi="Times New Roman" w:cs="Times New Roman"/>
          <w:sz w:val="28"/>
          <w:szCs w:val="28"/>
        </w:rPr>
        <w:t>. До полного устранения аварийных ситуаций запрещается приступать к работе.</w:t>
      </w:r>
    </w:p>
    <w:p w14:paraId="0002E8FC"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8</w:t>
      </w:r>
      <w:r w:rsidR="00861F14">
        <w:rPr>
          <w:rFonts w:ascii="Times New Roman" w:hAnsi="Times New Roman" w:cs="Times New Roman"/>
          <w:sz w:val="28"/>
          <w:szCs w:val="28"/>
        </w:rPr>
        <w:t>5</w:t>
      </w:r>
      <w:r w:rsidRPr="00B70102">
        <w:rPr>
          <w:rFonts w:ascii="Times New Roman" w:hAnsi="Times New Roman" w:cs="Times New Roman"/>
          <w:sz w:val="28"/>
          <w:szCs w:val="28"/>
        </w:rPr>
        <w:t>. При авариях и несчастных случаях на производстве следует обеспечить до начала расследования сохранность обстановки, если это возможно и не представляет опасности для жизни и здоровья людей.</w:t>
      </w:r>
    </w:p>
    <w:p w14:paraId="0AB0C565" w14:textId="77777777" w:rsidR="00B70102" w:rsidRPr="00B70102" w:rsidRDefault="00B70102" w:rsidP="00B70102">
      <w:pPr>
        <w:pStyle w:val="ConsPlusNormal"/>
        <w:ind w:firstLine="284"/>
        <w:jc w:val="both"/>
        <w:rPr>
          <w:rFonts w:ascii="Times New Roman" w:hAnsi="Times New Roman" w:cs="Times New Roman"/>
          <w:sz w:val="28"/>
          <w:szCs w:val="28"/>
        </w:rPr>
      </w:pPr>
      <w:r w:rsidRPr="00B70102">
        <w:rPr>
          <w:rFonts w:ascii="Times New Roman" w:hAnsi="Times New Roman" w:cs="Times New Roman"/>
          <w:sz w:val="28"/>
          <w:szCs w:val="28"/>
        </w:rPr>
        <w:t>8</w:t>
      </w:r>
      <w:r w:rsidR="00861F14">
        <w:rPr>
          <w:rFonts w:ascii="Times New Roman" w:hAnsi="Times New Roman" w:cs="Times New Roman"/>
          <w:sz w:val="28"/>
          <w:szCs w:val="28"/>
        </w:rPr>
        <w:t>6</w:t>
      </w:r>
      <w:r w:rsidRPr="00B70102">
        <w:rPr>
          <w:rFonts w:ascii="Times New Roman" w:hAnsi="Times New Roman" w:cs="Times New Roman"/>
          <w:sz w:val="28"/>
          <w:szCs w:val="28"/>
        </w:rPr>
        <w:t>. Во всех случаях травмы или внезапного заболевания необходимо вызвать на место происшествия медицинских работников, при невозможности - доставить потерпевшего в ближайшую организацию здравоохранения.</w:t>
      </w:r>
    </w:p>
    <w:p w14:paraId="3A916FDC" w14:textId="77777777" w:rsidR="00B70102" w:rsidRDefault="00B70102" w:rsidP="00B70102">
      <w:pPr>
        <w:pStyle w:val="ConsPlusNormal"/>
        <w:ind w:firstLine="284"/>
        <w:jc w:val="both"/>
        <w:rPr>
          <w:rFonts w:ascii="Times New Roman" w:hAnsi="Times New Roman" w:cs="Times New Roman"/>
          <w:sz w:val="28"/>
          <w:szCs w:val="28"/>
        </w:rPr>
      </w:pPr>
    </w:p>
    <w:p w14:paraId="787D2D1F" w14:textId="77777777" w:rsidR="00D50A0C" w:rsidRPr="00B70102" w:rsidRDefault="00D50A0C" w:rsidP="00B70102">
      <w:pPr>
        <w:pStyle w:val="ConsPlusNormal"/>
        <w:ind w:firstLine="284"/>
        <w:jc w:val="both"/>
        <w:rPr>
          <w:rFonts w:ascii="Times New Roman" w:hAnsi="Times New Roman" w:cs="Times New Roman"/>
          <w:sz w:val="28"/>
          <w:szCs w:val="28"/>
        </w:rPr>
      </w:pPr>
    </w:p>
    <w:sectPr w:rsidR="00D50A0C" w:rsidRPr="00B70102" w:rsidSect="00861F14">
      <w:headerReference w:type="first" r:id="rId6"/>
      <w:pgSz w:w="11906" w:h="16838"/>
      <w:pgMar w:top="851" w:right="849" w:bottom="851"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B69FC6" w14:textId="77777777" w:rsidR="008B5BAC" w:rsidRDefault="008B5BAC" w:rsidP="00B70102">
      <w:r>
        <w:separator/>
      </w:r>
    </w:p>
  </w:endnote>
  <w:endnote w:type="continuationSeparator" w:id="0">
    <w:p w14:paraId="466BE9EA" w14:textId="77777777" w:rsidR="008B5BAC" w:rsidRDefault="008B5BAC" w:rsidP="00B70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E81725" w14:textId="77777777" w:rsidR="008B5BAC" w:rsidRDefault="008B5BAC" w:rsidP="00B70102">
      <w:r>
        <w:separator/>
      </w:r>
    </w:p>
  </w:footnote>
  <w:footnote w:type="continuationSeparator" w:id="0">
    <w:p w14:paraId="249542E3" w14:textId="77777777" w:rsidR="008B5BAC" w:rsidRDefault="008B5BAC" w:rsidP="00B701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CA3903" w14:textId="77777777" w:rsidR="002E383E" w:rsidRPr="00861F14" w:rsidRDefault="002E383E" w:rsidP="009F3B31">
    <w:pPr>
      <w:pStyle w:val="a3"/>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70102"/>
    <w:rsid w:val="00004048"/>
    <w:rsid w:val="00007101"/>
    <w:rsid w:val="00012C3C"/>
    <w:rsid w:val="00016EAD"/>
    <w:rsid w:val="000214DF"/>
    <w:rsid w:val="00033CA0"/>
    <w:rsid w:val="0005386D"/>
    <w:rsid w:val="0006522C"/>
    <w:rsid w:val="00084B2F"/>
    <w:rsid w:val="00084BFD"/>
    <w:rsid w:val="00093EC7"/>
    <w:rsid w:val="000A4D2C"/>
    <w:rsid w:val="000B4B8E"/>
    <w:rsid w:val="000B6009"/>
    <w:rsid w:val="000C250E"/>
    <w:rsid w:val="000D4BA3"/>
    <w:rsid w:val="000E072B"/>
    <w:rsid w:val="000E1A24"/>
    <w:rsid w:val="000F5617"/>
    <w:rsid w:val="00100AA2"/>
    <w:rsid w:val="00122315"/>
    <w:rsid w:val="00131BD5"/>
    <w:rsid w:val="001512AC"/>
    <w:rsid w:val="00152D4B"/>
    <w:rsid w:val="001661F8"/>
    <w:rsid w:val="00171AFE"/>
    <w:rsid w:val="001759EE"/>
    <w:rsid w:val="00177B1A"/>
    <w:rsid w:val="001907DD"/>
    <w:rsid w:val="001955FF"/>
    <w:rsid w:val="001A0851"/>
    <w:rsid w:val="001A42F8"/>
    <w:rsid w:val="001A4B76"/>
    <w:rsid w:val="001B33FC"/>
    <w:rsid w:val="001B4C02"/>
    <w:rsid w:val="001B6801"/>
    <w:rsid w:val="001D33A6"/>
    <w:rsid w:val="001D7C60"/>
    <w:rsid w:val="001E67B3"/>
    <w:rsid w:val="001E6B15"/>
    <w:rsid w:val="001F465E"/>
    <w:rsid w:val="00202A2F"/>
    <w:rsid w:val="00212154"/>
    <w:rsid w:val="0021398F"/>
    <w:rsid w:val="00220221"/>
    <w:rsid w:val="00242265"/>
    <w:rsid w:val="00243E66"/>
    <w:rsid w:val="00252ABF"/>
    <w:rsid w:val="00256BA9"/>
    <w:rsid w:val="00296A50"/>
    <w:rsid w:val="002B1FF8"/>
    <w:rsid w:val="002D7A5A"/>
    <w:rsid w:val="002E08F1"/>
    <w:rsid w:val="002E17DF"/>
    <w:rsid w:val="002E232D"/>
    <w:rsid w:val="002E383E"/>
    <w:rsid w:val="002E5751"/>
    <w:rsid w:val="002F08F6"/>
    <w:rsid w:val="002F43AF"/>
    <w:rsid w:val="003003B3"/>
    <w:rsid w:val="003265E2"/>
    <w:rsid w:val="00341C7F"/>
    <w:rsid w:val="00342440"/>
    <w:rsid w:val="00342F3E"/>
    <w:rsid w:val="00365F1C"/>
    <w:rsid w:val="00370591"/>
    <w:rsid w:val="00371902"/>
    <w:rsid w:val="00380110"/>
    <w:rsid w:val="00384A71"/>
    <w:rsid w:val="003A0C1F"/>
    <w:rsid w:val="003A2395"/>
    <w:rsid w:val="003C050B"/>
    <w:rsid w:val="003C3ECD"/>
    <w:rsid w:val="003C4371"/>
    <w:rsid w:val="003D587C"/>
    <w:rsid w:val="003E39D7"/>
    <w:rsid w:val="003E4B24"/>
    <w:rsid w:val="003E6485"/>
    <w:rsid w:val="004000C6"/>
    <w:rsid w:val="00410996"/>
    <w:rsid w:val="004116E3"/>
    <w:rsid w:val="00421BAA"/>
    <w:rsid w:val="00426979"/>
    <w:rsid w:val="00431C15"/>
    <w:rsid w:val="0044312C"/>
    <w:rsid w:val="00445552"/>
    <w:rsid w:val="00445B8F"/>
    <w:rsid w:val="004464C7"/>
    <w:rsid w:val="004528A0"/>
    <w:rsid w:val="00452D21"/>
    <w:rsid w:val="00460915"/>
    <w:rsid w:val="00462F26"/>
    <w:rsid w:val="004808F9"/>
    <w:rsid w:val="00497949"/>
    <w:rsid w:val="004A22D6"/>
    <w:rsid w:val="004B0D20"/>
    <w:rsid w:val="004C4381"/>
    <w:rsid w:val="004C758F"/>
    <w:rsid w:val="004D42F1"/>
    <w:rsid w:val="004D7994"/>
    <w:rsid w:val="004E4198"/>
    <w:rsid w:val="004E77A9"/>
    <w:rsid w:val="004F2116"/>
    <w:rsid w:val="005159C8"/>
    <w:rsid w:val="00523103"/>
    <w:rsid w:val="005329FF"/>
    <w:rsid w:val="005348FC"/>
    <w:rsid w:val="00536C7C"/>
    <w:rsid w:val="005463DE"/>
    <w:rsid w:val="00547030"/>
    <w:rsid w:val="00554F5F"/>
    <w:rsid w:val="005552F2"/>
    <w:rsid w:val="00565847"/>
    <w:rsid w:val="005667D9"/>
    <w:rsid w:val="0057063B"/>
    <w:rsid w:val="00570D12"/>
    <w:rsid w:val="005728C4"/>
    <w:rsid w:val="00573FB0"/>
    <w:rsid w:val="00586EE2"/>
    <w:rsid w:val="00592FCD"/>
    <w:rsid w:val="005B4333"/>
    <w:rsid w:val="005B7867"/>
    <w:rsid w:val="005C35B7"/>
    <w:rsid w:val="005C4E5E"/>
    <w:rsid w:val="005E00E2"/>
    <w:rsid w:val="005E550E"/>
    <w:rsid w:val="00605E95"/>
    <w:rsid w:val="006179FC"/>
    <w:rsid w:val="006336B1"/>
    <w:rsid w:val="00644FAF"/>
    <w:rsid w:val="0064649C"/>
    <w:rsid w:val="006702A2"/>
    <w:rsid w:val="00675346"/>
    <w:rsid w:val="006A5592"/>
    <w:rsid w:val="006A5886"/>
    <w:rsid w:val="006B033E"/>
    <w:rsid w:val="006C16C5"/>
    <w:rsid w:val="006C36FA"/>
    <w:rsid w:val="006D229C"/>
    <w:rsid w:val="006D5790"/>
    <w:rsid w:val="006E3E78"/>
    <w:rsid w:val="00714FCD"/>
    <w:rsid w:val="0072035F"/>
    <w:rsid w:val="00722F9D"/>
    <w:rsid w:val="007268F9"/>
    <w:rsid w:val="00743C03"/>
    <w:rsid w:val="00744D2B"/>
    <w:rsid w:val="00750E10"/>
    <w:rsid w:val="007903B8"/>
    <w:rsid w:val="007D3BA1"/>
    <w:rsid w:val="007D3DC1"/>
    <w:rsid w:val="007D412B"/>
    <w:rsid w:val="007E025B"/>
    <w:rsid w:val="007E12F7"/>
    <w:rsid w:val="007E4A02"/>
    <w:rsid w:val="00815D9B"/>
    <w:rsid w:val="0081659D"/>
    <w:rsid w:val="00825425"/>
    <w:rsid w:val="00830776"/>
    <w:rsid w:val="00851AD4"/>
    <w:rsid w:val="00861F14"/>
    <w:rsid w:val="008646A6"/>
    <w:rsid w:val="00880B5A"/>
    <w:rsid w:val="00891460"/>
    <w:rsid w:val="00893216"/>
    <w:rsid w:val="00897B3E"/>
    <w:rsid w:val="008A5088"/>
    <w:rsid w:val="008B5BAC"/>
    <w:rsid w:val="008B5C09"/>
    <w:rsid w:val="008C4A28"/>
    <w:rsid w:val="008D0484"/>
    <w:rsid w:val="008E6DDD"/>
    <w:rsid w:val="008E70E7"/>
    <w:rsid w:val="0090693E"/>
    <w:rsid w:val="009070FC"/>
    <w:rsid w:val="009120D5"/>
    <w:rsid w:val="00926D7A"/>
    <w:rsid w:val="00931947"/>
    <w:rsid w:val="009337AD"/>
    <w:rsid w:val="00937D90"/>
    <w:rsid w:val="0094097D"/>
    <w:rsid w:val="00940BD4"/>
    <w:rsid w:val="00951718"/>
    <w:rsid w:val="00970E53"/>
    <w:rsid w:val="009740BE"/>
    <w:rsid w:val="009826B0"/>
    <w:rsid w:val="009855D2"/>
    <w:rsid w:val="009909B0"/>
    <w:rsid w:val="009B4612"/>
    <w:rsid w:val="009C084A"/>
    <w:rsid w:val="009C08E4"/>
    <w:rsid w:val="009C14E6"/>
    <w:rsid w:val="009D5C20"/>
    <w:rsid w:val="009E0C80"/>
    <w:rsid w:val="009F3B31"/>
    <w:rsid w:val="009F6CF7"/>
    <w:rsid w:val="00A0581D"/>
    <w:rsid w:val="00A1625D"/>
    <w:rsid w:val="00A3598D"/>
    <w:rsid w:val="00A54BD5"/>
    <w:rsid w:val="00A66B31"/>
    <w:rsid w:val="00A80F87"/>
    <w:rsid w:val="00A9444B"/>
    <w:rsid w:val="00AA12F3"/>
    <w:rsid w:val="00AA7F2C"/>
    <w:rsid w:val="00AB6BC5"/>
    <w:rsid w:val="00AB74A0"/>
    <w:rsid w:val="00AB752D"/>
    <w:rsid w:val="00AD0318"/>
    <w:rsid w:val="00AE738A"/>
    <w:rsid w:val="00AF2FE7"/>
    <w:rsid w:val="00AF3FBB"/>
    <w:rsid w:val="00B00B06"/>
    <w:rsid w:val="00B14821"/>
    <w:rsid w:val="00B14CA0"/>
    <w:rsid w:val="00B1744C"/>
    <w:rsid w:val="00B3135F"/>
    <w:rsid w:val="00B3161D"/>
    <w:rsid w:val="00B44399"/>
    <w:rsid w:val="00B563C2"/>
    <w:rsid w:val="00B570BC"/>
    <w:rsid w:val="00B70102"/>
    <w:rsid w:val="00B77F2B"/>
    <w:rsid w:val="00B9214E"/>
    <w:rsid w:val="00BD5E7E"/>
    <w:rsid w:val="00BE0F8F"/>
    <w:rsid w:val="00BE3635"/>
    <w:rsid w:val="00BE6BA3"/>
    <w:rsid w:val="00BF4809"/>
    <w:rsid w:val="00C00F67"/>
    <w:rsid w:val="00C10099"/>
    <w:rsid w:val="00C10D46"/>
    <w:rsid w:val="00C16C9D"/>
    <w:rsid w:val="00C20B4A"/>
    <w:rsid w:val="00C21EC9"/>
    <w:rsid w:val="00C22B39"/>
    <w:rsid w:val="00C250E9"/>
    <w:rsid w:val="00C37707"/>
    <w:rsid w:val="00C41F4A"/>
    <w:rsid w:val="00C47EF3"/>
    <w:rsid w:val="00C528BB"/>
    <w:rsid w:val="00C73FF8"/>
    <w:rsid w:val="00C7588F"/>
    <w:rsid w:val="00CC1DA0"/>
    <w:rsid w:val="00CC3EE9"/>
    <w:rsid w:val="00CE31C2"/>
    <w:rsid w:val="00CE3D54"/>
    <w:rsid w:val="00CF77CE"/>
    <w:rsid w:val="00D00EFD"/>
    <w:rsid w:val="00D03EF8"/>
    <w:rsid w:val="00D05C9B"/>
    <w:rsid w:val="00D16EE7"/>
    <w:rsid w:val="00D242FC"/>
    <w:rsid w:val="00D42016"/>
    <w:rsid w:val="00D43562"/>
    <w:rsid w:val="00D50A0C"/>
    <w:rsid w:val="00D704F3"/>
    <w:rsid w:val="00D72313"/>
    <w:rsid w:val="00D72A4C"/>
    <w:rsid w:val="00D826AF"/>
    <w:rsid w:val="00DA3A2C"/>
    <w:rsid w:val="00DB4FA9"/>
    <w:rsid w:val="00DE42BD"/>
    <w:rsid w:val="00DE51DF"/>
    <w:rsid w:val="00DE64D6"/>
    <w:rsid w:val="00DE7442"/>
    <w:rsid w:val="00DF5043"/>
    <w:rsid w:val="00DF6AEA"/>
    <w:rsid w:val="00E07A69"/>
    <w:rsid w:val="00E20E33"/>
    <w:rsid w:val="00E31287"/>
    <w:rsid w:val="00E33853"/>
    <w:rsid w:val="00E34D93"/>
    <w:rsid w:val="00E44A2F"/>
    <w:rsid w:val="00E52A14"/>
    <w:rsid w:val="00E616FB"/>
    <w:rsid w:val="00E63CD1"/>
    <w:rsid w:val="00E66156"/>
    <w:rsid w:val="00E71649"/>
    <w:rsid w:val="00E85D10"/>
    <w:rsid w:val="00E92472"/>
    <w:rsid w:val="00EA3766"/>
    <w:rsid w:val="00EB166E"/>
    <w:rsid w:val="00EB2195"/>
    <w:rsid w:val="00EB4886"/>
    <w:rsid w:val="00EC35DB"/>
    <w:rsid w:val="00EE1C76"/>
    <w:rsid w:val="00EE267B"/>
    <w:rsid w:val="00F031AB"/>
    <w:rsid w:val="00F20324"/>
    <w:rsid w:val="00F21317"/>
    <w:rsid w:val="00F27BD4"/>
    <w:rsid w:val="00F31DAD"/>
    <w:rsid w:val="00F47ECC"/>
    <w:rsid w:val="00F7074D"/>
    <w:rsid w:val="00F801F1"/>
    <w:rsid w:val="00F817DB"/>
    <w:rsid w:val="00F84376"/>
    <w:rsid w:val="00F9767C"/>
    <w:rsid w:val="00FA10F4"/>
    <w:rsid w:val="00FA3602"/>
    <w:rsid w:val="00FA5AFC"/>
    <w:rsid w:val="00FE1713"/>
    <w:rsid w:val="00FE4074"/>
    <w:rsid w:val="00FE4AAD"/>
    <w:rsid w:val="00FF7A02"/>
    <w:rsid w:val="00FF7E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2E100C"/>
  <w15:docId w15:val="{1F9EEDE5-80DD-41C0-BFB0-ACC41EC18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0102"/>
    <w:pPr>
      <w:widowControl w:val="0"/>
      <w:autoSpaceDE w:val="0"/>
      <w:autoSpaceDN w:val="0"/>
      <w:adjustRightInd w:val="0"/>
      <w:spacing w:after="0" w:line="240" w:lineRule="auto"/>
    </w:pPr>
    <w:rPr>
      <w:rFonts w:ascii="Arial" w:eastAsia="Times New Roman" w:hAnsi="Arial" w:cs="Arial"/>
      <w:sz w:val="18"/>
      <w:szCs w:val="1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B70102"/>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B70102"/>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B70102"/>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B70102"/>
    <w:pPr>
      <w:widowControl w:val="0"/>
      <w:autoSpaceDE w:val="0"/>
      <w:autoSpaceDN w:val="0"/>
      <w:spacing w:after="0" w:line="240" w:lineRule="auto"/>
    </w:pPr>
    <w:rPr>
      <w:rFonts w:ascii="Tahoma" w:eastAsia="Times New Roman" w:hAnsi="Tahoma" w:cs="Tahoma"/>
      <w:sz w:val="20"/>
      <w:szCs w:val="20"/>
      <w:lang w:eastAsia="ru-RU"/>
    </w:rPr>
  </w:style>
  <w:style w:type="paragraph" w:styleId="a3">
    <w:name w:val="header"/>
    <w:basedOn w:val="a"/>
    <w:link w:val="a4"/>
    <w:unhideWhenUsed/>
    <w:rsid w:val="00B70102"/>
    <w:pPr>
      <w:widowControl/>
      <w:tabs>
        <w:tab w:val="center" w:pos="4677"/>
        <w:tab w:val="right" w:pos="9355"/>
      </w:tabs>
      <w:autoSpaceDE/>
      <w:autoSpaceDN/>
      <w:adjustRightInd/>
    </w:pPr>
    <w:rPr>
      <w:rFonts w:asciiTheme="minorHAnsi" w:eastAsiaTheme="minorHAnsi" w:hAnsiTheme="minorHAnsi" w:cstheme="minorBidi"/>
      <w:sz w:val="22"/>
      <w:szCs w:val="22"/>
      <w:lang w:eastAsia="en-US"/>
    </w:rPr>
  </w:style>
  <w:style w:type="character" w:customStyle="1" w:styleId="a4">
    <w:name w:val="Верхний колонтитул Знак"/>
    <w:basedOn w:val="a0"/>
    <w:link w:val="a3"/>
    <w:uiPriority w:val="99"/>
    <w:rsid w:val="00B70102"/>
  </w:style>
  <w:style w:type="paragraph" w:styleId="a5">
    <w:name w:val="footer"/>
    <w:basedOn w:val="a"/>
    <w:link w:val="a6"/>
    <w:uiPriority w:val="99"/>
    <w:unhideWhenUsed/>
    <w:rsid w:val="00B70102"/>
    <w:pPr>
      <w:widowControl/>
      <w:tabs>
        <w:tab w:val="center" w:pos="4677"/>
        <w:tab w:val="right" w:pos="9355"/>
      </w:tabs>
      <w:autoSpaceDE/>
      <w:autoSpaceDN/>
      <w:adjustRightInd/>
    </w:pPr>
    <w:rPr>
      <w:rFonts w:asciiTheme="minorHAnsi" w:eastAsiaTheme="minorHAnsi" w:hAnsiTheme="minorHAnsi" w:cstheme="minorBidi"/>
      <w:sz w:val="22"/>
      <w:szCs w:val="22"/>
      <w:lang w:eastAsia="en-US"/>
    </w:rPr>
  </w:style>
  <w:style w:type="character" w:customStyle="1" w:styleId="a6">
    <w:name w:val="Нижний колонтитул Знак"/>
    <w:basedOn w:val="a0"/>
    <w:link w:val="a5"/>
    <w:uiPriority w:val="99"/>
    <w:rsid w:val="00B70102"/>
  </w:style>
  <w:style w:type="table" w:styleId="a7">
    <w:name w:val="Table Grid"/>
    <w:basedOn w:val="a1"/>
    <w:uiPriority w:val="59"/>
    <w:rsid w:val="00BF4809"/>
    <w:pPr>
      <w:spacing w:after="0" w:line="240" w:lineRule="auto"/>
    </w:pPr>
    <w:rPr>
      <w:rFonts w:eastAsiaTheme="minorEastAsia"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9720573">
      <w:bodyDiv w:val="1"/>
      <w:marLeft w:val="0"/>
      <w:marRight w:val="0"/>
      <w:marTop w:val="0"/>
      <w:marBottom w:val="0"/>
      <w:divBdr>
        <w:top w:val="none" w:sz="0" w:space="0" w:color="auto"/>
        <w:left w:val="none" w:sz="0" w:space="0" w:color="auto"/>
        <w:bottom w:val="none" w:sz="0" w:space="0" w:color="auto"/>
        <w:right w:val="none" w:sz="0" w:space="0" w:color="auto"/>
      </w:divBdr>
    </w:div>
    <w:div w:id="2123066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16</Pages>
  <Words>6188</Words>
  <Characters>35273</Characters>
  <Application>Microsoft Office Word</Application>
  <DocSecurity>0</DocSecurity>
  <Lines>293</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41379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Slava</dc:creator>
  <cp:lastModifiedBy>User</cp:lastModifiedBy>
  <cp:revision>18</cp:revision>
  <dcterms:created xsi:type="dcterms:W3CDTF">2016-06-16T05:48:00Z</dcterms:created>
  <dcterms:modified xsi:type="dcterms:W3CDTF">2026-04-14T07:31:00Z</dcterms:modified>
</cp:coreProperties>
</file>