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604" w:type="dxa"/>
        <w:jc w:val="start"/>
        <w:tblInd w:w="-108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08"/>
        <w:gridCol w:w="5317"/>
        <w:gridCol w:w="62"/>
        <w:gridCol w:w="4084"/>
        <w:gridCol w:w="33"/>
      </w:tblGrid>
      <w:tr>
        <w:trPr/>
        <w:tc>
          <w:tcPr>
            <w:tcW w:w="108" w:type="dxa"/>
            <w:tcBorders/>
          </w:tcPr>
          <w:p>
            <w:pPr>
              <w:pStyle w:val="TableHeading"/>
              <w:rPr/>
            </w:pPr>
            <w:r>
              <w:rPr/>
            </w:r>
          </w:p>
        </w:tc>
        <w:tc>
          <w:tcPr>
            <w:tcW w:w="5379" w:type="dxa"/>
            <w:gridSpan w:val="2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widowControl w:val="false"/>
              <w:autoSpaceDE w:val="false"/>
              <w:rPr/>
            </w:pPr>
            <w:r>
              <w:rPr>
                <w:lang w:val="en-US"/>
              </w:rPr>
              <w:t>ООО</w:t>
            </w:r>
            <w:r>
              <w:rPr/>
              <w:t xml:space="preserve"> «Варта»</w:t>
            </w:r>
          </w:p>
        </w:tc>
        <w:tc>
          <w:tcPr>
            <w:tcW w:w="4117" w:type="dxa"/>
            <w:gridSpan w:val="2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widowControl w:val="false"/>
              <w:autoSpaceDE w:val="false"/>
              <w:rPr/>
            </w:pPr>
            <w:r>
              <w:rPr/>
              <w:t>УТВЕРЖДАЮ</w:t>
            </w:r>
          </w:p>
          <w:p>
            <w:pPr>
              <w:pStyle w:val="Normal"/>
              <w:widowControl w:val="false"/>
              <w:autoSpaceDE w:val="false"/>
              <w:rPr/>
            </w:pPr>
            <w:r>
              <w:rPr/>
              <w:t>Директор</w:t>
            </w:r>
          </w:p>
          <w:p>
            <w:pPr>
              <w:pStyle w:val="Normal"/>
              <w:widowControl w:val="false"/>
              <w:autoSpaceDE w:val="false"/>
              <w:rPr/>
            </w:pPr>
            <w:r>
              <w:rPr/>
              <w:t>ООО «Варта»</w:t>
            </w:r>
          </w:p>
          <w:p>
            <w:pPr>
              <w:pStyle w:val="Normal"/>
              <w:widowControl w:val="false"/>
              <w:autoSpaceDE w:val="false"/>
              <w:rPr/>
            </w:pPr>
            <w:r>
              <w:rPr/>
              <w:t xml:space="preserve">_______________ С.Ф. Василенко </w:t>
            </w:r>
          </w:p>
          <w:p>
            <w:pPr>
              <w:pStyle w:val="Normal"/>
              <w:widowControl w:val="false"/>
              <w:autoSpaceDE w:val="false"/>
              <w:rPr/>
            </w:pPr>
            <w:r>
              <w:rPr/>
              <w:t>13.04.2026 г.</w:t>
            </w:r>
          </w:p>
        </w:tc>
      </w:tr>
      <w:tr>
        <w:trPr/>
        <w:tc>
          <w:tcPr>
            <w:tcW w:w="5425" w:type="dxa"/>
            <w:gridSpan w:val="2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rPr/>
            </w:pPr>
            <w:r>
              <w:rPr/>
            </w:r>
            <w:bookmarkStart w:id="0" w:name="_Hlk189485983"/>
            <w:bookmarkStart w:id="1" w:name="_Hlk189485983"/>
            <w:bookmarkEnd w:id="1"/>
          </w:p>
        </w:tc>
        <w:tc>
          <w:tcPr>
            <w:tcW w:w="4146" w:type="dxa"/>
            <w:gridSpan w:val="2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3" w:type="dxa"/>
            <w:tcBorders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</w:tbl>
    <w:p>
      <w:pPr>
        <w:pStyle w:val="ConsPlusTitle"/>
        <w:widowControl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ConsPlusTitle"/>
        <w:widowControl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ИНСТРУКЦИЯ </w:t>
      </w:r>
    </w:p>
    <w:p>
      <w:pPr>
        <w:pStyle w:val="ConsPlusTitle"/>
        <w:widowControl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ПО ОХРАНЕ ТРУДА </w:t>
      </w:r>
    </w:p>
    <w:p>
      <w:pPr>
        <w:pStyle w:val="ConsPlusTitle"/>
        <w:widowControl/>
        <w:ind w:end="637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outlineLvl w:val="0"/>
        <w:rPr>
          <w:b/>
          <w:sz w:val="28"/>
          <w:szCs w:val="28"/>
        </w:rPr>
      </w:pPr>
      <w:r>
        <w:rPr>
          <w:b/>
          <w:bCs/>
          <w:sz w:val="28"/>
          <w:szCs w:val="28"/>
        </w:rPr>
        <w:t>ДЛЯ РАДИОМЕХАНИКА ПО ОБСЛУЖИВАНИЮ И РЕМОНТУ РАДИОТЕЛЕВИЗИОННОЙ АППАРАТУРЫ</w:t>
      </w:r>
    </w:p>
    <w:p>
      <w:pPr>
        <w:pStyle w:val="Normal"/>
        <w:numPr>
          <w:ilvl w:val="0"/>
          <w:numId w:val="0"/>
        </w:numPr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№ </w:t>
      </w:r>
      <w:r>
        <w:rPr>
          <w:b/>
          <w:sz w:val="28"/>
          <w:szCs w:val="28"/>
        </w:rPr>
        <w:t xml:space="preserve">ОТ-13 </w:t>
      </w:r>
    </w:p>
    <w:p>
      <w:pPr>
        <w:pStyle w:val="Normal"/>
        <w:numPr>
          <w:ilvl w:val="0"/>
          <w:numId w:val="0"/>
        </w:numPr>
        <w:ind w:firstLine="540" w:end="0"/>
        <w:jc w:val="center"/>
        <w:outlineLvl w:val="0"/>
        <w:rPr>
          <w:b/>
          <w:sz w:val="16"/>
          <w:szCs w:val="16"/>
        </w:rPr>
      </w:pPr>
      <w:r>
        <w:rPr>
          <w:b/>
          <w:sz w:val="16"/>
          <w:szCs w:val="16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ГЛАВА 1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ОБЩИЕ ТРЕБОВАНИЯ ПО ОХРАНЕ ТРУДА</w:t>
      </w:r>
    </w:p>
    <w:p>
      <w:pPr>
        <w:pStyle w:val="Style15"/>
        <w:spacing w:before="0" w:after="0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1. Допускаются лица не моложе 18 лет с профподготовкой, медосмотром, инструктажами, стажировкой и проверкой знаний.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2. Допуск — распоряжением. Повторный инструктаж — 1 раз в 3 месяца, проверка знаний — ежегодно.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3. Не допускается к работе при опьянении, отсутствии СИЗ, болезни, нарушении правил.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4. Подчиняется мастеру.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5. Курить в установленных местах.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6. Работник обязан: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соблюдать правила охраны труда и пожарной безопасности;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содержать рабочее место в чистоте;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работать исправным инструментом;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сообщать о неисправностях и происшествиях.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7. Опасные факторы: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поражение электрическим током;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травмирование инструментом;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воздействие паров припоя и флюсов;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пожар.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8. СИЗ: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+---------------------------------------------+----------------+---------+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| Халат хлопчатобумажный                      | ЗМи            | 12      |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| Ботинки кожаные                             | Ми             | 12      |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| Перчатки диэлектрические                    | Эн             | До изн. |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| Очки защитные                               | ЗП             | До изн. |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| Коврик диэлектрический                      | Эн             | До изн. |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При работе на выезде (на объекте) дополнительно: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| Каска защитная                              |                | 24      |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| Пояс предохранительный (при работе на высоте)| Тн             | Деж.    |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9. Помещение мастерской — с приточно-вытяжной вентиляцией и местным отсосом над паяльной станцией.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10. Хранение ЛВЖ (спирт, ацетон, растворители) — в плотно закрытой таре, в металлическом шкафу.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11. Ответственность по законодательству.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b/>
          <w:color w:val="000000"/>
          <w:sz w:val="28"/>
          <w:szCs w:val="28"/>
          <w:lang w:val="en-US"/>
        </w:rPr>
      </w:pPr>
      <w:r>
        <w:rPr>
          <w:b/>
          <w:color w:val="000000"/>
          <w:sz w:val="28"/>
          <w:szCs w:val="28"/>
          <w:lang w:val="en-US"/>
        </w:rPr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ind w:start="370" w:end="0"/>
        <w:jc w:val="center"/>
        <w:rPr/>
      </w:pPr>
      <w:r>
        <w:rPr>
          <w:b/>
          <w:color w:val="000000"/>
          <w:sz w:val="28"/>
          <w:szCs w:val="28"/>
        </w:rPr>
        <w:t>ГЛАВА 2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ind w:start="370" w:end="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</w:rPr>
        <w:t xml:space="preserve">ТРЕБОВАНИЯ </w:t>
      </w:r>
      <w:r>
        <w:rPr>
          <w:b/>
          <w:sz w:val="28"/>
          <w:szCs w:val="28"/>
        </w:rPr>
        <w:t>ПО ОХРАНЕ ТРУДА</w:t>
      </w:r>
      <w:r>
        <w:rPr>
          <w:b/>
          <w:color w:val="000000"/>
          <w:sz w:val="28"/>
          <w:szCs w:val="28"/>
        </w:rPr>
        <w:t xml:space="preserve"> ПЕРЕД НАЧАЛОМ РАБОТЫ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ind w:start="370" w:end="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ind w:start="37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12. Подготовить рабочее место, проверить исправность паяльника, измерительных приборов, электрозащитных средств.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ind w:start="37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13. Включить вентиляцию.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ind w:start="37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14. Проверить целостность изоляции проводов и шнуров.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ind w:start="37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15. Убедиться в исправности заземления паяльной станции.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ind w:start="37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16. При работе на выезде — проверить исправность переносного инструмента.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jc w:val="both"/>
        <w:rPr>
          <w:b/>
          <w:color w:val="000000"/>
          <w:sz w:val="28"/>
          <w:szCs w:val="28"/>
          <w:lang w:val="en-US"/>
        </w:rPr>
      </w:pPr>
      <w:r>
        <w:rPr>
          <w:b/>
          <w:color w:val="000000"/>
          <w:sz w:val="28"/>
          <w:szCs w:val="28"/>
          <w:lang w:val="en-US"/>
        </w:rPr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ind w:start="370" w:end="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ГЛАВА 3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ind w:start="370" w:end="0"/>
        <w:jc w:val="center"/>
        <w:rPr/>
      </w:pPr>
      <w:r>
        <w:rPr>
          <w:b/>
          <w:color w:val="000000"/>
          <w:sz w:val="28"/>
          <w:szCs w:val="28"/>
        </w:rPr>
        <w:t xml:space="preserve">ТРЕБОВАНИЯ </w:t>
      </w:r>
      <w:r>
        <w:rPr>
          <w:b/>
          <w:sz w:val="28"/>
          <w:szCs w:val="28"/>
        </w:rPr>
        <w:t>ПО ОХРАНЕ ТРУДА</w:t>
      </w:r>
      <w:r>
        <w:rPr>
          <w:b/>
          <w:color w:val="000000"/>
          <w:sz w:val="28"/>
          <w:szCs w:val="28"/>
        </w:rPr>
        <w:t xml:space="preserve"> ВО ВРЕМЯ РАБОТЫ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ind w:start="370" w:end="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18. Паяльник устанавливать только на несгораемую подставку.</w:t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19. Не оставлять включенный паяльник без присмотра.</w:t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20. При пайке пользоваться вытяжной вентиляцией или местным отсосом.</w:t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21. Не прикасаться к токоведущим частям под напряжением.</w:t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22. Запрещается ремонтировать аппаратуру под напряжением (кроме случаев с использованием разделительного трансформатора и под наблюдением).</w:t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23. При работе с осциллографом, генератором — соблюдать осторожность, не касаться одновременно корпуса прибора и заземленных элементов.</w:t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24. Хранить флюсы и растворители в закрытой таре.</w:t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25. При работе с чистящими и обезжиривающими составами — использовать перчатки и респиратор.</w:t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26. Запрещается:</w:t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курить и принимать пищу на рабочем месте;</w:t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пользоваться неисправными измерительными приборами;</w:t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применять открытый огонь.</w:t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27. При работе на выезде (на объекте) — соблюдать требования электробезопасности, при работе на высоте — использовать предохранительный пояс.</w:t>
      </w:r>
    </w:p>
    <w:p>
      <w:pPr>
        <w:pStyle w:val="Normal"/>
        <w:shd w:fill="FFFFFF" w:val="clear"/>
        <w:ind w:start="350" w:end="0"/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</w:r>
    </w:p>
    <w:p>
      <w:pPr>
        <w:pStyle w:val="Normal"/>
        <w:shd w:fill="FFFFFF" w:val="clear"/>
        <w:ind w:start="350" w:end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hd w:fill="FFFFFF" w:val="clear"/>
        <w:ind w:start="350" w:end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hd w:fill="FFFFFF" w:val="clear"/>
        <w:ind w:start="350" w:end="0"/>
        <w:jc w:val="center"/>
        <w:rPr>
          <w:b/>
          <w:color w:val="000000"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</w:rPr>
        <w:t>ГЛАВА 4</w:t>
      </w:r>
    </w:p>
    <w:p>
      <w:pPr>
        <w:pStyle w:val="Normal"/>
        <w:shd w:fill="FFFFFF" w:val="clear"/>
        <w:tabs>
          <w:tab w:val="clear" w:pos="708"/>
          <w:tab w:val="left" w:pos="739" w:leader="none"/>
        </w:tabs>
        <w:jc w:val="center"/>
        <w:rPr/>
      </w:pPr>
      <w:r>
        <w:rPr>
          <w:b/>
          <w:color w:val="000000"/>
          <w:sz w:val="28"/>
          <w:szCs w:val="28"/>
        </w:rPr>
        <w:t xml:space="preserve">ТРЕБОВАНИЯ </w:t>
      </w:r>
      <w:r>
        <w:rPr>
          <w:b/>
          <w:sz w:val="28"/>
          <w:szCs w:val="28"/>
        </w:rPr>
        <w:t>ПО ОХРАНЕ ТРУДА</w:t>
      </w:r>
      <w:r>
        <w:rPr>
          <w:b/>
          <w:color w:val="000000"/>
          <w:sz w:val="28"/>
          <w:szCs w:val="28"/>
        </w:rPr>
        <w:t xml:space="preserve"> ПО ОКОНЧАНИИ РАБОТЫ</w:t>
      </w:r>
    </w:p>
    <w:p>
      <w:pPr>
        <w:pStyle w:val="Style15"/>
        <w:spacing w:before="0" w:after="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</w:r>
    </w:p>
    <w:p>
      <w:pPr>
        <w:pStyle w:val="Normal"/>
        <w:shd w:fill="FFFFFF" w:val="clear"/>
        <w:tabs>
          <w:tab w:val="clear" w:pos="708"/>
          <w:tab w:val="left" w:pos="739" w:leader="none"/>
        </w:tabs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28. Отключить паяльник и измерительные приборы от сети.</w:t>
      </w:r>
    </w:p>
    <w:p>
      <w:pPr>
        <w:pStyle w:val="Normal"/>
        <w:shd w:fill="FFFFFF" w:val="clear"/>
        <w:tabs>
          <w:tab w:val="clear" w:pos="708"/>
          <w:tab w:val="left" w:pos="739" w:leader="none"/>
        </w:tabs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29. Привести в порядок рабочее место.</w:t>
      </w:r>
    </w:p>
    <w:p>
      <w:pPr>
        <w:pStyle w:val="Normal"/>
        <w:shd w:fill="FFFFFF" w:val="clear"/>
        <w:tabs>
          <w:tab w:val="clear" w:pos="708"/>
          <w:tab w:val="left" w:pos="739" w:leader="none"/>
        </w:tabs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30. Снять спецодежду, вымыть руки и лицо</w:t>
      </w:r>
      <w:r>
        <w:rPr>
          <w:sz w:val="28"/>
          <w:szCs w:val="28"/>
        </w:rPr>
        <w:t>.</w:t>
      </w:r>
    </w:p>
    <w:p>
      <w:pPr>
        <w:pStyle w:val="Normal"/>
        <w:shd w:fill="FFFFFF" w:val="clear"/>
        <w:tabs>
          <w:tab w:val="clear" w:pos="708"/>
          <w:tab w:val="left" w:pos="739" w:leader="none"/>
        </w:tabs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31. Сообщить мастеру о всех неисправностях.</w:t>
      </w:r>
    </w:p>
    <w:p>
      <w:pPr>
        <w:pStyle w:val="Normal"/>
        <w:shd w:fill="FFFFFF" w:val="clear"/>
        <w:tabs>
          <w:tab w:val="clear" w:pos="708"/>
          <w:tab w:val="left" w:pos="739" w:leader="none"/>
        </w:tabs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hd w:fill="FFFFFF" w:val="clear"/>
        <w:tabs>
          <w:tab w:val="clear" w:pos="708"/>
          <w:tab w:val="left" w:pos="739" w:leader="none"/>
        </w:tabs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ГЛАВА 5</w:t>
      </w:r>
    </w:p>
    <w:p>
      <w:pPr>
        <w:pStyle w:val="Normal"/>
        <w:shd w:fill="FFFFFF" w:val="clear"/>
        <w:ind w:start="350" w:end="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ТРЕБОВАНИЯ </w:t>
      </w:r>
      <w:r>
        <w:rPr>
          <w:b/>
          <w:sz w:val="28"/>
          <w:szCs w:val="28"/>
        </w:rPr>
        <w:t>ПО ОХРАНЕ ТРУДА</w:t>
      </w:r>
      <w:r>
        <w:rPr>
          <w:b/>
          <w:color w:val="000000"/>
          <w:sz w:val="28"/>
          <w:szCs w:val="28"/>
        </w:rPr>
        <w:t xml:space="preserve"> В АВАРИЙНЫХ СИТУАЦИЯХ</w:t>
      </w:r>
    </w:p>
    <w:p>
      <w:pPr>
        <w:pStyle w:val="Style15"/>
        <w:ind w:start="36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32. Аварийные ситуации: поражение током, КЗ и пожар, падение с высоты, неисправный инструмент.</w:t>
      </w:r>
    </w:p>
    <w:p>
      <w:pPr>
        <w:pStyle w:val="Style15"/>
        <w:ind w:start="36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33. При неисправностях: прекратить работу, отключить оборудование, сообщить руководителю.</w:t>
      </w:r>
    </w:p>
    <w:p>
      <w:pPr>
        <w:pStyle w:val="Style15"/>
        <w:ind w:start="36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34. При пожаре: отключить оборудование, вызвать 101 или 112, тушить углекислотным огнетушителем.</w:t>
      </w:r>
    </w:p>
    <w:p>
      <w:pPr>
        <w:pStyle w:val="Style15"/>
        <w:ind w:start="36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35. При несчастном случае: освободить от травмирующего фактора, оказать первую помощь, вызвать скорую, сообщить руководству.</w:t>
      </w:r>
    </w:p>
    <w:p>
      <w:pPr>
        <w:pStyle w:val="Style15"/>
        <w:ind w:start="36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36. Сохранить обстановку до расследования (если не опасно).</w:t>
      </w:r>
    </w:p>
    <w:p>
      <w:pPr>
        <w:pStyle w:val="Style15"/>
        <w:spacing w:before="0" w:after="0"/>
        <w:ind w:start="360" w:end="0"/>
        <w:jc w:val="both"/>
        <w:rPr/>
      </w:pPr>
      <w:r>
        <w:rPr>
          <w:sz w:val="28"/>
          <w:szCs w:val="28"/>
          <w:lang w:val="en-US"/>
        </w:rPr>
        <w:t>37. При падении с высоты — не перемещать пострадавшего самостоятельно, вызвать скорую.</w:t>
      </w:r>
    </w:p>
    <w:sectPr>
      <w:headerReference w:type="default" r:id="rId2"/>
      <w:headerReference w:type="first" r:id="rId3"/>
      <w:type w:val="nextPage"/>
      <w:pgSz w:w="11906" w:h="16838"/>
      <w:pgMar w:left="1701" w:right="849" w:gutter="0" w:header="708" w:top="1079" w:footer="0" w:bottom="1078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cc" w:characterSet="windows-1251"/>
    <w:family w:val="swiss"/>
    <w:pitch w:val="variable"/>
  </w:font>
  <w:font w:name="Bookman Old Style"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Calibri">
    <w:charset w:val="cc" w:characterSet="windows-125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5">
    <w:name w:val="Обычный (веб)"/>
    <w:basedOn w:val="Normal"/>
    <w:qFormat/>
    <w:pPr>
      <w:spacing w:before="280" w:after="280"/>
    </w:pPr>
    <w:rPr/>
  </w:style>
  <w:style w:type="paragraph" w:styleId="ConsPlusTitle">
    <w:name w:val="ConsPlusTitle"/>
    <w:qFormat/>
    <w:pPr>
      <w:widowControl w:val="false"/>
      <w:autoSpaceDE w:val="false"/>
      <w:bidi w:val="0"/>
    </w:pPr>
    <w:rPr>
      <w:rFonts w:ascii="Arial" w:hAnsi="Arial" w:eastAsia="Times New Roman" w:cs="Arial"/>
      <w:b/>
      <w:bCs/>
      <w:color w:val="auto"/>
      <w:sz w:val="20"/>
      <w:szCs w:val="20"/>
      <w:lang w:val="ru-RU" w:bidi="ar-SA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2">
    <w:name w:val="Основной текст 2"/>
    <w:basedOn w:val="Normal"/>
    <w:qFormat/>
    <w:pPr>
      <w:jc w:val="both"/>
    </w:pPr>
    <w:rPr>
      <w:rFonts w:ascii="Bookman Old Style" w:hAnsi="Bookman Old Style" w:cs="Bookman Old Style"/>
      <w:szCs w:val="20"/>
    </w:rPr>
  </w:style>
  <w:style w:type="paragraph" w:styleId="ConsNonformat">
    <w:name w:val="ConsNonformat"/>
    <w:qFormat/>
    <w:pPr>
      <w:widowControl w:val="false"/>
      <w:autoSpaceDE w:val="false"/>
      <w:bidi w:val="0"/>
      <w:ind w:hanging="0" w:start="0" w:end="19772"/>
    </w:pPr>
    <w:rPr>
      <w:rFonts w:ascii="Courier New" w:hAnsi="Courier New" w:eastAsia="Times New Roman" w:cs="Courier New"/>
      <w:color w:val="auto"/>
      <w:sz w:val="20"/>
      <w:szCs w:val="20"/>
      <w:lang w:val="ru-RU" w:bidi="ar-SA" w:eastAsia="zh-CN"/>
    </w:rPr>
  </w:style>
  <w:style w:type="paragraph" w:styleId="ConsPlusNormal">
    <w:name w:val="ConsPlusNormal"/>
    <w:qFormat/>
    <w:pPr>
      <w:widowControl w:val="false"/>
      <w:autoSpaceDE w:val="false"/>
      <w:bidi w:val="0"/>
    </w:pPr>
    <w:rPr>
      <w:rFonts w:ascii="Calibri" w:hAnsi="Calibri" w:eastAsia="Times New Roman" w:cs="Calibri"/>
      <w:color w:val="auto"/>
      <w:sz w:val="22"/>
      <w:szCs w:val="20"/>
      <w:lang w:val="ru-RU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2010-08-20T04:22:00Z</dcterms:created>
  <dc:creator>Elistratoff</dc:creator>
  <dc:description/>
  <cp:keywords/>
  <dc:language>en-US</dc:language>
  <cp:lastModifiedBy>User</cp:lastModifiedBy>
  <dcterms:modified xsi:type="dcterms:W3CDTF">2026-05-25T13:49:00Z</dcterms:modified>
  <cp:revision>25</cp:revision>
  <dc:subject/>
  <dc:title>плиточник </dc:title>
</cp:coreProperties>
</file>