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04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5317"/>
        <w:gridCol w:w="62"/>
        <w:gridCol w:w="4084"/>
        <w:gridCol w:w="33"/>
      </w:tblGrid>
      <w:tr>
        <w:trPr/>
        <w:tc>
          <w:tcPr>
            <w:tcW w:w="108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537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lang w:val="en-US"/>
              </w:rPr>
              <w:t>ООО</w:t>
            </w:r>
            <w:r>
              <w:rPr/>
              <w:t xml:space="preserve"> «Варта»</w:t>
            </w:r>
          </w:p>
        </w:tc>
        <w:tc>
          <w:tcPr>
            <w:tcW w:w="4117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УТВЕРЖДАЮ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Директор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ООО «Варта»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 xml:space="preserve">_______________ С.Ф. Василенко 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13.04.2026 г.</w:t>
            </w:r>
          </w:p>
        </w:tc>
      </w:tr>
      <w:tr>
        <w:trPr/>
        <w:tc>
          <w:tcPr>
            <w:tcW w:w="542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  <w:bookmarkStart w:id="0" w:name="_Hlk189485983"/>
            <w:bookmarkStart w:id="1" w:name="_Hlk189485983"/>
            <w:bookmarkEnd w:id="1"/>
          </w:p>
        </w:tc>
        <w:tc>
          <w:tcPr>
            <w:tcW w:w="4146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ИНСТРУКЦИЯ </w:t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ОХРАНЕ ТРУДА </w:t>
      </w:r>
    </w:p>
    <w:p>
      <w:pPr>
        <w:pStyle w:val="ConsPlusTitle"/>
        <w:widowControl/>
        <w:ind w:end="637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ДЛЯ СЛЕСАРЯ-САНТЕХНИКА  </w:t>
      </w:r>
    </w:p>
    <w:p>
      <w:pPr>
        <w:pStyle w:val="Normal"/>
        <w:numPr>
          <w:ilvl w:val="0"/>
          <w:numId w:val="0"/>
        </w:numPr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>ОТ-15</w:t>
      </w:r>
    </w:p>
    <w:p>
      <w:pPr>
        <w:pStyle w:val="Normal"/>
        <w:numPr>
          <w:ilvl w:val="0"/>
          <w:numId w:val="0"/>
        </w:numPr>
        <w:ind w:firstLine="540" w:end="0"/>
        <w:jc w:val="center"/>
        <w:outlineLvl w:val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1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ОБЩИЕ ТРЕБОВАНИЯ ПО ОХРАНЕ ТРУДА</w:t>
      </w:r>
    </w:p>
    <w:p>
      <w:pPr>
        <w:pStyle w:val="Style15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Допускаются лица не моложе 18 лет, прошедшие профподготовку, медосмотр, инструктажи, стажировку и проверку знаний.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Допуск — распоряжением. Повторный инструктаж — 1 раз в 3 месяца.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Не допускается при опьянении, отсутствии СИЗ, болезни, нарушении правил.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Подчиняется мастеру или прорабу.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Курить в установленных местах.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Работник обязан соблюдать правила охраны труда и пожарной безопасности.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 Опасные факторы: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травмирование инструментом;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 с водой, растворами (склизкие поверхности);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 на высоте;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термические ожоги при пайке и сварке;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загазованность при работе в колодцах.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 СИЗ: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Костюм для защиты от воды и растворов       | Ву             | 12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Сапоги резиновые с защитным подноском       | ВМун200        | 12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Перчатки резиновые                          | Вн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Рукавицы брезентовые                        | Мп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Каска защитная                              |           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Очки защитные                               | ЗП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Пояс предохранительный (на высоте, в колодце)| Тн             | Деж.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Костюм утепленный (зимой)                   | Тнв            | 36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Подшлемник зимний                           |           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Сапоги кирзовые утепленные                  | Тн30Мун200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Респиратор (при работе с цементом, известью)| ЗП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 Помещения — с вентиляцией.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 ЛВЖ хранить по правилам.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2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ПЕРЕД НАЧАЛОМ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 Подготовить рабочее место, очистить от мусора, грязи. Зимой от снега и льда, посыпать песком.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13. Проверить исправность инструмента (газовые ключи, труборезы, паяльные лампы).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14. Проверить вентиляцию при работе в замкнутых пространствах.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15. Проверить леса и подмости (при работе на высоте).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16. При работе в колодцах — проверить наличие газа газоанализатором, обеспечить вентиляцию и страховку.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3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ВО ВРЕМЯ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17. При работе с паяльной лампой: заправлять только на открытом воздухе, не перегревать, не допускать утечек топлива.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/>
      </w:pPr>
      <w:r>
        <w:rPr>
          <w:sz w:val="28"/>
          <w:szCs w:val="28"/>
          <w:lang w:val="en-US"/>
        </w:rPr>
        <w:t>18. При работе с газовым оборудованием — перекрыть газ перед началом работ.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19. При резке труб — использовать защитные очки.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20. На высоте — работать с лесов или подмостей, при работе с приставной лестницы — закрепить ее, работать вдвоем при высоте более 5 м.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/>
      </w:pPr>
      <w:r>
        <w:rPr>
          <w:sz w:val="28"/>
          <w:szCs w:val="28"/>
          <w:lang w:val="en-US"/>
        </w:rPr>
        <w:t>21. При работе в колодцах, емкостях: использовать предохранительный пояс со страховочной веревкой, работать в присутствии второго лица, применять шланговый противогаз при необходимости.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22. Не допускать скопления воды на рабочем месте.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23. Запрещается:</w:t>
      </w:r>
    </w:p>
    <w:p>
      <w:pPr>
        <w:pStyle w:val="Normal"/>
        <w:shd w:fill="FFFFFF" w:val="clear"/>
        <w:ind w:start="350" w:end="0"/>
        <w:jc w:val="both"/>
        <w:rPr/>
      </w:pPr>
      <w:r>
        <w:rPr>
          <w:sz w:val="28"/>
          <w:szCs w:val="28"/>
          <w:lang w:val="en-US"/>
        </w:rPr>
        <w:t>- производить работы на незакрепленных лестницах;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работать неисправным инструментом;</w:t>
      </w:r>
    </w:p>
    <w:p>
      <w:pPr>
        <w:pStyle w:val="Normal"/>
        <w:shd w:fill="FFFFFF" w:val="clear"/>
        <w:ind w:start="350" w:end="0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- использовать откры</w:t>
      </w:r>
      <w:r>
        <w:rPr>
          <w:sz w:val="28"/>
          <w:szCs w:val="28"/>
        </w:rPr>
        <w:t>м.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ГЛАВА 4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ПО ОКОНЧАНИИ РАБОТЫ</w:t>
      </w:r>
    </w:p>
    <w:p>
      <w:pPr>
        <w:pStyle w:val="Style15"/>
        <w:spacing w:before="0" w:after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27. Отключить оборудование и инструмент от сети.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28. Убрать рабочее место, сдать инструмент и СИЗ.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29. Сообщить мастеру о всех замечаниях.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b/>
          <w:color w:val="00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30. Вымыть руки и лицо.</w:t>
      </w:r>
      <w:r>
        <w:rPr>
          <w:b/>
          <w:color w:val="000000"/>
          <w:sz w:val="28"/>
          <w:szCs w:val="28"/>
          <w:lang w:val="en-US"/>
        </w:rPr>
        <w:t xml:space="preserve"> 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5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 АВАРИЙНЫХ СИТУАЦИЯХ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32. Аварийные ситуации: поражение током, КЗ и пожар, падение с высоты, неисправный инструмент.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33. При неисправностях: прекратить работу, отключить оборудование, сообщить руководителю.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34. При пожаре: отключить оборудование, вызвать 101 или 112, тушить углекислотным огнетушителем.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35. При несчастном случае: освободить от травмирующего фактора, оказать первую помощь, вызвать скорую, сообщить руководству.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36. Сохранить обстановку до расследования (если не опасно).</w:t>
      </w:r>
    </w:p>
    <w:p>
      <w:pPr>
        <w:pStyle w:val="Style15"/>
        <w:spacing w:before="0" w:after="0"/>
        <w:ind w:start="360" w:end="0"/>
        <w:jc w:val="both"/>
        <w:rPr/>
      </w:pPr>
      <w:r>
        <w:rPr>
          <w:sz w:val="28"/>
          <w:szCs w:val="28"/>
          <w:lang w:val="en-US"/>
        </w:rPr>
        <w:t>37. При падении с высоты — не перемещать пострадавшего самостоятельно, вызвать скорую.</w:t>
      </w:r>
    </w:p>
    <w:sectPr>
      <w:headerReference w:type="default" r:id="rId2"/>
      <w:headerReference w:type="first" r:id="rId3"/>
      <w:type w:val="nextPage"/>
      <w:pgSz w:w="11906" w:h="16838"/>
      <w:pgMar w:left="1701" w:right="849" w:gutter="0" w:header="708" w:top="1079" w:footer="0" w:bottom="107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">
    <w:name w:val="Основной текст 2"/>
    <w:basedOn w:val="Normal"/>
    <w:qFormat/>
    <w:pPr>
      <w:jc w:val="both"/>
    </w:pPr>
    <w:rPr>
      <w:rFonts w:ascii="Bookman Old Style" w:hAnsi="Bookman Old Style" w:cs="Bookman Old Style"/>
      <w:szCs w:val="20"/>
    </w:rPr>
  </w:style>
  <w:style w:type="paragraph" w:styleId="ConsNonformat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2010-08-20T04:22:00Z</dcterms:created>
  <dc:creator>Elistratoff</dc:creator>
  <dc:description/>
  <cp:keywords/>
  <dc:language>en-US</dc:language>
  <cp:lastModifiedBy>User</cp:lastModifiedBy>
  <dcterms:modified xsi:type="dcterms:W3CDTF">2026-05-25T13:54:00Z</dcterms:modified>
  <cp:revision>27</cp:revision>
  <dc:subject/>
  <dc:title>плиточник </dc:title>
</cp:coreProperties>
</file>