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36"/>
        <w:gridCol w:w="4268"/>
      </w:tblGrid>
      <w:tr>
        <w:trPr/>
        <w:tc>
          <w:tcPr>
            <w:tcW w:w="563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before="0" w:after="0"/>
              <w:ind w:hanging="0" w:start="0" w:end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426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before="0" w:after="0"/>
              <w:ind w:hanging="0" w:start="0" w:end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УТВЕРЖДАЮ</w:t>
            </w:r>
          </w:p>
          <w:p>
            <w:pPr>
              <w:pStyle w:val="Normal"/>
              <w:tabs>
                <w:tab w:val="clear" w:pos="720"/>
              </w:tabs>
              <w:bidi w:val="0"/>
              <w:spacing w:before="0" w:after="0"/>
              <w:ind w:hanging="0" w:start="0" w:end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  <w:p>
            <w:pPr>
              <w:pStyle w:val="Normal"/>
              <w:tabs>
                <w:tab w:val="clear" w:pos="720"/>
              </w:tabs>
              <w:bidi w:val="0"/>
              <w:spacing w:before="0" w:after="0"/>
              <w:ind w:hanging="0" w:start="0" w:end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ООО «Варта» </w:t>
            </w:r>
          </w:p>
          <w:p>
            <w:pPr>
              <w:pStyle w:val="Normal"/>
              <w:tabs>
                <w:tab w:val="clear" w:pos="720"/>
              </w:tabs>
              <w:bidi w:val="0"/>
              <w:spacing w:before="0" w:after="0"/>
              <w:ind w:hanging="0" w:start="0" w:end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___________С.Ф. Василенко 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13.04.2026 г.</w:t>
            </w:r>
          </w:p>
        </w:tc>
      </w:tr>
    </w:tbl>
    <w:p>
      <w:pPr>
        <w:pStyle w:val="Normal"/>
        <w:widowControl w:val="false"/>
        <w:bidi w:val="0"/>
        <w:spacing w:before="0" w:after="0"/>
        <w:ind w:hanging="0" w:start="0" w:end="0"/>
        <w:rPr>
          <w:rFonts w:ascii="TimesNewRomanPSMT" w:hAnsi="TimesNewRomanPSMT" w:cs="TimesNewRomanPSMT"/>
          <w:sz w:val="24"/>
          <w:szCs w:val="24"/>
        </w:rPr>
      </w:pPr>
      <w:r>
        <w:rPr>
          <w:rFonts w:cs="TimesNewRomanPSMT" w:ascii="TimesNewRomanPSMT" w:hAnsi="TimesNewRomanPSMT"/>
          <w:sz w:val="24"/>
          <w:szCs w:val="24"/>
        </w:rPr>
      </w:r>
    </w:p>
    <w:p>
      <w:pPr>
        <w:pStyle w:val="Normal"/>
        <w:widowControl w:val="false"/>
        <w:bidi w:val="0"/>
        <w:spacing w:before="0" w:after="0"/>
        <w:ind w:hanging="0" w:start="0" w:end="0"/>
        <w:rPr>
          <w:rFonts w:ascii="TimesNewRomanPSMT" w:hAnsi="TimesNewRomanPSMT" w:cs="TimesNewRomanPSMT"/>
          <w:sz w:val="24"/>
          <w:szCs w:val="24"/>
        </w:rPr>
      </w:pPr>
      <w:r>
        <w:rPr>
          <w:rFonts w:cs="TimesNewRomanPSMT" w:ascii="TimesNewRomanPSMT" w:hAnsi="TimesNewRomanPSMT"/>
          <w:sz w:val="24"/>
          <w:szCs w:val="24"/>
        </w:rPr>
      </w:r>
    </w:p>
    <w:p>
      <w:pPr>
        <w:pStyle w:val="Normal"/>
        <w:widowControl w:val="false"/>
        <w:bidi w:val="0"/>
        <w:spacing w:before="0" w:after="0"/>
        <w:ind w:hanging="0" w:start="0" w:end="0"/>
        <w:rPr>
          <w:rFonts w:ascii="TimesNewRomanPSMT" w:hAnsi="TimesNewRomanPSMT" w:cs="TimesNewRomanPSMT"/>
          <w:sz w:val="24"/>
          <w:szCs w:val="24"/>
        </w:rPr>
      </w:pPr>
      <w:r>
        <w:rPr>
          <w:rFonts w:cs="TimesNewRomanPSMT" w:ascii="TimesNewRomanPSMT" w:hAnsi="TimesNewRomanPSMT"/>
          <w:sz w:val="24"/>
          <w:szCs w:val="24"/>
        </w:rPr>
      </w:r>
    </w:p>
    <w:p>
      <w:pPr>
        <w:pStyle w:val="Normal"/>
        <w:widowControl w:val="false"/>
        <w:bidi w:val="0"/>
        <w:spacing w:before="0" w:after="0"/>
        <w:ind w:hanging="0" w:start="0" w:end="0"/>
        <w:rPr>
          <w:rFonts w:ascii="TimesNewRomanPSMT" w:hAnsi="TimesNewRomanPSMT" w:cs="TimesNewRomanPSMT"/>
          <w:b/>
          <w:bCs/>
          <w:sz w:val="24"/>
          <w:szCs w:val="24"/>
        </w:rPr>
      </w:pPr>
      <w:r>
        <w:rPr>
          <w:rFonts w:cs="TimesNewRomanPSMT" w:ascii="TimesNewRomanPSMT" w:hAnsi="TimesNewRomanPSMT"/>
          <w:b/>
          <w:bCs/>
          <w:sz w:val="24"/>
          <w:szCs w:val="24"/>
        </w:rPr>
        <w:t>ДОЛЖНОСТНАЯ ИНСТРУКЦИЯ</w:t>
      </w:r>
    </w:p>
    <w:p>
      <w:pPr>
        <w:pStyle w:val="Normal"/>
        <w:widowControl w:val="false"/>
        <w:bidi w:val="0"/>
        <w:spacing w:before="0" w:after="0"/>
        <w:ind w:hanging="0" w:start="0" w:end="0"/>
        <w:rPr>
          <w:rFonts w:ascii="TimesNewRomanPSMT" w:hAnsi="TimesNewRomanPSMT" w:cs="TimesNewRomanPSMT"/>
          <w:b/>
          <w:bCs/>
          <w:sz w:val="24"/>
          <w:szCs w:val="24"/>
        </w:rPr>
      </w:pPr>
      <w:r>
        <w:rPr>
          <w:rFonts w:cs="TimesNewRomanPSMT" w:ascii="TimesNewRomanPSMT" w:hAnsi="TimesNewRomanPSMT"/>
          <w:b/>
          <w:bCs/>
          <w:sz w:val="24"/>
          <w:szCs w:val="24"/>
        </w:rPr>
      </w:r>
    </w:p>
    <w:p>
      <w:pPr>
        <w:pStyle w:val="Normal"/>
        <w:widowControl w:val="false"/>
        <w:bidi w:val="0"/>
        <w:spacing w:before="0" w:after="0"/>
        <w:ind w:hanging="0" w:start="0" w:end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ЗАМЕСТИТЕЛЮ ДИРЕКТОРА-ГЛАВНОМУ ИНЖЕНЕРУ</w:t>
      </w:r>
    </w:p>
    <w:p>
      <w:pPr>
        <w:pStyle w:val="Normal"/>
        <w:widowControl w:val="false"/>
        <w:bidi w:val="0"/>
        <w:spacing w:before="0" w:after="0"/>
        <w:ind w:firstLine="708" w:start="0" w:end="0"/>
        <w:rPr>
          <w:rFonts w:ascii="TimesNewRomanPSMT" w:hAnsi="TimesNewRomanPSMT" w:cs="TimesNewRomanPSMT"/>
          <w:b/>
          <w:bCs/>
          <w:sz w:val="24"/>
          <w:szCs w:val="24"/>
        </w:rPr>
      </w:pPr>
      <w:r>
        <w:rPr>
          <w:rFonts w:cs="TimesNewRomanPSMT" w:ascii="TimesNewRomanPSMT" w:hAnsi="TimesNewRomanPSMT"/>
          <w:b/>
          <w:bCs/>
          <w:sz w:val="24"/>
          <w:szCs w:val="24"/>
        </w:rPr>
      </w:r>
    </w:p>
    <w:p>
      <w:pPr>
        <w:pStyle w:val="ConsPlusNormal"/>
        <w:bidi w:val="0"/>
        <w:ind w:hanging="0" w:start="0" w:end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№ </w:t>
      </w:r>
      <w:r>
        <w:rPr>
          <w:rFonts w:cs="Times New Roman" w:ascii="Times New Roman" w:hAnsi="Times New Roman"/>
          <w:b/>
          <w:bCs/>
          <w:sz w:val="24"/>
          <w:szCs w:val="24"/>
        </w:rPr>
        <w:t>ДИ-05</w:t>
      </w:r>
    </w:p>
    <w:p>
      <w:pPr>
        <w:pStyle w:val="ConsPlusNormal"/>
        <w:bidi w:val="0"/>
        <w:ind w:hanging="0" w:start="0" w:end="0"/>
        <w:jc w:val="both"/>
        <w:rPr/>
      </w:pPr>
      <w:r>
        <w:rPr/>
      </w:r>
    </w:p>
    <w:p>
      <w:pPr>
        <w:pStyle w:val="ConsPlusNormal"/>
        <w:bidi w:val="0"/>
        <w:ind w:hanging="0" w:start="0" w:end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1. ОБЩИЕ ПОЛОЖЕНИЯ</w:t>
      </w:r>
    </w:p>
    <w:p>
      <w:pPr>
        <w:pStyle w:val="ConsPlusNormal"/>
        <w:bidi w:val="0"/>
        <w:ind w:hanging="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Заместитель директора-главный инженер относится к категории руководителей, принимается на работу и увольняется с работы приказом руководителя организации.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На должность заместителя директора-главного инженера назначается лицо, имеющее высшее профессиональное (техническое) образование и стаж работы по специальности на руководящих должностях в соответствующей профилю предприятия отрасли не менее 5 лет.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 В своей деятельности заместитель директора-главный инженер руководствуется: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законодательными и нормативными документами, регулирующими производственно-хозяйственную и финансово-экономическую деятельность организации;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методическими материалами, касающимися деятельности организации;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уставом организации;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приказами, распоряжениями руководителя организации;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политикой в области качества, документами СМК</w:t>
      </w:r>
      <w:r>
        <w:rPr>
          <w:rFonts w:cs="Times New Roman" w:ascii="Times New Roman" w:hAnsi="Times New Roman"/>
          <w:iCs/>
          <w:sz w:val="24"/>
          <w:szCs w:val="24"/>
        </w:rPr>
        <w:t>, системы менеджмента здоровья и безопасности при профессиональной деятельности</w:t>
      </w:r>
      <w:r>
        <w:rPr>
          <w:rFonts w:cs="Times New Roman" w:ascii="Times New Roman" w:hAnsi="Times New Roman"/>
          <w:sz w:val="24"/>
          <w:szCs w:val="24"/>
        </w:rPr>
        <w:t>;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настоящей должностной инструкцией.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Заместитель директора-главный инженер должен знать: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профиль, специализацию, особенности структуры организации;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перспективы технического и экономического развития отрасли и организации;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производственные мощности организации;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основы технологии производства продукции организации;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порядок разработки и утверждения планов хозяйственно-финансовой деятельности организации;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методы хозяйствования и управления организацией;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порядок ведения учета и составления отчетов о хозяйственно-финансовой деятельности организации;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организацию финансовой работы в организации, материально-технического обеспечения, транспортного обслуживания и сбыта продукции;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организацию погрузочно-разгрузочных работ;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порядок разработки нормативов оборотных средств, норм расхода и запасов товарно-материальных ценностей;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порядок заключения и исполнения хозяйственных договоров;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экономику, организацию производства, труда и управления;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основы трудового законодательства;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правила и нормы охраны труда и пожарной безопасности;</w:t>
      </w:r>
    </w:p>
    <w:p>
      <w:pPr>
        <w:pStyle w:val="ConsPlusNormal"/>
        <w:bidi w:val="0"/>
        <w:ind w:firstLine="540" w:start="0" w:end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Законодательные и нормативные правовые акты, регламентирующие производственно-хозяйственную и финансово-экономическую деятельность предприятия, постановления федеральных, региональных и местных органов государственной власти и управления, определяющие приоритетные направления развития экономики и соответствующей отрасли.</w:t>
      </w:r>
    </w:p>
    <w:p>
      <w:pPr>
        <w:pStyle w:val="ConsPlusNormal"/>
        <w:bidi w:val="0"/>
        <w:ind w:firstLine="540" w:start="0" w:end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Организационно-распорядительные документы и нормативные материалы других органов, касающиеся деятельности предприятия.</w:t>
      </w:r>
    </w:p>
    <w:p>
      <w:pPr>
        <w:pStyle w:val="ConsPlusNormal"/>
        <w:bidi w:val="0"/>
        <w:ind w:firstLine="540" w:start="0" w:end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Перспективы технического, экономического и социального развития отрасли и бизнес-план предприятия.</w:t>
      </w:r>
    </w:p>
    <w:p>
      <w:pPr>
        <w:pStyle w:val="ConsPlusNormal"/>
        <w:bidi w:val="0"/>
        <w:ind w:firstLine="540" w:start="0" w:end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Рыночные методы хозяйствования и управления предприятием.</w:t>
      </w:r>
    </w:p>
    <w:p>
      <w:pPr>
        <w:pStyle w:val="ConsPlusNormal"/>
        <w:bidi w:val="0"/>
        <w:ind w:firstLine="540" w:start="0" w:end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Научно-технические достижения в соответствующей отрасли производства и опыт передовых предприятий.</w:t>
      </w:r>
    </w:p>
    <w:p>
      <w:pPr>
        <w:pStyle w:val="ConsPlusNormal"/>
        <w:bidi w:val="0"/>
        <w:ind w:firstLine="540" w:start="0" w:end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Основы трудового законодательства.</w:t>
      </w:r>
    </w:p>
    <w:p>
      <w:pPr>
        <w:pStyle w:val="ConsPlusNormal"/>
        <w:bidi w:val="0"/>
        <w:ind w:firstLine="540" w:start="0" w:end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Правила и нормы охраны труда, техники безопасности, производственной санитарии и противопожарной защиты. </w:t>
      </w:r>
    </w:p>
    <w:p>
      <w:pPr>
        <w:pStyle w:val="ConsPlusNormal"/>
        <w:bidi w:val="0"/>
        <w:ind w:firstLine="540" w:start="0" w:end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Требования документов СМК.</w:t>
      </w:r>
    </w:p>
    <w:p>
      <w:pPr>
        <w:pStyle w:val="ConsPlusNormal"/>
        <w:bidi w:val="0"/>
        <w:ind w:firstLine="540" w:start="0" w:end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Политику в области качества предприятия; цели в области качества предприятия на текущий год.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 Во время отсутствия заместителя директора-главного инженера организации его обязанности выполняет в установленном порядке назначаемый заместитель, несущий полную ответственность за их надлежащее исполнение.</w:t>
      </w:r>
    </w:p>
    <w:p>
      <w:pPr>
        <w:pStyle w:val="ConsPlusNormal"/>
        <w:bidi w:val="0"/>
        <w:ind w:hanging="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rmal"/>
        <w:bidi w:val="0"/>
        <w:ind w:hanging="0" w:start="0" w:end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2. ДОЛЖНОСТНЫЕ ОБЯЗАННОСТИ</w:t>
      </w:r>
    </w:p>
    <w:p>
      <w:pPr>
        <w:pStyle w:val="ConsPlusNormal"/>
        <w:bidi w:val="0"/>
        <w:ind w:hanging="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 Для выполнения возложенных на него функций заместитель директора-главный инженер организации обязан: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6.1. Взаимодействовать по поручению директора с органами государственной власти, органами местного самоуправления, юридическими лицами всех организационно-правовых форм и физическими лицами по различным вопросам в пределах своей компетенции.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6.2. По доверенности действовать от имени организации, совершать юридические действия, представлять ее во всех организациях и учреждениях.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6.3. В отсутствие директора подписывать документы финансового характера, распорядительные документы.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6.4. Участвовать в разработке локальных нормативных актов, регулирующих социально-трудовые отношения в организации.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6.5. Организовывать проведение, а также методическое, информационное и организационное обеспечение аттестации работников.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6.6. Организовывать работу по размещению заказов на поставки товаров, выполнение работ, оказание услуг для нужд организации.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6.7. Принимать участие в проведении ежегодной инвентаризации имущественно-материальных ценностей.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6.8. Осуществлять контроль за исполнением приказов и распоряжений директора.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6.9. Осуществлять организацию надлежащего оформления и хранения архивных материалов.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6.10. Подготавливать сведения и составлять отчеты по вопросам гражданской обороны.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6.11. Проводить необходимые мероприятия по разработке структуры и штатного расписания.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6.12. Обеспечивать своевременное составление необходимых документов и справок по запросам организаций.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6.13. Участвовать в организации работы по повышению квалификации работников.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6.14. Способствовать развитию материально-технической базы организации: принимать заявки от подразделений на приобретение организационной и вычислительной техники, множительной аппаратуры, мебели, различного инвентаря; на основании заявок подразделений составлять сводные данные по приобретению имущества; участвовать в закупке, доставке и установке указанного имущества; обеспечивать гарантийное обслуживание приобретенного имущества.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6.15. Проводить необходимые мероприятия, связанные с сохранностью и эффективным использованием имущества.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6.16. Принимать заявки от подразделений на проведение мелких ремонтных работ и организовывать их выполнение.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6.17. В пределах своих полномочий визировать приказы, положения и инструкции.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6.18. Участвовать в составлении комплексного плана улучшения условий охраны труда и санитарно-оздоровительных мероприятий.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6.19. Создавать безопасные и безвредные условия труда для работающих в подведомственных ему подразделениях.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6.20. Содержать в исправном и безопасном состоянии все здания, сооружения, оборудование.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6.21. Разрабатывать и утверждать планы проведения планово-предупредительных ремонтов производственных зданий и сооружений, оборудования и осуществлять контроль за их своевременным выполнением.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6.22. Обеспечивать подразделения организации средствами индивидуальной защиты и средствами пожаротушения.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6.23. Обеспечивать исправное состояние и безопасную эксплуатацию транспортных средств организации, своевременные технические осмотры и освидетельствования.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6.24. Обеспечивать дорожную безопасность, безопасную организацию транспортных потоков и передвижения работников, содержание в надлежащем состоянии проездов и проходов.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6.25. Организовывать нормальную работу санитарно-бытовых помещений и устройств.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6.26. Обеспечивать выполнение работающими подчиненными ему подразделениями требований законодательства о труде, нормативных правовых актов по вопросам охраны труда и техники безопасности, требований безопасности ГОСТов, стандартов ССБТ, промышленной санитарии и пожарной безопасности, инструкций по охране труда.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6.27. Организовывать обучения, проверки знаний работающих подчиненных ему подразделений по вопросам охраны труда, проведение инструктажей по охране труда на рабочих местах и пожарной безопасности.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6.28. Участвовать в работе комиссии по проверке состояния охраны труда и техники безопасности, производственной санитарии и пожарной безопасности в подчиненных ему подразделениях и в организации; в работе проверок органами государственного надзора и контроля; в проведении анализа производственного травматизма и профессиональных заболеваний в подчиненных подразделениях, разработке мероприятий по устранению производственного травматизма и профессиональных заболеваний.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6.29. Разрабатывать, согласовывать и утверждать инструкций по охране труда, дополнения и изменения к типовым инструкциям, обеспечивать ими работающих в подчиненных подразделениях.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6.30. Организовывать выполнение постановлений, приказов, распоряжений министерств, приказов организации по вопросам охраны труда и техники безопасности, а также постановлений и предписаний органов государственного надзора и контроля.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6.31. Обеспечивать производственно-технологическую, исполнительскую и трудовую дисциплину; содержание производственных зданий (помещений), оборудования и приспособлений в соответствии с установленными требованиями; надлежащие условия труда работников; закрепление в должностных (рабочих) инструкциях работников с учетом специфики их трудовых функций обязанности по соблюдению технологических регламентов и нормативов при производстве продукции (выполнении работ, оказании услуг), требований производственного процесса, технологии изготовления продукции (работ, услуг), а также по поддержанию чистоты и порядка на территории организации и непосредственно на рабочем месте работника.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6.32. Поддерживать чистоту и порядок на территории организации и непосредственно на рабочем месте.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6.33. Создавать здоровые и безопасные условия труда для подчиненных.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6.34. Соблюдать на рабочем месте требования по охране труда и пожарной безопасности.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6.35. Определять техническую политику и направления технического развития предприятия в условиях рыночной экономики, пути реконструкции и технического перевооружения действующего производства, уровень специализации и диверсификации производства на перспективу.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6.36. Обеспечивать необходимый уровень технической подготовки производств и его постоянный рост, повышение эффективности производства и производительности труда, сокращение издержек (материальных, финансовых и трудовых), рациональное использование производственных ресурсов, высокое качество и конкурентоспособность производимой продукции, работ или услуг, соответствие выпускаемых изделий действующим государственным стандартам, техническим условиям и требованиям технической эстетики, а также их надежность и долговечность.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6.37. В соответствии с утвержденными бизнес-планами предприятия на долгосрочную и среднесрочную перспективу руководить разработкой мероприятий по реконструкции и модернизации предприятия, предотвращению вредного воздействия производства на окружающую среду, бережному использованию природных ресурсов, созданию безопасных условий труда и повышению технической культуры производства.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6.38. Организовывать разработку и реализацию планов внедрения новой техники и технологии, проведения организационно-технических мероприятий, научно-исследовательских и опытно-конструкторских работ.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6.39. Обеспечивать эффективность проектных решений, своевременную и качественную подготовку производства, техническую эксплуатацию, ремонт и модернизацию оборудования, достижение высокого качества продукции в процессе ее разработки и производства.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6.40. На основе современных достижений науки и техники, результатов патентных исследований, а также передового опыта с учетом конъюнктуры рынка организовывать работу по улучшению ассортимента и качества, совершенствованию и обновлению выпускаемой продукции, выполняемых работ (услуг), техники и технологии, созданию принципиально новых конкурентоспособных видов продукции, по проектированию и внедрению в производство средств комплексной механизации и автоматизации технологических процессов, контроля и испытаний высокопроизводительного специализированного оборудования, разработке нормативов трудоемкости изделий и норм расхода материалов на их изготовление, последовательному осуществлению режима экономии и сокращению издержек.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6.41. Осуществлять контроль за соблюдением проектной, конструкторской и технологической дисциплины, правил и норм по охране труда, технике безопасности, производственной санитарии и пожарной безопасности, требований природоохранных, санитарных органов, а также органов, осуществляющих технический надзор.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6.42. Обеспечивать своевременную подготовку технической документации (чертежей, спецификаций, технических условий, технологических карт).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6.43. Заключать с научно-исследовательскими, проектными (конструкторскими и технологическими) организациями и высшими учебными заведениями договоры на разработку новой техники и технологии производства, проектов реконструкции предприятия, его подразделений, обновления и модернизации оборудования, комплексной механизации и автоматизации производственных процессов, автоматизированных систем управления производством, осуществляет контроль за их разработкой, организует рассмотрение и внедрение проектов технического перевооружения, разработанных сторонними организациями, составление заявок на приобретение оборудования на условиях лизинга.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6.44. Координировать работу по вопросам патентно-изобретательской деятельности, унификации, стандартизации и сертификации продукции, аттестации и рационализации рабочих мест, метрологического обеспечения, механоэнергетического обслуживания производства.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6.45. Принимать меры по совершенствованию организации производства, труда и управления на основе внедрения новейших технических и телекоммуникационных средств выполнения инженерных и управленческих работ.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6.46. Организовывать проведение научных исследований и экспериментов, испытаний новой техники и технологии, а также работу в области научно-технической информации, рационализации и изобретательства, распространения передового производственного опыта.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6.47. Проводить работу по защите приоритета внедренных научно-технических решений, подготовке материалов на их патентования, получение лицензий и прав на интеллектуальную собственность.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6.48. Организовывать обучение и повышение квалификации рабочих и инженерно-технических работников и обеспечивает постоянное совершенствование подготовки персонала.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6.49. Руководить деятельностью технических служб предприятия, контролирует результаты их работы, состояние трудовой и производственной дисциплины в подчиненных подразделениях.</w:t>
      </w:r>
    </w:p>
    <w:p>
      <w:pPr>
        <w:pStyle w:val="Normal"/>
        <w:widowControl w:val="false"/>
        <w:bidi w:val="0"/>
        <w:spacing w:before="0" w:after="0"/>
        <w:ind w:firstLine="540" w:start="0" w:end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6.50. Выполнять требования документов системы менеджмента качества, системы менеджмента здоровья и безопасности при профессиональной деятельности.</w:t>
      </w:r>
    </w:p>
    <w:p>
      <w:pPr>
        <w:pStyle w:val="ConsPlusNormal"/>
        <w:bidi w:val="0"/>
        <w:ind w:hanging="0" w:start="0" w:end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ConsPlusNormal"/>
        <w:bidi w:val="0"/>
        <w:ind w:hanging="0" w:start="0" w:end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3. ПРАВА</w:t>
      </w:r>
    </w:p>
    <w:p>
      <w:pPr>
        <w:pStyle w:val="ConsPlusNormal"/>
        <w:bidi w:val="0"/>
        <w:ind w:hanging="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7. Заместитель директора-главный инженер имеет право: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7.1. Представлять интересы организации во взаимоотношениях с другими организациями по хозяйственно-финансовым и иным вопросам.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7.2. Вносить на рассмотрение директора организации предложения по совершенствованию хозяйственно-финансовой деятельности.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7.3. Подписывать и визировать документы в пределах своей компетенции.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7.4. Получать от руководителей структурных подразделений организации (специалистов) информацию и документы, необходимые для выполнения своих должностных обязанностей.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7.5. Вносить на рассмотрение директора организации представления о назначении, перемещении, увольнении работников организации, предложения об их поощрении или наложении на них взысканий.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7.6. Требовать от директора организации оказания содействия в исполнении своих должностных обязанностей и прав.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7.7. Принимать участие в обсуждении вопросов охраны труда, выносимых на рассмотрение собраний (конференций) трудового коллектива (профсоюзной организации).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7.8. Действовать от имени технических служб предприятия, представлять интересы предприятия во взаимоотношениях с иными структурными подразделениями предприятия, организациями и органами государственной власти.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7.9. Запрашивать и получать от руководителей структурных подразделений предприятия и специалистов необходимую информацию.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7.10. Проверять деятельность структурных подразделений предприятия в сфере технической подготовки производства.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7.11. Участвовать в подготовке проектов приказов, инструкций, указаний, а также смет, договоров и других документов, связанных с производственной деятельностью предприятия.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7.12. Взаимодействовать с руководителями всех структурных подразделений по вопросам производственной деятельности предприятия.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7.13. Давать руководителям структурных подразделений предприятия указания, по вопросам производства.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7.14. В пределах своей компетенции подписывать и визировать документы; издавать за своей подписью распоряжения по предприятию по вопросам производственной деятельности.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7.15. Самостоятельно вести переписку со структурными подразделениями предприятия а также иными организациями по вопросам, входящим в его компетенцию.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7.16. Вносить предложения директору предприятия о привлечении к материальной и дисциплинарной ответственности должностных лиц по результатам проверок.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rmal"/>
        <w:bidi w:val="0"/>
        <w:ind w:hanging="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rmal"/>
        <w:bidi w:val="0"/>
        <w:ind w:hanging="0" w:start="0" w:end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4. ОЦЕНКА РАБОТЫ И ОТВЕТСТВЕННОСТЬ</w:t>
      </w:r>
    </w:p>
    <w:p>
      <w:pPr>
        <w:pStyle w:val="ConsPlusNormal"/>
        <w:bidi w:val="0"/>
        <w:ind w:hanging="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8. Работу заместителя директора-главного инженера оценивает непосредственный руководитель (иное должностное лицо).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9. Заместитель директора-главный инженер несет ответственность: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9.1. За неисполнение (ненадлежащее исполнение) своих должностных обязанностей, предусмотренных настоящей должностной инструкцией,- в пределах, определенных действующим трудовым законодательством Республики Беларусь.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9.2. За совершенные в процессе осуществления своей деятельности правонарушения - в пределах, определенных действующим административным, уголовным и гражданским законодательством Республики Беларусь.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9.3. За причинение материального ущерба - в пределах, определенных действующим трудовым, уголовным и гражданским законодательством Республики Беларусь.</w:t>
      </w:r>
    </w:p>
    <w:p>
      <w:pPr>
        <w:pStyle w:val="ConsPlusNormal"/>
        <w:bidi w:val="0"/>
        <w:ind w:firstLine="54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9.4. За нарушение требований по охране труда или законодательства о пожарной безопасности.</w:t>
      </w:r>
    </w:p>
    <w:p>
      <w:pPr>
        <w:pStyle w:val="Normal"/>
        <w:widowControl w:val="false"/>
        <w:bidi w:val="0"/>
        <w:spacing w:before="0" w:after="0"/>
        <w:ind w:hanging="0" w:start="0" w:end="0"/>
        <w:jc w:val="both"/>
        <w:rPr>
          <w:rFonts w:cs="TimesNewRomanPSMT"/>
          <w:sz w:val="24"/>
          <w:szCs w:val="24"/>
        </w:rPr>
      </w:pPr>
      <w:r>
        <w:rPr>
          <w:rFonts w:cs="TimesNewRomanPSMT"/>
          <w:sz w:val="24"/>
          <w:szCs w:val="24"/>
        </w:rPr>
      </w:r>
    </w:p>
    <w:p>
      <w:pPr>
        <w:pStyle w:val="Normal"/>
        <w:bidi w:val="0"/>
        <w:spacing w:before="0" w:after="0"/>
        <w:ind w:hanging="0" w:start="0" w:end="0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</w:rPr>
        <w:t>С инструкцией ознакомлен(а), обязуюсь выполнять:</w:t>
      </w:r>
    </w:p>
    <w:p>
      <w:pPr>
        <w:pStyle w:val="Normal"/>
        <w:bidi w:val="0"/>
        <w:spacing w:before="0" w:after="0"/>
        <w:ind w:hanging="0" w:start="0" w:end="0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</w:r>
    </w:p>
    <w:p>
      <w:pPr>
        <w:pStyle w:val="Normal"/>
        <w:bidi w:val="0"/>
        <w:spacing w:lineRule="auto" w:line="256"/>
        <w:ind w:hanging="0" w:start="0" w:end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before="0" w:after="0"/>
        <w:ind w:hanging="0" w:start="0" w:end="0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sz w:val="28"/>
          <w:szCs w:val="28"/>
        </w:rPr>
        <w:t xml:space="preserve">______________                               </w:t>
      </w:r>
    </w:p>
    <w:p>
      <w:pPr>
        <w:pStyle w:val="Normal"/>
        <w:bidi w:val="0"/>
        <w:spacing w:before="0" w:after="0"/>
        <w:ind w:hanging="0" w:start="0" w:end="0"/>
        <w:jc w:val="both"/>
        <w:rPr>
          <w:rFonts w:ascii="Times New Roman" w:hAnsi="Times New Roman"/>
          <w:i/>
          <w:i/>
          <w:sz w:val="18"/>
          <w:szCs w:val="18"/>
        </w:rPr>
      </w:pPr>
      <w:r>
        <w:rPr>
          <w:rFonts w:ascii="Times New Roman" w:hAnsi="Times New Roman"/>
          <w:i/>
          <w:sz w:val="18"/>
          <w:szCs w:val="18"/>
        </w:rPr>
        <w:t xml:space="preserve">                </w:t>
      </w:r>
      <w:r>
        <w:rPr>
          <w:rFonts w:ascii="Times New Roman" w:hAnsi="Times New Roman"/>
          <w:i/>
          <w:sz w:val="18"/>
          <w:szCs w:val="18"/>
        </w:rPr>
        <w:t>/подпись/                                                                /расшифровка подписи/</w:t>
      </w:r>
    </w:p>
    <w:p>
      <w:pPr>
        <w:pStyle w:val="Normal"/>
        <w:bidi w:val="0"/>
        <w:spacing w:lineRule="auto" w:line="256"/>
        <w:ind w:hanging="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256"/>
        <w:ind w:hanging="0" w:start="0" w:end="0"/>
        <w:jc w:val="both"/>
        <w:rPr>
          <w:i/>
          <w:i/>
          <w:sz w:val="18"/>
          <w:szCs w:val="18"/>
        </w:rPr>
      </w:pPr>
      <w:r>
        <w:rPr>
          <w:i/>
          <w:sz w:val="18"/>
          <w:szCs w:val="18"/>
        </w:rPr>
      </w:r>
    </w:p>
    <w:p>
      <w:pPr>
        <w:pStyle w:val="Normal"/>
        <w:bidi w:val="0"/>
        <w:spacing w:before="0" w:after="0"/>
        <w:ind w:hanging="0" w:start="0" w:end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3" w:right="566" w:gutter="0" w:header="0" w:top="1440" w:footer="0" w:bottom="144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TimesNewRomanPSMT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widowControl/>
      <w:bidi w:val="0"/>
      <w:spacing w:lineRule="auto" w:line="256" w:before="0" w:after="160"/>
      <w:jc w:val="start"/>
      <w:textAlignment w:val="auto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widowControl/>
      <w:bidi w:val="0"/>
      <w:spacing w:lineRule="auto" w:line="256" w:before="0" w:after="160"/>
      <w:jc w:val="start"/>
      <w:textAlignment w:val="auto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onsPlusNormal"/>
      <w:pBdr>
        <w:bottom w:val="single" w:sz="12" w:space="0" w:color="000000"/>
      </w:pBdr>
      <w:bidi w:val="0"/>
      <w:ind w:hanging="0" w:start="0" w:end="0"/>
      <w:jc w:val="center"/>
      <w:rPr>
        <w:sz w:val="2"/>
        <w:szCs w:val="2"/>
      </w:rPr>
    </w:pPr>
    <w:r>
      <w:rPr>
        <w:sz w:val="2"/>
        <w:szCs w:val="2"/>
      </w:rPr>
    </w:r>
  </w:p>
  <w:p>
    <w:pPr>
      <w:pStyle w:val="ConsPlusNormal"/>
      <w:bidi w:val="0"/>
      <w:ind w:hanging="0" w:start="0" w:end="0"/>
      <w:rPr>
        <w:sz w:val="2"/>
        <w:szCs w:val="2"/>
      </w:rPr>
    </w:pPr>
    <w:r>
      <w:rPr>
        <w:sz w:val="2"/>
        <w:szCs w:val="2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/>
      <w:bidi w:val="0"/>
      <w:spacing w:lineRule="auto" w:line="256" w:before="0" w:after="160"/>
      <w:jc w:val="start"/>
      <w:textAlignment w:val="auto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spacing w:lineRule="auto" w:line="256" w:before="0" w:after="160"/>
      <w:ind w:hanging="0" w:start="0" w:end="0"/>
      <w:rPr/>
    </w:pPr>
    <w:r>
      <w:rPr/>
      <w:t xml:space="preserve">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spacing w:lineRule="auto" w:line="256" w:before="0" w:after="160"/>
      <w:ind w:hanging="0" w:start="0" w:end="0"/>
      <w:rPr/>
    </w:pPr>
    <w:r>
      <w:rPr/>
      <w:t xml:space="preserve"> 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character" w:styleId="DefaultParagraphFont">
    <w:name w:val="Default Paragraph Font"/>
    <w:qFormat/>
    <w:rPr/>
  </w:style>
  <w:style w:type="character" w:styleId="Style14">
    <w:name w:val="Âåðõíèé êîëîíòèòóë Çíàê"/>
    <w:basedOn w:val="DefaultParagraphFont"/>
    <w:qFormat/>
    <w:rPr>
      <w:rFonts w:ascii="Times New Roman" w:hAnsi="Times New Roman" w:eastAsia="Times New Roman"/>
      <w:sz w:val="24"/>
      <w:szCs w:val="24"/>
    </w:rPr>
  </w:style>
  <w:style w:type="character" w:styleId="Style15">
    <w:name w:val="Íèæíèé êîëîíòèòóë Çíàê"/>
    <w:basedOn w:val="DefaultParagraphFont"/>
    <w:qFormat/>
    <w:rPr>
      <w:rFonts w:ascii="Times New Roman" w:hAnsi="Times New Roman" w:eastAsia="Times New Roman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Table">
    <w:name w:val="Normal Table"/>
    <w:qFormat/>
    <w:pPr>
      <w:widowControl/>
      <w:bidi w:val="0"/>
      <w:spacing w:lineRule="auto" w:line="256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en-US" w:eastAsia="en-US" w:bidi="ar-SA"/>
    </w:rPr>
  </w:style>
  <w:style w:type="paragraph" w:styleId="ConsPlusNormal">
    <w:name w:val="ConsPlusNormal"/>
    <w:qFormat/>
    <w:pPr>
      <w:widowControl w:val="false"/>
      <w:bidi w:val="0"/>
      <w:jc w:val="start"/>
      <w:textAlignment w:val="auto"/>
    </w:pPr>
    <w:rPr>
      <w:rFonts w:ascii="Arial" w:hAnsi="Arial" w:eastAsia="Times New Roman" w:cs="Arial"/>
      <w:color w:val="auto"/>
      <w:kern w:val="2"/>
      <w:sz w:val="20"/>
      <w:szCs w:val="20"/>
      <w:lang w:val="ru-RU" w:eastAsia="ru-RU" w:bidi="ar-SA"/>
    </w:rPr>
  </w:style>
  <w:style w:type="paragraph" w:styleId="ConsPlusNonformat">
    <w:name w:val="ConsPlusNonformat"/>
    <w:qFormat/>
    <w:pPr>
      <w:widowControl w:val="false"/>
      <w:bidi w:val="0"/>
      <w:jc w:val="start"/>
      <w:textAlignment w:val="auto"/>
    </w:pPr>
    <w:rPr>
      <w:rFonts w:ascii="Courier New" w:hAnsi="Courier New" w:eastAsia="Times New Roman" w:cs="Courier New"/>
      <w:color w:val="auto"/>
      <w:kern w:val="2"/>
      <w:sz w:val="20"/>
      <w:szCs w:val="20"/>
      <w:lang w:val="ru-RU" w:eastAsia="ru-RU" w:bidi="ar-SA"/>
    </w:rPr>
  </w:style>
  <w:style w:type="paragraph" w:styleId="ConsPlusTitle">
    <w:name w:val="ConsPlusTitle"/>
    <w:qFormat/>
    <w:pPr>
      <w:widowControl w:val="false"/>
      <w:bidi w:val="0"/>
      <w:jc w:val="start"/>
      <w:textAlignment w:val="auto"/>
    </w:pPr>
    <w:rPr>
      <w:rFonts w:ascii="Arial" w:hAnsi="Arial" w:eastAsia="Times New Roman" w:cs="Arial"/>
      <w:b/>
      <w:bCs/>
      <w:color w:val="auto"/>
      <w:kern w:val="2"/>
      <w:sz w:val="20"/>
      <w:szCs w:val="20"/>
      <w:lang w:val="ru-RU" w:eastAsia="ru-RU" w:bidi="ar-SA"/>
    </w:rPr>
  </w:style>
  <w:style w:type="paragraph" w:styleId="ConsPlusCell">
    <w:name w:val="ConsPlusCell"/>
    <w:qFormat/>
    <w:pPr>
      <w:widowControl w:val="false"/>
      <w:bidi w:val="0"/>
      <w:jc w:val="start"/>
      <w:textAlignment w:val="auto"/>
    </w:pPr>
    <w:rPr>
      <w:rFonts w:ascii="Courier New" w:hAnsi="Courier New" w:eastAsia="Times New Roman" w:cs="Courier New"/>
      <w:color w:val="auto"/>
      <w:kern w:val="2"/>
      <w:sz w:val="20"/>
      <w:szCs w:val="20"/>
      <w:lang w:val="ru-RU" w:eastAsia="ru-RU" w:bidi="ar-SA"/>
    </w:rPr>
  </w:style>
  <w:style w:type="paragraph" w:styleId="ConsPlusDocList">
    <w:name w:val="ConsPlusDocList"/>
    <w:qFormat/>
    <w:pPr>
      <w:widowControl w:val="false"/>
      <w:bidi w:val="0"/>
      <w:jc w:val="start"/>
      <w:textAlignment w:val="auto"/>
    </w:pPr>
    <w:rPr>
      <w:rFonts w:ascii="Courier New" w:hAnsi="Courier New" w:eastAsia="Times New Roman" w:cs="Courier New"/>
      <w:color w:val="auto"/>
      <w:kern w:val="2"/>
      <w:sz w:val="20"/>
      <w:szCs w:val="20"/>
      <w:lang w:val="ru-RU" w:eastAsia="ru-RU" w:bidi="ar-SA"/>
    </w:rPr>
  </w:style>
  <w:style w:type="paragraph" w:styleId="ConsPlusTitlePage">
    <w:name w:val="ConsPlusTitlePage"/>
    <w:qFormat/>
    <w:pPr>
      <w:widowControl w:val="false"/>
      <w:bidi w:val="0"/>
      <w:jc w:val="start"/>
      <w:textAlignment w:val="auto"/>
    </w:pPr>
    <w:rPr>
      <w:rFonts w:ascii="Tahoma" w:hAnsi="Tahoma" w:eastAsia="Times New Roman" w:cs="Tahoma"/>
      <w:color w:val="auto"/>
      <w:kern w:val="2"/>
      <w:sz w:val="20"/>
      <w:szCs w:val="20"/>
      <w:lang w:val="ru-RU" w:eastAsia="ru-RU" w:bidi="ar-SA"/>
    </w:rPr>
  </w:style>
  <w:style w:type="paragraph" w:styleId="ConsPlusJurTerm">
    <w:name w:val="ConsPlusJurTerm"/>
    <w:qFormat/>
    <w:pPr>
      <w:widowControl w:val="false"/>
      <w:bidi w:val="0"/>
      <w:jc w:val="start"/>
      <w:textAlignment w:val="auto"/>
    </w:pPr>
    <w:rPr>
      <w:rFonts w:ascii="Tahoma" w:hAnsi="Tahoma" w:eastAsia="Times New Roman" w:cs="Tahoma"/>
      <w:color w:val="auto"/>
      <w:kern w:val="2"/>
      <w:sz w:val="26"/>
      <w:szCs w:val="26"/>
      <w:lang w:val="ru-RU" w:eastAsia="ru-RU" w:bidi="ar-SA"/>
    </w:rPr>
  </w:style>
  <w:style w:type="paragraph" w:styleId="ConsPlusTextList">
    <w:name w:val="ConsPlusTextList"/>
    <w:qFormat/>
    <w:pPr>
      <w:widowControl w:val="false"/>
      <w:bidi w:val="0"/>
      <w:jc w:val="start"/>
      <w:textAlignment w:val="auto"/>
    </w:pPr>
    <w:rPr>
      <w:rFonts w:ascii="Arial" w:hAnsi="Arial" w:eastAsia="Times New Roman" w:cs="Arial"/>
      <w:color w:val="auto"/>
      <w:kern w:val="2"/>
      <w:sz w:val="20"/>
      <w:szCs w:val="20"/>
      <w:lang w:val="ru-RU" w:eastAsia="ru-RU" w:bidi="ar-SA"/>
    </w:rPr>
  </w:style>
  <w:style w:type="paragraph" w:styleId="ConsPlusTextList1">
    <w:name w:val="ConsPlusTextList1"/>
    <w:qFormat/>
    <w:pPr>
      <w:widowControl w:val="false"/>
      <w:bidi w:val="0"/>
      <w:jc w:val="start"/>
      <w:textAlignment w:val="auto"/>
    </w:pPr>
    <w:rPr>
      <w:rFonts w:ascii="Arial" w:hAnsi="Arial" w:eastAsia="Times New Roman" w:cs="Arial"/>
      <w:color w:val="auto"/>
      <w:kern w:val="2"/>
      <w:sz w:val="20"/>
      <w:szCs w:val="20"/>
      <w:lang w:val="ru-RU"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widowControl/>
      <w:tabs>
        <w:tab w:val="clear" w:pos="720"/>
        <w:tab w:val="center" w:pos="4677" w:leader="none"/>
        <w:tab w:val="right" w:pos="9355" w:leader="none"/>
      </w:tabs>
      <w:spacing w:lineRule="auto" w:line="256" w:before="0" w:after="160"/>
      <w:jc w:val="start"/>
      <w:textAlignment w:val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Footer">
    <w:name w:val="Footer"/>
    <w:basedOn w:val="Normal"/>
    <w:pPr>
      <w:widowControl/>
      <w:tabs>
        <w:tab w:val="clear" w:pos="720"/>
        <w:tab w:val="center" w:pos="4677" w:leader="none"/>
        <w:tab w:val="right" w:pos="9355" w:leader="none"/>
      </w:tabs>
      <w:spacing w:lineRule="auto" w:line="256" w:before="0" w:after="160"/>
      <w:jc w:val="start"/>
      <w:textAlignment w:val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1">
    <w:name w:val="Сетка таблицы1"/>
    <w:basedOn w:val="NormalTable"/>
    <w:qFormat/>
    <w:pPr>
      <w:widowControl/>
      <w:pBdr/>
      <w:spacing w:lineRule="auto" w:line="240" w:before="0" w:after="0"/>
      <w:jc w:val="start"/>
      <w:textAlignment w:val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TableGrid">
    <w:name w:val="Table Grid"/>
    <w:basedOn w:val="NormalTable"/>
    <w:qFormat/>
    <w:pPr>
      <w:widowControl/>
      <w:pBdr/>
      <w:spacing w:lineRule="auto" w:line="240" w:before="0" w:after="0"/>
      <w:jc w:val="start"/>
      <w:textAlignment w:val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99</Pages>
  <Words>2559</Words>
  <Characters>17115</Characters>
  <CharactersWithSpaces>14590</CharactersWithSpaces>
  <Company>ÊîíñóëüòàíòÏëþñ Âåðñèÿ 4016.00.36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2023-02-14T13:35:00Z</dcterms:created>
  <dc:creator>hp</dc:creator>
  <dc:description/>
  <dc:language>en-US</dc:language>
  <cp:lastModifiedBy/>
  <dcterms:modified xsi:type="dcterms:W3CDTF">2026-05-25T10:36:00Z</dcterms:modified>
  <cp:revision>7</cp:revision>
  <dc:subject/>
  <dc:title>Äîëæíîñòíàÿ èíñòðóêöèÿ çàìåñòèòåëþ äèðåêòîðà ïî îáùèì âîïðîñàì(ÎÎÎ "ÞðÑïåêòð", 2019)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User</vt:lpwstr>
  </property>
</Properties>
</file>