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ACAC74" w14:textId="77777777" w:rsidR="00434533" w:rsidRPr="0017016F" w:rsidRDefault="00294350" w:rsidP="00294350">
      <w:pPr>
        <w:pStyle w:val="ConsPlusNonformat"/>
        <w:widowControl/>
        <w:ind w:left="4111" w:hanging="4111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17016F">
        <w:rPr>
          <w:rFonts w:ascii="Times New Roman" w:hAnsi="Times New Roman" w:cs="Times New Roman"/>
          <w:sz w:val="24"/>
          <w:szCs w:val="24"/>
        </w:rPr>
        <w:t xml:space="preserve">      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5"/>
        <w:gridCol w:w="4146"/>
      </w:tblGrid>
      <w:tr w:rsidR="00E05EDC" w:rsidRPr="00896F5D" w14:paraId="3061D6DB" w14:textId="77777777" w:rsidTr="009A06F6">
        <w:tc>
          <w:tcPr>
            <w:tcW w:w="5425" w:type="dxa"/>
          </w:tcPr>
          <w:p w14:paraId="6560C816" w14:textId="615CD839" w:rsidR="00E05EDC" w:rsidRPr="00C0542C" w:rsidRDefault="00B14E6B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</w:t>
            </w:r>
            <w:r w:rsidR="008A1E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A1EA6" w:rsidRPr="008A1EA6">
              <w:rPr>
                <w:rFonts w:ascii="Times New Roman" w:hAnsi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/>
                <w:sz w:val="24"/>
                <w:szCs w:val="24"/>
              </w:rPr>
              <w:t>Варта</w:t>
            </w:r>
            <w:r w:rsidR="008A1EA6" w:rsidRPr="008A1EA6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146" w:type="dxa"/>
          </w:tcPr>
          <w:p w14:paraId="4CE8EE33" w14:textId="77777777" w:rsidR="00E05EDC" w:rsidRPr="00C0542C" w:rsidRDefault="00E05EDC" w:rsidP="00E05ED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C0542C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1F06FE2F" w14:textId="77777777" w:rsidR="00E05EDC" w:rsidRPr="00C0542C" w:rsidRDefault="00E05EDC" w:rsidP="00E05ED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C0542C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2C9E39FA" w14:textId="08F94186" w:rsidR="008A1EA6" w:rsidRPr="008A1EA6" w:rsidRDefault="00B14E6B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</w:t>
            </w:r>
          </w:p>
          <w:p w14:paraId="4D22E657" w14:textId="44BDB14A" w:rsidR="008A1EA6" w:rsidRPr="008A1EA6" w:rsidRDefault="008A1EA6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8A1EA6">
              <w:rPr>
                <w:rFonts w:ascii="Times New Roman" w:hAnsi="Times New Roman"/>
                <w:sz w:val="24"/>
                <w:szCs w:val="24"/>
              </w:rPr>
              <w:t>«</w:t>
            </w:r>
            <w:r w:rsidR="00B14E6B">
              <w:rPr>
                <w:rFonts w:ascii="Times New Roman" w:hAnsi="Times New Roman"/>
                <w:sz w:val="24"/>
                <w:szCs w:val="24"/>
              </w:rPr>
              <w:t>Варта</w:t>
            </w:r>
            <w:r w:rsidRPr="008A1EA6">
              <w:rPr>
                <w:rFonts w:ascii="Times New Roman" w:hAnsi="Times New Roman"/>
                <w:sz w:val="24"/>
                <w:szCs w:val="24"/>
              </w:rPr>
              <w:t xml:space="preserve">» </w:t>
            </w:r>
          </w:p>
          <w:p w14:paraId="4EEB6C20" w14:textId="77777777" w:rsidR="008A1EA6" w:rsidRPr="008A1EA6" w:rsidRDefault="008A1EA6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8A1EA6">
              <w:rPr>
                <w:rFonts w:ascii="Times New Roman" w:hAnsi="Times New Roman"/>
                <w:sz w:val="24"/>
                <w:szCs w:val="24"/>
              </w:rPr>
              <w:t xml:space="preserve">____________ </w:t>
            </w:r>
          </w:p>
          <w:p w14:paraId="389FDD45" w14:textId="13EF75B1" w:rsidR="008A1EA6" w:rsidRPr="008A1EA6" w:rsidRDefault="00B14E6B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С.Ф. Василенко </w:t>
            </w:r>
          </w:p>
          <w:p w14:paraId="61C07BFF" w14:textId="55CF084D" w:rsidR="00E05EDC" w:rsidRPr="00C0542C" w:rsidRDefault="00B14E6B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13.04.2026</w:t>
            </w:r>
            <w:r w:rsidR="008A1EA6" w:rsidRPr="008A1EA6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347C54A5" w14:textId="77777777" w:rsidR="00434533" w:rsidRDefault="00294350" w:rsidP="00294350">
      <w:pPr>
        <w:pStyle w:val="ConsPlusNonformat"/>
        <w:widowControl/>
        <w:ind w:left="4111" w:hanging="4111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</w:p>
    <w:p w14:paraId="20C8038D" w14:textId="77777777" w:rsidR="00294350" w:rsidRPr="0017016F" w:rsidRDefault="00294350" w:rsidP="00434533">
      <w:pPr>
        <w:pStyle w:val="ConsPlusNonformat"/>
        <w:widowControl/>
        <w:ind w:left="4111" w:hanging="4111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3D083F" w14:textId="77777777" w:rsidR="00294350" w:rsidRPr="0017016F" w:rsidRDefault="00294350" w:rsidP="00294350">
      <w:pPr>
        <w:pStyle w:val="ConsPlusTitle"/>
        <w:jc w:val="both"/>
        <w:rPr>
          <w:rFonts w:ascii="Times New Roman" w:hAnsi="Times New Roman" w:cs="Times New Roman"/>
          <w:sz w:val="24"/>
          <w:szCs w:val="24"/>
        </w:rPr>
      </w:pPr>
    </w:p>
    <w:p w14:paraId="2472326E" w14:textId="77777777" w:rsidR="009C56B7" w:rsidRPr="0017016F" w:rsidRDefault="009C56B7" w:rsidP="009C07D3">
      <w:pPr>
        <w:pStyle w:val="ConsPlusTitle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ИНСТРУКЦИЯ</w:t>
      </w:r>
    </w:p>
    <w:p w14:paraId="4C055BC2" w14:textId="77777777" w:rsidR="00434533" w:rsidRDefault="009C56B7" w:rsidP="009C07D3">
      <w:pPr>
        <w:pStyle w:val="ConsPlusTitle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О ПРОВЕДЕНИИ КОНТРОЛЯ </w:t>
      </w:r>
    </w:p>
    <w:p w14:paraId="049E0B5B" w14:textId="77777777" w:rsidR="00434533" w:rsidRDefault="009C56B7" w:rsidP="009C07D3">
      <w:pPr>
        <w:pStyle w:val="ConsPlusTitle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ЗА СОБЛЮДЕНИЕМ ЗАКОНОДАТЕЛЬСТВА </w:t>
      </w:r>
    </w:p>
    <w:p w14:paraId="3E26486C" w14:textId="77777777" w:rsidR="009C07D3" w:rsidRDefault="009C07D3" w:rsidP="009C07D3">
      <w:pPr>
        <w:pStyle w:val="ConsPlus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</w:t>
      </w:r>
      <w:r w:rsidR="00434533">
        <w:rPr>
          <w:rFonts w:ascii="Times New Roman" w:hAnsi="Times New Roman" w:cs="Times New Roman"/>
          <w:sz w:val="24"/>
          <w:szCs w:val="24"/>
        </w:rPr>
        <w:t xml:space="preserve"> </w:t>
      </w:r>
      <w:r w:rsidR="009C56B7" w:rsidRPr="0017016F">
        <w:rPr>
          <w:rFonts w:ascii="Times New Roman" w:hAnsi="Times New Roman" w:cs="Times New Roman"/>
          <w:sz w:val="24"/>
          <w:szCs w:val="24"/>
        </w:rPr>
        <w:t>ОХРАНЕ ТРУДА В ОРГАНИЗАЦИИ</w:t>
      </w:r>
      <w:r w:rsidR="006103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B53112" w14:textId="77777777" w:rsidR="009C56B7" w:rsidRDefault="002A5746" w:rsidP="009C07D3">
      <w:pPr>
        <w:pStyle w:val="ConsPlus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</w:t>
      </w:r>
      <w:r w:rsidR="00434533">
        <w:rPr>
          <w:rFonts w:ascii="Times New Roman" w:hAnsi="Times New Roman" w:cs="Times New Roman"/>
          <w:sz w:val="24"/>
          <w:szCs w:val="24"/>
        </w:rPr>
        <w:t xml:space="preserve"> </w:t>
      </w:r>
      <w:r w:rsidR="00AE1E49">
        <w:rPr>
          <w:rFonts w:ascii="Times New Roman" w:hAnsi="Times New Roman" w:cs="Times New Roman"/>
          <w:sz w:val="24"/>
          <w:szCs w:val="24"/>
        </w:rPr>
        <w:t>ОТ-01</w:t>
      </w:r>
    </w:p>
    <w:p w14:paraId="0B287794" w14:textId="77777777" w:rsidR="00610385" w:rsidRPr="0017016F" w:rsidRDefault="00610385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</w:p>
    <w:p w14:paraId="2A801BCB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0FB708F9" w14:textId="77777777" w:rsidR="009C56B7" w:rsidRPr="0017016F" w:rsidRDefault="009C56B7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ГЛАВА 1</w:t>
      </w:r>
    </w:p>
    <w:p w14:paraId="7BE00435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ОБЩИЕ ПОЛОЖЕНИЯ</w:t>
      </w:r>
    </w:p>
    <w:p w14:paraId="5C0E5798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2D43434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1. Настоящая инструкция о проведении контроля за соблюдением законодательства об охране труда в организации (далее - инструкция) разработана в соответствии со </w:t>
      </w:r>
      <w:hyperlink r:id="rId6" w:history="1">
        <w:r w:rsidRPr="0017016F">
          <w:rPr>
            <w:rFonts w:ascii="Times New Roman" w:hAnsi="Times New Roman" w:cs="Times New Roman"/>
            <w:sz w:val="24"/>
            <w:szCs w:val="24"/>
          </w:rPr>
          <w:t>статьей 226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Трудового кодекса Республики Беларусь, </w:t>
      </w:r>
      <w:hyperlink r:id="rId7" w:history="1">
        <w:r w:rsidRPr="0017016F">
          <w:rPr>
            <w:rFonts w:ascii="Times New Roman" w:hAnsi="Times New Roman" w:cs="Times New Roman"/>
            <w:sz w:val="24"/>
            <w:szCs w:val="24"/>
          </w:rPr>
          <w:t>Законом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Республики Беларусь от 22 апреля 1992 года "О профессиональных союзах" в редакции Закона Республики Беларусь от 14 января 2000 года (Ведамасцi Вярхоўнага Савета Рэспублiкi Беларусь, 1992 г., N 19, ст. 300; Национальный реестр правовых актов Республики Беларусь, 2000 г., N 23, 2/146), </w:t>
      </w:r>
      <w:hyperlink r:id="rId8" w:history="1">
        <w:r w:rsidRPr="0017016F">
          <w:rPr>
            <w:rFonts w:ascii="Times New Roman" w:hAnsi="Times New Roman" w:cs="Times New Roman"/>
            <w:sz w:val="24"/>
            <w:szCs w:val="24"/>
          </w:rPr>
          <w:t>Законом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Республики Беларусь от 10 января 2000 года "О промышленной безопасности опасных производственных объектов" (Национальный реестр правовых актов Республики Беларусь, 2000 г., N 8, 2/138) и иными актами законодательства, регулирующими вопросы охраны труда.</w:t>
      </w:r>
    </w:p>
    <w:p w14:paraId="0877D0B6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2. Настоящая Инструкция распространяется на выполнение нанимателями обязанностей по охране труда, реализацию государственной политики в этой области.</w:t>
      </w:r>
    </w:p>
    <w:p w14:paraId="778E7D2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3. Настоящей инструкцией определены цель, задачи, основные виды и объекты контроля за соблюдением законодательства об охране труда в организации (далее - контроль).</w:t>
      </w:r>
    </w:p>
    <w:p w14:paraId="3064335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4. Целью контроля является создание здоровых и безопасных условий труда работников, предупреждение несчастных случаев на производстве и профессиональных заболеваний.</w:t>
      </w:r>
    </w:p>
    <w:p w14:paraId="0F13235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Контроль может осуществляться в форме проверок, обследований, осмотров, систематического учета показателей, характеризующих состояние условий и охраны труда, затребования необходимой информации, рассмотрения жалоб, заявлений. Контроль предусматривает выявление причин нарушений требований охраны труда и разработку мероприятий по их устранению и предупреждению.</w:t>
      </w:r>
    </w:p>
    <w:p w14:paraId="6C40A9E8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5. Основными задачами контроля являются:</w:t>
      </w:r>
    </w:p>
    <w:p w14:paraId="07C3248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выявление и предупреждение нарушений государственных нормативных требований охраны труда (далее - требования охраны труда);</w:t>
      </w:r>
    </w:p>
    <w:p w14:paraId="645D945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оценка состояния условий труда работников, безопасности производственных процессов, оборудования, приспособлений, инструмента, сырья и материалов, эффективности применения средств защиты работниками;</w:t>
      </w:r>
    </w:p>
    <w:p w14:paraId="75103E5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работниками должностных обязанностей по охране труда и требований локальных нормативных актов по охране труда;</w:t>
      </w:r>
    </w:p>
    <w:p w14:paraId="0B33A78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lastRenderedPageBreak/>
        <w:t>принятие мер по устранению выявленных недостатков.</w:t>
      </w:r>
    </w:p>
    <w:p w14:paraId="57AEDAD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6. Основными видами контроля являются:</w:t>
      </w:r>
    </w:p>
    <w:p w14:paraId="6A0EE43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контроль за соблюдением законодательства об охране труда, осуществляемый руководителями и специалистами организации в соответствии с их должностными обязанностями;</w:t>
      </w:r>
    </w:p>
    <w:p w14:paraId="5855F7F5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контроль по охране труда, осуществляемый службой охраны труда организации в соответствии с </w:t>
      </w:r>
      <w:hyperlink r:id="rId9" w:history="1">
        <w:r w:rsidRPr="0017016F">
          <w:rPr>
            <w:rFonts w:ascii="Times New Roman" w:hAnsi="Times New Roman" w:cs="Times New Roman"/>
            <w:sz w:val="24"/>
            <w:szCs w:val="24"/>
          </w:rPr>
          <w:t>положением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о службе охраны труда организации, утвержденным постановлением Министерства труда и социальной защиты Республики Беларусь от 24 мая 2002 г. N 82;</w:t>
      </w:r>
    </w:p>
    <w:p w14:paraId="7516540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производственный контроль за соблюдением требований промышленной безопасности на опасных производственных объектах, осуществляемый эксплуатирующей их организацией в соответствии с </w:t>
      </w:r>
      <w:hyperlink r:id="rId10" w:history="1">
        <w:r w:rsidRPr="0017016F">
          <w:rPr>
            <w:rFonts w:ascii="Times New Roman" w:hAnsi="Times New Roman" w:cs="Times New Roman"/>
            <w:sz w:val="24"/>
            <w:szCs w:val="24"/>
          </w:rPr>
          <w:t>Правилами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организации и осуществления производственного контроля за соблюдением требований промышленной безопасности на опасных производственных объектах, утвержденными постановлением Министерства по чрезвычайным ситуациям Республики Беларусь от 28 июня 2000 г. N 11;</w:t>
      </w:r>
    </w:p>
    <w:p w14:paraId="74A1C10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периодический контроль за соблюдением законодательства об охране труда, осуществляемый представителями нанимателя с участием общественных инспекторов профсоюзов по охране труда (уполномоченных лиц по охране труда работников);</w:t>
      </w:r>
    </w:p>
    <w:p w14:paraId="7C77A79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общественный контроль за соблюдением законодательства об охране труда, осуществляемый профсоюзами в соответствии с </w:t>
      </w:r>
      <w:hyperlink r:id="rId11" w:history="1">
        <w:r w:rsidRPr="0017016F">
          <w:rPr>
            <w:rFonts w:ascii="Times New Roman" w:hAnsi="Times New Roman" w:cs="Times New Roman"/>
            <w:sz w:val="24"/>
            <w:szCs w:val="24"/>
          </w:rPr>
          <w:t>Порядком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осуществления профсоюзами общественного контроля за соблюдением законодательства Республики Беларусь о труде, утвержденным постановлением Совета Министров Республики Беларусь от 23 октября 2000 г. N 1630.</w:t>
      </w:r>
    </w:p>
    <w:p w14:paraId="15667CD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7. На основе настоящей инструкции в организациях с учетом характера их деятельности разрабатываются локальные нормативные правовые акты, регламентирующие проведение контроля за соблюдением законодательства об охране труда.</w:t>
      </w:r>
    </w:p>
    <w:p w14:paraId="17D11F1A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4CA2E2BD" w14:textId="77777777" w:rsidR="009C56B7" w:rsidRPr="0017016F" w:rsidRDefault="009C56B7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ГЛАВА 2</w:t>
      </w:r>
    </w:p>
    <w:p w14:paraId="1FE152A4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КОНТРОЛЬ ЗА СОБЛЮДЕНИЕМ ЗАКОНОДАТЕЛЬСТВА ОБ ОХРАНЕ</w:t>
      </w:r>
    </w:p>
    <w:p w14:paraId="222C1939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ТРУДА, ОСУЩЕСТВЛЯЕМЫЙ РУКОВОДИТЕЛЯМИ</w:t>
      </w:r>
    </w:p>
    <w:p w14:paraId="10D069AA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И СПЕЦИАЛИСТАМИ ОРГАНИЗАЦИИ</w:t>
      </w:r>
    </w:p>
    <w:p w14:paraId="26725CF3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0C64A6F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8. Полномочия и ответственность руководителей и специалистов организации по осуществлению контроля за соблюдением законодательства об охране труда определяются их должностными инструкциями.</w:t>
      </w:r>
    </w:p>
    <w:p w14:paraId="0C66905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При разработке должностных инструкций обязанности по осуществлению контроля за соблюдением законодательства об охране труда распределяются между руководителями и специалистами с учетом их трудовых функций, роли и места в системе управления охраной труда организации.</w:t>
      </w:r>
    </w:p>
    <w:p w14:paraId="55BC83C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 Руководители и специалисты организации (каждый в пределах своей компетенции) осуществляют контроль за:</w:t>
      </w:r>
    </w:p>
    <w:p w14:paraId="3C17E37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9.1. соблюдением в организации актов законодательства о труде и охране труда, локальных нормативных правовых актов по охране труда;</w:t>
      </w:r>
    </w:p>
    <w:p w14:paraId="7B7D862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9.2. выполнением работниками функциональных обязанностей по охране труда, предусмотренных системой управления охраной труда, другими локальными нормативными правовыми актами;</w:t>
      </w:r>
    </w:p>
    <w:p w14:paraId="1991263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9.3. соответствием законодательству о труде и охране труда принимаемых локальных нормативных правовых актов;</w:t>
      </w:r>
    </w:p>
    <w:p w14:paraId="7073085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9.4. выполнением:</w:t>
      </w:r>
    </w:p>
    <w:p w14:paraId="08137940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решений (постановлений, приказов, распоряжений, предписаний) органов государственного управления охраной труда, надзора и контроля, государственной </w:t>
      </w:r>
      <w:r w:rsidRPr="0017016F">
        <w:rPr>
          <w:rFonts w:ascii="Times New Roman" w:hAnsi="Times New Roman" w:cs="Times New Roman"/>
          <w:sz w:val="24"/>
          <w:szCs w:val="24"/>
        </w:rPr>
        <w:lastRenderedPageBreak/>
        <w:t>экспертизы условий труда, вышестоящей организации, представлений технической инспекции труда профсоюзов;</w:t>
      </w:r>
    </w:p>
    <w:p w14:paraId="6E1F541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мероприятий по улучшению условий и охраны труда, предусмотренных программами, планами, коллективным договором, соглашениями, планом мероприятий по охране труда;</w:t>
      </w:r>
    </w:p>
    <w:p w14:paraId="42EA711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9.5. соответствием правилам и нормам охраны труда средств производства и технологических процессов;</w:t>
      </w:r>
    </w:p>
    <w:p w14:paraId="37006A5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9.6. своевременным проведением осмотров, испытаний, технических освидетельствований оборудования, средств коллективной и индивидуальной защиты;</w:t>
      </w:r>
    </w:p>
    <w:p w14:paraId="25FBC12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9.7. эффективностью работы вентиляционных систем;</w:t>
      </w:r>
    </w:p>
    <w:p w14:paraId="462CD3B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9.8. организацией рабочих мест и производства работ в соответствии с требованиями охраны труда;</w:t>
      </w:r>
    </w:p>
    <w:p w14:paraId="40C24328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9.9. своевременным проведением аттестации рабочих мест по условиям труда, паспортизации санитарно-технического состояния условий и охраны труда, разработкой и выполнением по их результатам мероприятий по приведению условий и охраны труда в соответствие с нормативными требованиями;</w:t>
      </w:r>
    </w:p>
    <w:p w14:paraId="77973A28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9.10. обеспечением работников средствами индивидуальной защиты, смывающими и обезвреживающими средствами;</w:t>
      </w:r>
    </w:p>
    <w:p w14:paraId="7F9F0E8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9.11. обеспечением работников санитарно-бытовыми помещениями;</w:t>
      </w:r>
    </w:p>
    <w:p w14:paraId="13FE71D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9.12. наличием в структурных подразделениях инструкций по охране труда;</w:t>
      </w:r>
    </w:p>
    <w:p w14:paraId="23633D7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9.13. </w:t>
      </w:r>
      <w:hyperlink r:id="rId12" w:history="1">
        <w:r w:rsidRPr="0017016F">
          <w:rPr>
            <w:rFonts w:ascii="Times New Roman" w:hAnsi="Times New Roman" w:cs="Times New Roman"/>
            <w:sz w:val="24"/>
            <w:szCs w:val="24"/>
          </w:rPr>
          <w:t>проведением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обучения, инструктажа и проверки знаний работников по вопросам охраны труда;</w:t>
      </w:r>
    </w:p>
    <w:p w14:paraId="313A0D0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9.14. прохождением работниками обязательных медицинских осмотров;</w:t>
      </w:r>
    </w:p>
    <w:p w14:paraId="1B1340C8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9.15. своевременным и правильным предоставлением работникам компенсаций по условиям труда (бесплатная выдача лечебно-профилактического питания, молока или равноценных пищевых продуктов, предоставление сокращенной продолжительности рабочего времени и дополнительного отпуска за работу с вредными условиями труда и другие виды компенсаций);</w:t>
      </w:r>
    </w:p>
    <w:p w14:paraId="4CA8EDB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9.16. соблюдением требований законодательства об охране труда женщин и работников моложе восемнадцати лет;</w:t>
      </w:r>
    </w:p>
    <w:p w14:paraId="07B40350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9.17. соблюдением установленного порядка расследования и учета несчастных случаев на производстве и профессиональных заболеваний.</w:t>
      </w:r>
    </w:p>
    <w:p w14:paraId="1FEFBD46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4B3CFC86" w14:textId="77777777" w:rsidR="009C56B7" w:rsidRPr="0017016F" w:rsidRDefault="009C56B7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ГЛАВА 3</w:t>
      </w:r>
    </w:p>
    <w:p w14:paraId="7DB06F33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ПЕРИОДИЧЕСКИЙ КОНТРОЛЬ ЗА СОБЛЮДЕНИЕМ ЗАКОНОДАТЕЛЬСТВА</w:t>
      </w:r>
    </w:p>
    <w:p w14:paraId="74A70583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ОБ ОХРАНЕ ТРУДА, ОСУЩЕСТВЛЯЕМЫЙ ПРЕДСТАВИТЕЛЯМИ</w:t>
      </w:r>
    </w:p>
    <w:p w14:paraId="468B7AE2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НАНИМАТЕЛЯ С УЧАСТИЕМ ОБЩЕСТВЕННЫХ ИНСПЕКТОРОВ</w:t>
      </w:r>
    </w:p>
    <w:p w14:paraId="6FF61986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ПРОФСОЮЗОВ ПО ОХРАНЕ ТРУДА (УПОЛНОМОЧЕННЫХ ЛИЦ</w:t>
      </w:r>
    </w:p>
    <w:p w14:paraId="4F3E1952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ПО ОХРАНЕ ТРУДА РАБОТНИКОВ)</w:t>
      </w:r>
    </w:p>
    <w:p w14:paraId="1C5E5182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69699F3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10. Периодический контроль за соблюдением законодательства об охране труда (далее - периодический контроль) является одним из видов контроля, который предусматривает участие работников в деятельности по улучшению условий и охраны труда, профилактике несчастных случаев и заболеваний на производстве.</w:t>
      </w:r>
    </w:p>
    <w:p w14:paraId="140E33FD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11. Периодический контроль осуществляется представителями нанимателя с участием общественных инспекторов профсоюзов по охране труда.</w:t>
      </w:r>
    </w:p>
    <w:p w14:paraId="7FED220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При отсутствии в организации профсоюза с согласия нанимателя для участия в проведении периодического контроля могут привлекаться уполномоченные лица по охране труда работников.</w:t>
      </w:r>
    </w:p>
    <w:p w14:paraId="47409FA5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12. Выборы уполномоченных лиц по охране труда работников проводятся на общем собрании (конференции) работников организации открытым голосованием большинством голосов на срок от двух до пяти лет, при этом определяется их численность. </w:t>
      </w:r>
      <w:r w:rsidRPr="0017016F">
        <w:rPr>
          <w:rFonts w:ascii="Times New Roman" w:hAnsi="Times New Roman" w:cs="Times New Roman"/>
          <w:sz w:val="24"/>
          <w:szCs w:val="24"/>
        </w:rPr>
        <w:lastRenderedPageBreak/>
        <w:t>Уполномоченные лица по охране труда работников могут быть досрочно отозваны по решению избравшего их собрания (конференции). Не рекомендуется избирать уполномоченными лицами по охране труда работников, которые в соответствии с должностными обязанностями несут ответственность за состояние охраны труда в организации (структурном подразделении).</w:t>
      </w:r>
    </w:p>
    <w:p w14:paraId="1539631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13. Периодический контроль, осуществляемый представителями нанимателя с участием общественных инспекторов профсоюзов по охране труда (уполномоченных лиц по охране труда работников), в зависимости от деятельности и структуры организации может проводиться:</w:t>
      </w:r>
    </w:p>
    <w:p w14:paraId="559A731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ежедневно - на участке, в смене, бригаде, лаборатории и иных аналогичных структурных подразделениях организации (далее - участок);</w:t>
      </w:r>
    </w:p>
    <w:p w14:paraId="213F2DF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ежемесячно - в цехе, отделе, иных аналогичных структурных подразделениях организации (далее - цех);</w:t>
      </w:r>
    </w:p>
    <w:p w14:paraId="0FD38EC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ежеквартально - в организации в целом.</w:t>
      </w:r>
    </w:p>
    <w:p w14:paraId="4218987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14. Ежедневный контроль за состоянием охраны труда осуществляется руководителем структурного подразделения (мастером, начальником смены, заведующим лабораторией, механиком, другими руководителями участка) с участием общественного инспектора профсоюза по охране труда (уполномоченного лица по охране труда работников).</w:t>
      </w:r>
    </w:p>
    <w:p w14:paraId="449F08D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15. Ежедневно проверяются:</w:t>
      </w:r>
    </w:p>
    <w:p w14:paraId="24221B1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рабочих мест, проходов, переходов, проездов;</w:t>
      </w:r>
    </w:p>
    <w:p w14:paraId="4B76CB3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безопасность технологического оборудования, оснастки и инструмента, грузоподъемных и транспортных средств;</w:t>
      </w:r>
    </w:p>
    <w:p w14:paraId="275E4F0D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исправность вентиляционных систем и установок;</w:t>
      </w:r>
    </w:p>
    <w:p w14:paraId="680B724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наличие инструкций по охране труда и соблюдение их работниками;</w:t>
      </w:r>
    </w:p>
    <w:p w14:paraId="1A2CBFE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наличие и правильное использование средств индивидуальной защиты;</w:t>
      </w:r>
    </w:p>
    <w:p w14:paraId="41C9CE4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мероприятий по устранению нарушений, выявленных предыдущими проверками;</w:t>
      </w:r>
    </w:p>
    <w:p w14:paraId="75FBC585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соблюдение работниками требований безопасности при выполнении работ, в том числе при:</w:t>
      </w:r>
    </w:p>
    <w:p w14:paraId="56D57AF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работе в электроустановках;</w:t>
      </w:r>
    </w:p>
    <w:p w14:paraId="56DA8B0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работе с вредными и пожароопасными веществами и материалами;</w:t>
      </w:r>
    </w:p>
    <w:p w14:paraId="191461B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транспортировании, складировании заготовок и готовой продукции.</w:t>
      </w:r>
    </w:p>
    <w:p w14:paraId="3DF5589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16. В процессе проверки руководителем участка принимаются меры по устранению выявленных нарушений.</w:t>
      </w:r>
    </w:p>
    <w:p w14:paraId="08553C2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17. О выявленных нарушениях, которые не могут быть устранены работниками участка, его руководитель сообщает вышестоящему руководителю для принятия соответствующих мер.</w:t>
      </w:r>
    </w:p>
    <w:p w14:paraId="48F26C9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18. В случае выявления нарушений требований охраны труда, которые могут причинить вред здоровью работников, привести к несчастному случаю или аварии, работа приостанавливается до устранения этого нарушения, о чем письменно сообщается вышестоящему руководителю.</w:t>
      </w:r>
    </w:p>
    <w:p w14:paraId="173C48A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19. Результаты проверки с конкретными мероприятиями по устранению выявленных недостатков и нарушений записываются в журнал ежедневного конт</w:t>
      </w:r>
      <w:r w:rsidR="005610B3">
        <w:rPr>
          <w:rFonts w:ascii="Times New Roman" w:hAnsi="Times New Roman" w:cs="Times New Roman"/>
          <w:sz w:val="24"/>
          <w:szCs w:val="24"/>
        </w:rPr>
        <w:t>роля за состоянием охраны труда.</w:t>
      </w:r>
    </w:p>
    <w:p w14:paraId="7EBAFA50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Перечень мероприятий подписывают руководитель участка, общественный инспектор профсоюза по охране труда (уполномоченное лицо по охране труда работников), участвовавшие в проверке.</w:t>
      </w:r>
    </w:p>
    <w:p w14:paraId="6621C73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20. Руководитель участка, общественный инспектор профсоюза по охране труда (уполномоченное лицо по охране труда работников) по материалам проведения ежедневного контроля при необходимости информируют работников о его результатах.</w:t>
      </w:r>
    </w:p>
    <w:p w14:paraId="38E5A33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21. Ежемесячный контроль проводится начальником цеха с участием общественного инспектора профсоюза по охране труда (уполномоченного лица по охране труда работников), руководителей служб цеха и представителей службы охраны труда (инженера по охране труда).</w:t>
      </w:r>
    </w:p>
    <w:p w14:paraId="5CB33AF6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22. В ходе ежемесячного контроля проверяются:</w:t>
      </w:r>
    </w:p>
    <w:p w14:paraId="62E9E23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организация и результаты ежедневного контроля;</w:t>
      </w:r>
    </w:p>
    <w:p w14:paraId="4198DCB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мероприятий, намеченных в результате проведения всех видов контроля, а также мероприятий, предусмотренных коллективным договором, соглашением, планом мероприятий по охране труда;</w:t>
      </w:r>
    </w:p>
    <w:p w14:paraId="2058CFF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приказов и распоряжений руководителя организации, результатов рассмотрения представлений общественных инспекторов профсоюза по охране труда (уполномоченных лиц по охране труда работников), мероприятий по документам расследования несчастных случаев на производстве и профессиональных заболеваний;</w:t>
      </w:r>
    </w:p>
    <w:p w14:paraId="0A2F355D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исправность и соответствие производственного оборудования, транспортных средств и технологических процессов требованиям охраны труда;</w:t>
      </w:r>
    </w:p>
    <w:p w14:paraId="501EE336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соблюдение работниками правил, норм и инструкций по охране труда;</w:t>
      </w:r>
    </w:p>
    <w:p w14:paraId="4BFF71D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графиков планово-предупредительных ремонтов производственного оборудования, вентиляционных и аспирационных систем и установок, соблюдение технологических режимов и инструкций;</w:t>
      </w:r>
    </w:p>
    <w:p w14:paraId="21BE720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рабочих мест, проходов, проездов, переходов и прилегающей к цеху территории;</w:t>
      </w:r>
    </w:p>
    <w:p w14:paraId="2228A61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наличие и состояние защитных, сигнальных и противопожарных средств и устройств, контрольно-измерительных приборов;</w:t>
      </w:r>
    </w:p>
    <w:p w14:paraId="0C77D73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своевременность и качество проведения инструктажа работников по охране труда;</w:t>
      </w:r>
    </w:p>
    <w:p w14:paraId="6C88D25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наличие средств индивидуальной защиты и правильность их использования работниками;</w:t>
      </w:r>
    </w:p>
    <w:p w14:paraId="57FA40A0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предоставление работникам компенсаций по условиям труда;</w:t>
      </w:r>
    </w:p>
    <w:p w14:paraId="368E1F0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санитарно-бытовых помещений и устройств, обеспечение работников смывающими и обезвреживающими средствами;</w:t>
      </w:r>
    </w:p>
    <w:p w14:paraId="054A294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соблюдение установленного режима труда и отдыха, трудовой дисциплины;</w:t>
      </w:r>
    </w:p>
    <w:p w14:paraId="091DCCA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кабинетов и уголков по охране труда, наличие и состояние учебных пособий и средств наглядной агитации.</w:t>
      </w:r>
    </w:p>
    <w:p w14:paraId="573FF56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23. Выявленные недостатки в процессе проведения ежемесячного контроля заносятся в журнал ежемесячного конт</w:t>
      </w:r>
      <w:r w:rsidR="005610B3">
        <w:rPr>
          <w:rFonts w:ascii="Times New Roman" w:hAnsi="Times New Roman" w:cs="Times New Roman"/>
          <w:sz w:val="24"/>
          <w:szCs w:val="24"/>
        </w:rPr>
        <w:t>роля за состоянием охраны труда.</w:t>
      </w:r>
    </w:p>
    <w:p w14:paraId="4BB77EF6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24. В случае выявления нарушений требований охраны труда, которые могут причинить вред здоровью работников или привести к аварии, работа приостанавливается до устранения этих нарушений, о чем письменно сообщается руководителю организации.</w:t>
      </w:r>
    </w:p>
    <w:p w14:paraId="598E82D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25. Начальник цеха организует выполнение мероприятий по устранению недостатков и нарушений по охране труда, выявленных в ходе проведения ежемесячного контроля. О нарушениях, которые не могут быть устранены работниками цеха, сообщается руководству организации.</w:t>
      </w:r>
    </w:p>
    <w:p w14:paraId="4B3DC23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26. Контроль выполнения указанных мероприятий осуществляют начальник цеха, другие руководители и специалисты, служба охраны труда, общественный инспектор по охране труда (уполномоченное лицо по охране труда работников).</w:t>
      </w:r>
    </w:p>
    <w:p w14:paraId="1B51024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27. Итоги проведения ежемесячного контроля рассматриваются в цехе на совещании, собрании с участием руководителей структурных подразделений, представителей профсоюза (уполномоченных лиц по охране труда работников).</w:t>
      </w:r>
    </w:p>
    <w:p w14:paraId="0DD194D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28. Ежеквартальный контроль осуществляется руководителем организации (его заместителями) с участием руководителей служб, отделов, общественного инспектора по охране труда (уполномоченного лица по охране труда работников).</w:t>
      </w:r>
    </w:p>
    <w:p w14:paraId="3C47F2A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29. В ходе ежеквартального контроля проверяются:</w:t>
      </w:r>
    </w:p>
    <w:p w14:paraId="2F34650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организация и результаты проведения ежедневного и ежемесячного контроля;</w:t>
      </w:r>
    </w:p>
    <w:p w14:paraId="08159E0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мероприятий по охране труда, предусмотренных коллективными договорами, соглашениями и другими локальными нормативными актами;</w:t>
      </w:r>
    </w:p>
    <w:p w14:paraId="405B76FD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мероприятий по документам расследования несчастных случаев на производстве и профессиональных заболеваний;</w:t>
      </w:r>
    </w:p>
    <w:p w14:paraId="0FF08D9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своевременность проведения аттестации рабочих мест по условиям труда и выполнения мероприятий по ее результатам;</w:t>
      </w:r>
    </w:p>
    <w:p w14:paraId="1A74D73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техническое состояние и содержание зданий, сооружений, помещений и прилегающей к ним территории в соответствии с требованиями охраны труда, состояние дорог, тротуаров, проходов и проездов;</w:t>
      </w:r>
    </w:p>
    <w:p w14:paraId="0F71080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соответствие рабочих мест, технологического, грузоподъемного, транспортного, энергетического и другого оборудования требованиям охраны труда;</w:t>
      </w:r>
    </w:p>
    <w:p w14:paraId="7E4E1DCD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эффективность работы вентиляционных систем и установок;</w:t>
      </w:r>
    </w:p>
    <w:p w14:paraId="15DA4E3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графиков планово-предупредительного ремонта производственного оборудования;</w:t>
      </w:r>
    </w:p>
    <w:p w14:paraId="72F6661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обеспеченность работников средствами индивидуальной защиты и организация ухода за ними;</w:t>
      </w:r>
    </w:p>
    <w:p w14:paraId="71B6AA2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наличие и состояние средств коллективной защиты;</w:t>
      </w:r>
    </w:p>
    <w:p w14:paraId="07ABD1C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санитарно-бытовых помещений и устройств;</w:t>
      </w:r>
    </w:p>
    <w:p w14:paraId="659B66C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организация лечебно-профилактического обслуживания работников;</w:t>
      </w:r>
    </w:p>
    <w:p w14:paraId="15C2D5E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кабинетов и уголков по охране труда;</w:t>
      </w:r>
    </w:p>
    <w:p w14:paraId="6E95EC0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своевременность и качество обучения и инструктажа работников по вопросам охраны труда;</w:t>
      </w:r>
    </w:p>
    <w:p w14:paraId="088D410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соблюдение установленного режима труда и отдыха, трудовой дисциплины и другое.</w:t>
      </w:r>
    </w:p>
    <w:p w14:paraId="2E03A97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30. По результатам ежеквартального контроля по каждому цеху оформляется акт, в котором указываются обнаруженные недостатки и меры по их устранению.</w:t>
      </w:r>
    </w:p>
    <w:p w14:paraId="5D8A105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31. Проведение ежемесячного или ежеквартального контроля рекомендуется осуществлять в установленный приказом руководителя организации День охраны труда.</w:t>
      </w:r>
    </w:p>
    <w:p w14:paraId="14A234C6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 программу Дня охраны труда включается помимо мероприятий по проверке состояния условий и охраны труда на рабочих местах, на участках и в цехах проведение совещаний с участием руководителей организации, ее структурных подразделений, главных специалистов, представителей службы охраны труда, профсоюза (уполномоченных лиц по охране труда работников).</w:t>
      </w:r>
    </w:p>
    <w:p w14:paraId="2DCF4ED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 указанных совещаниях анализируется состояние охраны труда в структурных подразделениях организации, заслушиваются их руководители, рассматриваются имевшие место случаи нарушения требований охраны труда, изучается передовой опыт работы по охране труда.</w:t>
      </w:r>
    </w:p>
    <w:p w14:paraId="05118AA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По итогам проведения Дня охраны труда при необходимости может издаваться приказ или распоряжение руководителя организации (структурного подразделения).</w:t>
      </w:r>
    </w:p>
    <w:p w14:paraId="0D018AC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32. Наниматель в зависимости от характера своей деятельности может устанавливать другие виды контроля.</w:t>
      </w:r>
    </w:p>
    <w:p w14:paraId="0F36BBA8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41C9E610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798BB8F8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0043F50A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4A1C2652" w14:textId="77777777" w:rsidR="009C56B7" w:rsidRPr="0017016F" w:rsidRDefault="009C56B7">
      <w:pPr>
        <w:rPr>
          <w:rFonts w:ascii="Times New Roman" w:hAnsi="Times New Roman"/>
          <w:sz w:val="24"/>
          <w:szCs w:val="24"/>
        </w:rPr>
        <w:sectPr w:rsidR="009C56B7" w:rsidRPr="0017016F" w:rsidSect="00151D7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4F6FFA4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  <w:bookmarkStart w:id="1" w:name="P165"/>
      <w:bookmarkEnd w:id="1"/>
    </w:p>
    <w:p w14:paraId="02BA155E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37D26202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1D06BCAD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2680EA14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3AA0C1B4" w14:textId="77777777" w:rsidR="009C56B7" w:rsidRPr="0017016F" w:rsidRDefault="009C56B7">
      <w:pPr>
        <w:pStyle w:val="ConsPlusNormal"/>
        <w:jc w:val="right"/>
        <w:outlineLvl w:val="0"/>
        <w:rPr>
          <w:rFonts w:ascii="Times New Roman" w:hAnsi="Times New Roman" w:cs="Times New Roman"/>
          <w:sz w:val="24"/>
          <w:szCs w:val="24"/>
        </w:rPr>
      </w:pPr>
      <w:bookmarkStart w:id="2" w:name="P200"/>
      <w:bookmarkEnd w:id="2"/>
    </w:p>
    <w:p w14:paraId="4433F852" w14:textId="77777777" w:rsidR="009C56B7" w:rsidRPr="0017016F" w:rsidRDefault="009C56B7">
      <w:pPr>
        <w:pStyle w:val="ConsPlusNormal"/>
        <w:jc w:val="right"/>
        <w:outlineLvl w:val="0"/>
        <w:rPr>
          <w:rFonts w:ascii="Times New Roman" w:hAnsi="Times New Roman" w:cs="Times New Roman"/>
          <w:sz w:val="24"/>
          <w:szCs w:val="24"/>
        </w:rPr>
      </w:pPr>
    </w:p>
    <w:p w14:paraId="18CA4B24" w14:textId="77777777" w:rsidR="009C56B7" w:rsidRPr="00294350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23B16664" w14:textId="77777777" w:rsidR="002E679D" w:rsidRPr="00294350" w:rsidRDefault="002E679D">
      <w:pPr>
        <w:rPr>
          <w:rFonts w:ascii="Times New Roman" w:hAnsi="Times New Roman"/>
          <w:sz w:val="24"/>
          <w:szCs w:val="24"/>
        </w:rPr>
      </w:pPr>
    </w:p>
    <w:sectPr w:rsidR="002E679D" w:rsidRPr="00294350" w:rsidSect="009121D7">
      <w:pgSz w:w="16838" w:h="11905" w:orient="landscape"/>
      <w:pgMar w:top="1701" w:right="1134" w:bottom="850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529E00" w14:textId="77777777" w:rsidR="00B63B7D" w:rsidRDefault="00B63B7D" w:rsidP="00294350">
      <w:pPr>
        <w:spacing w:after="0" w:line="240" w:lineRule="auto"/>
      </w:pPr>
      <w:r>
        <w:separator/>
      </w:r>
    </w:p>
  </w:endnote>
  <w:endnote w:type="continuationSeparator" w:id="0">
    <w:p w14:paraId="4A4F9063" w14:textId="77777777" w:rsidR="00B63B7D" w:rsidRDefault="00B63B7D" w:rsidP="00294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669051" w14:textId="77777777" w:rsidR="00B63B7D" w:rsidRDefault="00B63B7D" w:rsidP="00294350">
      <w:pPr>
        <w:spacing w:after="0" w:line="240" w:lineRule="auto"/>
      </w:pPr>
      <w:r>
        <w:separator/>
      </w:r>
    </w:p>
  </w:footnote>
  <w:footnote w:type="continuationSeparator" w:id="0">
    <w:p w14:paraId="00CC2D3A" w14:textId="77777777" w:rsidR="00B63B7D" w:rsidRDefault="00B63B7D" w:rsidP="002943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56B7"/>
    <w:rsid w:val="0005295F"/>
    <w:rsid w:val="000770AE"/>
    <w:rsid w:val="000A1BEB"/>
    <w:rsid w:val="000A334B"/>
    <w:rsid w:val="000C7596"/>
    <w:rsid w:val="000F3667"/>
    <w:rsid w:val="0017016F"/>
    <w:rsid w:val="00171EE0"/>
    <w:rsid w:val="00193063"/>
    <w:rsid w:val="001959DA"/>
    <w:rsid w:val="001D714B"/>
    <w:rsid w:val="001F054C"/>
    <w:rsid w:val="00257B42"/>
    <w:rsid w:val="00286F51"/>
    <w:rsid w:val="00294350"/>
    <w:rsid w:val="002A5746"/>
    <w:rsid w:val="002A6071"/>
    <w:rsid w:val="002D58D7"/>
    <w:rsid w:val="002E679D"/>
    <w:rsid w:val="003343E1"/>
    <w:rsid w:val="003D0CB3"/>
    <w:rsid w:val="003F5FD3"/>
    <w:rsid w:val="00434533"/>
    <w:rsid w:val="004358C4"/>
    <w:rsid w:val="0048167A"/>
    <w:rsid w:val="004C0608"/>
    <w:rsid w:val="004D6D86"/>
    <w:rsid w:val="005364F7"/>
    <w:rsid w:val="00546F81"/>
    <w:rsid w:val="005610B3"/>
    <w:rsid w:val="00577358"/>
    <w:rsid w:val="005C22E6"/>
    <w:rsid w:val="005F1004"/>
    <w:rsid w:val="00610385"/>
    <w:rsid w:val="00625F86"/>
    <w:rsid w:val="0072005C"/>
    <w:rsid w:val="00735F5B"/>
    <w:rsid w:val="00796667"/>
    <w:rsid w:val="00802965"/>
    <w:rsid w:val="00821970"/>
    <w:rsid w:val="00843451"/>
    <w:rsid w:val="008434CA"/>
    <w:rsid w:val="00847CA5"/>
    <w:rsid w:val="0086725C"/>
    <w:rsid w:val="008A1EA6"/>
    <w:rsid w:val="008C3869"/>
    <w:rsid w:val="009A06F6"/>
    <w:rsid w:val="009C07D3"/>
    <w:rsid w:val="009C56B7"/>
    <w:rsid w:val="00A1283E"/>
    <w:rsid w:val="00A9151D"/>
    <w:rsid w:val="00A936E8"/>
    <w:rsid w:val="00AE1E49"/>
    <w:rsid w:val="00B11151"/>
    <w:rsid w:val="00B14E6B"/>
    <w:rsid w:val="00B63B7D"/>
    <w:rsid w:val="00C00CE6"/>
    <w:rsid w:val="00C249B4"/>
    <w:rsid w:val="00C80373"/>
    <w:rsid w:val="00C82B5A"/>
    <w:rsid w:val="00C90EAD"/>
    <w:rsid w:val="00CB15C6"/>
    <w:rsid w:val="00D02E82"/>
    <w:rsid w:val="00D45131"/>
    <w:rsid w:val="00DF1B3F"/>
    <w:rsid w:val="00E014AE"/>
    <w:rsid w:val="00E05EDC"/>
    <w:rsid w:val="00E60210"/>
    <w:rsid w:val="00E70830"/>
    <w:rsid w:val="00E930D9"/>
    <w:rsid w:val="00EE5989"/>
    <w:rsid w:val="00F712CD"/>
    <w:rsid w:val="00F90679"/>
    <w:rsid w:val="00F97164"/>
    <w:rsid w:val="00FB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4C226"/>
  <w15:docId w15:val="{27CCDCB5-4FB7-483B-9CF0-FF4AADE8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533"/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C56B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9C56B7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9C56B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9C56B7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294350"/>
    <w:pPr>
      <w:tabs>
        <w:tab w:val="center" w:pos="4677"/>
        <w:tab w:val="right" w:pos="9355"/>
      </w:tabs>
      <w:spacing w:after="0" w:line="240" w:lineRule="auto"/>
    </w:pPr>
    <w:rPr>
      <w:rFonts w:eastAsiaTheme="minorHAnsi" w:cstheme="minorBidi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294350"/>
  </w:style>
  <w:style w:type="paragraph" w:styleId="a5">
    <w:name w:val="footer"/>
    <w:basedOn w:val="a"/>
    <w:link w:val="a6"/>
    <w:uiPriority w:val="99"/>
    <w:unhideWhenUsed/>
    <w:rsid w:val="00294350"/>
    <w:pPr>
      <w:tabs>
        <w:tab w:val="center" w:pos="4677"/>
        <w:tab w:val="right" w:pos="9355"/>
      </w:tabs>
      <w:spacing w:after="0" w:line="240" w:lineRule="auto"/>
    </w:pPr>
    <w:rPr>
      <w:rFonts w:eastAsiaTheme="minorHAnsi" w:cstheme="minorBid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294350"/>
  </w:style>
  <w:style w:type="table" w:styleId="a7">
    <w:name w:val="Table Grid"/>
    <w:basedOn w:val="a1"/>
    <w:uiPriority w:val="59"/>
    <w:rsid w:val="00434533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9C900FCBF26D67C9CB0AA101CDE716D0D9A676CEBFCF33B0B2346BB1958C1F57C1iA6CN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9C900FCBF26D67C9CB0AA101CDE716D0D9A676CEBFCF38B7B6356BB1958C1F57C1iA6CN" TargetMode="External"/><Relationship Id="rId12" Type="http://schemas.openxmlformats.org/officeDocument/2006/relationships/hyperlink" Target="consultantplus://offline/ref=9C900FCBF26D67C9CB0AA101CDE716D0D9A676CEBFCC32B5B53268EC9F84465BC3ABFD4F108623ABE5C9B5E9BDiC68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9C900FCBF26D67C9CB0AA101CDE716D0D9A676CEBFCC31BEB33968EC9F84465BC3ABFD4F108623ABE5C9B4EDBEiC6EN" TargetMode="External"/><Relationship Id="rId11" Type="http://schemas.openxmlformats.org/officeDocument/2006/relationships/hyperlink" Target="consultantplus://offline/ref=9C900FCBF26D67C9CB0AA101CDE716D0D9A676CEBFCC39B1B2396BB1958C1F57C1ACF21007816AA7E4C9B5EDiB6CN" TargetMode="External"/><Relationship Id="rId5" Type="http://schemas.openxmlformats.org/officeDocument/2006/relationships/endnotes" Target="endnotes.xml"/><Relationship Id="rId10" Type="http://schemas.openxmlformats.org/officeDocument/2006/relationships/hyperlink" Target="consultantplus://offline/ref=9C900FCBF26D67C9CB0AA101CDE716D0D9A676CEBFCE37B4B3346BB1958C1F57C1ACF21007816AA7E4C9B5EDiB68N" TargetMode="Externa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9C900FCBF26D67C9CB0AA101CDE716D0D9A676CEBFCF36B3B9376BB1958C1F57C1ACF21007816AA7E4C9B5EDiB6C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2710</Words>
  <Characters>15452</Characters>
  <Application>Microsoft Office Word</Application>
  <DocSecurity>4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</dc:creator>
  <cp:lastModifiedBy>User</cp:lastModifiedBy>
  <cp:revision>2</cp:revision>
  <cp:lastPrinted>2019-02-13T13:46:00Z</cp:lastPrinted>
  <dcterms:created xsi:type="dcterms:W3CDTF">2026-05-25T07:00:00Z</dcterms:created>
  <dcterms:modified xsi:type="dcterms:W3CDTF">2026-05-25T07:00:00Z</dcterms:modified>
</cp:coreProperties>
</file>