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57707" w14:textId="77777777" w:rsidR="00950EDE" w:rsidRPr="00B5256B" w:rsidRDefault="00950EDE" w:rsidP="00B5256B">
      <w:pPr>
        <w:ind w:left="4248" w:firstLine="708"/>
        <w:rPr>
          <w:sz w:val="28"/>
          <w:szCs w:val="28"/>
        </w:rPr>
      </w:pPr>
      <w:bookmarkStart w:id="0" w:name="_GoBack"/>
      <w:bookmarkEnd w:id="0"/>
      <w:r w:rsidRPr="00B5256B">
        <w:rPr>
          <w:sz w:val="28"/>
          <w:szCs w:val="28"/>
        </w:rPr>
        <w:t>УТВЕРЖДАЮ</w:t>
      </w:r>
    </w:p>
    <w:p w14:paraId="76F3F1CD" w14:textId="145DB07D" w:rsidR="00B5256B" w:rsidRPr="00B5256B" w:rsidRDefault="009D76DC" w:rsidP="00B5256B">
      <w:pPr>
        <w:tabs>
          <w:tab w:val="left" w:pos="6521"/>
        </w:tabs>
        <w:ind w:left="5529" w:hanging="567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07903066" w14:textId="53EF0D62" w:rsidR="00B5256B" w:rsidRPr="00B5256B" w:rsidRDefault="009D76DC" w:rsidP="00B5256B">
      <w:pPr>
        <w:tabs>
          <w:tab w:val="left" w:pos="6521"/>
        </w:tabs>
        <w:ind w:left="5529" w:hanging="567"/>
        <w:rPr>
          <w:sz w:val="28"/>
          <w:szCs w:val="28"/>
        </w:rPr>
      </w:pPr>
      <w:r>
        <w:rPr>
          <w:sz w:val="28"/>
          <w:szCs w:val="28"/>
        </w:rPr>
        <w:t>ООО</w:t>
      </w:r>
    </w:p>
    <w:p w14:paraId="419D7453" w14:textId="175AAC33" w:rsidR="00B5256B" w:rsidRPr="00B5256B" w:rsidRDefault="00B5256B" w:rsidP="00B5256B">
      <w:pPr>
        <w:tabs>
          <w:tab w:val="left" w:pos="6521"/>
        </w:tabs>
        <w:ind w:left="5529" w:hanging="567"/>
        <w:rPr>
          <w:sz w:val="28"/>
          <w:szCs w:val="28"/>
        </w:rPr>
      </w:pPr>
      <w:r w:rsidRPr="00B5256B">
        <w:rPr>
          <w:sz w:val="28"/>
          <w:szCs w:val="28"/>
        </w:rPr>
        <w:t>«</w:t>
      </w:r>
      <w:r w:rsidR="009D76DC">
        <w:rPr>
          <w:sz w:val="28"/>
          <w:szCs w:val="28"/>
        </w:rPr>
        <w:t>Варта</w:t>
      </w:r>
      <w:r w:rsidRPr="00B5256B">
        <w:rPr>
          <w:sz w:val="28"/>
          <w:szCs w:val="28"/>
        </w:rPr>
        <w:t>»</w:t>
      </w:r>
    </w:p>
    <w:p w14:paraId="508461A1" w14:textId="71FE10E8" w:rsidR="00F5091E" w:rsidRPr="00B5256B" w:rsidRDefault="00F5091E" w:rsidP="00B5256B">
      <w:pPr>
        <w:tabs>
          <w:tab w:val="left" w:pos="6521"/>
        </w:tabs>
        <w:ind w:left="5529" w:hanging="567"/>
        <w:rPr>
          <w:sz w:val="28"/>
          <w:szCs w:val="28"/>
        </w:rPr>
      </w:pPr>
      <w:r w:rsidRPr="00B5256B">
        <w:rPr>
          <w:sz w:val="28"/>
          <w:szCs w:val="28"/>
        </w:rPr>
        <w:t xml:space="preserve">______________ </w:t>
      </w:r>
      <w:r w:rsidR="009D76DC">
        <w:rPr>
          <w:sz w:val="28"/>
          <w:szCs w:val="28"/>
        </w:rPr>
        <w:t xml:space="preserve">С.Ф. Василенко </w:t>
      </w:r>
    </w:p>
    <w:p w14:paraId="01A2304A" w14:textId="3EEA98B2" w:rsidR="00F5091E" w:rsidRPr="00B5256B" w:rsidRDefault="009D76DC" w:rsidP="00B5256B">
      <w:pPr>
        <w:tabs>
          <w:tab w:val="left" w:pos="6521"/>
        </w:tabs>
        <w:ind w:left="5529" w:hanging="567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B5256B" w:rsidRPr="00B5256B">
        <w:rPr>
          <w:sz w:val="28"/>
          <w:szCs w:val="28"/>
        </w:rPr>
        <w:t xml:space="preserve"> </w:t>
      </w:r>
      <w:r w:rsidR="00F5091E" w:rsidRPr="00B5256B">
        <w:rPr>
          <w:sz w:val="28"/>
          <w:szCs w:val="28"/>
        </w:rPr>
        <w:t xml:space="preserve"> г.</w:t>
      </w:r>
      <w:r w:rsidR="00F5091E" w:rsidRPr="00B5256B">
        <w:rPr>
          <w:b/>
          <w:sz w:val="28"/>
          <w:szCs w:val="28"/>
        </w:rPr>
        <w:t xml:space="preserve">                                                            </w:t>
      </w:r>
    </w:p>
    <w:p w14:paraId="46232F58" w14:textId="77777777" w:rsidR="005D6DF7" w:rsidRPr="002E457F" w:rsidRDefault="005D6DF7" w:rsidP="00612B81">
      <w:pPr>
        <w:spacing w:line="360" w:lineRule="auto"/>
        <w:jc w:val="center"/>
        <w:rPr>
          <w:sz w:val="28"/>
          <w:szCs w:val="28"/>
        </w:rPr>
      </w:pPr>
    </w:p>
    <w:p w14:paraId="4EDC201B" w14:textId="77777777" w:rsidR="006B343C" w:rsidRPr="002E457F" w:rsidRDefault="006B343C" w:rsidP="00612B81">
      <w:pPr>
        <w:jc w:val="center"/>
        <w:rPr>
          <w:sz w:val="28"/>
          <w:szCs w:val="28"/>
        </w:rPr>
      </w:pPr>
      <w:r w:rsidRPr="002E457F">
        <w:rPr>
          <w:sz w:val="28"/>
          <w:szCs w:val="28"/>
        </w:rPr>
        <w:t xml:space="preserve">Положение о службе охраны труда </w:t>
      </w:r>
      <w:r w:rsidR="00F11945" w:rsidRPr="002E457F">
        <w:rPr>
          <w:sz w:val="28"/>
          <w:szCs w:val="28"/>
        </w:rPr>
        <w:t>организации</w:t>
      </w:r>
    </w:p>
    <w:p w14:paraId="6DC888A4" w14:textId="77777777" w:rsidR="0097443C" w:rsidRPr="002E457F" w:rsidRDefault="0097443C" w:rsidP="00612B81">
      <w:pPr>
        <w:rPr>
          <w:sz w:val="28"/>
          <w:szCs w:val="28"/>
        </w:rPr>
      </w:pPr>
    </w:p>
    <w:p w14:paraId="412EFDCE" w14:textId="106C0A86" w:rsidR="00D44CFC" w:rsidRPr="002E457F" w:rsidRDefault="00D44CFC" w:rsidP="00B5256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 xml:space="preserve">1. Настоящим Положением определяются основные задачи и функции службы охраны труда в </w:t>
      </w:r>
      <w:r w:rsidR="009D76DC">
        <w:rPr>
          <w:rFonts w:ascii="Times New Roman" w:hAnsi="Times New Roman" w:cs="Times New Roman"/>
          <w:sz w:val="28"/>
          <w:szCs w:val="28"/>
        </w:rPr>
        <w:t>ООО</w:t>
      </w:r>
      <w:r w:rsidR="00B5256B" w:rsidRPr="00B5256B">
        <w:rPr>
          <w:rFonts w:ascii="Times New Roman" w:hAnsi="Times New Roman" w:cs="Times New Roman"/>
          <w:sz w:val="28"/>
          <w:szCs w:val="28"/>
        </w:rPr>
        <w:t xml:space="preserve"> «</w:t>
      </w:r>
      <w:r w:rsidR="009D76DC">
        <w:rPr>
          <w:rFonts w:ascii="Times New Roman" w:hAnsi="Times New Roman" w:cs="Times New Roman"/>
          <w:sz w:val="28"/>
          <w:szCs w:val="28"/>
        </w:rPr>
        <w:t>Варта</w:t>
      </w:r>
      <w:r w:rsidR="00B5256B" w:rsidRPr="00B5256B">
        <w:rPr>
          <w:rFonts w:ascii="Times New Roman" w:hAnsi="Times New Roman" w:cs="Times New Roman"/>
          <w:sz w:val="28"/>
          <w:szCs w:val="28"/>
        </w:rPr>
        <w:t>»</w:t>
      </w:r>
      <w:r w:rsidR="00CD0A96" w:rsidRPr="00CD0A96">
        <w:rPr>
          <w:rFonts w:ascii="Times New Roman" w:hAnsi="Times New Roman"/>
          <w:sz w:val="27"/>
          <w:szCs w:val="27"/>
        </w:rPr>
        <w:t xml:space="preserve"> </w:t>
      </w:r>
      <w:r w:rsidRPr="002E457F">
        <w:rPr>
          <w:rFonts w:ascii="Times New Roman" w:hAnsi="Times New Roman" w:cs="Times New Roman"/>
          <w:sz w:val="28"/>
          <w:szCs w:val="28"/>
        </w:rPr>
        <w:t>(далее - служба охраны труда).</w:t>
      </w:r>
    </w:p>
    <w:p w14:paraId="42CB95FC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 xml:space="preserve">2. Для целей настоящего Положения применяются термины в значениях, установленных </w:t>
      </w:r>
      <w:hyperlink r:id="rId5" w:tooltip="Закон Республики Беларусь от 23.06.2008 N 356-З (ред. от 12.07.2013) &quot;Об охране труда&quot; (с изм. и доп., вступающими в силу с 25.01.2014)------------ Редакция с изменениями, не вступившими в силу{КонсультантПлюс}" w:history="1">
        <w:r w:rsidRPr="002E457F">
          <w:rPr>
            <w:rFonts w:ascii="Times New Roman" w:hAnsi="Times New Roman" w:cs="Times New Roman"/>
            <w:sz w:val="28"/>
            <w:szCs w:val="28"/>
          </w:rPr>
          <w:t>Законом</w:t>
        </w:r>
      </w:hyperlink>
      <w:r w:rsidRPr="002E457F">
        <w:rPr>
          <w:rFonts w:ascii="Times New Roman" w:hAnsi="Times New Roman" w:cs="Times New Roman"/>
          <w:sz w:val="28"/>
          <w:szCs w:val="28"/>
        </w:rPr>
        <w:t xml:space="preserve"> Республики Беларусь от 23 июня 2008 года «Об охране труда» в редакции Закона Республики Беларусь от 12 июля 2013 года.</w:t>
      </w:r>
    </w:p>
    <w:p w14:paraId="1745CFB2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3. Структура и численность службы охраны труда устанавливаются в зависимости от численности работников, характера и степени опасности факторов производственной среды и трудового процесса, наличия опасных производственных объектов, работ с повышенной опасностью.</w:t>
      </w:r>
    </w:p>
    <w:p w14:paraId="6C3DAFC3" w14:textId="77777777" w:rsidR="00D44CFC" w:rsidRPr="002E457F" w:rsidRDefault="00D44CFC" w:rsidP="00612B81">
      <w:pPr>
        <w:ind w:firstLine="709"/>
        <w:jc w:val="both"/>
        <w:rPr>
          <w:sz w:val="28"/>
          <w:szCs w:val="28"/>
        </w:rPr>
      </w:pPr>
      <w:r w:rsidRPr="002E457F">
        <w:rPr>
          <w:sz w:val="28"/>
          <w:szCs w:val="28"/>
        </w:rPr>
        <w:t xml:space="preserve">4. Служба охраны труда подчиняется непосредственно </w:t>
      </w:r>
      <w:r w:rsidR="00CB452F">
        <w:rPr>
          <w:sz w:val="28"/>
          <w:szCs w:val="28"/>
        </w:rPr>
        <w:t>дирек</w:t>
      </w:r>
      <w:r w:rsidR="00760C5B">
        <w:rPr>
          <w:sz w:val="28"/>
          <w:szCs w:val="28"/>
        </w:rPr>
        <w:t>т</w:t>
      </w:r>
      <w:r w:rsidR="00CB452F">
        <w:rPr>
          <w:sz w:val="28"/>
          <w:szCs w:val="28"/>
        </w:rPr>
        <w:t>ору</w:t>
      </w:r>
      <w:r w:rsidRPr="002E457F">
        <w:rPr>
          <w:sz w:val="28"/>
          <w:szCs w:val="28"/>
        </w:rPr>
        <w:t xml:space="preserve"> (уполномоченному в соответствии с систем</w:t>
      </w:r>
      <w:r w:rsidR="00612B81" w:rsidRPr="002E457F">
        <w:rPr>
          <w:sz w:val="28"/>
          <w:szCs w:val="28"/>
        </w:rPr>
        <w:t xml:space="preserve">ой </w:t>
      </w:r>
      <w:r w:rsidR="00ED534F" w:rsidRPr="00ED534F">
        <w:rPr>
          <w:sz w:val="28"/>
          <w:szCs w:val="28"/>
          <w:lang w:val="be-BY"/>
        </w:rPr>
        <w:t>менеджмента здоровья и безопасности при профессиональной деятельности</w:t>
      </w:r>
      <w:r w:rsidRPr="002E457F">
        <w:rPr>
          <w:sz w:val="28"/>
          <w:szCs w:val="28"/>
        </w:rPr>
        <w:t>).</w:t>
      </w:r>
    </w:p>
    <w:p w14:paraId="158CAC5A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5. Служба охраны труда осуществляет свою деятельность во взаимодействии:</w:t>
      </w:r>
    </w:p>
    <w:p w14:paraId="50BCAA5F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со структурными подразделениями организации (далее - структурные подразделения), с уполномоченными лицами по охране труда работников организации;</w:t>
      </w:r>
    </w:p>
    <w:p w14:paraId="70E0E8C2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с органами, уполномоченными на осуществление контроля (надзора) за соблюдением законодательства об охране труда, с профессиональными союзами, их организационными структурами, объединениями таких союзов (далее - профсоюзы), другими организациями.</w:t>
      </w:r>
    </w:p>
    <w:p w14:paraId="7F4E4A0B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 xml:space="preserve">6. Служба охраны труда организует работу по охране труда в соответствии с </w:t>
      </w:r>
      <w:hyperlink r:id="rId6" w:tooltip="Закон Республики Беларусь от 23.06.2008 N 356-З (ред. от 12.07.2013) &quot;Об охране труда&quot; (с изм. и доп., вступающими в силу с 25.01.2014)------------ Редакция с изменениями, не вступившими в силу{КонсультантПлюс}" w:history="1">
        <w:r w:rsidRPr="002E457F">
          <w:rPr>
            <w:rFonts w:ascii="Times New Roman" w:hAnsi="Times New Roman" w:cs="Times New Roman"/>
            <w:sz w:val="28"/>
            <w:szCs w:val="28"/>
          </w:rPr>
          <w:t>Законом</w:t>
        </w:r>
      </w:hyperlink>
      <w:r w:rsidRPr="002E457F">
        <w:rPr>
          <w:rFonts w:ascii="Times New Roman" w:hAnsi="Times New Roman" w:cs="Times New Roman"/>
          <w:sz w:val="28"/>
          <w:szCs w:val="28"/>
        </w:rPr>
        <w:t xml:space="preserve"> Республики Беларусь «Об охране труда», иными актами законодательства.</w:t>
      </w:r>
    </w:p>
    <w:p w14:paraId="797B73AA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7. На должности руководителя и специалистов службы охраны труда назначаются лица в соответствии с квалификационными требованиями, предусмотренными законодательством.</w:t>
      </w:r>
    </w:p>
    <w:p w14:paraId="101141B6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8. Работники службы охраны труда кроме выполнения своих трудовых функций могут привлекаться только для ликвидации чрезвычайных ситуаций.</w:t>
      </w:r>
    </w:p>
    <w:p w14:paraId="0112ADD3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9. Основными задачами службы охраны труда являются:</w:t>
      </w:r>
    </w:p>
    <w:p w14:paraId="44A32ECD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организация работы по охране труда;</w:t>
      </w:r>
    </w:p>
    <w:p w14:paraId="43473C53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осуществление контроля за соблюдением законодательства об охране труда.</w:t>
      </w:r>
    </w:p>
    <w:p w14:paraId="1EE216E5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 Служба охраны труда в соответствии с возложенными на нее задачами:</w:t>
      </w:r>
    </w:p>
    <w:p w14:paraId="62950164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lastRenderedPageBreak/>
        <w:t>10.1. принимает участие в координации деятельности структурных подразделений по обеспечению на каждом рабочем месте условий труда, соответствующих требованиям по охране труда;</w:t>
      </w:r>
    </w:p>
    <w:p w14:paraId="09634DFF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10.2. участвует в работе организации по пропаганде и внедрению передового опыта безопасных методов и приемов труда, сотрудничеству с работниками, их полномочными представителями в области охраны труда, информированию о состоянии условий и охраны труда на рабочем месте, существующем риске повреждения здоровья и полагающихся средствах индивидуальной защиты и об иных вопросах, связанных с охраной труда;</w:t>
      </w:r>
    </w:p>
    <w:p w14:paraId="41B3DBFF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10.3. осуществляет совместно с иными структурными подразделениями подготовку документов по вопросам охраны труда, в том числе перечня инструкций по охране труда, документов по вопросам обучения, стажировки, инструктажа, проверки знаний, и иным вопросам, предусмотренным законодательством об охране труда;</w:t>
      </w:r>
    </w:p>
    <w:p w14:paraId="2C0B8D7F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10.4. участвует в организации проведения инструктажей по охране труда в порядке, установленном законодательством;</w:t>
      </w:r>
    </w:p>
    <w:p w14:paraId="523FFC0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10.5. принимает участие в коллективных переговорах при рассмотрении вопросов охраны труда, подготовке проектов разделов коллективного договора, касающихся охраны труда, разработке плана мероприятий по охране труда;</w:t>
      </w:r>
    </w:p>
    <w:p w14:paraId="7BB48FE7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10.6. участвует в расследовании несчастных случаев на производстве и профессиональных заболеваний, разработке мер по их профилактике и предупреждению;</w:t>
      </w:r>
    </w:p>
    <w:p w14:paraId="59017851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 xml:space="preserve">10.7. разрабатывает совместно со структурными подразделениями мероприятия по внедрению и функционированию системы </w:t>
      </w:r>
      <w:r w:rsidR="00ED534F" w:rsidRPr="00ED534F">
        <w:rPr>
          <w:rFonts w:ascii="Times New Roman" w:hAnsi="Times New Roman" w:cs="Times New Roman"/>
          <w:sz w:val="28"/>
          <w:szCs w:val="28"/>
          <w:lang w:val="be-BY"/>
        </w:rPr>
        <w:t>менеджмента здоровья и безопасности при профессиональной деятельности</w:t>
      </w:r>
      <w:r w:rsidRPr="002E457F">
        <w:rPr>
          <w:rFonts w:ascii="Times New Roman" w:hAnsi="Times New Roman" w:cs="Times New Roman"/>
          <w:sz w:val="28"/>
          <w:szCs w:val="28"/>
        </w:rPr>
        <w:t>, обеспечивающей идентификацию опасностей, оценку профессиональных рисков, определение мер управления профессиональными рисками и анализ их результативности;</w:t>
      </w:r>
    </w:p>
    <w:p w14:paraId="2871AEBE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10.8. проводит в организации проверку состояния условий труда (организация рабочих мест, обеспечение работников средствами индивидуальной и коллективной защиты и др.) и соблюдения требований по охране труда (соблюдение в организации нормативных правовых актов, в том числе технических нормативных правовых актов, локальных нормативных правовых актов, организационно-распорядительных документов, содержащих требования по охране труда);</w:t>
      </w:r>
    </w:p>
    <w:p w14:paraId="2C49776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10.9. организует совместно со структурными подразделениями проведение обучения и проверки знаний работников по вопросам охраны труда;</w:t>
      </w:r>
    </w:p>
    <w:p w14:paraId="1976961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10.10. участвует в работе комиссий, в том числе комиссии для проверки знаний работающих по вопросам охраны труда, по общему техничес</w:t>
      </w:r>
      <w:r w:rsidR="00612B81" w:rsidRPr="002E457F">
        <w:rPr>
          <w:rFonts w:ascii="Times New Roman" w:hAnsi="Times New Roman" w:cs="Times New Roman"/>
          <w:sz w:val="28"/>
          <w:szCs w:val="28"/>
        </w:rPr>
        <w:t>кому осмотру зданий (помещений)</w:t>
      </w:r>
      <w:r w:rsidRPr="002E457F">
        <w:rPr>
          <w:rFonts w:ascii="Times New Roman" w:hAnsi="Times New Roman" w:cs="Times New Roman"/>
          <w:sz w:val="28"/>
          <w:szCs w:val="28"/>
        </w:rPr>
        <w:t xml:space="preserve"> и других;</w:t>
      </w:r>
    </w:p>
    <w:p w14:paraId="7568CADE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10.11. вносит предложения либо участвует в подготовке предложений по вопросам:</w:t>
      </w:r>
    </w:p>
    <w:p w14:paraId="503B90AC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lastRenderedPageBreak/>
        <w:t xml:space="preserve">совершенствования системы </w:t>
      </w:r>
      <w:r w:rsidR="00ED534F" w:rsidRPr="00ED534F">
        <w:rPr>
          <w:rFonts w:ascii="Times New Roman" w:hAnsi="Times New Roman" w:cs="Times New Roman"/>
          <w:sz w:val="28"/>
          <w:szCs w:val="28"/>
          <w:lang w:val="be-BY"/>
        </w:rPr>
        <w:t>менеджмента здоровья и безопасности при профессиональной деятельности</w:t>
      </w:r>
      <w:r w:rsidRPr="002E457F">
        <w:rPr>
          <w:rFonts w:ascii="Times New Roman" w:hAnsi="Times New Roman" w:cs="Times New Roman"/>
          <w:sz w:val="28"/>
          <w:szCs w:val="28"/>
        </w:rPr>
        <w:t>, разработке локальных нормативных правовых актов в области охраны труда;</w:t>
      </w:r>
    </w:p>
    <w:p w14:paraId="1829F13A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внедрения безопасных технологических процессов, производственного оборудования;</w:t>
      </w:r>
    </w:p>
    <w:p w14:paraId="1C17F046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вывода из эксплуатации травмоопасных, не соответствующих требованиям безопасности оборудования, приспособлений и инструмента;</w:t>
      </w:r>
    </w:p>
    <w:p w14:paraId="5D697BBA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10.12. организует обеспечение структурных подразделений необходимыми нормативными правовыми актами, локальными нормативными правовыми актами, наглядными пособиями, плакатами по охране труда;</w:t>
      </w:r>
    </w:p>
    <w:p w14:paraId="32BC87A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10.13. участвует в организации проведения смотров-конкурсов на лучшую организацию работы по охране труда, в оформлении информационных стендов, уголков по охране труда;</w:t>
      </w:r>
    </w:p>
    <w:p w14:paraId="05ACFFE4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10.14. осуществляет иные функции, предусмотренные законодательством.</w:t>
      </w:r>
    </w:p>
    <w:p w14:paraId="58E188B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11. Служба охраны труда вправе вносить предложения руководителю организации о поощрении и материальном стимулировании работников за соблюдение требований по охране труда.</w:t>
      </w:r>
    </w:p>
    <w:p w14:paraId="5F46F234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 xml:space="preserve">12. Работники службы охраны труда в соответствии со своими полномочиями имеют право на основании </w:t>
      </w:r>
      <w:hyperlink r:id="rId7" w:tooltip="Закон Республики Беларусь от 23.06.2008 N 356-З (ред. от 12.07.2013) &quot;Об охране труда&quot; (с изм. и доп., вступающими в силу с 25.01.2014)------------ Редакция с изменениями, не вступившими в силу{КонсультантПлюс}" w:history="1">
        <w:r w:rsidRPr="002E457F">
          <w:rPr>
            <w:rFonts w:ascii="Times New Roman" w:hAnsi="Times New Roman" w:cs="Times New Roman"/>
            <w:sz w:val="28"/>
            <w:szCs w:val="28"/>
          </w:rPr>
          <w:t>статьи 21</w:t>
        </w:r>
      </w:hyperlink>
      <w:r w:rsidRPr="002E457F">
        <w:rPr>
          <w:rFonts w:ascii="Times New Roman" w:hAnsi="Times New Roman" w:cs="Times New Roman"/>
          <w:sz w:val="28"/>
          <w:szCs w:val="28"/>
        </w:rPr>
        <w:t xml:space="preserve"> Закона Республики Беларусь «Об охране труда»:</w:t>
      </w:r>
    </w:p>
    <w:p w14:paraId="3FC69C4B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12.1. проводить проверки состояния условий труда, соблюдения требований по охране труда, знакомиться с документами по вопросам охраны труда;</w:t>
      </w:r>
    </w:p>
    <w:p w14:paraId="4166B633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12.2. запрашивать и получать необходимую информацию по вопросам охраны труда, требовать письменные объяснения от должностных лиц и других работников, допустивших нарушения требований по охране труда;</w:t>
      </w:r>
    </w:p>
    <w:p w14:paraId="1C688AE9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12.3. выдавать должностным лицам нанимателя обязательные для исполнения предписания об устранении нарушений требований по охране труда;</w:t>
      </w:r>
    </w:p>
    <w:p w14:paraId="71A5D1F3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12.4. приостанавливать (запрещать) в установленном законодательством порядке эксплуатацию оборудования, инструмента, приспособлений, транспортных средств, выполнение работ (оказание услуг) при выявлении нарушений, создающих угрозу жизни или здоровью работающих и окружающих, до их устранения;</w:t>
      </w:r>
    </w:p>
    <w:p w14:paraId="01745828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12.5. организовывать и проводить информационно-разъяснительную работу с работниками по вопросам охраны труда;</w:t>
      </w:r>
    </w:p>
    <w:p w14:paraId="6766BA30" w14:textId="77777777" w:rsidR="00D44CFC" w:rsidRPr="002E457F" w:rsidRDefault="00D44CFC" w:rsidP="00612B8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57F">
        <w:rPr>
          <w:rFonts w:ascii="Times New Roman" w:hAnsi="Times New Roman" w:cs="Times New Roman"/>
          <w:sz w:val="28"/>
          <w:szCs w:val="28"/>
        </w:rPr>
        <w:t>12.6. вносить предложения нанимателю по улучшению условий и охраны труда работников, предупреждению производственного травматизма и профессиональных заболеваний.</w:t>
      </w:r>
    </w:p>
    <w:p w14:paraId="6B01C476" w14:textId="77777777" w:rsidR="00D44CFC" w:rsidRPr="002E457F" w:rsidRDefault="00D44CFC" w:rsidP="00612B8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DDAE64B" w14:textId="77777777" w:rsidR="00D44CFC" w:rsidRPr="002E457F" w:rsidRDefault="00D44CFC" w:rsidP="00612B8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1C195CE" w14:textId="77777777" w:rsidR="00D44CFC" w:rsidRPr="002E457F" w:rsidRDefault="00D44CFC" w:rsidP="00612B8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D44CFC" w:rsidRPr="002E457F" w:rsidSect="00C55E9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53649"/>
    <w:multiLevelType w:val="hybridMultilevel"/>
    <w:tmpl w:val="90C0BA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43C"/>
    <w:rsid w:val="00045BD2"/>
    <w:rsid w:val="00050150"/>
    <w:rsid w:val="00082231"/>
    <w:rsid w:val="000D5CAC"/>
    <w:rsid w:val="000E5912"/>
    <w:rsid w:val="000F55DA"/>
    <w:rsid w:val="00120FCE"/>
    <w:rsid w:val="001775C6"/>
    <w:rsid w:val="001D100C"/>
    <w:rsid w:val="00215268"/>
    <w:rsid w:val="00226A72"/>
    <w:rsid w:val="00251037"/>
    <w:rsid w:val="002B3593"/>
    <w:rsid w:val="002D3B3A"/>
    <w:rsid w:val="002E12AA"/>
    <w:rsid w:val="002E279D"/>
    <w:rsid w:val="002E457F"/>
    <w:rsid w:val="00331273"/>
    <w:rsid w:val="003552B2"/>
    <w:rsid w:val="004D3B69"/>
    <w:rsid w:val="004D6373"/>
    <w:rsid w:val="005463BD"/>
    <w:rsid w:val="005B7242"/>
    <w:rsid w:val="005D6DF7"/>
    <w:rsid w:val="005F57A7"/>
    <w:rsid w:val="00611220"/>
    <w:rsid w:val="00612B81"/>
    <w:rsid w:val="006915A7"/>
    <w:rsid w:val="006B343C"/>
    <w:rsid w:val="006D7327"/>
    <w:rsid w:val="00744DBD"/>
    <w:rsid w:val="00745BAF"/>
    <w:rsid w:val="00760C5B"/>
    <w:rsid w:val="00767E18"/>
    <w:rsid w:val="007E3539"/>
    <w:rsid w:val="008053C6"/>
    <w:rsid w:val="0081389A"/>
    <w:rsid w:val="00837026"/>
    <w:rsid w:val="0087310F"/>
    <w:rsid w:val="0088709F"/>
    <w:rsid w:val="008D4D13"/>
    <w:rsid w:val="008F206A"/>
    <w:rsid w:val="00940082"/>
    <w:rsid w:val="009406CD"/>
    <w:rsid w:val="00950EDE"/>
    <w:rsid w:val="00951D38"/>
    <w:rsid w:val="00961D2C"/>
    <w:rsid w:val="00967F40"/>
    <w:rsid w:val="0097443C"/>
    <w:rsid w:val="009A7431"/>
    <w:rsid w:val="009A7874"/>
    <w:rsid w:val="009D76DC"/>
    <w:rsid w:val="009D77D2"/>
    <w:rsid w:val="009E1F2D"/>
    <w:rsid w:val="00A610A8"/>
    <w:rsid w:val="00A971C7"/>
    <w:rsid w:val="00AA29E2"/>
    <w:rsid w:val="00AC78A6"/>
    <w:rsid w:val="00AD71A3"/>
    <w:rsid w:val="00B51422"/>
    <w:rsid w:val="00B5256B"/>
    <w:rsid w:val="00B74976"/>
    <w:rsid w:val="00B951D6"/>
    <w:rsid w:val="00BC03AF"/>
    <w:rsid w:val="00C07520"/>
    <w:rsid w:val="00C55E9E"/>
    <w:rsid w:val="00C62F59"/>
    <w:rsid w:val="00C67A72"/>
    <w:rsid w:val="00C97B73"/>
    <w:rsid w:val="00CB452F"/>
    <w:rsid w:val="00CD0A96"/>
    <w:rsid w:val="00CE2D6E"/>
    <w:rsid w:val="00D15523"/>
    <w:rsid w:val="00D1594A"/>
    <w:rsid w:val="00D44CFC"/>
    <w:rsid w:val="00D67966"/>
    <w:rsid w:val="00DC3D55"/>
    <w:rsid w:val="00E2393F"/>
    <w:rsid w:val="00E331A2"/>
    <w:rsid w:val="00E444D7"/>
    <w:rsid w:val="00E63492"/>
    <w:rsid w:val="00EB4783"/>
    <w:rsid w:val="00ED239D"/>
    <w:rsid w:val="00ED534F"/>
    <w:rsid w:val="00F11945"/>
    <w:rsid w:val="00F27D70"/>
    <w:rsid w:val="00F5091E"/>
    <w:rsid w:val="00F61E2A"/>
    <w:rsid w:val="00FA392D"/>
    <w:rsid w:val="00FC4627"/>
    <w:rsid w:val="00FE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0773"/>
  <w15:chartTrackingRefBased/>
  <w15:docId w15:val="{62ABF4A5-6110-4F8B-95D4-8A3FFA28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3C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5D6DF7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5015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ru-RU"/>
    </w:rPr>
  </w:style>
  <w:style w:type="paragraph" w:customStyle="1" w:styleId="ConsPlusNonformat">
    <w:name w:val="ConsPlusNonformat"/>
    <w:rsid w:val="00050150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lang w:val="ru-RU" w:eastAsia="ru-RU"/>
    </w:rPr>
  </w:style>
  <w:style w:type="character" w:customStyle="1" w:styleId="10">
    <w:name w:val="Заголовок 1 Знак"/>
    <w:link w:val="1"/>
    <w:rsid w:val="005D6DF7"/>
    <w:rPr>
      <w:rFonts w:ascii="Times New Roman" w:eastAsia="Times New Roman" w:hAnsi="Times New Roman"/>
      <w:sz w:val="28"/>
      <w:lang w:val="ru-RU" w:eastAsia="ru-RU"/>
    </w:rPr>
  </w:style>
  <w:style w:type="character" w:customStyle="1" w:styleId="a3">
    <w:name w:val="Знак Знак"/>
    <w:locked/>
    <w:rsid w:val="00D15523"/>
    <w:rPr>
      <w:sz w:val="28"/>
      <w:lang w:val="ru-RU"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2B3593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2B3593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1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188D7B07B5CE4D712E151DA16B73E009C561B61ED9B177E7ACE08CDF5FFE644E0E1157EC0FC7DDB242B4180D8658o1hB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188D7B07B5CE4D712E151DA16B73E009C561B61ED9B177E7ACE08CDF5FFE644E0E1157oEhCK" TargetMode="External"/><Relationship Id="rId5" Type="http://schemas.openxmlformats.org/officeDocument/2006/relationships/hyperlink" Target="consultantplus://offline/ref=188D7B07B5CE4D712E151DA16B73E009C561B61ED9B177E7ACE08CDF5FFE644E0E1157oEhC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6676</Characters>
  <Application>Microsoft Office Word</Application>
  <DocSecurity>4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7832</CharactersWithSpaces>
  <SharedDoc>false</SharedDoc>
  <HLinks>
    <vt:vector size="18" baseType="variant">
      <vt:variant>
        <vt:i4>2490475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consultantplus://offline/ref=188D7B07B5CE4D712E151DA16B73E009C561B61ED9B177E7ACE08CDF5FFE644E0E1157EC0FC7DDB242B4180D8658o1hBK</vt:lpwstr>
      </vt:variant>
      <vt:variant>
        <vt:lpwstr/>
      </vt:variant>
      <vt:variant>
        <vt:i4>4980750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consultantplus://offline/ref=188D7B07B5CE4D712E151DA16B73E009C561B61ED9B177E7ACE08CDF5FFE644E0E1157oEhCK</vt:lpwstr>
      </vt:variant>
      <vt:variant>
        <vt:lpwstr/>
      </vt:variant>
      <vt:variant>
        <vt:i4>4980750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consultantplus://offline/ref=188D7B07B5CE4D712E151DA16B73E009C561B61ED9B177E7ACE08CDF5FFE644E0E1157oEhCK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Жартун Сергей</dc:creator>
  <cp:keywords/>
  <cp:lastModifiedBy>User</cp:lastModifiedBy>
  <cp:revision>2</cp:revision>
  <cp:lastPrinted>2011-03-02T14:20:00Z</cp:lastPrinted>
  <dcterms:created xsi:type="dcterms:W3CDTF">2026-05-25T10:05:00Z</dcterms:created>
  <dcterms:modified xsi:type="dcterms:W3CDTF">2026-05-25T10:05:00Z</dcterms:modified>
</cp:coreProperties>
</file>