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A3A7B" w14:textId="01017580" w:rsidR="00E03E48" w:rsidRDefault="00E03E48" w:rsidP="00E03E4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E03E48">
        <w:rPr>
          <w:rFonts w:ascii="Times New Roman" w:eastAsia="Times New Roman" w:hAnsi="Times New Roman" w:cs="Times New Roman"/>
          <w:b/>
          <w:bCs/>
          <w:kern w:val="0"/>
          <w:sz w:val="27"/>
          <w:szCs w:val="27"/>
          <w:lang w:eastAsia="tr-TR"/>
          <w14:ligatures w14:val="none"/>
        </w:rPr>
        <w:t>360° Sanal Tur Çekimi</w:t>
      </w:r>
    </w:p>
    <w:p w14:paraId="28CCD2CF" w14:textId="5DFAB478" w:rsidR="00E03E48" w:rsidRPr="00E03E48" w:rsidRDefault="00E03E48" w:rsidP="00E03E4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E03E48">
        <w:rPr>
          <w:rFonts w:ascii="Times New Roman" w:eastAsia="Times New Roman" w:hAnsi="Times New Roman" w:cs="Times New Roman"/>
          <w:b/>
          <w:bCs/>
          <w:kern w:val="0"/>
          <w:sz w:val="27"/>
          <w:szCs w:val="27"/>
          <w:lang w:eastAsia="tr-TR"/>
          <w14:ligatures w14:val="none"/>
        </w:rPr>
        <w:t>Mekanlarınızı Dijital Dünyada Özgürce Gezin</w:t>
      </w:r>
    </w:p>
    <w:p w14:paraId="54C0181A" w14:textId="77777777" w:rsidR="00E03E48" w:rsidRPr="00E03E48" w:rsidRDefault="00E03E48" w:rsidP="00E03E48">
      <w:pPr>
        <w:spacing w:before="100" w:beforeAutospacing="1" w:after="100" w:afterAutospacing="1" w:line="240" w:lineRule="auto"/>
        <w:rPr>
          <w:rFonts w:ascii="Times New Roman" w:eastAsia="Times New Roman" w:hAnsi="Times New Roman" w:cs="Times New Roman"/>
          <w:kern w:val="0"/>
          <w:lang w:eastAsia="tr-TR"/>
          <w14:ligatures w14:val="none"/>
        </w:rPr>
      </w:pPr>
      <w:r w:rsidRPr="00E03E48">
        <w:rPr>
          <w:rFonts w:ascii="Times New Roman" w:eastAsia="Times New Roman" w:hAnsi="Times New Roman" w:cs="Times New Roman"/>
          <w:kern w:val="0"/>
          <w:lang w:eastAsia="tr-TR"/>
          <w14:ligatures w14:val="none"/>
        </w:rPr>
        <w:t xml:space="preserve">Günümüz dijital çağında, müşterilerinize yalnızca bir </w:t>
      </w:r>
      <w:proofErr w:type="gramStart"/>
      <w:r w:rsidRPr="00E03E48">
        <w:rPr>
          <w:rFonts w:ascii="Times New Roman" w:eastAsia="Times New Roman" w:hAnsi="Times New Roman" w:cs="Times New Roman"/>
          <w:kern w:val="0"/>
          <w:lang w:eastAsia="tr-TR"/>
          <w14:ligatures w14:val="none"/>
        </w:rPr>
        <w:t>mekan</w:t>
      </w:r>
      <w:proofErr w:type="gramEnd"/>
      <w:r w:rsidRPr="00E03E48">
        <w:rPr>
          <w:rFonts w:ascii="Times New Roman" w:eastAsia="Times New Roman" w:hAnsi="Times New Roman" w:cs="Times New Roman"/>
          <w:kern w:val="0"/>
          <w:lang w:eastAsia="tr-TR"/>
          <w14:ligatures w14:val="none"/>
        </w:rPr>
        <w:t xml:space="preserve"> fotoğrafı göstermek artık yeterli değil; onlara o mekanın atmosferini yaşatmak gerekiyor. Mavi Tik Medya Ajansı olarak sunduğumuz 360° Sanal Tur Çekimi hizmetiyle, işletmenizin kapılarını tüm dünyaya ardına kadar açıyoruz. Otel, gayrimenkul, restoran, showroom veya üretim tesisi… Sektörünüz ne olursa olsun, en son teknolojiye sahip yüksek çözünürlüklü ekipmanlarımızla mekanınızın her detayını kusursuz bir görsel şölene dönüştürüyoruz. Kullanıcılar, yerlerinden bile kalkmadan işletmenizin her köşesini adım adım, özgürce keşfederken; siz de dijital dünyada rakiplerinizden bir adım öne çıkmanın ayrıcalığını yaşarsınız.</w:t>
      </w:r>
    </w:p>
    <w:p w14:paraId="68699388" w14:textId="77777777" w:rsidR="00E03E48" w:rsidRPr="00E03E48" w:rsidRDefault="00E03E48" w:rsidP="00E03E4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E03E48">
        <w:rPr>
          <w:rFonts w:ascii="Times New Roman" w:eastAsia="Times New Roman" w:hAnsi="Times New Roman" w:cs="Times New Roman"/>
          <w:b/>
          <w:bCs/>
          <w:kern w:val="0"/>
          <w:sz w:val="27"/>
          <w:szCs w:val="27"/>
          <w:lang w:eastAsia="tr-TR"/>
          <w14:ligatures w14:val="none"/>
        </w:rPr>
        <w:t>Güven İnşa Edin, Dönüşüm Oranlarınızı Artırın</w:t>
      </w:r>
    </w:p>
    <w:p w14:paraId="354DAC70" w14:textId="77777777" w:rsidR="00E03E48" w:rsidRPr="00E03E48" w:rsidRDefault="00E03E48" w:rsidP="00E03E48">
      <w:pPr>
        <w:spacing w:before="100" w:beforeAutospacing="1" w:after="100" w:afterAutospacing="1" w:line="240" w:lineRule="auto"/>
        <w:rPr>
          <w:rFonts w:ascii="Times New Roman" w:eastAsia="Times New Roman" w:hAnsi="Times New Roman" w:cs="Times New Roman"/>
          <w:kern w:val="0"/>
          <w:lang w:eastAsia="tr-TR"/>
          <w14:ligatures w14:val="none"/>
        </w:rPr>
      </w:pPr>
      <w:r w:rsidRPr="00E03E48">
        <w:rPr>
          <w:rFonts w:ascii="Times New Roman" w:eastAsia="Times New Roman" w:hAnsi="Times New Roman" w:cs="Times New Roman"/>
          <w:kern w:val="0"/>
          <w:lang w:eastAsia="tr-TR"/>
          <w14:ligatures w14:val="none"/>
        </w:rPr>
        <w:t>Etkileşimli interaktif sanal turlar, potansiyel müşterilerinizin web sitenizde geçirdiği süreyi artırmakla kalmaz, aynı zamanda markanıza duyulan güveni de en üst seviyeye taşır. Kullanıcı deneyimini zirveye çıkaran bu teknoloji sayesinde, müşterilerinizin zihnindeki tüm soru işaretlerini yok eder ve doğrudan satın alma veya rezervasyon kararlarını hızlandırırsınız. Google Haritalar ve Street View entegrasyonlarıyla da desteklediğimiz sanal tur çözümlerimiz, yerel SEO performansınızı yukarı taşıyarak görünürlüğünüzü katlar. Mekanınızın gerçek ruhunu ve prestijini dijital ortama eksiksiz yansıtmak, hedef kitlenize "oradaymış gibi" hissettiren profesyonel bir deneyim sunmak için Mavi Tik Medya Ajansı’nın uzmanlığına güvenin.</w:t>
      </w:r>
    </w:p>
    <w:p w14:paraId="6C94C1ED" w14:textId="77777777" w:rsidR="00BB3F2A" w:rsidRDefault="00BB3F2A"/>
    <w:sectPr w:rsidR="00BB3F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2A"/>
    <w:rsid w:val="0065077C"/>
    <w:rsid w:val="00BB3F2A"/>
    <w:rsid w:val="00E03E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0AF7"/>
  <w15:chartTrackingRefBased/>
  <w15:docId w15:val="{85032325-BECE-4CD3-9DE4-1D93D8E0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B3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B3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B3F2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B3F2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B3F2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B3F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B3F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B3F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B3F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B3F2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B3F2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B3F2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B3F2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B3F2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B3F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B3F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B3F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B3F2A"/>
    <w:rPr>
      <w:rFonts w:eastAsiaTheme="majorEastAsia" w:cstheme="majorBidi"/>
      <w:color w:val="272727" w:themeColor="text1" w:themeTint="D8"/>
    </w:rPr>
  </w:style>
  <w:style w:type="paragraph" w:styleId="KonuBal">
    <w:name w:val="Title"/>
    <w:basedOn w:val="Normal"/>
    <w:next w:val="Normal"/>
    <w:link w:val="KonuBalChar"/>
    <w:uiPriority w:val="10"/>
    <w:qFormat/>
    <w:rsid w:val="00BB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B3F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B3F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B3F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B3F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B3F2A"/>
    <w:rPr>
      <w:i/>
      <w:iCs/>
      <w:color w:val="404040" w:themeColor="text1" w:themeTint="BF"/>
    </w:rPr>
  </w:style>
  <w:style w:type="paragraph" w:styleId="ListeParagraf">
    <w:name w:val="List Paragraph"/>
    <w:basedOn w:val="Normal"/>
    <w:uiPriority w:val="34"/>
    <w:qFormat/>
    <w:rsid w:val="00BB3F2A"/>
    <w:pPr>
      <w:ind w:left="720"/>
      <w:contextualSpacing/>
    </w:pPr>
  </w:style>
  <w:style w:type="character" w:styleId="GlVurgulama">
    <w:name w:val="Intense Emphasis"/>
    <w:basedOn w:val="VarsaylanParagrafYazTipi"/>
    <w:uiPriority w:val="21"/>
    <w:qFormat/>
    <w:rsid w:val="00BB3F2A"/>
    <w:rPr>
      <w:i/>
      <w:iCs/>
      <w:color w:val="0F4761" w:themeColor="accent1" w:themeShade="BF"/>
    </w:rPr>
  </w:style>
  <w:style w:type="paragraph" w:styleId="GlAlnt">
    <w:name w:val="Intense Quote"/>
    <w:basedOn w:val="Normal"/>
    <w:next w:val="Normal"/>
    <w:link w:val="GlAlntChar"/>
    <w:uiPriority w:val="30"/>
    <w:qFormat/>
    <w:rsid w:val="00BB3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B3F2A"/>
    <w:rPr>
      <w:i/>
      <w:iCs/>
      <w:color w:val="0F4761" w:themeColor="accent1" w:themeShade="BF"/>
    </w:rPr>
  </w:style>
  <w:style w:type="character" w:styleId="GlBavuru">
    <w:name w:val="Intense Reference"/>
    <w:basedOn w:val="VarsaylanParagrafYazTipi"/>
    <w:uiPriority w:val="32"/>
    <w:qFormat/>
    <w:rsid w:val="00BB3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67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2026-06-12T13:39:00Z</dcterms:created>
  <dcterms:modified xsi:type="dcterms:W3CDTF">2026-06-12T13:40:00Z</dcterms:modified>
</cp:coreProperties>
</file>