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Термодинамика – это теория тепловых процессов, в которой не учитывается молекулярное строение тел. В термодинамике рассматриваются процессы с точки зрения превращения теплоты в другие виды энергии. В основе термодинамики лежит понятие внутренней энергии.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Термодинамика и молекулярно-кинетическая теория (статистическая механика) изучают различными методами одни и те же явления и взаимно дополняют друг друга.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Термодинамическая система – это совокупность взаимодействующих тел, обменивающихся энергией и веществом.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Главное содержание термодинамики состоит в двух основных её законах, касающихся преобразования энергии, которые справедливы для всех веществ независимо от их внутреннего строения.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Внутренняя энергия тела (системы) — это сумма кинетической энергии хаотичного теплового движения молекул и потенциальной энергии их взаимодействия.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Механическая энергия тела (системы) как целого не входит во внутреннюю энергию. Вычислить внутреннюю энергию тела (или её изменение), </w:t>
      </w:r>
      <w:proofErr w:type="gramStart"/>
      <w:r>
        <w:rPr>
          <w:rFonts w:ascii="Segoe UI" w:hAnsi="Segoe UI" w:cs="Segoe UI"/>
          <w:color w:val="212529"/>
        </w:rPr>
        <w:t>учитывая движение отдельных молекул и их положения относительно друг друга</w:t>
      </w:r>
      <w:proofErr w:type="gramEnd"/>
      <w:r>
        <w:rPr>
          <w:rFonts w:ascii="Segoe UI" w:hAnsi="Segoe UI" w:cs="Segoe UI"/>
          <w:color w:val="212529"/>
        </w:rPr>
        <w:t>, практически невозможно из-за огромного числа молекул в макроскопических телах. Поэтому необходимо уметь определять значение внутренней энергии (или её изменение) в зависимости от макроскопических параметров, которые можно непосредственно измерить.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Согласно модели молекулы идеального газа не взаимодействуют друг с другом, следовательно, потенциальная энергия их взаимодействия равна нулю. Вся внутренняя энергия идеального газа определяется кинетической энергией беспорядочного движения его молекул: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23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Mm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RT</w:t>
      </w:r>
      <w:r>
        <w:rPr>
          <w:rFonts w:ascii="Segoe UI" w:hAnsi="Segoe UI" w:cs="Segoe UI"/>
          <w:color w:val="212529"/>
        </w:rPr>
        <w:t>,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U – внутренняя энергия тела,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масса вещества,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молярная масса,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 – универсальная (молярная) газовая постоянная,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 – абсолютная температура,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Внутренняя энергия идеального одноатомного газа прямо пропорциональна его абсолютной температуре. Она не зависит от объёма и других макроскопических параметров системы.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Изменение внутренней энергии идеального газа определяется температурами начального и конечного состояний газа и не зависит от процесса: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23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Mm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R</w:t>
      </w:r>
      <w:r>
        <w:rPr>
          <w:rStyle w:val="mopen"/>
          <w:color w:val="212529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close"/>
          <w:color w:val="212529"/>
          <w:sz w:val="29"/>
          <w:szCs w:val="29"/>
        </w:rPr>
        <w:t>)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идеальный газ состоит из более сложных молекул, чем одноатомный, то его внутренняя энергия также пропорциональна абсолютной температуре, но коэффициент пропорциональности между U и</w:t>
      </w:r>
      <w:proofErr w:type="gramStart"/>
      <w:r>
        <w:rPr>
          <w:rFonts w:ascii="Segoe UI" w:hAnsi="Segoe UI" w:cs="Segoe UI"/>
          <w:color w:val="212529"/>
        </w:rPr>
        <w:t xml:space="preserve"> Т</w:t>
      </w:r>
      <w:proofErr w:type="gramEnd"/>
      <w:r>
        <w:rPr>
          <w:rFonts w:ascii="Segoe UI" w:hAnsi="Segoe UI" w:cs="Segoe UI"/>
          <w:color w:val="212529"/>
        </w:rPr>
        <w:t xml:space="preserve"> другой. Внутренняя энергия многоатомного газа больше энергии одноатомного газа при той же температуре.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 реальных газов, жидкостей и твёрдых тел средняя потенциальная энергия взаимодействия молекул не равна нулю.</w:t>
      </w:r>
    </w:p>
    <w:p w:rsidR="0019786D" w:rsidRDefault="0019786D" w:rsidP="0019786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Внутренняя энергия реального газа в термодинамике в общем случае зависит наряду с температурой и от объёма.</w:t>
      </w:r>
    </w:p>
    <w:p w:rsidR="009F075A" w:rsidRDefault="00C8770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B8"/>
    <w:rsid w:val="0019786D"/>
    <w:rsid w:val="002C0EB8"/>
    <w:rsid w:val="00A03427"/>
    <w:rsid w:val="00C87708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9786D"/>
  </w:style>
  <w:style w:type="character" w:customStyle="1" w:styleId="mord">
    <w:name w:val="mord"/>
    <w:basedOn w:val="a0"/>
    <w:rsid w:val="0019786D"/>
  </w:style>
  <w:style w:type="character" w:customStyle="1" w:styleId="mrel">
    <w:name w:val="mrel"/>
    <w:basedOn w:val="a0"/>
    <w:rsid w:val="0019786D"/>
  </w:style>
  <w:style w:type="character" w:customStyle="1" w:styleId="mopen">
    <w:name w:val="mopen"/>
    <w:basedOn w:val="a0"/>
    <w:rsid w:val="0019786D"/>
  </w:style>
  <w:style w:type="character" w:customStyle="1" w:styleId="vlist-s">
    <w:name w:val="vlist-s"/>
    <w:basedOn w:val="a0"/>
    <w:rsid w:val="0019786D"/>
  </w:style>
  <w:style w:type="character" w:customStyle="1" w:styleId="mclose">
    <w:name w:val="mclose"/>
    <w:basedOn w:val="a0"/>
    <w:rsid w:val="0019786D"/>
  </w:style>
  <w:style w:type="character" w:customStyle="1" w:styleId="mbin">
    <w:name w:val="mbin"/>
    <w:basedOn w:val="a0"/>
    <w:rsid w:val="00197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9786D"/>
  </w:style>
  <w:style w:type="character" w:customStyle="1" w:styleId="mord">
    <w:name w:val="mord"/>
    <w:basedOn w:val="a0"/>
    <w:rsid w:val="0019786D"/>
  </w:style>
  <w:style w:type="character" w:customStyle="1" w:styleId="mrel">
    <w:name w:val="mrel"/>
    <w:basedOn w:val="a0"/>
    <w:rsid w:val="0019786D"/>
  </w:style>
  <w:style w:type="character" w:customStyle="1" w:styleId="mopen">
    <w:name w:val="mopen"/>
    <w:basedOn w:val="a0"/>
    <w:rsid w:val="0019786D"/>
  </w:style>
  <w:style w:type="character" w:customStyle="1" w:styleId="vlist-s">
    <w:name w:val="vlist-s"/>
    <w:basedOn w:val="a0"/>
    <w:rsid w:val="0019786D"/>
  </w:style>
  <w:style w:type="character" w:customStyle="1" w:styleId="mclose">
    <w:name w:val="mclose"/>
    <w:basedOn w:val="a0"/>
    <w:rsid w:val="0019786D"/>
  </w:style>
  <w:style w:type="character" w:customStyle="1" w:styleId="mbin">
    <w:name w:val="mbin"/>
    <w:basedOn w:val="a0"/>
    <w:rsid w:val="0019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Office Word</Application>
  <DocSecurity>0</DocSecurity>
  <Lines>18</Lines>
  <Paragraphs>5</Paragraphs>
  <ScaleCrop>false</ScaleCrop>
  <Company>diakov.net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2023-03-10T18:58:00Z</dcterms:created>
  <dcterms:modified xsi:type="dcterms:W3CDTF">2023-04-14T17:30:00Z</dcterms:modified>
</cp:coreProperties>
</file>