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Живая клетка — это сложный механизм, не способный продолжать нормальную деятельность даже при малых повреждениях отдельных его участков. Между тем и слабые излучения способны нанести клеткам существенные повреждения и вызвать опасные заболевания (лучевая болезнь).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большой интенсивности излучения живые организмы погибают. Опасность излучений усугубляется тем, что они не вызывают никаких болевых ощущений даже при смертельных дозах.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Механизм биологического действия излучения, поражающего объекты, сводится к ионизации атомов и молекул, что приводит к изменению их химической активности. Наиболее чувствительны к излучениям ядра клеток, особенно клеток, которые быстро делятся. Поэтому в первую очередь излучения поражают костный мозг, из-за чего нарушается процесс образования крови. Далее наступает поражение клеток пищеварительного тракта и других органов.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Облучение живых организмов может оказывать и определенную пользу. Быстроразмножающиеся клетки в злокачественных (раковых) опухолях более чувствительны к облучению, чем нормальные. На этом основано подавление раковой опухоли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лучами радиоактивных препаратов, которые для этой цели более эффективны, чем рентгеновские лучи.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Поглощенная доза излучения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Воздействие излучений на живые организмы характеризуется дозой излучения.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Поглощенная доза излучения – это отношение поглощенной энергии</w:t>
      </w:r>
      <w:proofErr w:type="gramStart"/>
      <w:r>
        <w:rPr>
          <w:rFonts w:ascii="Segoe UI" w:hAnsi="Segoe UI" w:cs="Segoe UI"/>
          <w:color w:val="212529"/>
        </w:rPr>
        <w:t> </w:t>
      </w:r>
      <w:r>
        <w:rPr>
          <w:rStyle w:val="mord"/>
          <w:color w:val="212529"/>
          <w:sz w:val="29"/>
          <w:szCs w:val="29"/>
        </w:rPr>
        <w:t>Е</w:t>
      </w:r>
      <w:proofErr w:type="gramEnd"/>
      <w:r>
        <w:rPr>
          <w:rFonts w:ascii="Segoe UI" w:hAnsi="Segoe UI" w:cs="Segoe UI"/>
          <w:color w:val="212529"/>
        </w:rPr>
        <w:t> ионизирующего излучения к массе m облучаемого вещества: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D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mE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В СИ поглощенную дозу излучения выражают в граях (сокращенно: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gramStart"/>
      <w:r>
        <w:rPr>
          <w:rFonts w:ascii="Segoe UI" w:hAnsi="Segoe UI" w:cs="Segoe UI"/>
          <w:color w:val="212529"/>
        </w:rPr>
        <w:t>Гр). 1 Гр равен поглощенной дозе излучения, при которой облученному веществу массой 1 кг передается энергия ионизирующего излучения 1 Дж: 1 Гр=1 Дж/кг.</w:t>
      </w:r>
      <w:proofErr w:type="gramEnd"/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Естественный фон радиации (космические лучи, радиоактивность окружающей среды и человеческого тела) составляет за год дозу излучения около 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1C7198" w:rsidRPr="001C7198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−3</w:t>
      </w:r>
      <w:r>
        <w:rPr>
          <w:rFonts w:ascii="Segoe UI" w:hAnsi="Segoe UI" w:cs="Segoe UI"/>
          <w:color w:val="212529"/>
        </w:rPr>
        <w:t> Гр на человека. Международная комиссия по радиационной защите установила для лиц, работающих с излучением, предельно допустимую за год дозу 0,05 Гр. Доза излучения 3—10 Гр, полученная за короткое время, смертельна.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Рентген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Рентген (Р) – это внесистемная единица экспозиционной дозы излучения. Эта единица является мерой ионизирующей способности </w:t>
      </w:r>
      <w:proofErr w:type="gramStart"/>
      <w:r>
        <w:rPr>
          <w:rFonts w:ascii="Segoe UI" w:hAnsi="Segoe UI" w:cs="Segoe UI"/>
          <w:color w:val="212529"/>
        </w:rPr>
        <w:t>рентгеновского</w:t>
      </w:r>
      <w:proofErr w:type="gramEnd"/>
      <w:r>
        <w:rPr>
          <w:rFonts w:ascii="Segoe UI" w:hAnsi="Segoe UI" w:cs="Segoe UI"/>
          <w:color w:val="212529"/>
        </w:rPr>
        <w:t xml:space="preserve"> и гамма-излучений.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Доза излучения равна одному рентгену (1 Р), если в 1 </w:t>
      </w:r>
      <w:r>
        <w:rPr>
          <w:rStyle w:val="mord"/>
          <w:color w:val="212529"/>
          <w:sz w:val="29"/>
          <w:szCs w:val="29"/>
        </w:rPr>
        <w:t>см</w:t>
      </w:r>
      <w:r>
        <w:rPr>
          <w:rStyle w:val="mord"/>
          <w:color w:val="212529"/>
          <w:sz w:val="20"/>
          <w:szCs w:val="20"/>
        </w:rPr>
        <w:t>3</w:t>
      </w:r>
      <w:r>
        <w:rPr>
          <w:rFonts w:ascii="Segoe UI" w:hAnsi="Segoe UI" w:cs="Segoe UI"/>
          <w:color w:val="212529"/>
        </w:rPr>
        <w:t> сухого воздуха при температуре </w:t>
      </w:r>
      <w:r>
        <w:rPr>
          <w:rStyle w:val="mord"/>
          <w:color w:val="212529"/>
          <w:sz w:val="29"/>
          <w:szCs w:val="29"/>
        </w:rPr>
        <w:t>0</w:t>
      </w:r>
      <w:r>
        <w:rPr>
          <w:rStyle w:val="mord"/>
          <w:rFonts w:ascii="Cambria Math" w:hAnsi="Cambria Math" w:cs="Cambria Math"/>
          <w:color w:val="212529"/>
          <w:sz w:val="20"/>
          <w:szCs w:val="20"/>
        </w:rPr>
        <w:t>∘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Fonts w:ascii="Segoe UI" w:hAnsi="Segoe UI" w:cs="Segoe UI"/>
          <w:color w:val="212529"/>
        </w:rPr>
        <w:t> и давлении 760 мм рт. ст. образуется столько ионов, что их суммарный заряд каждого знака в отдельности равен </w:t>
      </w:r>
      <w:r>
        <w:rPr>
          <w:rStyle w:val="mord"/>
          <w:color w:val="212529"/>
          <w:sz w:val="29"/>
          <w:szCs w:val="29"/>
        </w:rPr>
        <w:t>3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1C7198" w:rsidRPr="001C7198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−10</w:t>
      </w:r>
      <w:r>
        <w:rPr>
          <w:rFonts w:ascii="Segoe UI" w:hAnsi="Segoe UI" w:cs="Segoe UI"/>
          <w:color w:val="212529"/>
        </w:rPr>
        <w:t> Кл. При этом получается примерно </w:t>
      </w:r>
      <w:r>
        <w:rPr>
          <w:rStyle w:val="mord"/>
          <w:color w:val="212529"/>
          <w:sz w:val="29"/>
          <w:szCs w:val="29"/>
        </w:rPr>
        <w:t>2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 w:rsidR="001C7198">
        <w:rPr>
          <w:rStyle w:val="mord"/>
          <w:color w:val="212529"/>
          <w:sz w:val="29"/>
          <w:szCs w:val="29"/>
          <w:lang w:val="en-US"/>
        </w:rPr>
        <w:t>^</w:t>
      </w:r>
      <w:r>
        <w:rPr>
          <w:rStyle w:val="mord"/>
          <w:color w:val="212529"/>
          <w:sz w:val="29"/>
          <w:szCs w:val="29"/>
        </w:rPr>
        <w:t>9</w:t>
      </w:r>
      <w:r>
        <w:rPr>
          <w:rFonts w:ascii="Segoe UI" w:hAnsi="Segoe UI" w:cs="Segoe UI"/>
          <w:color w:val="212529"/>
        </w:rPr>
        <w:t xml:space="preserve"> пар ионов. Число образующихся ионов связано с поглощаемой веществом энергией. В практической дозиметрии можно считать 1 </w:t>
      </w:r>
      <w:proofErr w:type="gramStart"/>
      <w:r>
        <w:rPr>
          <w:rFonts w:ascii="Segoe UI" w:hAnsi="Segoe UI" w:cs="Segoe UI"/>
          <w:color w:val="212529"/>
        </w:rPr>
        <w:t>Р</w:t>
      </w:r>
      <w:proofErr w:type="gramEnd"/>
      <w:r>
        <w:rPr>
          <w:rFonts w:ascii="Segoe UI" w:hAnsi="Segoe UI" w:cs="Segoe UI"/>
          <w:color w:val="212529"/>
        </w:rPr>
        <w:t xml:space="preserve"> примерно эквивалентным поглощенной дозе излучения 0,01 Гр.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Характер воздействия излучения зависит не только от дозы поглощенного излучения, но и от его вида. Различие биологического воздействия видов излучения характеризуется </w:t>
      </w:r>
      <w:r>
        <w:rPr>
          <w:rFonts w:ascii="Segoe UI" w:hAnsi="Segoe UI" w:cs="Segoe UI"/>
          <w:b/>
          <w:bCs/>
          <w:color w:val="212529"/>
        </w:rPr>
        <w:t>коэффициентом качества k</w:t>
      </w:r>
      <w:r>
        <w:rPr>
          <w:rFonts w:ascii="Segoe UI" w:hAnsi="Segoe UI" w:cs="Segoe UI"/>
          <w:color w:val="212529"/>
        </w:rPr>
        <w:t>. За единицу принимается коэффициент качества рентгеновского и гамма-излучения.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Самое большое значение коэффициента качества у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 (k = 20),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-лучи являются самыми опасными, так как вызывают самые большие разрушения живых клеток.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Эквивалентная доза излучения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Эквивалентная доза излучения – это величина для оценки действия излучения на живые организмы, равная произведению дозы поглощенного излучения на коэффициент качества: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D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proofErr w:type="spellEnd"/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Единица эквивалентной дозы — </w:t>
      </w:r>
      <w:proofErr w:type="spellStart"/>
      <w:r>
        <w:rPr>
          <w:rFonts w:ascii="Segoe UI" w:hAnsi="Segoe UI" w:cs="Segoe UI"/>
          <w:color w:val="212529"/>
        </w:rPr>
        <w:t>зиверт</w:t>
      </w:r>
      <w:proofErr w:type="spellEnd"/>
      <w:r>
        <w:rPr>
          <w:rFonts w:ascii="Segoe UI" w:hAnsi="Segoe UI" w:cs="Segoe UI"/>
          <w:color w:val="212529"/>
        </w:rPr>
        <w:t xml:space="preserve"> (Зв). 1 Зв — эквивалентная доза, при которой доза поглощенного гамма-излучения равна 1 Гр.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Максимальное значение эквивалентной дозы, после которого происходит поражение организма, выражающееся в нарушении деления клетки или образовании новых клеток = 0,5 Зв.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Среднее значение эквивалентной дозы поглощенного излучения за счет естественного радиационного фона (космические лучи, радиоактивные изотопы земно</w:t>
      </w:r>
      <w:r w:rsidR="001C7198">
        <w:rPr>
          <w:rFonts w:ascii="Segoe UI" w:hAnsi="Segoe UI" w:cs="Segoe UI"/>
          <w:color w:val="212529"/>
        </w:rPr>
        <w:t xml:space="preserve">й коры и т. д.) составляет 2 </w:t>
      </w:r>
      <w:proofErr w:type="spellStart"/>
      <w:r w:rsidR="001C7198">
        <w:rPr>
          <w:rFonts w:ascii="Segoe UI" w:hAnsi="Segoe UI" w:cs="Segoe UI"/>
          <w:color w:val="212529"/>
        </w:rPr>
        <w:t>мЗ</w:t>
      </w:r>
      <w:proofErr w:type="spellEnd"/>
      <w:r>
        <w:rPr>
          <w:rFonts w:ascii="Segoe UI" w:hAnsi="Segoe UI" w:cs="Segoe UI"/>
          <w:color w:val="212529"/>
        </w:rPr>
        <w:t xml:space="preserve"> в год.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Защита организмов от излучения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работе с любым источником радиации (радиоактивные изотопы, реакторы и др.) необходимо принимать меры по радиационной защите всех людей, могущих попасть в зону действия излучения.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Самый простой метод защиты — это удаление персонала от источника излучения на достаточно большое расстояние. Даже без учета поглощения в воздухе интенсивность радиации убывает обратно пропорционально квадрату расстояния от источника. Поэтому ампулы с радиоактивными препаратами не следует брать руками. Надо пользоваться специальными щипцами с длинной ручкой.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 тех случаях, когда удаление от источника излучения на достаточно большое расстояние невозможно, для защиты от излучения используют преграды из поглощающих материалов.</w:t>
      </w:r>
    </w:p>
    <w:p w:rsidR="0053581F" w:rsidRDefault="0053581F" w:rsidP="0053581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Наиболее сложна защита от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лучей и нейтронов из-за их большой проникающей способности. Лучшим поглотителем </w:t>
      </w:r>
      <w:bookmarkStart w:id="0" w:name="_GoBack"/>
      <w:bookmarkEnd w:id="0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лучей является свинец. Медленные нейтроны хорошо поглощаются бором и кадмием. Быстрые нейтроны предварительно замедляются с помощью графита.</w:t>
      </w:r>
    </w:p>
    <w:p w:rsidR="009F075A" w:rsidRDefault="001C7198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1C"/>
    <w:rsid w:val="001C7198"/>
    <w:rsid w:val="0053581F"/>
    <w:rsid w:val="00A03427"/>
    <w:rsid w:val="00E5171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3581F"/>
  </w:style>
  <w:style w:type="character" w:customStyle="1" w:styleId="mord">
    <w:name w:val="mord"/>
    <w:basedOn w:val="a0"/>
    <w:rsid w:val="0053581F"/>
  </w:style>
  <w:style w:type="character" w:customStyle="1" w:styleId="mrel">
    <w:name w:val="mrel"/>
    <w:basedOn w:val="a0"/>
    <w:rsid w:val="0053581F"/>
  </w:style>
  <w:style w:type="character" w:customStyle="1" w:styleId="vlist-s">
    <w:name w:val="vlist-s"/>
    <w:basedOn w:val="a0"/>
    <w:rsid w:val="0053581F"/>
  </w:style>
  <w:style w:type="character" w:customStyle="1" w:styleId="mbin">
    <w:name w:val="mbin"/>
    <w:basedOn w:val="a0"/>
    <w:rsid w:val="00535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53581F"/>
  </w:style>
  <w:style w:type="character" w:customStyle="1" w:styleId="mord">
    <w:name w:val="mord"/>
    <w:basedOn w:val="a0"/>
    <w:rsid w:val="0053581F"/>
  </w:style>
  <w:style w:type="character" w:customStyle="1" w:styleId="mrel">
    <w:name w:val="mrel"/>
    <w:basedOn w:val="a0"/>
    <w:rsid w:val="0053581F"/>
  </w:style>
  <w:style w:type="character" w:customStyle="1" w:styleId="vlist-s">
    <w:name w:val="vlist-s"/>
    <w:basedOn w:val="a0"/>
    <w:rsid w:val="0053581F"/>
  </w:style>
  <w:style w:type="character" w:customStyle="1" w:styleId="mbin">
    <w:name w:val="mbin"/>
    <w:basedOn w:val="a0"/>
    <w:rsid w:val="0053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3990</Characters>
  <Application>Microsoft Office Word</Application>
  <DocSecurity>0</DocSecurity>
  <Lines>33</Lines>
  <Paragraphs>9</Paragraphs>
  <ScaleCrop>false</ScaleCrop>
  <Company>diakov.net</Company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2023-03-12T10:55:00Z</dcterms:created>
  <dcterms:modified xsi:type="dcterms:W3CDTF">2023-04-14T18:33:00Z</dcterms:modified>
</cp:coreProperties>
</file>