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428" w:rsidRDefault="004A0428" w:rsidP="004A042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Атомные ядра при взаимодействиях испытывают превращения. Эти превращения сопровождаются увеличением или уменьшением кинетической энергии участвующих в них частиц.</w:t>
      </w:r>
    </w:p>
    <w:p w:rsidR="004A0428" w:rsidRDefault="004A0428" w:rsidP="004A042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Ядерные реакции – это изменения атомных ядер при взаимодействии их с элементарными частицами или друг с другом.</w:t>
      </w:r>
    </w:p>
    <w:p w:rsidR="004A0428" w:rsidRDefault="004A0428" w:rsidP="004A042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Ядерные реакции происходят, когда частицы вплотную приближаются к ядру и попадают в сферу действия ядерных сил. Одноименно заряженные частицы отталкиваются друг от друга. Поэтому сближение положительно заряженных частиц с ядрами (или ядер друг с другом) возможно, если этим частицам (или ядрам) сообщена достаточно большая кинетическая энергия. Эта энергия сообщается протонам, ядрам дейтерия — дейтронам, </w:t>
      </w:r>
      <w:proofErr w:type="gram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α</w:t>
      </w:r>
      <w:r>
        <w:rPr>
          <w:rFonts w:ascii="Segoe UI" w:hAnsi="Segoe UI" w:cs="Segoe UI"/>
          <w:color w:val="212529"/>
        </w:rPr>
        <w:t>-</w:t>
      </w:r>
      <w:proofErr w:type="gramEnd"/>
      <w:r>
        <w:rPr>
          <w:rFonts w:ascii="Segoe UI" w:hAnsi="Segoe UI" w:cs="Segoe UI"/>
          <w:color w:val="212529"/>
        </w:rPr>
        <w:t>частицам и другим более тяжелым ядрам с помощью ускорителей.</w:t>
      </w:r>
    </w:p>
    <w:p w:rsidR="004A0428" w:rsidRDefault="004A0428" w:rsidP="004A042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осуществления ядерных реакций такой метод гораздо эффективнее, чем использование ядер гелия, испускаемых радиоактивными элементами. Во-первых, с помощью ускорителей частицам может быть сообщена энергия порядка </w:t>
      </w:r>
      <w:r>
        <w:rPr>
          <w:rStyle w:val="katex-mathml"/>
          <w:color w:val="212529"/>
          <w:sz w:val="29"/>
          <w:szCs w:val="29"/>
          <w:bdr w:val="none" w:sz="0" w:space="0" w:color="auto" w:frame="1"/>
        </w:rPr>
        <w:t>105</w:t>
      </w:r>
      <w:r>
        <w:rPr>
          <w:rStyle w:val="mord"/>
          <w:color w:val="212529"/>
          <w:sz w:val="29"/>
          <w:szCs w:val="29"/>
        </w:rPr>
        <w:t>10</w:t>
      </w:r>
      <w:r>
        <w:rPr>
          <w:rStyle w:val="mord"/>
          <w:color w:val="212529"/>
          <w:sz w:val="20"/>
          <w:szCs w:val="20"/>
        </w:rPr>
        <w:t>5</w:t>
      </w:r>
      <w:r>
        <w:rPr>
          <w:rFonts w:ascii="Segoe UI" w:hAnsi="Segoe UI" w:cs="Segoe UI"/>
          <w:color w:val="212529"/>
        </w:rPr>
        <w:t> МэВ, т. е. гораздо большая той, которую имеют </w:t>
      </w:r>
      <w:proofErr w:type="gram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α</w:t>
      </w:r>
      <w:r>
        <w:rPr>
          <w:rFonts w:ascii="Segoe UI" w:hAnsi="Segoe UI" w:cs="Segoe UI"/>
          <w:color w:val="212529"/>
        </w:rPr>
        <w:t>-</w:t>
      </w:r>
      <w:proofErr w:type="gramEnd"/>
      <w:r>
        <w:rPr>
          <w:rFonts w:ascii="Segoe UI" w:hAnsi="Segoe UI" w:cs="Segoe UI"/>
          <w:color w:val="212529"/>
        </w:rPr>
        <w:t>частицы (максимально 9 МэВ). Во-вторых, можно использовать протоны, которые в процессе радиоактивного распада не появляются (это целесообразно потому, что заряд протонов вдвое меньше заряда </w:t>
      </w:r>
      <w:proofErr w:type="gram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α</w:t>
      </w:r>
      <w:r>
        <w:rPr>
          <w:rFonts w:ascii="Segoe UI" w:hAnsi="Segoe UI" w:cs="Segoe UI"/>
          <w:color w:val="212529"/>
        </w:rPr>
        <w:t>-</w:t>
      </w:r>
      <w:proofErr w:type="gramEnd"/>
      <w:r>
        <w:rPr>
          <w:rFonts w:ascii="Segoe UI" w:hAnsi="Segoe UI" w:cs="Segoe UI"/>
          <w:color w:val="212529"/>
        </w:rPr>
        <w:t>частиц, и поэтому действующая на них сила отталкивания со стороны ядер тоже в 2 раза меньше). В-третьих, можно ускорить ядра более тяжелые, чем ядра гелия.</w:t>
      </w:r>
    </w:p>
    <w:p w:rsidR="004A0428" w:rsidRDefault="004A0428" w:rsidP="004A042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Первая ядерная реакция на быстрых протонах была осуществлена в 1932 г. Удалось расщепить литий на две </w:t>
      </w:r>
      <w:proofErr w:type="gram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α</w:t>
      </w:r>
      <w:r>
        <w:rPr>
          <w:rFonts w:ascii="Segoe UI" w:hAnsi="Segoe UI" w:cs="Segoe UI"/>
          <w:color w:val="212529"/>
        </w:rPr>
        <w:t>-</w:t>
      </w:r>
      <w:proofErr w:type="gramEnd"/>
      <w:r>
        <w:rPr>
          <w:rFonts w:ascii="Segoe UI" w:hAnsi="Segoe UI" w:cs="Segoe UI"/>
          <w:color w:val="212529"/>
        </w:rPr>
        <w:t>частицы:</w:t>
      </w:r>
    </w:p>
    <w:p w:rsidR="004A0428" w:rsidRDefault="004A0428" w:rsidP="004A042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bookmarkStart w:id="0" w:name="_GoBack"/>
      <w:bookmarkEnd w:id="0"/>
      <w:r>
        <w:rPr>
          <w:rStyle w:val="mord"/>
          <w:color w:val="212529"/>
          <w:sz w:val="20"/>
          <w:szCs w:val="20"/>
        </w:rPr>
        <w:t>3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7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Li</w:t>
      </w:r>
      <w:r>
        <w:rPr>
          <w:rStyle w:val="mbin"/>
          <w:color w:val="212529"/>
          <w:sz w:val="29"/>
          <w:szCs w:val="29"/>
        </w:rPr>
        <w:t>+</w:t>
      </w:r>
      <w:r>
        <w:rPr>
          <w:rStyle w:val="mord"/>
          <w:color w:val="212529"/>
          <w:sz w:val="20"/>
          <w:szCs w:val="20"/>
        </w:rPr>
        <w:t>1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1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H</w:t>
      </w:r>
      <w:r>
        <w:rPr>
          <w:rStyle w:val="mrel"/>
          <w:color w:val="212529"/>
          <w:sz w:val="29"/>
          <w:szCs w:val="29"/>
        </w:rPr>
        <w:t>→</w:t>
      </w:r>
      <w:r>
        <w:rPr>
          <w:rStyle w:val="mord"/>
          <w:color w:val="212529"/>
          <w:sz w:val="20"/>
          <w:szCs w:val="20"/>
        </w:rPr>
        <w:t>2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4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He</w:t>
      </w:r>
      <w:r>
        <w:rPr>
          <w:rStyle w:val="mbin"/>
          <w:color w:val="212529"/>
          <w:sz w:val="29"/>
          <w:szCs w:val="29"/>
        </w:rPr>
        <w:t>+</w:t>
      </w:r>
      <w:r>
        <w:rPr>
          <w:rStyle w:val="mord"/>
          <w:color w:val="212529"/>
          <w:sz w:val="20"/>
          <w:szCs w:val="20"/>
        </w:rPr>
        <w:t>2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4</w:t>
      </w:r>
      <w:r>
        <w:rPr>
          <w:rStyle w:val="vlist-s"/>
          <w:color w:val="212529"/>
          <w:sz w:val="2"/>
          <w:szCs w:val="2"/>
        </w:rPr>
        <w:t>​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He</w:t>
      </w:r>
      <w:proofErr w:type="spellEnd"/>
    </w:p>
    <w:p w:rsidR="004A0428" w:rsidRDefault="004A0428" w:rsidP="004A042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соответствии с законом сохранения энергии изменение кинетической энергии в процессе ядерной реакции равно изменению энергии покоя участвующих в реакции ядер и частиц.</w:t>
      </w:r>
    </w:p>
    <w:p w:rsidR="004A0428" w:rsidRDefault="004A0428" w:rsidP="004A042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Энергетический выход ядерной реакции – это разность энергий покоя ядер и частиц до реакции и после реакции. Энергетический выход ядерной реакции равен также изменению кинетической энергии частиц, участвующих в реакции.</w:t>
      </w:r>
    </w:p>
    <w:p w:rsidR="004A0428" w:rsidRDefault="004A0428" w:rsidP="004A042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суммарная кинетическая энергия ядер и частиц после реакции больше, чем до реакции, то говорят о выделении энергии. В противном случае реакция идет с поглощением энергии.</w:t>
      </w:r>
    </w:p>
    <w:p w:rsidR="004A0428" w:rsidRDefault="004A0428" w:rsidP="004A042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Ядерные реакции на нейтронах</w:t>
      </w:r>
    </w:p>
    <w:p w:rsidR="004A0428" w:rsidRDefault="004A0428" w:rsidP="004A042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Открытие нейтрона было поворотным пунктом в исследовании ядерных реакций. Так как нейтроны не имеют заряда, то они беспрепятственно проникают в атомные ядра и вызывают их изменения.</w:t>
      </w:r>
    </w:p>
    <w:p w:rsidR="004A0428" w:rsidRDefault="004A0428" w:rsidP="004A042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Итальянский физик </w:t>
      </w:r>
      <w:proofErr w:type="spellStart"/>
      <w:r>
        <w:rPr>
          <w:rFonts w:ascii="Segoe UI" w:hAnsi="Segoe UI" w:cs="Segoe UI"/>
          <w:color w:val="212529"/>
        </w:rPr>
        <w:t>Энрико</w:t>
      </w:r>
      <w:proofErr w:type="spellEnd"/>
      <w:r>
        <w:rPr>
          <w:rFonts w:ascii="Segoe UI" w:hAnsi="Segoe UI" w:cs="Segoe UI"/>
          <w:color w:val="212529"/>
        </w:rPr>
        <w:t xml:space="preserve"> Ферми первым начал изучать реакции, вызываемые нейтронами. Он обнаружил, что ядерные превращения обусловлены не только быстрыми, но и медленными нейтронами. Причем эти медленные нейтроны оказываются в большинстве случаев даже гораздо более эффективными, чем быстрые. Поэтому быстрые нейтроны целесообразно предварительно замедлять. Замедление нейтронов до тепловых скоростей происходит в обыкновенной воде. Этот эффект объясняется тем, что в воде содержится большое число ядер водорода — протонов, масса которых почти равна массе нейтронов. Следовательно, нейтроны после соударений движутся со скоростью теплового движения. При центральном соударении нейтрона с покоящимся протоном он целиком передает протону свою кинетическую энергию.</w:t>
      </w:r>
    </w:p>
    <w:p w:rsidR="009F075A" w:rsidRDefault="001E57FE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827"/>
    <w:rsid w:val="001E57FE"/>
    <w:rsid w:val="004A0428"/>
    <w:rsid w:val="00A03427"/>
    <w:rsid w:val="00DF58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0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4A0428"/>
  </w:style>
  <w:style w:type="character" w:customStyle="1" w:styleId="mord">
    <w:name w:val="mord"/>
    <w:basedOn w:val="a0"/>
    <w:rsid w:val="004A0428"/>
  </w:style>
  <w:style w:type="character" w:customStyle="1" w:styleId="vlist-s">
    <w:name w:val="vlist-s"/>
    <w:basedOn w:val="a0"/>
    <w:rsid w:val="004A0428"/>
  </w:style>
  <w:style w:type="character" w:customStyle="1" w:styleId="mbin">
    <w:name w:val="mbin"/>
    <w:basedOn w:val="a0"/>
    <w:rsid w:val="004A0428"/>
  </w:style>
  <w:style w:type="character" w:customStyle="1" w:styleId="mrel">
    <w:name w:val="mrel"/>
    <w:basedOn w:val="a0"/>
    <w:rsid w:val="004A04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0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4A0428"/>
  </w:style>
  <w:style w:type="character" w:customStyle="1" w:styleId="mord">
    <w:name w:val="mord"/>
    <w:basedOn w:val="a0"/>
    <w:rsid w:val="004A0428"/>
  </w:style>
  <w:style w:type="character" w:customStyle="1" w:styleId="vlist-s">
    <w:name w:val="vlist-s"/>
    <w:basedOn w:val="a0"/>
    <w:rsid w:val="004A0428"/>
  </w:style>
  <w:style w:type="character" w:customStyle="1" w:styleId="mbin">
    <w:name w:val="mbin"/>
    <w:basedOn w:val="a0"/>
    <w:rsid w:val="004A0428"/>
  </w:style>
  <w:style w:type="character" w:customStyle="1" w:styleId="mrel">
    <w:name w:val="mrel"/>
    <w:basedOn w:val="a0"/>
    <w:rsid w:val="004A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4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453</Words>
  <Characters>2585</Characters>
  <Application>Microsoft Office Word</Application>
  <DocSecurity>0</DocSecurity>
  <Lines>21</Lines>
  <Paragraphs>6</Paragraphs>
  <ScaleCrop>false</ScaleCrop>
  <Company>diakov.net</Company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2023-03-12T10:52:00Z</dcterms:created>
  <dcterms:modified xsi:type="dcterms:W3CDTF">2023-04-14T18:38:00Z</dcterms:modified>
</cp:coreProperties>
</file>