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D05BA9" w:rsidRDefault="00D05BA9">
      <w:pPr>
        <w:rPr>
          <w:rFonts w:ascii="Arial" w:hAnsi="Arial" w:cs="Arial"/>
          <w:sz w:val="28"/>
          <w:szCs w:val="28"/>
        </w:rPr>
      </w:pPr>
      <w:bookmarkStart w:id="0" w:name="_GoBack"/>
      <w:r w:rsidRPr="00D05BA9">
        <w:rPr>
          <w:rFonts w:ascii="Arial" w:hAnsi="Arial" w:cs="Arial"/>
          <w:color w:val="212529"/>
          <w:sz w:val="28"/>
          <w:szCs w:val="28"/>
          <w:shd w:val="clear" w:color="auto" w:fill="FFFFFF"/>
        </w:rPr>
        <w:t>Давление, производимое на жидкость или газ, передаётся в любую точку без изменений во всех направлениях</w:t>
      </w:r>
      <w:proofErr w:type="gramStart"/>
      <w:r w:rsidRPr="00D05BA9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  <w:proofErr w:type="gramEnd"/>
      <w:r w:rsidRPr="00D05BA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(</w:t>
      </w:r>
      <w:proofErr w:type="gramStart"/>
      <w:r w:rsidRPr="00D05BA9">
        <w:rPr>
          <w:rFonts w:ascii="Arial" w:hAnsi="Arial" w:cs="Arial"/>
          <w:color w:val="212529"/>
          <w:sz w:val="28"/>
          <w:szCs w:val="28"/>
          <w:shd w:val="clear" w:color="auto" w:fill="FFFFFF"/>
        </w:rPr>
        <w:t>з</w:t>
      </w:r>
      <w:proofErr w:type="gramEnd"/>
      <w:r w:rsidRPr="00D05BA9">
        <w:rPr>
          <w:rFonts w:ascii="Arial" w:hAnsi="Arial" w:cs="Arial"/>
          <w:color w:val="212529"/>
          <w:sz w:val="28"/>
          <w:szCs w:val="28"/>
          <w:shd w:val="clear" w:color="auto" w:fill="FFFFFF"/>
        </w:rPr>
        <w:t>акон Паскаля)</w:t>
      </w:r>
      <w:bookmarkEnd w:id="0"/>
    </w:p>
    <w:sectPr w:rsidR="009F075A" w:rsidRPr="00D0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63"/>
    <w:rsid w:val="00454D63"/>
    <w:rsid w:val="00A03427"/>
    <w:rsid w:val="00D05BA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diakov.net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2023-01-19T19:00:00Z</dcterms:created>
  <dcterms:modified xsi:type="dcterms:W3CDTF">2023-01-19T19:00:00Z</dcterms:modified>
</cp:coreProperties>
</file>